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97" w:rsidRPr="00C57211" w:rsidRDefault="001316E5" w:rsidP="00C57211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</w:pPr>
      <w:r w:rsidRPr="00C57211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 xml:space="preserve">First spore data of the Upper Devonian </w:t>
      </w:r>
      <w:proofErr w:type="spellStart"/>
      <w:r w:rsidRPr="00C57211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>Bolloncillos</w:t>
      </w:r>
      <w:proofErr w:type="spellEnd"/>
      <w:r w:rsidRPr="00C57211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 xml:space="preserve"> Formation (NE Iberian Peninsula)</w:t>
      </w:r>
    </w:p>
    <w:p w:rsidR="006B3997" w:rsidRPr="00C57211" w:rsidRDefault="006B3997" w:rsidP="00C57211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fr-FR"/>
        </w:rPr>
      </w:pPr>
    </w:p>
    <w:p w:rsidR="002E72B0" w:rsidRPr="004B7A74" w:rsidRDefault="002E72B0" w:rsidP="00C57211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</w:pPr>
      <w:r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>B</w:t>
      </w:r>
      <w:r w:rsidR="00C57211"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>orja</w:t>
      </w:r>
      <w:r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 xml:space="preserve"> Cascales-Minana</w:t>
      </w:r>
      <w:r w:rsidR="00F60CB5"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vertAlign w:val="superscript"/>
          <w:lang w:val="en-US" w:eastAsia="fr-FR"/>
        </w:rPr>
        <w:t>1*</w:t>
      </w:r>
      <w:r w:rsidR="006B3997"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 xml:space="preserve">, </w:t>
      </w:r>
      <w:r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>P</w:t>
      </w:r>
      <w:r w:rsidR="00C57211"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>hilippe</w:t>
      </w:r>
      <w:r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 xml:space="preserve"> Steemans</w:t>
      </w:r>
      <w:r w:rsidR="00F60CB5"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vertAlign w:val="superscript"/>
          <w:lang w:val="en-US" w:eastAsia="fr-FR"/>
        </w:rPr>
        <w:t>2</w:t>
      </w:r>
      <w:r w:rsidR="006B3997"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 xml:space="preserve">, </w:t>
      </w:r>
      <w:r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>G</w:t>
      </w:r>
      <w:r w:rsidR="00C57211"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>onzalo</w:t>
      </w:r>
      <w:r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 xml:space="preserve"> Rial</w:t>
      </w:r>
      <w:r w:rsidR="00F60CB5"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vertAlign w:val="superscript"/>
          <w:lang w:val="en-US" w:eastAsia="fr-FR"/>
        </w:rPr>
        <w:t>2</w:t>
      </w:r>
      <w:r w:rsidR="006B3997"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 xml:space="preserve">, </w:t>
      </w:r>
      <w:r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>P</w:t>
      </w:r>
      <w:r w:rsidR="00C57211"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>hilippe</w:t>
      </w:r>
      <w:r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 xml:space="preserve"> Gerrienne</w:t>
      </w:r>
      <w:r w:rsidR="00F60CB5"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vertAlign w:val="superscript"/>
          <w:lang w:val="en-US" w:eastAsia="fr-FR"/>
        </w:rPr>
        <w:t>2</w:t>
      </w:r>
      <w:r w:rsidR="006B3997"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 xml:space="preserve">, </w:t>
      </w:r>
      <w:r w:rsidR="004B7A74" w:rsidRPr="004B7A74">
        <w:rPr>
          <w:rFonts w:ascii="Tahoma" w:hAnsi="Tahoma" w:cs="Tahoma"/>
          <w:b/>
          <w:sz w:val="24"/>
          <w:szCs w:val="24"/>
        </w:rPr>
        <w:t xml:space="preserve">Rodolfo </w:t>
      </w:r>
      <w:r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 xml:space="preserve"> Gozalo</w:t>
      </w:r>
      <w:r w:rsidR="00F60CB5"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vertAlign w:val="superscript"/>
          <w:lang w:val="en-US" w:eastAsia="fr-FR"/>
        </w:rPr>
        <w:t>3</w:t>
      </w:r>
      <w:r w:rsidR="006B3997"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 xml:space="preserve">, </w:t>
      </w:r>
      <w:r w:rsidR="004B7A74" w:rsidRPr="004B7A74">
        <w:rPr>
          <w:rFonts w:ascii="Tahoma" w:hAnsi="Tahoma" w:cs="Tahoma"/>
          <w:b/>
          <w:sz w:val="24"/>
          <w:szCs w:val="24"/>
        </w:rPr>
        <w:t>José B.</w:t>
      </w:r>
      <w:r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 xml:space="preserve"> Diez</w:t>
      </w:r>
      <w:r w:rsidR="00F60CB5"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vertAlign w:val="superscript"/>
          <w:lang w:val="en-US" w:eastAsia="fr-FR"/>
        </w:rPr>
        <w:t>4</w:t>
      </w:r>
      <w:r w:rsidR="006B3997"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 xml:space="preserve">, </w:t>
      </w:r>
      <w:r w:rsidR="004B7A74" w:rsidRPr="004B7A74">
        <w:rPr>
          <w:rFonts w:ascii="Tahoma" w:hAnsi="Tahoma" w:cs="Tahoma"/>
          <w:b/>
          <w:sz w:val="24"/>
          <w:szCs w:val="24"/>
        </w:rPr>
        <w:t>osé I.</w:t>
      </w:r>
      <w:r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 xml:space="preserve"> Valenzuela-Rios</w:t>
      </w:r>
      <w:r w:rsidR="00F60CB5"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vertAlign w:val="superscript"/>
          <w:lang w:val="en-US" w:eastAsia="fr-FR"/>
        </w:rPr>
        <w:t>3</w:t>
      </w:r>
      <w:r w:rsidR="006B3997"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 xml:space="preserve"> &amp; </w:t>
      </w:r>
      <w:r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>M</w:t>
      </w:r>
      <w:r w:rsidR="00C57211"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>aurice</w:t>
      </w:r>
      <w:r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 xml:space="preserve"> Streel</w:t>
      </w:r>
      <w:r w:rsidR="00F60CB5" w:rsidRPr="004B7A74">
        <w:rPr>
          <w:rFonts w:ascii="Tahoma" w:eastAsia="Times New Roman" w:hAnsi="Tahoma" w:cs="Tahoma"/>
          <w:b/>
          <w:color w:val="000000" w:themeColor="text1"/>
          <w:sz w:val="24"/>
          <w:szCs w:val="24"/>
          <w:vertAlign w:val="superscript"/>
          <w:lang w:val="en-US" w:eastAsia="fr-FR"/>
        </w:rPr>
        <w:t>2</w:t>
      </w:r>
    </w:p>
    <w:p w:rsidR="008258DE" w:rsidRPr="00C57211" w:rsidRDefault="008258DE" w:rsidP="00291C74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  <w:lang w:val="en-US"/>
        </w:rPr>
      </w:pPr>
    </w:p>
    <w:p w:rsidR="00F60CB5" w:rsidRPr="004B7A74" w:rsidRDefault="00F60CB5" w:rsidP="004B7A74">
      <w:pPr>
        <w:spacing w:after="0" w:line="240" w:lineRule="auto"/>
        <w:rPr>
          <w:rFonts w:ascii="Tahoma" w:hAnsi="Tahoma" w:cs="Tahoma"/>
          <w:color w:val="000000" w:themeColor="text1"/>
          <w:sz w:val="24"/>
          <w:szCs w:val="24"/>
          <w:lang w:val="en-US"/>
        </w:rPr>
      </w:pPr>
      <w:r w:rsidRPr="004B7A74"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val="en-US" w:eastAsia="fr-FR"/>
        </w:rPr>
        <w:t>1</w:t>
      </w:r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Evo-Eco-Paleo, UMR 8198-CNRS, University of Lille, F-59655 Villeneuve </w:t>
      </w:r>
      <w:proofErr w:type="spellStart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d'Ascq</w:t>
      </w:r>
      <w:proofErr w:type="spellEnd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, France</w:t>
      </w:r>
      <w:r w:rsidR="00C57211"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. borja.cascales-minana@univ-lille1.fr</w:t>
      </w:r>
    </w:p>
    <w:p w:rsidR="00F60CB5" w:rsidRPr="004B7A74" w:rsidRDefault="00F60CB5" w:rsidP="004B7A74">
      <w:pPr>
        <w:spacing w:after="0" w:line="240" w:lineRule="auto"/>
        <w:rPr>
          <w:rFonts w:ascii="Tahoma" w:hAnsi="Tahoma" w:cs="Tahoma"/>
          <w:color w:val="000000" w:themeColor="text1"/>
          <w:sz w:val="24"/>
          <w:szCs w:val="24"/>
          <w:lang w:val="en-US"/>
        </w:rPr>
      </w:pPr>
      <w:r w:rsidRPr="004B7A74"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val="en-US" w:eastAsia="fr-FR"/>
        </w:rPr>
        <w:t>2</w:t>
      </w:r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University of Liege, </w:t>
      </w:r>
      <w:proofErr w:type="spellStart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Palaeobiogeology</w:t>
      </w:r>
      <w:proofErr w:type="spellEnd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Palaeobotany</w:t>
      </w:r>
      <w:proofErr w:type="spellEnd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Palaeopalynology</w:t>
      </w:r>
      <w:proofErr w:type="spellEnd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, Quartier Agora, 152 </w:t>
      </w:r>
      <w:proofErr w:type="spellStart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Allée</w:t>
      </w:r>
      <w:proofErr w:type="spellEnd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du 6 </w:t>
      </w:r>
      <w:proofErr w:type="spellStart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A</w:t>
      </w:r>
      <w:r w:rsidR="00271752"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oût</w:t>
      </w:r>
      <w:proofErr w:type="spellEnd"/>
      <w:r w:rsidR="00271752"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271752"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Bât</w:t>
      </w:r>
      <w:proofErr w:type="spellEnd"/>
      <w:r w:rsidR="00271752"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. B-18, parking 40, B-</w:t>
      </w:r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4000 Liège 1, Belgium</w:t>
      </w:r>
      <w:r w:rsidR="00C57211"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. </w:t>
      </w:r>
      <w:hyperlink r:id="rId4" w:history="1">
        <w:r w:rsidR="00C57211" w:rsidRPr="004B7A74">
          <w:rPr>
            <w:rStyle w:val="Lienhypertexte"/>
            <w:rFonts w:ascii="Tahoma" w:hAnsi="Tahoma" w:cs="Tahoma"/>
            <w:sz w:val="24"/>
            <w:szCs w:val="24"/>
            <w:lang w:val="en-US"/>
          </w:rPr>
          <w:t>P.steemans@ulg.ac.be</w:t>
        </w:r>
      </w:hyperlink>
      <w:r w:rsidR="00C57211"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;</w:t>
      </w:r>
      <w:r w:rsidR="004B7A74"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</w:t>
      </w:r>
      <w:hyperlink r:id="rId5" w:tgtFrame="_blank" w:history="1">
        <w:r w:rsidR="004B7A74" w:rsidRPr="004B7A74">
          <w:rPr>
            <w:rStyle w:val="Lienhypertexte"/>
            <w:rFonts w:ascii="Tahoma" w:hAnsi="Tahoma" w:cs="Tahoma"/>
            <w:sz w:val="24"/>
            <w:szCs w:val="24"/>
          </w:rPr>
          <w:t>gontnq@gmail.com</w:t>
        </w:r>
      </w:hyperlink>
      <w:proofErr w:type="gramStart"/>
      <w:r w:rsidR="004B7A74" w:rsidRPr="004B7A74">
        <w:rPr>
          <w:rStyle w:val="object"/>
          <w:rFonts w:ascii="Tahoma" w:hAnsi="Tahoma" w:cs="Tahoma"/>
          <w:sz w:val="24"/>
          <w:szCs w:val="24"/>
        </w:rPr>
        <w:t xml:space="preserve">; </w:t>
      </w:r>
      <w:r w:rsidR="00C57211"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</w:t>
      </w:r>
      <w:proofErr w:type="gramEnd"/>
      <w:r w:rsidR="004B7A74" w:rsidRPr="004B7A74">
        <w:rPr>
          <w:rFonts w:ascii="Tahoma" w:hAnsi="Tahoma" w:cs="Tahoma"/>
          <w:sz w:val="24"/>
          <w:szCs w:val="24"/>
        </w:rPr>
        <w:fldChar w:fldCharType="begin"/>
      </w:r>
      <w:r w:rsidR="004B7A74" w:rsidRPr="004B7A74">
        <w:rPr>
          <w:rFonts w:ascii="Tahoma" w:hAnsi="Tahoma" w:cs="Tahoma"/>
          <w:sz w:val="24"/>
          <w:szCs w:val="24"/>
        </w:rPr>
        <w:instrText xml:space="preserve"> HYPERLINK "mailto:p.gerrienne@ulg.ac.be" </w:instrText>
      </w:r>
      <w:r w:rsidR="004B7A74" w:rsidRPr="004B7A74">
        <w:rPr>
          <w:rFonts w:ascii="Tahoma" w:hAnsi="Tahoma" w:cs="Tahoma"/>
          <w:sz w:val="24"/>
          <w:szCs w:val="24"/>
        </w:rPr>
        <w:fldChar w:fldCharType="separate"/>
      </w:r>
      <w:r w:rsidR="00C57211" w:rsidRPr="004B7A74">
        <w:rPr>
          <w:rStyle w:val="Lienhypertexte"/>
          <w:rFonts w:ascii="Tahoma" w:hAnsi="Tahoma" w:cs="Tahoma"/>
          <w:sz w:val="24"/>
          <w:szCs w:val="24"/>
          <w:lang w:val="en-US"/>
        </w:rPr>
        <w:t>p.gerrienne@ulg.ac.be</w:t>
      </w:r>
      <w:r w:rsidR="004B7A74" w:rsidRPr="004B7A74">
        <w:rPr>
          <w:rStyle w:val="Lienhypertexte"/>
          <w:rFonts w:ascii="Tahoma" w:hAnsi="Tahoma" w:cs="Tahoma"/>
          <w:sz w:val="24"/>
          <w:szCs w:val="24"/>
          <w:lang w:val="en-US"/>
        </w:rPr>
        <w:fldChar w:fldCharType="end"/>
      </w:r>
      <w:r w:rsidR="00C57211"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; Maurice.streel@ulg.ac.be</w:t>
      </w:r>
    </w:p>
    <w:p w:rsidR="00F60CB5" w:rsidRPr="004B7A74" w:rsidRDefault="00F60CB5" w:rsidP="004B7A74">
      <w:pPr>
        <w:spacing w:after="0" w:line="240" w:lineRule="auto"/>
        <w:rPr>
          <w:rFonts w:ascii="Tahoma" w:hAnsi="Tahoma" w:cs="Tahoma"/>
          <w:color w:val="000000" w:themeColor="text1"/>
          <w:sz w:val="24"/>
          <w:szCs w:val="24"/>
          <w:lang w:val="en-US"/>
        </w:rPr>
      </w:pPr>
      <w:r w:rsidRPr="004B7A74"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val="en-US" w:eastAsia="fr-FR"/>
        </w:rPr>
        <w:t>3</w:t>
      </w:r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Departament of Geology, </w:t>
      </w:r>
      <w:proofErr w:type="spellStart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Universiy</w:t>
      </w:r>
      <w:proofErr w:type="spellEnd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of </w:t>
      </w:r>
      <w:r w:rsidR="0097509B"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Valencia</w:t>
      </w:r>
      <w:r w:rsidR="0003585C"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, c/ Dr. </w:t>
      </w:r>
      <w:proofErr w:type="spellStart"/>
      <w:r w:rsidR="0003585C"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Moliner</w:t>
      </w:r>
      <w:proofErr w:type="spellEnd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50</w:t>
      </w:r>
      <w:r w:rsidR="0003585C"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,</w:t>
      </w:r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E-46100 </w:t>
      </w:r>
      <w:proofErr w:type="spellStart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Burjassot</w:t>
      </w:r>
      <w:proofErr w:type="spellEnd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, Spain.</w:t>
      </w:r>
      <w:r w:rsidR="004B7A74"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</w:t>
      </w:r>
      <w:hyperlink r:id="rId6" w:tgtFrame="_blank" w:history="1">
        <w:r w:rsidR="004B7A74" w:rsidRPr="004B7A74">
          <w:rPr>
            <w:rStyle w:val="Lienhypertexte"/>
            <w:rFonts w:ascii="Tahoma" w:hAnsi="Tahoma" w:cs="Tahoma"/>
            <w:sz w:val="24"/>
            <w:szCs w:val="24"/>
          </w:rPr>
          <w:t>rodolfo.gozalo@uv.es</w:t>
        </w:r>
      </w:hyperlink>
      <w:r w:rsidR="004B7A74" w:rsidRPr="004B7A74">
        <w:rPr>
          <w:rStyle w:val="object"/>
          <w:rFonts w:ascii="Tahoma" w:hAnsi="Tahoma" w:cs="Tahoma"/>
          <w:sz w:val="24"/>
          <w:szCs w:val="24"/>
        </w:rPr>
        <w:t xml:space="preserve">; </w:t>
      </w:r>
      <w:hyperlink r:id="rId7" w:tgtFrame="_blank" w:history="1">
        <w:r w:rsidR="004B7A74" w:rsidRPr="004B7A74">
          <w:rPr>
            <w:rStyle w:val="Lienhypertexte"/>
            <w:rFonts w:ascii="Tahoma" w:hAnsi="Tahoma" w:cs="Tahoma"/>
            <w:sz w:val="24"/>
            <w:szCs w:val="24"/>
          </w:rPr>
          <w:t>jose.i.valenzuela@uv.es</w:t>
        </w:r>
      </w:hyperlink>
    </w:p>
    <w:p w:rsidR="00F60CB5" w:rsidRPr="004B7A74" w:rsidRDefault="00F60CB5" w:rsidP="004B7A74">
      <w:pPr>
        <w:spacing w:after="0" w:line="240" w:lineRule="auto"/>
        <w:rPr>
          <w:rFonts w:ascii="Tahoma" w:hAnsi="Tahoma" w:cs="Tahoma"/>
          <w:color w:val="000000" w:themeColor="text1"/>
          <w:sz w:val="24"/>
          <w:szCs w:val="24"/>
          <w:lang w:val="en-US"/>
        </w:rPr>
      </w:pPr>
      <w:r w:rsidRPr="004B7A74"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val="en-US" w:eastAsia="fr-FR"/>
        </w:rPr>
        <w:t>4</w:t>
      </w:r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Departamento de </w:t>
      </w:r>
      <w:proofErr w:type="spellStart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Xeociencias</w:t>
      </w:r>
      <w:proofErr w:type="spellEnd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Mariñas</w:t>
      </w:r>
      <w:proofErr w:type="spellEnd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e </w:t>
      </w:r>
      <w:proofErr w:type="spellStart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Ordenación</w:t>
      </w:r>
      <w:proofErr w:type="spellEnd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Territorio</w:t>
      </w:r>
      <w:proofErr w:type="spellEnd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>Universidade</w:t>
      </w:r>
      <w:proofErr w:type="spellEnd"/>
      <w:r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de 7 Vigo. 36200, Vigo, Spain</w:t>
      </w:r>
      <w:r w:rsidR="004B7A74" w:rsidRPr="004B7A74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. </w:t>
      </w:r>
      <w:hyperlink r:id="rId8" w:tgtFrame="_blank" w:history="1">
        <w:r w:rsidR="004B7A74" w:rsidRPr="004B7A74">
          <w:rPr>
            <w:rStyle w:val="Lienhypertexte"/>
            <w:rFonts w:ascii="Tahoma" w:hAnsi="Tahoma" w:cs="Tahoma"/>
            <w:sz w:val="24"/>
            <w:szCs w:val="24"/>
          </w:rPr>
          <w:t>jbdiez@uvigo.es</w:t>
        </w:r>
      </w:hyperlink>
    </w:p>
    <w:p w:rsidR="00F60CB5" w:rsidRPr="00C57211" w:rsidRDefault="00F60CB5" w:rsidP="00291C74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  <w:lang w:val="en-US"/>
        </w:rPr>
      </w:pPr>
    </w:p>
    <w:p w:rsidR="00291C74" w:rsidRPr="00C57211" w:rsidRDefault="00291C74" w:rsidP="00291C74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  <w:lang w:val="en-US"/>
        </w:rPr>
      </w:pPr>
      <w:r w:rsidRPr="00C57211">
        <w:rPr>
          <w:rFonts w:ascii="Tahoma" w:eastAsia="Times New Roman" w:hAnsi="Tahoma" w:cs="Tahoma"/>
          <w:color w:val="000000" w:themeColor="text1"/>
          <w:sz w:val="24"/>
          <w:szCs w:val="24"/>
          <w:vertAlign w:val="superscript"/>
          <w:lang w:val="en-US" w:eastAsia="fr-FR"/>
        </w:rPr>
        <w:t>*</w:t>
      </w:r>
      <w:r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Corresponding author: borja.cascales-minana@univ-lille1.fr</w:t>
      </w:r>
    </w:p>
    <w:p w:rsidR="00291C74" w:rsidRPr="00C57211" w:rsidRDefault="00291C74" w:rsidP="00291C74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  <w:lang w:val="en-US"/>
        </w:rPr>
      </w:pPr>
    </w:p>
    <w:p w:rsidR="00D676F7" w:rsidRPr="00C57211" w:rsidRDefault="00FE22D9" w:rsidP="00291C74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  <w:lang w:val="en-GB"/>
        </w:rPr>
      </w:pPr>
      <w:r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The Upper Devonian </w:t>
      </w:r>
      <w:proofErr w:type="spellStart"/>
      <w:r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Bolloncillos</w:t>
      </w:r>
      <w:proofErr w:type="spellEnd"/>
      <w:r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Formation consists of a series of </w:t>
      </w:r>
      <w:proofErr w:type="spellStart"/>
      <w:r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det</w:t>
      </w:r>
      <w:r w:rsidR="00840791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rit</w:t>
      </w:r>
      <w:r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ic</w:t>
      </w:r>
      <w:proofErr w:type="spellEnd"/>
      <w:r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rocks </w:t>
      </w:r>
      <w:proofErr w:type="gramStart"/>
      <w:r w:rsidR="00840791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with  </w:t>
      </w:r>
      <w:proofErr w:type="spellStart"/>
      <w:r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alternance</w:t>
      </w:r>
      <w:proofErr w:type="spellEnd"/>
      <w:proofErr w:type="gramEnd"/>
      <w:r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of shales and sandstones. </w:t>
      </w:r>
      <w:r w:rsidR="0003585C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Previous works have documented a great diversity of ostracods, </w:t>
      </w:r>
      <w:proofErr w:type="spellStart"/>
      <w:r w:rsidR="0003585C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tentaculites</w:t>
      </w:r>
      <w:proofErr w:type="spellEnd"/>
      <w:r w:rsidR="0003585C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and conodonts from which key </w:t>
      </w:r>
      <w:proofErr w:type="spellStart"/>
      <w:r w:rsidR="0003585C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biozone</w:t>
      </w:r>
      <w:proofErr w:type="spellEnd"/>
      <w:r w:rsidR="0003585C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correlations of marine environments have been done</w:t>
      </w:r>
      <w:r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.</w:t>
      </w:r>
      <w:r w:rsidRPr="00C57211">
        <w:rPr>
          <w:rFonts w:ascii="Tahoma" w:eastAsia="Times New Roman" w:hAnsi="Tahoma" w:cs="Tahoma"/>
          <w:b/>
          <w:color w:val="000000" w:themeColor="text1"/>
          <w:sz w:val="24"/>
          <w:szCs w:val="24"/>
          <w:lang w:val="en-US" w:eastAsia="fr-FR"/>
        </w:rPr>
        <w:t xml:space="preserve"> </w:t>
      </w:r>
      <w:r w:rsidR="00840791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In this communica</w:t>
      </w:r>
      <w:r w:rsidR="002966AB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tion, we present the first dispersed spore </w:t>
      </w:r>
      <w:r w:rsidR="0003585C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data</w:t>
      </w:r>
      <w:r w:rsidR="002966AB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of </w:t>
      </w:r>
      <w:r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this formation. </w:t>
      </w:r>
      <w:r w:rsidR="00533A96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The isolated spore assemblage is formed by 26 spore taxa</w:t>
      </w:r>
      <w:r w:rsidR="0003585C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,</w:t>
      </w:r>
      <w:r w:rsidR="00533A96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belonging to 20 genera</w:t>
      </w:r>
      <w:r w:rsidR="0003585C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, including</w:t>
      </w:r>
      <w:r w:rsidR="00533A96" w:rsidRPr="00C57211">
        <w:rPr>
          <w:rFonts w:ascii="Tahoma" w:hAnsi="Tahoma" w:cs="Tahoma"/>
          <w:color w:val="000000" w:themeColor="text1"/>
          <w:sz w:val="24"/>
          <w:szCs w:val="24"/>
          <w:lang w:val="en-GB"/>
        </w:rPr>
        <w:t xml:space="preserve"> </w:t>
      </w:r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GB"/>
        </w:rPr>
        <w:t>Acino</w:t>
      </w:r>
      <w:bookmarkStart w:id="0" w:name="_GoBack"/>
      <w:bookmarkEnd w:id="0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GB"/>
        </w:rPr>
        <w:t xml:space="preserve">sporites </w:t>
      </w:r>
      <w:hyperlink r:id="rId9" w:anchor="ref-50" w:history="1">
        <w:r w:rsidR="00D676F7" w:rsidRPr="00C57211">
          <w:rPr>
            <w:rFonts w:ascii="Tahoma" w:hAnsi="Tahoma" w:cs="Tahoma"/>
            <w:color w:val="000000" w:themeColor="text1"/>
            <w:sz w:val="24"/>
            <w:szCs w:val="24"/>
            <w:lang w:val="en-GB"/>
          </w:rPr>
          <w:t xml:space="preserve">sp., </w:t>
        </w:r>
      </w:hyperlink>
      <w:proofErr w:type="spellStart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Ambitisporites</w:t>
      </w:r>
      <w:proofErr w:type="spellEnd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avitus-dilutus</w:t>
      </w:r>
      <w:proofErr w:type="spellEnd"/>
      <w:r w:rsidR="00D676F7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,</w:t>
      </w:r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Aneurospora</w:t>
      </w:r>
      <w:proofErr w:type="spellEnd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greggsii</w:t>
      </w:r>
      <w:proofErr w:type="spellEnd"/>
      <w:r w:rsidR="00D676F7" w:rsidRPr="00C57211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D676F7" w:rsidRPr="00C57211">
        <w:rPr>
          <w:rStyle w:val="apple-converted-space"/>
          <w:rFonts w:ascii="Tahoma" w:hAnsi="Tahoma" w:cs="Tahoma"/>
          <w:i/>
          <w:color w:val="000000" w:themeColor="text1"/>
          <w:sz w:val="24"/>
          <w:szCs w:val="24"/>
          <w:shd w:val="clear" w:color="auto" w:fill="FFFFFF"/>
          <w:lang w:val="en-US"/>
        </w:rPr>
        <w:t>Aneurospora</w:t>
      </w:r>
      <w:proofErr w:type="spellEnd"/>
      <w:r w:rsidR="00D676F7" w:rsidRPr="00C57211">
        <w:rPr>
          <w:rStyle w:val="apple-converted-space"/>
          <w:rFonts w:ascii="Tahoma" w:hAnsi="Tahoma" w:cs="Tahoma"/>
          <w:color w:val="000000" w:themeColor="text1"/>
          <w:sz w:val="24"/>
          <w:szCs w:val="24"/>
          <w:shd w:val="clear" w:color="auto" w:fill="FFFFFF"/>
          <w:lang w:val="en-US"/>
        </w:rPr>
        <w:t xml:space="preserve"> sp.,</w:t>
      </w:r>
      <w:r w:rsidR="007E1D96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Convolutispora</w:t>
      </w:r>
      <w:proofErr w:type="spellEnd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 xml:space="preserve"> </w:t>
      </w:r>
      <w:r w:rsidR="00D676F7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sp</w:t>
      </w:r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.</w:t>
      </w:r>
      <w:r w:rsidR="00D676F7" w:rsidRPr="00C57211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GB"/>
        </w:rPr>
        <w:t xml:space="preserve">Emphanisporites </w:t>
      </w:r>
      <w:proofErr w:type="spellStart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GB"/>
        </w:rPr>
        <w:t>mcgregorii</w:t>
      </w:r>
      <w:proofErr w:type="spellEnd"/>
      <w:r w:rsidR="00D676F7" w:rsidRPr="00C57211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en-GB"/>
        </w:rPr>
        <w:t xml:space="preserve">, </w:t>
      </w:r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GB"/>
        </w:rPr>
        <w:t>Emphanisporites rotates</w:t>
      </w:r>
      <w:r w:rsidR="00D676F7" w:rsidRPr="00C57211">
        <w:rPr>
          <w:rFonts w:ascii="Tahoma" w:hAnsi="Tahoma" w:cs="Tahoma"/>
          <w:color w:val="000000" w:themeColor="text1"/>
          <w:sz w:val="24"/>
          <w:szCs w:val="24"/>
          <w:lang w:val="en-GB"/>
        </w:rPr>
        <w:t>,</w:t>
      </w:r>
      <w:r w:rsidR="00D676F7" w:rsidRPr="00C57211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Geminospora</w:t>
      </w:r>
      <w:proofErr w:type="spellEnd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punctata</w:t>
      </w:r>
      <w:proofErr w:type="spellEnd"/>
      <w:r w:rsidR="00D676F7" w:rsidRPr="00C57211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840791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Geminospora</w:t>
      </w:r>
      <w:proofErr w:type="spellEnd"/>
      <w:r w:rsidR="00840791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40791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lemurata</w:t>
      </w:r>
      <w:proofErr w:type="spellEnd"/>
      <w:r w:rsidR="00840791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Retusotriletes</w:t>
      </w:r>
      <w:proofErr w:type="spellEnd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rotundus</w:t>
      </w:r>
      <w:proofErr w:type="spellEnd"/>
      <w:r w:rsidR="00D676F7" w:rsidRPr="00C57211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="00840791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40791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Retusotriletes</w:t>
      </w:r>
      <w:proofErr w:type="spellEnd"/>
      <w:r w:rsidR="00840791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40791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rugulatus</w:t>
      </w:r>
      <w:proofErr w:type="spellEnd"/>
      <w:r w:rsidR="00840791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,</w:t>
      </w:r>
      <w:r w:rsidR="00D676F7" w:rsidRPr="00C57211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Rugospora</w:t>
      </w:r>
      <w:proofErr w:type="spellEnd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 xml:space="preserve"> </w:t>
      </w:r>
      <w:r w:rsidR="00D676F7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cf.</w:t>
      </w:r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spinosa</w:t>
      </w:r>
      <w:proofErr w:type="spellEnd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shd w:val="clear" w:color="auto" w:fill="FFFFFF"/>
          <w:lang w:val="en-US"/>
        </w:rPr>
        <w:t>Rugospora</w:t>
      </w:r>
      <w:proofErr w:type="spellEnd"/>
      <w:r w:rsidR="00D676F7" w:rsidRPr="00C57211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en-US"/>
        </w:rPr>
        <w:t xml:space="preserve"> cf. </w:t>
      </w:r>
      <w:proofErr w:type="spellStart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shd w:val="clear" w:color="auto" w:fill="FFFFFF"/>
          <w:lang w:val="en-US"/>
        </w:rPr>
        <w:t>minuta</w:t>
      </w:r>
      <w:proofErr w:type="spellEnd"/>
      <w:r w:rsidR="007E1D96" w:rsidRPr="00C57211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7E1D96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Samarisporites</w:t>
      </w:r>
      <w:proofErr w:type="spellEnd"/>
      <w:r w:rsidR="007E1D96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4819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triangulatus</w:t>
      </w:r>
      <w:proofErr w:type="spellEnd"/>
      <w:r w:rsidR="007E1D96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 xml:space="preserve">, </w:t>
      </w:r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GB"/>
        </w:rPr>
        <w:t xml:space="preserve">Verrucosisporites </w:t>
      </w:r>
      <w:proofErr w:type="spellStart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GB"/>
        </w:rPr>
        <w:t>bulliferus</w:t>
      </w:r>
      <w:proofErr w:type="spellEnd"/>
      <w:r w:rsidR="00D676F7" w:rsidRPr="00C57211">
        <w:rPr>
          <w:rFonts w:ascii="Tahoma" w:hAnsi="Tahoma" w:cs="Tahoma"/>
          <w:i/>
          <w:color w:val="000000" w:themeColor="text1"/>
          <w:sz w:val="24"/>
          <w:szCs w:val="24"/>
          <w:lang w:val="en-GB"/>
        </w:rPr>
        <w:t xml:space="preserve"> </w:t>
      </w:r>
      <w:r w:rsidR="007E1D96" w:rsidRPr="00C57211">
        <w:rPr>
          <w:rFonts w:ascii="Tahoma" w:hAnsi="Tahoma" w:cs="Tahoma"/>
          <w:color w:val="000000" w:themeColor="text1"/>
          <w:sz w:val="24"/>
          <w:szCs w:val="24"/>
          <w:lang w:val="en-GB"/>
        </w:rPr>
        <w:t xml:space="preserve">and </w:t>
      </w:r>
      <w:r w:rsidR="007E1D96" w:rsidRPr="00C57211">
        <w:rPr>
          <w:rFonts w:ascii="Tahoma" w:hAnsi="Tahoma" w:cs="Tahoma"/>
          <w:i/>
          <w:color w:val="000000" w:themeColor="text1"/>
          <w:sz w:val="24"/>
          <w:szCs w:val="24"/>
          <w:lang w:val="en-GB"/>
        </w:rPr>
        <w:t>Zonotriletes brevivelatus</w:t>
      </w:r>
      <w:r w:rsidR="007E1D96" w:rsidRPr="00C57211">
        <w:rPr>
          <w:rFonts w:ascii="Tahoma" w:hAnsi="Tahoma" w:cs="Tahoma"/>
          <w:color w:val="000000" w:themeColor="text1"/>
          <w:sz w:val="24"/>
          <w:szCs w:val="24"/>
          <w:lang w:val="en-GB"/>
        </w:rPr>
        <w:t xml:space="preserve"> (among others). </w:t>
      </w:r>
      <w:r w:rsidR="00533A96" w:rsidRPr="00C57211">
        <w:rPr>
          <w:rFonts w:ascii="Tahoma" w:hAnsi="Tahoma" w:cs="Tahoma"/>
          <w:color w:val="000000" w:themeColor="text1"/>
          <w:sz w:val="24"/>
          <w:szCs w:val="24"/>
          <w:lang w:val="en-GB"/>
        </w:rPr>
        <w:t>Spore evidence</w:t>
      </w:r>
      <w:r w:rsidR="007E1D96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</w:t>
      </w:r>
      <w:r w:rsidR="00E2711D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(</w:t>
      </w:r>
      <w:proofErr w:type="spellStart"/>
      <w:r w:rsidR="00E2711D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Retusotriletes</w:t>
      </w:r>
      <w:proofErr w:type="spellEnd"/>
      <w:r w:rsidR="00E2711D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711D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rugulatus</w:t>
      </w:r>
      <w:proofErr w:type="spellEnd"/>
      <w:r w:rsidR="00E2711D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and </w:t>
      </w:r>
      <w:r w:rsidR="002B6200" w:rsidRPr="00C57211">
        <w:rPr>
          <w:rFonts w:ascii="Tahoma" w:hAnsi="Tahoma" w:cs="Tahoma"/>
          <w:i/>
          <w:color w:val="000000" w:themeColor="text1"/>
          <w:sz w:val="24"/>
          <w:szCs w:val="24"/>
          <w:lang w:val="en-GB"/>
        </w:rPr>
        <w:t xml:space="preserve">Verrucosisporites </w:t>
      </w:r>
      <w:proofErr w:type="spellStart"/>
      <w:r w:rsidR="002B6200" w:rsidRPr="00C57211">
        <w:rPr>
          <w:rFonts w:ascii="Tahoma" w:hAnsi="Tahoma" w:cs="Tahoma"/>
          <w:i/>
          <w:color w:val="000000" w:themeColor="text1"/>
          <w:sz w:val="24"/>
          <w:szCs w:val="24"/>
          <w:lang w:val="en-GB"/>
        </w:rPr>
        <w:t>bulliferus</w:t>
      </w:r>
      <w:proofErr w:type="spellEnd"/>
      <w:r w:rsidR="00E2711D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) </w:t>
      </w:r>
      <w:r w:rsidR="00533A96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suggests</w:t>
      </w:r>
      <w:r w:rsidR="00E2711D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that the time interval covered by </w:t>
      </w:r>
      <w:r w:rsidR="007E1D96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the palynoflora</w:t>
      </w:r>
      <w:r w:rsidR="00E2711D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would correspond to the </w:t>
      </w:r>
      <w:proofErr w:type="spellStart"/>
      <w:r w:rsidR="00E2711D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ovalis-bulliferous</w:t>
      </w:r>
      <w:proofErr w:type="spellEnd"/>
      <w:r w:rsidR="00E2711D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Assemblage Zone </w:t>
      </w:r>
      <w:r w:rsidR="002B6200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of</w:t>
      </w:r>
      <w:r w:rsidR="00E2711D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the Old Red Sandstone </w:t>
      </w:r>
      <w:proofErr w:type="spellStart"/>
      <w:r w:rsidR="00E2711D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Palaeocontinent</w:t>
      </w:r>
      <w:proofErr w:type="spellEnd"/>
      <w:r w:rsidR="007E1D96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. This zone, </w:t>
      </w:r>
      <w:r w:rsidR="00E2711D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equivalent to several key spore zonations of western Europe, such as </w:t>
      </w:r>
      <w:r w:rsidR="002B6200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the </w:t>
      </w:r>
      <w:r w:rsidR="00E2711D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BJ (</w:t>
      </w:r>
      <w:proofErr w:type="spellStart"/>
      <w:r w:rsidR="00E2711D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bulliferus-jekhowskyi</w:t>
      </w:r>
      <w:proofErr w:type="spellEnd"/>
      <w:r w:rsidR="002B6200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)</w:t>
      </w:r>
      <w:r w:rsidR="00533A96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,</w:t>
      </w:r>
      <w:r w:rsidR="00E2711D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BM (</w:t>
      </w:r>
      <w:proofErr w:type="spellStart"/>
      <w:r w:rsidR="00E2711D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bulliferus</w:t>
      </w:r>
      <w:proofErr w:type="spellEnd"/>
      <w:r w:rsidR="00E2711D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-media</w:t>
      </w:r>
      <w:r w:rsidR="00E2711D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)</w:t>
      </w:r>
      <w:r w:rsidR="002B6200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zones, as well as the </w:t>
      </w:r>
      <w:r w:rsidR="00E2711D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BA (</w:t>
      </w:r>
      <w:proofErr w:type="spellStart"/>
      <w:r w:rsidR="00E2711D"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bricei-acanthaceus</w:t>
      </w:r>
      <w:proofErr w:type="spellEnd"/>
      <w:r w:rsidR="002B6200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) spore zone</w:t>
      </w:r>
      <w:r w:rsidR="00533A96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(lower part)</w:t>
      </w:r>
      <w:r w:rsidR="002B6200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,</w:t>
      </w:r>
      <w:r w:rsidR="00E2711D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</w:t>
      </w:r>
      <w:r w:rsidR="00533A96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advocates for</w:t>
      </w:r>
      <w:r w:rsidR="00E2711D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a </w:t>
      </w:r>
      <w:r w:rsidR="00747902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mid- to late </w:t>
      </w:r>
      <w:proofErr w:type="spellStart"/>
      <w:r w:rsidR="00E2711D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Frasnian</w:t>
      </w:r>
      <w:proofErr w:type="spellEnd"/>
      <w:r w:rsidR="00E2711D"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age for the outcrop.</w:t>
      </w:r>
      <w:r w:rsidR="007E1D96" w:rsidRPr="00C57211">
        <w:rPr>
          <w:rFonts w:ascii="Tahoma" w:hAnsi="Tahoma" w:cs="Tahoma"/>
          <w:i/>
          <w:color w:val="000000" w:themeColor="text1"/>
          <w:sz w:val="24"/>
          <w:szCs w:val="24"/>
          <w:lang w:val="en-GB"/>
        </w:rPr>
        <w:t xml:space="preserve"> </w:t>
      </w:r>
      <w:r w:rsidR="00533A96" w:rsidRPr="00C57211">
        <w:rPr>
          <w:rFonts w:ascii="Tahoma" w:hAnsi="Tahoma" w:cs="Tahoma"/>
          <w:color w:val="000000" w:themeColor="text1"/>
          <w:sz w:val="24"/>
          <w:szCs w:val="24"/>
          <w:lang w:val="en-GB"/>
        </w:rPr>
        <w:t>R</w:t>
      </w:r>
      <w:r w:rsidR="007E1D96" w:rsidRPr="00C57211">
        <w:rPr>
          <w:rFonts w:ascii="Tahoma" w:hAnsi="Tahoma" w:cs="Tahoma"/>
          <w:color w:val="000000" w:themeColor="text1"/>
          <w:sz w:val="24"/>
          <w:szCs w:val="24"/>
          <w:lang w:val="en-GB"/>
        </w:rPr>
        <w:t xml:space="preserve">esults also </w:t>
      </w:r>
      <w:r w:rsidR="00533A96" w:rsidRPr="00C57211">
        <w:rPr>
          <w:rFonts w:ascii="Tahoma" w:hAnsi="Tahoma" w:cs="Tahoma"/>
          <w:color w:val="000000" w:themeColor="text1"/>
          <w:sz w:val="24"/>
          <w:szCs w:val="24"/>
          <w:lang w:val="en-GB"/>
        </w:rPr>
        <w:t>indicate</w:t>
      </w:r>
      <w:r w:rsidR="007E1D96" w:rsidRPr="00C57211">
        <w:rPr>
          <w:rFonts w:ascii="Tahoma" w:hAnsi="Tahoma" w:cs="Tahoma"/>
          <w:color w:val="000000" w:themeColor="text1"/>
          <w:sz w:val="24"/>
          <w:szCs w:val="24"/>
          <w:lang w:val="en-GB"/>
        </w:rPr>
        <w:t xml:space="preserve"> that </w:t>
      </w:r>
      <w:r w:rsidR="007E1D96" w:rsidRPr="00C57211">
        <w:rPr>
          <w:rFonts w:ascii="Tahoma" w:hAnsi="Tahoma" w:cs="Tahoma"/>
          <w:i/>
          <w:color w:val="000000" w:themeColor="text1"/>
          <w:sz w:val="24"/>
          <w:szCs w:val="24"/>
          <w:lang w:val="en-GB"/>
        </w:rPr>
        <w:t>Zonotriletes brevivelatus</w:t>
      </w:r>
      <w:r w:rsidR="007E1D96" w:rsidRPr="00C57211">
        <w:rPr>
          <w:rFonts w:ascii="Tahoma" w:hAnsi="Tahoma" w:cs="Tahoma"/>
          <w:color w:val="000000" w:themeColor="text1"/>
          <w:sz w:val="24"/>
          <w:szCs w:val="24"/>
          <w:lang w:val="en-GB"/>
        </w:rPr>
        <w:t xml:space="preserve">, a </w:t>
      </w:r>
      <w:proofErr w:type="spellStart"/>
      <w:r w:rsidR="007E1D96" w:rsidRPr="00C57211">
        <w:rPr>
          <w:rFonts w:ascii="Tahoma" w:hAnsi="Tahoma" w:cs="Tahoma"/>
          <w:color w:val="000000" w:themeColor="text1"/>
          <w:sz w:val="24"/>
          <w:szCs w:val="24"/>
          <w:lang w:val="en-GB"/>
        </w:rPr>
        <w:t>taxon</w:t>
      </w:r>
      <w:proofErr w:type="spellEnd"/>
      <w:r w:rsidR="007E1D96" w:rsidRPr="00C57211">
        <w:rPr>
          <w:rFonts w:ascii="Tahoma" w:hAnsi="Tahoma" w:cs="Tahoma"/>
          <w:color w:val="000000" w:themeColor="text1"/>
          <w:sz w:val="24"/>
          <w:szCs w:val="24"/>
          <w:lang w:val="en-GB"/>
        </w:rPr>
        <w:t xml:space="preserve"> previously only documented from the Lower Devonian of North Africa, would extend its distribution through Devonian. </w:t>
      </w:r>
      <w:r w:rsidR="00747902" w:rsidRPr="00C57211">
        <w:rPr>
          <w:rFonts w:ascii="Tahoma" w:hAnsi="Tahoma" w:cs="Tahoma"/>
          <w:color w:val="000000" w:themeColor="text1"/>
          <w:sz w:val="24"/>
          <w:szCs w:val="24"/>
          <w:lang w:val="en-GB"/>
        </w:rPr>
        <w:t>The n</w:t>
      </w:r>
      <w:r w:rsidR="00B158EB" w:rsidRPr="00C57211">
        <w:rPr>
          <w:rFonts w:ascii="Tahoma" w:hAnsi="Tahoma" w:cs="Tahoma"/>
          <w:color w:val="000000" w:themeColor="text1"/>
          <w:sz w:val="24"/>
          <w:szCs w:val="24"/>
          <w:lang w:val="en-GB"/>
        </w:rPr>
        <w:t xml:space="preserve">ew data </w:t>
      </w:r>
      <w:r w:rsidR="00747902" w:rsidRPr="00C57211">
        <w:rPr>
          <w:rFonts w:ascii="Tahoma" w:hAnsi="Tahoma" w:cs="Tahoma"/>
          <w:color w:val="000000" w:themeColor="text1"/>
          <w:sz w:val="24"/>
          <w:szCs w:val="24"/>
          <w:lang w:val="en-GB"/>
        </w:rPr>
        <w:t xml:space="preserve">presented here </w:t>
      </w:r>
      <w:r w:rsidR="00B158EB" w:rsidRPr="00C57211">
        <w:rPr>
          <w:rFonts w:ascii="Tahoma" w:hAnsi="Tahoma" w:cs="Tahoma"/>
          <w:color w:val="000000" w:themeColor="text1"/>
          <w:sz w:val="24"/>
          <w:szCs w:val="24"/>
          <w:lang w:val="en-GB"/>
        </w:rPr>
        <w:t>allow improv</w:t>
      </w:r>
      <w:r w:rsidR="00747902" w:rsidRPr="00C57211">
        <w:rPr>
          <w:rFonts w:ascii="Tahoma" w:hAnsi="Tahoma" w:cs="Tahoma"/>
          <w:color w:val="000000" w:themeColor="text1"/>
          <w:sz w:val="24"/>
          <w:szCs w:val="24"/>
          <w:lang w:val="en-GB"/>
        </w:rPr>
        <w:t>ed</w:t>
      </w:r>
      <w:r w:rsidR="00B158EB" w:rsidRPr="00C57211">
        <w:rPr>
          <w:rFonts w:ascii="Tahoma" w:hAnsi="Tahoma" w:cs="Tahoma"/>
          <w:color w:val="000000" w:themeColor="text1"/>
          <w:sz w:val="24"/>
          <w:szCs w:val="24"/>
          <w:lang w:val="en-GB"/>
        </w:rPr>
        <w:t xml:space="preserve"> comparisons between marine biostratigraphy and Devonian terrestrial facies zonations. </w:t>
      </w:r>
      <w:r w:rsidR="007E1D96" w:rsidRPr="00C57211">
        <w:rPr>
          <w:rFonts w:ascii="Tahoma" w:hAnsi="Tahoma" w:cs="Tahoma"/>
          <w:color w:val="000000" w:themeColor="text1"/>
          <w:sz w:val="24"/>
          <w:szCs w:val="24"/>
          <w:lang w:val="en-GB"/>
        </w:rPr>
        <w:t xml:space="preserve">Implications of </w:t>
      </w:r>
      <w:r w:rsidR="00747902" w:rsidRPr="00C57211">
        <w:rPr>
          <w:rFonts w:ascii="Tahoma" w:hAnsi="Tahoma" w:cs="Tahoma"/>
          <w:color w:val="000000" w:themeColor="text1"/>
          <w:sz w:val="24"/>
          <w:szCs w:val="24"/>
          <w:lang w:val="en-GB"/>
        </w:rPr>
        <w:t xml:space="preserve">the </w:t>
      </w:r>
      <w:r w:rsidR="007E1D96" w:rsidRPr="00C57211">
        <w:rPr>
          <w:rFonts w:ascii="Tahoma" w:hAnsi="Tahoma" w:cs="Tahoma"/>
          <w:color w:val="000000" w:themeColor="text1"/>
          <w:sz w:val="24"/>
          <w:szCs w:val="24"/>
          <w:lang w:val="en-GB"/>
        </w:rPr>
        <w:t>temporal-spatial distribution of spore taxa are discussed.</w:t>
      </w:r>
    </w:p>
    <w:p w:rsidR="00291C74" w:rsidRPr="00C57211" w:rsidRDefault="00291C74" w:rsidP="00291C74">
      <w:pPr>
        <w:spacing w:after="0"/>
        <w:jc w:val="both"/>
        <w:rPr>
          <w:rFonts w:ascii="Tahoma" w:hAnsi="Tahoma" w:cs="Tahoma"/>
          <w:color w:val="000000" w:themeColor="text1"/>
          <w:sz w:val="24"/>
          <w:szCs w:val="24"/>
          <w:lang w:val="en-GB"/>
        </w:rPr>
      </w:pPr>
    </w:p>
    <w:p w:rsidR="00291C74" w:rsidRPr="00C57211" w:rsidRDefault="00291C74" w:rsidP="00291C74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lang w:val="en-GB"/>
        </w:rPr>
      </w:pPr>
      <w:r w:rsidRPr="00C57211">
        <w:rPr>
          <w:rFonts w:ascii="Tahoma" w:hAnsi="Tahoma" w:cs="Tahoma"/>
          <w:b/>
          <w:color w:val="000000" w:themeColor="text1"/>
          <w:sz w:val="24"/>
          <w:szCs w:val="24"/>
          <w:lang w:val="en-GB"/>
        </w:rPr>
        <w:t xml:space="preserve">Acknowledgements. </w:t>
      </w:r>
      <w:r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BCM thanks the support provided by the </w:t>
      </w:r>
      <w:proofErr w:type="spellStart"/>
      <w:r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Région</w:t>
      </w:r>
      <w:proofErr w:type="spellEnd"/>
      <w:r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Hauts</w:t>
      </w:r>
      <w:proofErr w:type="spellEnd"/>
      <w:r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-de-France</w:t>
      </w:r>
      <w:r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, and the </w:t>
      </w:r>
      <w:proofErr w:type="spellStart"/>
      <w:r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Ministère</w:t>
      </w:r>
      <w:proofErr w:type="spellEnd"/>
      <w:r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 xml:space="preserve"> de</w:t>
      </w:r>
      <w:r w:rsidRPr="00C57211">
        <w:rPr>
          <w:rFonts w:ascii="Tahoma" w:hAnsi="Tahoma" w:cs="Tahoma"/>
          <w:b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l’Enseignement</w:t>
      </w:r>
      <w:proofErr w:type="spellEnd"/>
      <w:r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Supérieur</w:t>
      </w:r>
      <w:proofErr w:type="spellEnd"/>
      <w:r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et</w:t>
      </w:r>
      <w:proofErr w:type="gramEnd"/>
      <w:r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 xml:space="preserve"> de la </w:t>
      </w:r>
      <w:proofErr w:type="spellStart"/>
      <w:r w:rsidRPr="00C57211">
        <w:rPr>
          <w:rFonts w:ascii="Tahoma" w:hAnsi="Tahoma" w:cs="Tahoma"/>
          <w:i/>
          <w:color w:val="000000" w:themeColor="text1"/>
          <w:sz w:val="24"/>
          <w:szCs w:val="24"/>
          <w:lang w:val="en-US"/>
        </w:rPr>
        <w:t>Recherche</w:t>
      </w:r>
      <w:proofErr w:type="spellEnd"/>
      <w:r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 xml:space="preserve"> (CPER </w:t>
      </w:r>
      <w:proofErr w:type="spellStart"/>
      <w:r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Climibio</w:t>
      </w:r>
      <w:proofErr w:type="spellEnd"/>
      <w:r w:rsidRPr="00C57211">
        <w:rPr>
          <w:rFonts w:ascii="Tahoma" w:hAnsi="Tahoma" w:cs="Tahoma"/>
          <w:color w:val="000000" w:themeColor="text1"/>
          <w:sz w:val="24"/>
          <w:szCs w:val="24"/>
          <w:lang w:val="en-US"/>
        </w:rPr>
        <w:t>), and the European Fund for Regional Economic Development.</w:t>
      </w:r>
    </w:p>
    <w:p w:rsidR="00291C74" w:rsidRPr="00747902" w:rsidRDefault="00291C74" w:rsidP="00291C74">
      <w:pPr>
        <w:spacing w:after="0"/>
        <w:jc w:val="both"/>
        <w:rPr>
          <w:rFonts w:ascii="Liberation Serif" w:hAnsi="Liberation Serif" w:cs="Liberation Serif"/>
          <w:color w:val="000000" w:themeColor="text1"/>
          <w:sz w:val="24"/>
          <w:szCs w:val="24"/>
          <w:lang w:val="en-GB"/>
        </w:rPr>
      </w:pPr>
    </w:p>
    <w:sectPr w:rsidR="00291C74" w:rsidRPr="00747902" w:rsidSect="000A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B0"/>
    <w:rsid w:val="0003585C"/>
    <w:rsid w:val="000A1824"/>
    <w:rsid w:val="000E0049"/>
    <w:rsid w:val="001316E5"/>
    <w:rsid w:val="00271752"/>
    <w:rsid w:val="00291C74"/>
    <w:rsid w:val="002966AB"/>
    <w:rsid w:val="002B6200"/>
    <w:rsid w:val="002E72B0"/>
    <w:rsid w:val="004B7A74"/>
    <w:rsid w:val="00533A96"/>
    <w:rsid w:val="006B3997"/>
    <w:rsid w:val="00747902"/>
    <w:rsid w:val="007E1D96"/>
    <w:rsid w:val="008258DE"/>
    <w:rsid w:val="00840791"/>
    <w:rsid w:val="008519C8"/>
    <w:rsid w:val="008D02F7"/>
    <w:rsid w:val="0097509B"/>
    <w:rsid w:val="009B4819"/>
    <w:rsid w:val="00B158EB"/>
    <w:rsid w:val="00C57211"/>
    <w:rsid w:val="00D676F7"/>
    <w:rsid w:val="00D86DF7"/>
    <w:rsid w:val="00E2711D"/>
    <w:rsid w:val="00E52E01"/>
    <w:rsid w:val="00F60CB5"/>
    <w:rsid w:val="00F67808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A1C40-07E3-4ACE-BC62-CAE40B6A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676F7"/>
  </w:style>
  <w:style w:type="paragraph" w:styleId="Textedebulles">
    <w:name w:val="Balloon Text"/>
    <w:basedOn w:val="Normal"/>
    <w:link w:val="TextedebullesCar"/>
    <w:uiPriority w:val="99"/>
    <w:semiHidden/>
    <w:unhideWhenUsed/>
    <w:rsid w:val="00C5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21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57211"/>
    <w:rPr>
      <w:color w:val="0563C1" w:themeColor="hyperlink"/>
      <w:u w:val="single"/>
    </w:rPr>
  </w:style>
  <w:style w:type="character" w:customStyle="1" w:styleId="object">
    <w:name w:val="object"/>
    <w:basedOn w:val="Policepardfaut"/>
    <w:rsid w:val="004B7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diez@uvigo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se.i.valenzuela@uv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dolfo.gozalo@uv.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ntnq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.steemans@ulg.ac.be" TargetMode="External"/><Relationship Id="rId9" Type="http://schemas.openxmlformats.org/officeDocument/2006/relationships/hyperlink" Target="http://www.amjbot.org/content/96/10/1849.ful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Lille1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Borja Cascales Minana</dc:creator>
  <cp:lastModifiedBy>Philippe Steemans</cp:lastModifiedBy>
  <cp:revision>2</cp:revision>
  <dcterms:created xsi:type="dcterms:W3CDTF">2017-12-05T12:26:00Z</dcterms:created>
  <dcterms:modified xsi:type="dcterms:W3CDTF">2017-12-05T12:26:00Z</dcterms:modified>
</cp:coreProperties>
</file>