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B8" w:rsidRPr="00224CAB" w:rsidRDefault="002F73B8" w:rsidP="002A2A06">
      <w:pPr>
        <w:rPr>
          <w:rFonts w:ascii="Times New Roman" w:hAnsi="Times New Roman" w:cs="Times New Roman"/>
        </w:rPr>
      </w:pPr>
    </w:p>
    <w:p w:rsidR="002F73B8" w:rsidRPr="00224CAB" w:rsidRDefault="002F73B8" w:rsidP="002A2A06">
      <w:pPr>
        <w:rPr>
          <w:rFonts w:ascii="Times New Roman" w:hAnsi="Times New Roman" w:cs="Times New Roman"/>
        </w:rPr>
      </w:pPr>
    </w:p>
    <w:p w:rsidR="002F73B8" w:rsidRDefault="002F73B8" w:rsidP="00224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CAB">
        <w:rPr>
          <w:rFonts w:ascii="Times New Roman" w:hAnsi="Times New Roman" w:cs="Times New Roman"/>
          <w:b/>
          <w:sz w:val="24"/>
          <w:szCs w:val="24"/>
          <w:u w:val="single"/>
        </w:rPr>
        <w:t xml:space="preserve">Performance des équations d'estimation du </w:t>
      </w:r>
      <w:r w:rsidR="00216104" w:rsidRPr="00224CAB">
        <w:rPr>
          <w:rFonts w:ascii="Times New Roman" w:hAnsi="Times New Roman" w:cs="Times New Roman"/>
          <w:b/>
          <w:sz w:val="24"/>
          <w:szCs w:val="24"/>
          <w:u w:val="single"/>
        </w:rPr>
        <w:t>débit de</w:t>
      </w:r>
      <w:r w:rsidRPr="00224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filtration glomérulaire chez l’adulte</w:t>
      </w:r>
      <w:r w:rsidR="00A434DC" w:rsidRPr="00224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sain</w:t>
      </w:r>
      <w:r w:rsidRPr="00224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34DC" w:rsidRPr="00224CAB">
        <w:rPr>
          <w:rFonts w:ascii="Times New Roman" w:hAnsi="Times New Roman" w:cs="Times New Roman"/>
          <w:b/>
          <w:sz w:val="24"/>
          <w:szCs w:val="24"/>
          <w:u w:val="single"/>
        </w:rPr>
        <w:t xml:space="preserve">en </w:t>
      </w:r>
      <w:r w:rsidRPr="00224CAB">
        <w:rPr>
          <w:rFonts w:ascii="Times New Roman" w:hAnsi="Times New Roman" w:cs="Times New Roman"/>
          <w:b/>
          <w:sz w:val="24"/>
          <w:szCs w:val="24"/>
          <w:u w:val="single"/>
        </w:rPr>
        <w:t>Afrique centrale</w:t>
      </w:r>
      <w:r w:rsidR="000E4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7A63" w:rsidRPr="00224CA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0576A" w:rsidRPr="00224CAB">
        <w:rPr>
          <w:rFonts w:ascii="Times New Roman" w:hAnsi="Times New Roman" w:cs="Times New Roman"/>
          <w:b/>
          <w:sz w:val="24"/>
          <w:szCs w:val="24"/>
          <w:u w:val="single"/>
        </w:rPr>
        <w:t>Congo Kinshasa</w:t>
      </w:r>
      <w:r w:rsidR="000E7A63" w:rsidRPr="00224CA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E45F4" w:rsidRPr="00224CAB" w:rsidRDefault="000E45F4" w:rsidP="00224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4DC" w:rsidRDefault="00A434DC" w:rsidP="00224C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CAB">
        <w:rPr>
          <w:rFonts w:ascii="Times New Roman" w:hAnsi="Times New Roman" w:cs="Times New Roman"/>
          <w:b/>
          <w:sz w:val="24"/>
          <w:szCs w:val="24"/>
        </w:rPr>
        <w:t xml:space="preserve">          JB. </w:t>
      </w:r>
      <w:proofErr w:type="spellStart"/>
      <w:r w:rsidRPr="00224CAB">
        <w:rPr>
          <w:rFonts w:ascii="Times New Roman" w:hAnsi="Times New Roman" w:cs="Times New Roman"/>
          <w:b/>
          <w:sz w:val="24"/>
          <w:szCs w:val="24"/>
        </w:rPr>
        <w:t>Bukabau</w:t>
      </w:r>
      <w:proofErr w:type="spellEnd"/>
      <w:r w:rsidRPr="00224CAB">
        <w:rPr>
          <w:rFonts w:ascii="Times New Roman" w:hAnsi="Times New Roman" w:cs="Times New Roman"/>
          <w:b/>
          <w:sz w:val="24"/>
          <w:szCs w:val="24"/>
        </w:rPr>
        <w:t xml:space="preserve">, EK. </w:t>
      </w:r>
      <w:proofErr w:type="spellStart"/>
      <w:r w:rsidR="00216104" w:rsidRPr="00224CAB">
        <w:rPr>
          <w:rFonts w:ascii="Times New Roman" w:hAnsi="Times New Roman" w:cs="Times New Roman"/>
          <w:b/>
          <w:sz w:val="24"/>
          <w:szCs w:val="24"/>
        </w:rPr>
        <w:t>Sumaili</w:t>
      </w:r>
      <w:proofErr w:type="spellEnd"/>
      <w:r w:rsidR="00216104" w:rsidRPr="00224CAB">
        <w:rPr>
          <w:rFonts w:ascii="Times New Roman" w:hAnsi="Times New Roman" w:cs="Times New Roman"/>
          <w:b/>
          <w:sz w:val="24"/>
          <w:szCs w:val="24"/>
        </w:rPr>
        <w:t>, E.</w:t>
      </w:r>
      <w:r w:rsidRPr="00224CAB">
        <w:rPr>
          <w:rFonts w:ascii="Times New Roman" w:hAnsi="Times New Roman" w:cs="Times New Roman"/>
          <w:b/>
          <w:sz w:val="24"/>
          <w:szCs w:val="24"/>
        </w:rPr>
        <w:t xml:space="preserve"> Cavalier, </w:t>
      </w:r>
      <w:r w:rsidR="00F95B05" w:rsidRPr="00224C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P. </w:t>
      </w:r>
      <w:proofErr w:type="spellStart"/>
      <w:r w:rsidR="00F95B05" w:rsidRPr="00224C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Kayembe</w:t>
      </w:r>
      <w:proofErr w:type="spellEnd"/>
      <w:r w:rsidR="00F95B05" w:rsidRPr="00224C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95B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24CAB">
        <w:rPr>
          <w:rFonts w:ascii="Times New Roman" w:hAnsi="Times New Roman" w:cs="Times New Roman"/>
          <w:b/>
          <w:sz w:val="24"/>
          <w:szCs w:val="24"/>
        </w:rPr>
        <w:t xml:space="preserve">JRR. </w:t>
      </w:r>
      <w:proofErr w:type="spellStart"/>
      <w:r w:rsidRPr="00224CAB">
        <w:rPr>
          <w:rFonts w:ascii="Times New Roman" w:hAnsi="Times New Roman" w:cs="Times New Roman"/>
          <w:b/>
          <w:sz w:val="24"/>
          <w:szCs w:val="24"/>
        </w:rPr>
        <w:t>Makulo</w:t>
      </w:r>
      <w:proofErr w:type="spellEnd"/>
      <w:r w:rsidRPr="00224CAB">
        <w:rPr>
          <w:rFonts w:ascii="Times New Roman" w:hAnsi="Times New Roman" w:cs="Times New Roman"/>
          <w:b/>
          <w:sz w:val="24"/>
          <w:szCs w:val="24"/>
        </w:rPr>
        <w:t xml:space="preserve">, VM. </w:t>
      </w:r>
      <w:proofErr w:type="spellStart"/>
      <w:r w:rsidRPr="00224CAB">
        <w:rPr>
          <w:rFonts w:ascii="Times New Roman" w:hAnsi="Times New Roman" w:cs="Times New Roman"/>
          <w:b/>
          <w:sz w:val="24"/>
          <w:szCs w:val="24"/>
        </w:rPr>
        <w:t>Mokoli</w:t>
      </w:r>
      <w:proofErr w:type="spellEnd"/>
      <w:r w:rsidRPr="00224C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24CAB">
        <w:rPr>
          <w:rFonts w:ascii="Times New Roman" w:hAnsi="Times New Roman" w:cs="Times New Roman"/>
          <w:b/>
          <w:sz w:val="24"/>
          <w:szCs w:val="24"/>
        </w:rPr>
        <w:t>B.Kifakio</w:t>
      </w:r>
      <w:proofErr w:type="spellEnd"/>
      <w:proofErr w:type="gramEnd"/>
      <w:r w:rsidRPr="00224CAB">
        <w:rPr>
          <w:rFonts w:ascii="Times New Roman" w:hAnsi="Times New Roman" w:cs="Times New Roman"/>
          <w:b/>
          <w:sz w:val="24"/>
          <w:szCs w:val="24"/>
        </w:rPr>
        <w:t xml:space="preserve">, A. </w:t>
      </w:r>
      <w:proofErr w:type="spellStart"/>
      <w:r w:rsidRPr="00224CAB">
        <w:rPr>
          <w:rFonts w:ascii="Times New Roman" w:hAnsi="Times New Roman" w:cs="Times New Roman"/>
          <w:b/>
          <w:sz w:val="24"/>
          <w:szCs w:val="24"/>
        </w:rPr>
        <w:t>Nkodila</w:t>
      </w:r>
      <w:proofErr w:type="spellEnd"/>
      <w:r w:rsidRPr="00224C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6104" w:rsidRPr="00224CAB">
        <w:rPr>
          <w:rFonts w:ascii="Times New Roman" w:hAnsi="Times New Roman" w:cs="Times New Roman"/>
          <w:b/>
          <w:sz w:val="24"/>
          <w:szCs w:val="24"/>
        </w:rPr>
        <w:t>YM</w:t>
      </w:r>
      <w:r w:rsidRPr="00224C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24CAB">
        <w:rPr>
          <w:rFonts w:ascii="Times New Roman" w:hAnsi="Times New Roman" w:cs="Times New Roman"/>
          <w:b/>
          <w:sz w:val="24"/>
          <w:szCs w:val="24"/>
        </w:rPr>
        <w:t>Engole</w:t>
      </w:r>
      <w:proofErr w:type="spellEnd"/>
      <w:r w:rsidRPr="00224CAB">
        <w:rPr>
          <w:rFonts w:ascii="Times New Roman" w:hAnsi="Times New Roman" w:cs="Times New Roman"/>
          <w:b/>
          <w:sz w:val="24"/>
          <w:szCs w:val="24"/>
        </w:rPr>
        <w:t xml:space="preserve">, FB. </w:t>
      </w:r>
      <w:proofErr w:type="spellStart"/>
      <w:r w:rsidR="00E67A88">
        <w:rPr>
          <w:rFonts w:ascii="Times New Roman" w:hAnsi="Times New Roman" w:cs="Times New Roman"/>
          <w:b/>
          <w:sz w:val="24"/>
          <w:szCs w:val="24"/>
        </w:rPr>
        <w:t>Lepira</w:t>
      </w:r>
      <w:proofErr w:type="spellEnd"/>
      <w:r w:rsidR="00E67A88">
        <w:rPr>
          <w:rFonts w:ascii="Times New Roman" w:hAnsi="Times New Roman" w:cs="Times New Roman"/>
          <w:b/>
          <w:sz w:val="24"/>
          <w:szCs w:val="24"/>
        </w:rPr>
        <w:t xml:space="preserve">, NM. </w:t>
      </w:r>
      <w:proofErr w:type="spellStart"/>
      <w:r w:rsidR="00E67A88">
        <w:rPr>
          <w:rFonts w:ascii="Times New Roman" w:hAnsi="Times New Roman" w:cs="Times New Roman"/>
          <w:b/>
          <w:sz w:val="24"/>
          <w:szCs w:val="24"/>
        </w:rPr>
        <w:t>Nseka</w:t>
      </w:r>
      <w:proofErr w:type="spellEnd"/>
      <w:r w:rsidR="000E45F4">
        <w:rPr>
          <w:rFonts w:ascii="Times New Roman" w:hAnsi="Times New Roman" w:cs="Times New Roman"/>
          <w:b/>
          <w:sz w:val="24"/>
          <w:szCs w:val="24"/>
        </w:rPr>
        <w:t>,</w:t>
      </w:r>
      <w:r w:rsidR="0037317B" w:rsidRPr="00224CAB">
        <w:rPr>
          <w:rFonts w:ascii="Times New Roman" w:hAnsi="Times New Roman" w:cs="Times New Roman"/>
          <w:b/>
          <w:sz w:val="24"/>
          <w:szCs w:val="24"/>
        </w:rPr>
        <w:t xml:space="preserve"> P. </w:t>
      </w:r>
      <w:proofErr w:type="spellStart"/>
      <w:r w:rsidR="0037317B" w:rsidRPr="00224CAB">
        <w:rPr>
          <w:rFonts w:ascii="Times New Roman" w:hAnsi="Times New Roman" w:cs="Times New Roman"/>
          <w:b/>
          <w:sz w:val="24"/>
          <w:szCs w:val="24"/>
        </w:rPr>
        <w:t>Delanaye</w:t>
      </w:r>
      <w:proofErr w:type="spellEnd"/>
      <w:r w:rsidRPr="00224CAB">
        <w:rPr>
          <w:rFonts w:ascii="Times New Roman" w:hAnsi="Times New Roman" w:cs="Times New Roman"/>
          <w:b/>
          <w:sz w:val="24"/>
          <w:szCs w:val="24"/>
        </w:rPr>
        <w:t>.</w:t>
      </w:r>
    </w:p>
    <w:p w:rsidR="000E45F4" w:rsidRPr="00224CAB" w:rsidRDefault="000E45F4" w:rsidP="00224C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185" w:rsidRDefault="00415BA9" w:rsidP="00D54185">
      <w:pPr>
        <w:jc w:val="both"/>
      </w:pPr>
      <w:r w:rsidRPr="00224CAB">
        <w:rPr>
          <w:rFonts w:ascii="Times New Roman" w:hAnsi="Times New Roman" w:cs="Times New Roman"/>
          <w:b/>
          <w:sz w:val="24"/>
          <w:szCs w:val="24"/>
        </w:rPr>
        <w:t>Contexte</w:t>
      </w:r>
      <w:r w:rsidR="00226C93" w:rsidRPr="00224CA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224CAB">
        <w:rPr>
          <w:rFonts w:ascii="Times New Roman" w:hAnsi="Times New Roman" w:cs="Times New Roman"/>
          <w:sz w:val="24"/>
          <w:szCs w:val="24"/>
        </w:rPr>
        <w:t xml:space="preserve">Le </w:t>
      </w:r>
      <w:r w:rsidR="0037317B" w:rsidRPr="00224CAB">
        <w:rPr>
          <w:rFonts w:ascii="Times New Roman" w:hAnsi="Times New Roman" w:cs="Times New Roman"/>
          <w:sz w:val="24"/>
          <w:szCs w:val="24"/>
        </w:rPr>
        <w:t xml:space="preserve">débit </w:t>
      </w:r>
      <w:r w:rsidR="00216104" w:rsidRPr="00224CAB">
        <w:rPr>
          <w:rFonts w:ascii="Times New Roman" w:hAnsi="Times New Roman" w:cs="Times New Roman"/>
          <w:sz w:val="24"/>
          <w:szCs w:val="24"/>
        </w:rPr>
        <w:t>de filtration</w:t>
      </w:r>
      <w:r w:rsidR="0037317B" w:rsidRPr="00224CAB">
        <w:rPr>
          <w:rFonts w:ascii="Times New Roman" w:hAnsi="Times New Roman" w:cs="Times New Roman"/>
          <w:sz w:val="24"/>
          <w:szCs w:val="24"/>
        </w:rPr>
        <w:t xml:space="preserve"> glomérulaire (</w:t>
      </w:r>
      <w:r w:rsidR="00216104" w:rsidRPr="00224CAB">
        <w:rPr>
          <w:rFonts w:ascii="Times New Roman" w:hAnsi="Times New Roman" w:cs="Times New Roman"/>
          <w:sz w:val="24"/>
          <w:szCs w:val="24"/>
        </w:rPr>
        <w:t>DFG) est</w:t>
      </w:r>
      <w:r w:rsidRPr="00224CAB">
        <w:rPr>
          <w:rFonts w:ascii="Times New Roman" w:hAnsi="Times New Roman" w:cs="Times New Roman"/>
          <w:sz w:val="24"/>
          <w:szCs w:val="24"/>
        </w:rPr>
        <w:t xml:space="preserve"> le meilleur indicateur   de la fonction rénale. La mesure de </w:t>
      </w:r>
      <w:r w:rsidR="00216104" w:rsidRPr="00224CAB">
        <w:rPr>
          <w:rFonts w:ascii="Times New Roman" w:hAnsi="Times New Roman" w:cs="Times New Roman"/>
          <w:sz w:val="24"/>
          <w:szCs w:val="24"/>
        </w:rPr>
        <w:t>DFG par</w:t>
      </w:r>
      <w:r w:rsidRPr="00224CAB">
        <w:rPr>
          <w:rFonts w:ascii="Times New Roman" w:hAnsi="Times New Roman" w:cs="Times New Roman"/>
          <w:sz w:val="24"/>
          <w:szCs w:val="24"/>
        </w:rPr>
        <w:t xml:space="preserve"> une méthode de ré</w:t>
      </w:r>
      <w:r w:rsidR="00630165" w:rsidRPr="00224CAB">
        <w:rPr>
          <w:rFonts w:ascii="Times New Roman" w:hAnsi="Times New Roman" w:cs="Times New Roman"/>
          <w:sz w:val="24"/>
          <w:szCs w:val="24"/>
        </w:rPr>
        <w:t>férence reste cruciale mais d’</w:t>
      </w:r>
      <w:r w:rsidRPr="00224CAB">
        <w:rPr>
          <w:rFonts w:ascii="Times New Roman" w:hAnsi="Times New Roman" w:cs="Times New Roman"/>
          <w:sz w:val="24"/>
          <w:szCs w:val="24"/>
        </w:rPr>
        <w:t>usage</w:t>
      </w:r>
      <w:r w:rsidR="00630165" w:rsidRPr="00224CAB">
        <w:rPr>
          <w:rFonts w:ascii="Times New Roman" w:hAnsi="Times New Roman" w:cs="Times New Roman"/>
          <w:sz w:val="24"/>
          <w:szCs w:val="24"/>
        </w:rPr>
        <w:t xml:space="preserve"> limité en routine</w:t>
      </w:r>
      <w:r w:rsidRPr="00224CAB">
        <w:rPr>
          <w:rFonts w:ascii="Times New Roman" w:hAnsi="Times New Roman" w:cs="Times New Roman"/>
          <w:sz w:val="24"/>
          <w:szCs w:val="24"/>
        </w:rPr>
        <w:t xml:space="preserve">. </w:t>
      </w:r>
      <w:r w:rsidR="00D54185" w:rsidRPr="00D54185">
        <w:rPr>
          <w:rFonts w:ascii="Times New Roman" w:hAnsi="Times New Roman" w:cs="Times New Roman"/>
          <w:sz w:val="24"/>
          <w:szCs w:val="24"/>
        </w:rPr>
        <w:t xml:space="preserve">En clinique, le DFG est estimé avec </w:t>
      </w:r>
      <w:r w:rsidR="00D54185">
        <w:rPr>
          <w:rFonts w:ascii="Times New Roman" w:hAnsi="Times New Roman" w:cs="Times New Roman"/>
          <w:sz w:val="24"/>
          <w:szCs w:val="24"/>
        </w:rPr>
        <w:t xml:space="preserve">différentes </w:t>
      </w:r>
      <w:r w:rsidR="00D54185" w:rsidRPr="00D54185">
        <w:rPr>
          <w:rFonts w:ascii="Times New Roman" w:hAnsi="Times New Roman" w:cs="Times New Roman"/>
          <w:sz w:val="24"/>
          <w:szCs w:val="24"/>
        </w:rPr>
        <w:t>équations à partir de biomarqueurs sanguins, notamment la créatinine et la cystatine C.  A ce jour il n’existe aucune donnée montrant l’adéquation des équations (avec ou sans facteur ethnique) avec le</w:t>
      </w:r>
      <w:r w:rsidR="00D54185">
        <w:rPr>
          <w:rFonts w:ascii="Times New Roman" w:hAnsi="Times New Roman" w:cs="Times New Roman"/>
          <w:sz w:val="24"/>
          <w:szCs w:val="24"/>
        </w:rPr>
        <w:t xml:space="preserve"> DFG mesuré (</w:t>
      </w:r>
      <w:proofErr w:type="spellStart"/>
      <w:r w:rsidR="00D54185">
        <w:rPr>
          <w:rFonts w:ascii="Times New Roman" w:hAnsi="Times New Roman" w:cs="Times New Roman"/>
          <w:sz w:val="24"/>
          <w:szCs w:val="24"/>
        </w:rPr>
        <w:t>DFGm</w:t>
      </w:r>
      <w:proofErr w:type="spellEnd"/>
      <w:r w:rsidR="00D54185">
        <w:rPr>
          <w:rFonts w:ascii="Times New Roman" w:hAnsi="Times New Roman" w:cs="Times New Roman"/>
          <w:sz w:val="24"/>
          <w:szCs w:val="24"/>
        </w:rPr>
        <w:t>)</w:t>
      </w:r>
      <w:r w:rsidR="00D54185" w:rsidRPr="00D54185">
        <w:rPr>
          <w:rFonts w:ascii="Times New Roman" w:hAnsi="Times New Roman" w:cs="Times New Roman"/>
          <w:sz w:val="24"/>
          <w:szCs w:val="24"/>
        </w:rPr>
        <w:t xml:space="preserve"> dans la population congolaise</w:t>
      </w:r>
      <w:r w:rsidR="00D54185">
        <w:rPr>
          <w:rFonts w:ascii="Times New Roman" w:hAnsi="Times New Roman" w:cs="Times New Roman"/>
          <w:sz w:val="24"/>
          <w:szCs w:val="24"/>
        </w:rPr>
        <w:t>.</w:t>
      </w:r>
    </w:p>
    <w:p w:rsidR="00DF581F" w:rsidRPr="00224CAB" w:rsidRDefault="00DF581F" w:rsidP="00D54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AB">
        <w:rPr>
          <w:rFonts w:ascii="Times New Roman" w:hAnsi="Times New Roman" w:cs="Times New Roman"/>
          <w:b/>
          <w:sz w:val="24"/>
          <w:szCs w:val="24"/>
        </w:rPr>
        <w:t>Objectif</w:t>
      </w:r>
      <w:r w:rsidR="00226C93" w:rsidRPr="00224CA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224CAB">
        <w:rPr>
          <w:rFonts w:ascii="Times New Roman" w:hAnsi="Times New Roman" w:cs="Times New Roman"/>
          <w:sz w:val="24"/>
          <w:szCs w:val="24"/>
        </w:rPr>
        <w:t xml:space="preserve">Cette étude s’est assignée l’objectif </w:t>
      </w:r>
      <w:r w:rsidR="00216104" w:rsidRPr="00224CAB">
        <w:rPr>
          <w:rFonts w:ascii="Times New Roman" w:hAnsi="Times New Roman" w:cs="Times New Roman"/>
          <w:sz w:val="24"/>
          <w:szCs w:val="24"/>
        </w:rPr>
        <w:t>d’évaluer la</w:t>
      </w:r>
      <w:r w:rsidR="00415BA9" w:rsidRPr="00224CAB">
        <w:rPr>
          <w:rFonts w:ascii="Times New Roman" w:hAnsi="Times New Roman" w:cs="Times New Roman"/>
          <w:sz w:val="24"/>
          <w:szCs w:val="24"/>
        </w:rPr>
        <w:t xml:space="preserve"> performance des différentes équation</w:t>
      </w:r>
      <w:r w:rsidR="00983D8E" w:rsidRPr="00224CAB">
        <w:rPr>
          <w:rFonts w:ascii="Times New Roman" w:hAnsi="Times New Roman" w:cs="Times New Roman"/>
          <w:sz w:val="24"/>
          <w:szCs w:val="24"/>
        </w:rPr>
        <w:t xml:space="preserve">s les plus </w:t>
      </w:r>
      <w:r w:rsidRPr="00224CAB">
        <w:rPr>
          <w:rFonts w:ascii="Times New Roman" w:hAnsi="Times New Roman" w:cs="Times New Roman"/>
          <w:sz w:val="24"/>
          <w:szCs w:val="24"/>
        </w:rPr>
        <w:t xml:space="preserve">utilisées chez l’adulte </w:t>
      </w:r>
      <w:r w:rsidR="00415BA9" w:rsidRPr="00224CAB">
        <w:rPr>
          <w:rFonts w:ascii="Times New Roman" w:hAnsi="Times New Roman" w:cs="Times New Roman"/>
          <w:sz w:val="24"/>
          <w:szCs w:val="24"/>
        </w:rPr>
        <w:t xml:space="preserve">congolais </w:t>
      </w:r>
      <w:r w:rsidR="00983D8E" w:rsidRPr="00224CAB">
        <w:rPr>
          <w:rFonts w:ascii="Times New Roman" w:hAnsi="Times New Roman" w:cs="Times New Roman"/>
          <w:sz w:val="24"/>
          <w:szCs w:val="24"/>
        </w:rPr>
        <w:t>sain (</w:t>
      </w:r>
      <w:r w:rsidR="00415BA9" w:rsidRPr="00224CAB">
        <w:rPr>
          <w:rFonts w:ascii="Times New Roman" w:hAnsi="Times New Roman" w:cs="Times New Roman"/>
          <w:sz w:val="24"/>
          <w:szCs w:val="24"/>
        </w:rPr>
        <w:t>sans maladie rénale chronique et ses facteurs de risque</w:t>
      </w:r>
      <w:r w:rsidR="00983D8E" w:rsidRPr="00224CAB">
        <w:rPr>
          <w:rFonts w:ascii="Times New Roman" w:hAnsi="Times New Roman" w:cs="Times New Roman"/>
          <w:sz w:val="24"/>
          <w:szCs w:val="24"/>
        </w:rPr>
        <w:t>)</w:t>
      </w:r>
      <w:r w:rsidRPr="00224CAB">
        <w:rPr>
          <w:rFonts w:ascii="Times New Roman" w:hAnsi="Times New Roman" w:cs="Times New Roman"/>
          <w:sz w:val="24"/>
          <w:szCs w:val="24"/>
        </w:rPr>
        <w:t>.</w:t>
      </w:r>
    </w:p>
    <w:p w:rsidR="00F12A49" w:rsidRPr="00224CAB" w:rsidRDefault="00DF581F" w:rsidP="00224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BEE" w:rsidRPr="00224CAB">
        <w:rPr>
          <w:rFonts w:ascii="Times New Roman" w:hAnsi="Times New Roman" w:cs="Times New Roman"/>
          <w:b/>
          <w:sz w:val="24"/>
          <w:szCs w:val="24"/>
        </w:rPr>
        <w:t>Mé</w:t>
      </w:r>
      <w:r w:rsidR="00360C4C" w:rsidRPr="00224CAB">
        <w:rPr>
          <w:rFonts w:ascii="Times New Roman" w:hAnsi="Times New Roman" w:cs="Times New Roman"/>
          <w:b/>
          <w:sz w:val="24"/>
          <w:szCs w:val="24"/>
        </w:rPr>
        <w:t>thod</w:t>
      </w:r>
      <w:r w:rsidR="002F2BEE" w:rsidRPr="00224CAB">
        <w:rPr>
          <w:rFonts w:ascii="Times New Roman" w:hAnsi="Times New Roman" w:cs="Times New Roman"/>
          <w:b/>
          <w:sz w:val="24"/>
          <w:szCs w:val="24"/>
        </w:rPr>
        <w:t>e</w:t>
      </w:r>
      <w:r w:rsidR="00226C93" w:rsidRPr="00224CA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270E61" w:rsidRPr="00224CAB">
        <w:rPr>
          <w:rFonts w:ascii="Times New Roman" w:hAnsi="Times New Roman" w:cs="Times New Roman"/>
          <w:sz w:val="24"/>
          <w:szCs w:val="24"/>
        </w:rPr>
        <w:t>Il s’agit d’une</w:t>
      </w:r>
      <w:r w:rsidR="00F12A49" w:rsidRPr="00224CAB">
        <w:rPr>
          <w:rFonts w:ascii="Times New Roman" w:hAnsi="Times New Roman" w:cs="Times New Roman"/>
          <w:sz w:val="24"/>
          <w:szCs w:val="24"/>
        </w:rPr>
        <w:t xml:space="preserve"> étude transversale réalisée dans la population adulte </w:t>
      </w:r>
      <w:r w:rsidR="00760AE3" w:rsidRPr="00224CAB">
        <w:rPr>
          <w:rFonts w:ascii="Times New Roman" w:hAnsi="Times New Roman" w:cs="Times New Roman"/>
          <w:sz w:val="24"/>
          <w:szCs w:val="24"/>
        </w:rPr>
        <w:t>saine de</w:t>
      </w:r>
      <w:r w:rsidR="000657B8" w:rsidRPr="00224CAB">
        <w:rPr>
          <w:rFonts w:ascii="Times New Roman" w:hAnsi="Times New Roman" w:cs="Times New Roman"/>
          <w:sz w:val="24"/>
          <w:szCs w:val="24"/>
        </w:rPr>
        <w:t xml:space="preserve"> Kinshasa</w:t>
      </w:r>
      <w:r w:rsidR="0037317B" w:rsidRPr="00224CAB">
        <w:rPr>
          <w:rFonts w:ascii="Times New Roman" w:hAnsi="Times New Roman" w:cs="Times New Roman"/>
          <w:sz w:val="24"/>
          <w:szCs w:val="24"/>
        </w:rPr>
        <w:t xml:space="preserve"> en RDC</w:t>
      </w:r>
      <w:r w:rsidR="00270E61" w:rsidRPr="00224CAB">
        <w:rPr>
          <w:rFonts w:ascii="Times New Roman" w:hAnsi="Times New Roman" w:cs="Times New Roman"/>
          <w:sz w:val="24"/>
          <w:szCs w:val="24"/>
        </w:rPr>
        <w:t xml:space="preserve">.  Elle </w:t>
      </w:r>
      <w:r w:rsidR="00216104" w:rsidRPr="00224CAB">
        <w:rPr>
          <w:rFonts w:ascii="Times New Roman" w:hAnsi="Times New Roman" w:cs="Times New Roman"/>
          <w:sz w:val="24"/>
          <w:szCs w:val="24"/>
        </w:rPr>
        <w:t>a comparé</w:t>
      </w:r>
      <w:r w:rsidR="00270E61" w:rsidRPr="00224CAB">
        <w:rPr>
          <w:rFonts w:ascii="Times New Roman" w:hAnsi="Times New Roman" w:cs="Times New Roman"/>
          <w:sz w:val="24"/>
          <w:szCs w:val="24"/>
        </w:rPr>
        <w:t xml:space="preserve"> le</w:t>
      </w:r>
      <w:r w:rsidR="00D5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61" w:rsidRPr="00224CAB">
        <w:rPr>
          <w:rFonts w:ascii="Times New Roman" w:hAnsi="Times New Roman" w:cs="Times New Roman"/>
          <w:sz w:val="24"/>
          <w:szCs w:val="24"/>
        </w:rPr>
        <w:t>DF</w:t>
      </w:r>
      <w:r w:rsidR="0037317B" w:rsidRPr="00224CAB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="00F12A49" w:rsidRPr="00224CAB">
        <w:rPr>
          <w:rFonts w:ascii="Times New Roman" w:hAnsi="Times New Roman" w:cs="Times New Roman"/>
          <w:sz w:val="24"/>
          <w:szCs w:val="24"/>
        </w:rPr>
        <w:t xml:space="preserve"> par </w:t>
      </w:r>
      <w:r w:rsidR="00070761" w:rsidRPr="00224CAB">
        <w:rPr>
          <w:rFonts w:ascii="Times New Roman" w:hAnsi="Times New Roman" w:cs="Times New Roman"/>
          <w:sz w:val="24"/>
          <w:szCs w:val="24"/>
        </w:rPr>
        <w:t>la clairance de l’ioh</w:t>
      </w:r>
      <w:r w:rsidR="0037317B" w:rsidRPr="00224CAB">
        <w:rPr>
          <w:rFonts w:ascii="Times New Roman" w:hAnsi="Times New Roman" w:cs="Times New Roman"/>
          <w:sz w:val="24"/>
          <w:szCs w:val="24"/>
        </w:rPr>
        <w:t>e</w:t>
      </w:r>
      <w:r w:rsidR="00070761" w:rsidRPr="00224CAB">
        <w:rPr>
          <w:rFonts w:ascii="Times New Roman" w:hAnsi="Times New Roman" w:cs="Times New Roman"/>
          <w:sz w:val="24"/>
          <w:szCs w:val="24"/>
        </w:rPr>
        <w:t>xol</w:t>
      </w:r>
      <w:r w:rsidR="0037317B" w:rsidRPr="00224CAB">
        <w:rPr>
          <w:rFonts w:ascii="Times New Roman" w:hAnsi="Times New Roman" w:cs="Times New Roman"/>
          <w:sz w:val="24"/>
          <w:szCs w:val="24"/>
        </w:rPr>
        <w:t xml:space="preserve"> (en 4 points)</w:t>
      </w:r>
      <w:r w:rsidR="00070761" w:rsidRPr="00224CAB">
        <w:rPr>
          <w:rFonts w:ascii="Times New Roman" w:hAnsi="Times New Roman" w:cs="Times New Roman"/>
          <w:sz w:val="24"/>
          <w:szCs w:val="24"/>
        </w:rPr>
        <w:t xml:space="preserve"> et l</w:t>
      </w:r>
      <w:r w:rsidR="00270E61" w:rsidRPr="00224CAB">
        <w:rPr>
          <w:rFonts w:ascii="Times New Roman" w:hAnsi="Times New Roman" w:cs="Times New Roman"/>
          <w:sz w:val="24"/>
          <w:szCs w:val="24"/>
        </w:rPr>
        <w:t xml:space="preserve">e </w:t>
      </w:r>
      <w:r w:rsidR="00216104" w:rsidRPr="00224CAB">
        <w:rPr>
          <w:rFonts w:ascii="Times New Roman" w:hAnsi="Times New Roman" w:cs="Times New Roman"/>
          <w:sz w:val="24"/>
          <w:szCs w:val="24"/>
        </w:rPr>
        <w:t>DFG estimé</w:t>
      </w:r>
      <w:r w:rsidR="00F12A49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270E61" w:rsidRPr="00224C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0E61" w:rsidRPr="00224CAB">
        <w:rPr>
          <w:rFonts w:ascii="Times New Roman" w:hAnsi="Times New Roman" w:cs="Times New Roman"/>
          <w:sz w:val="24"/>
          <w:szCs w:val="24"/>
        </w:rPr>
        <w:t>DFG</w:t>
      </w:r>
      <w:r w:rsidR="0037317B" w:rsidRPr="00224CA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8256C" w:rsidRPr="00224CAB">
        <w:rPr>
          <w:rFonts w:ascii="Times New Roman" w:hAnsi="Times New Roman" w:cs="Times New Roman"/>
          <w:sz w:val="24"/>
          <w:szCs w:val="24"/>
        </w:rPr>
        <w:t xml:space="preserve">) </w:t>
      </w:r>
      <w:r w:rsidR="00F12A49" w:rsidRPr="00224CAB">
        <w:rPr>
          <w:rFonts w:ascii="Times New Roman" w:hAnsi="Times New Roman" w:cs="Times New Roman"/>
          <w:sz w:val="24"/>
          <w:szCs w:val="24"/>
        </w:rPr>
        <w:t>par les équations</w:t>
      </w:r>
      <w:r w:rsidR="0037317B" w:rsidRPr="00224CAB">
        <w:rPr>
          <w:rFonts w:ascii="Times New Roman" w:hAnsi="Times New Roman" w:cs="Times New Roman"/>
          <w:sz w:val="24"/>
          <w:szCs w:val="24"/>
        </w:rPr>
        <w:t xml:space="preserve"> suivantes : </w:t>
      </w:r>
      <w:r w:rsidR="00F12A49" w:rsidRPr="00224CAB">
        <w:rPr>
          <w:rFonts w:ascii="Times New Roman" w:hAnsi="Times New Roman" w:cs="Times New Roman"/>
          <w:sz w:val="24"/>
          <w:szCs w:val="24"/>
        </w:rPr>
        <w:t xml:space="preserve">MDRD, </w:t>
      </w:r>
      <w:r w:rsidR="00E23226" w:rsidRPr="00224CAB">
        <w:rPr>
          <w:rFonts w:ascii="Times New Roman" w:hAnsi="Times New Roman" w:cs="Times New Roman"/>
          <w:sz w:val="24"/>
          <w:szCs w:val="24"/>
        </w:rPr>
        <w:t>CKD</w:t>
      </w:r>
      <w:r w:rsidR="00F12A49" w:rsidRPr="00224CAB">
        <w:rPr>
          <w:rFonts w:ascii="Times New Roman" w:hAnsi="Times New Roman" w:cs="Times New Roman"/>
          <w:sz w:val="24"/>
          <w:szCs w:val="24"/>
        </w:rPr>
        <w:t>-</w:t>
      </w:r>
      <w:r w:rsidR="00E23226" w:rsidRPr="00224CAB">
        <w:rPr>
          <w:rFonts w:ascii="Times New Roman" w:hAnsi="Times New Roman" w:cs="Times New Roman"/>
          <w:sz w:val="24"/>
          <w:szCs w:val="24"/>
        </w:rPr>
        <w:t xml:space="preserve">EPI </w:t>
      </w:r>
      <w:r w:rsidR="0037317B" w:rsidRPr="00224CAB">
        <w:rPr>
          <w:rFonts w:ascii="Times New Roman" w:hAnsi="Times New Roman" w:cs="Times New Roman"/>
          <w:sz w:val="24"/>
          <w:szCs w:val="24"/>
        </w:rPr>
        <w:t>basée sur la créatinine (</w:t>
      </w:r>
      <w:proofErr w:type="spellStart"/>
      <w:r w:rsidR="0037317B" w:rsidRPr="00224CAB">
        <w:rPr>
          <w:rFonts w:ascii="Times New Roman" w:hAnsi="Times New Roman" w:cs="Times New Roman"/>
          <w:sz w:val="24"/>
          <w:szCs w:val="24"/>
        </w:rPr>
        <w:t>CKDEPI</w:t>
      </w:r>
      <w:r w:rsidR="0037317B" w:rsidRPr="00224CAB">
        <w:rPr>
          <w:rFonts w:ascii="Times New Roman" w:hAnsi="Times New Roman" w:cs="Times New Roman"/>
          <w:sz w:val="24"/>
          <w:szCs w:val="24"/>
          <w:vertAlign w:val="subscript"/>
        </w:rPr>
        <w:t>creat</w:t>
      </w:r>
      <w:proofErr w:type="spellEnd"/>
      <w:r w:rsidR="0037317B" w:rsidRPr="00224CAB">
        <w:rPr>
          <w:rFonts w:ascii="Times New Roman" w:hAnsi="Times New Roman" w:cs="Times New Roman"/>
          <w:sz w:val="24"/>
          <w:szCs w:val="24"/>
        </w:rPr>
        <w:t>), la cystatine C (</w:t>
      </w:r>
      <w:proofErr w:type="spellStart"/>
      <w:r w:rsidR="0037317B" w:rsidRPr="00224CAB">
        <w:rPr>
          <w:rFonts w:ascii="Times New Roman" w:hAnsi="Times New Roman" w:cs="Times New Roman"/>
          <w:sz w:val="24"/>
          <w:szCs w:val="24"/>
        </w:rPr>
        <w:t>CKDEPI</w:t>
      </w:r>
      <w:r w:rsidR="0037317B" w:rsidRPr="00224CAB">
        <w:rPr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="0037317B" w:rsidRPr="00224CAB">
        <w:rPr>
          <w:rFonts w:ascii="Times New Roman" w:hAnsi="Times New Roman" w:cs="Times New Roman"/>
          <w:sz w:val="24"/>
          <w:szCs w:val="24"/>
        </w:rPr>
        <w:t>) ou la formule combinant les deux (</w:t>
      </w:r>
      <w:proofErr w:type="spellStart"/>
      <w:r w:rsidR="0037317B" w:rsidRPr="00224CAB">
        <w:rPr>
          <w:rFonts w:ascii="Times New Roman" w:hAnsi="Times New Roman" w:cs="Times New Roman"/>
          <w:sz w:val="24"/>
          <w:szCs w:val="24"/>
        </w:rPr>
        <w:t>CKDEPI</w:t>
      </w:r>
      <w:r w:rsidR="0037317B" w:rsidRPr="00224CAB">
        <w:rPr>
          <w:rFonts w:ascii="Times New Roman" w:hAnsi="Times New Roman" w:cs="Times New Roman"/>
          <w:sz w:val="24"/>
          <w:szCs w:val="24"/>
          <w:vertAlign w:val="subscript"/>
        </w:rPr>
        <w:t>mix</w:t>
      </w:r>
      <w:proofErr w:type="spellEnd"/>
      <w:r w:rsidR="0037317B" w:rsidRPr="00224CAB">
        <w:rPr>
          <w:rFonts w:ascii="Times New Roman" w:hAnsi="Times New Roman" w:cs="Times New Roman"/>
          <w:sz w:val="24"/>
          <w:szCs w:val="24"/>
        </w:rPr>
        <w:t xml:space="preserve">). Les formules avec un facteur correctif ethnique ont été étudiées avec et sans cette correction. La </w:t>
      </w:r>
      <w:r w:rsidR="00983D8E" w:rsidRPr="00224CAB">
        <w:rPr>
          <w:rFonts w:ascii="Times New Roman" w:hAnsi="Times New Roman" w:cs="Times New Roman"/>
          <w:sz w:val="24"/>
          <w:szCs w:val="24"/>
        </w:rPr>
        <w:t>créatinine enzymatique</w:t>
      </w:r>
      <w:r w:rsidR="0037317B" w:rsidRPr="00224CAB">
        <w:rPr>
          <w:rFonts w:ascii="Times New Roman" w:hAnsi="Times New Roman" w:cs="Times New Roman"/>
          <w:sz w:val="24"/>
          <w:szCs w:val="24"/>
        </w:rPr>
        <w:t xml:space="preserve"> est</w:t>
      </w:r>
      <w:r w:rsidR="00983D8E" w:rsidRPr="00224CAB">
        <w:rPr>
          <w:rFonts w:ascii="Times New Roman" w:hAnsi="Times New Roman" w:cs="Times New Roman"/>
          <w:sz w:val="24"/>
          <w:szCs w:val="24"/>
        </w:rPr>
        <w:t xml:space="preserve"> calibrée</w:t>
      </w:r>
      <w:r w:rsidR="0037317B" w:rsidRPr="00224CAB">
        <w:rPr>
          <w:rFonts w:ascii="Times New Roman" w:hAnsi="Times New Roman" w:cs="Times New Roman"/>
          <w:sz w:val="24"/>
          <w:szCs w:val="24"/>
        </w:rPr>
        <w:t xml:space="preserve"> et </w:t>
      </w:r>
      <w:r w:rsidR="00760AE3" w:rsidRPr="00224CAB">
        <w:rPr>
          <w:rFonts w:ascii="Times New Roman" w:hAnsi="Times New Roman" w:cs="Times New Roman"/>
          <w:sz w:val="24"/>
          <w:szCs w:val="24"/>
        </w:rPr>
        <w:t>la cystatine C est standardisée</w:t>
      </w:r>
      <w:r w:rsidR="00F12A49" w:rsidRPr="00224CAB">
        <w:rPr>
          <w:rFonts w:ascii="Times New Roman" w:hAnsi="Times New Roman" w:cs="Times New Roman"/>
          <w:sz w:val="24"/>
          <w:szCs w:val="24"/>
        </w:rPr>
        <w:t>.</w:t>
      </w:r>
      <w:r w:rsidR="0078256C" w:rsidRPr="00224CAB">
        <w:rPr>
          <w:rFonts w:ascii="Times New Roman" w:hAnsi="Times New Roman" w:cs="Times New Roman"/>
          <w:sz w:val="24"/>
          <w:szCs w:val="24"/>
        </w:rPr>
        <w:t xml:space="preserve"> La performance des équations a été étudiée par le calcul du biais, de la pr</w:t>
      </w:r>
      <w:r w:rsidR="00270E61" w:rsidRPr="00224CAB">
        <w:rPr>
          <w:rFonts w:ascii="Times New Roman" w:hAnsi="Times New Roman" w:cs="Times New Roman"/>
          <w:sz w:val="24"/>
          <w:szCs w:val="24"/>
        </w:rPr>
        <w:t>é</w:t>
      </w:r>
      <w:r w:rsidR="0078256C" w:rsidRPr="00224CAB">
        <w:rPr>
          <w:rFonts w:ascii="Times New Roman" w:hAnsi="Times New Roman" w:cs="Times New Roman"/>
          <w:sz w:val="24"/>
          <w:szCs w:val="24"/>
        </w:rPr>
        <w:t>cision et de l’exactitud</w:t>
      </w:r>
      <w:r w:rsidR="00270E61" w:rsidRPr="00224CAB">
        <w:rPr>
          <w:rFonts w:ascii="Times New Roman" w:hAnsi="Times New Roman" w:cs="Times New Roman"/>
          <w:sz w:val="24"/>
          <w:szCs w:val="24"/>
        </w:rPr>
        <w:t>e à 30%</w:t>
      </w:r>
      <w:r w:rsidR="0037317B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270E61" w:rsidRPr="00224CAB">
        <w:rPr>
          <w:rFonts w:ascii="Times New Roman" w:hAnsi="Times New Roman" w:cs="Times New Roman"/>
          <w:sz w:val="24"/>
          <w:szCs w:val="24"/>
        </w:rPr>
        <w:t>(P30)</w:t>
      </w:r>
      <w:r w:rsidR="0037317B" w:rsidRPr="00224CAB">
        <w:rPr>
          <w:rFonts w:ascii="Times New Roman" w:hAnsi="Times New Roman" w:cs="Times New Roman"/>
          <w:sz w:val="24"/>
          <w:szCs w:val="24"/>
        </w:rPr>
        <w:t>.</w:t>
      </w:r>
    </w:p>
    <w:p w:rsidR="00226C93" w:rsidRPr="00224CAB" w:rsidRDefault="002F2BEE" w:rsidP="00224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AB">
        <w:rPr>
          <w:rFonts w:ascii="Times New Roman" w:hAnsi="Times New Roman" w:cs="Times New Roman"/>
          <w:b/>
          <w:sz w:val="24"/>
          <w:szCs w:val="24"/>
        </w:rPr>
        <w:t>Ré</w:t>
      </w:r>
      <w:r w:rsidR="00360C4C" w:rsidRPr="00224CAB">
        <w:rPr>
          <w:rFonts w:ascii="Times New Roman" w:hAnsi="Times New Roman" w:cs="Times New Roman"/>
          <w:b/>
          <w:sz w:val="24"/>
          <w:szCs w:val="24"/>
        </w:rPr>
        <w:t>sult</w:t>
      </w:r>
      <w:r w:rsidRPr="00224CAB">
        <w:rPr>
          <w:rFonts w:ascii="Times New Roman" w:hAnsi="Times New Roman" w:cs="Times New Roman"/>
          <w:b/>
          <w:sz w:val="24"/>
          <w:szCs w:val="24"/>
        </w:rPr>
        <w:t>at</w:t>
      </w:r>
      <w:r w:rsidR="00A27A52" w:rsidRPr="00224CAB">
        <w:rPr>
          <w:rFonts w:ascii="Times New Roman" w:hAnsi="Times New Roman" w:cs="Times New Roman"/>
          <w:b/>
          <w:sz w:val="24"/>
          <w:szCs w:val="24"/>
        </w:rPr>
        <w:t>s</w:t>
      </w:r>
      <w:r w:rsidR="00226C93" w:rsidRPr="00224CA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E23226" w:rsidRPr="00224CAB">
        <w:rPr>
          <w:rFonts w:ascii="Times New Roman" w:hAnsi="Times New Roman" w:cs="Times New Roman"/>
          <w:sz w:val="24"/>
          <w:szCs w:val="24"/>
        </w:rPr>
        <w:t xml:space="preserve">L’étude a porté sur 93 participants dont 48 </w:t>
      </w:r>
      <w:r w:rsidR="00070761" w:rsidRPr="00224CAB">
        <w:rPr>
          <w:rFonts w:ascii="Times New Roman" w:hAnsi="Times New Roman" w:cs="Times New Roman"/>
          <w:sz w:val="24"/>
          <w:szCs w:val="24"/>
        </w:rPr>
        <w:t>femmes</w:t>
      </w:r>
      <w:r w:rsidR="00270E61" w:rsidRPr="00224CAB">
        <w:rPr>
          <w:rFonts w:ascii="Times New Roman" w:hAnsi="Times New Roman" w:cs="Times New Roman"/>
          <w:sz w:val="24"/>
          <w:szCs w:val="24"/>
        </w:rPr>
        <w:t>, l</w:t>
      </w:r>
      <w:r w:rsidRPr="00224CAB">
        <w:rPr>
          <w:rFonts w:ascii="Times New Roman" w:hAnsi="Times New Roman" w:cs="Times New Roman"/>
          <w:sz w:val="24"/>
          <w:szCs w:val="24"/>
        </w:rPr>
        <w:t>’</w:t>
      </w:r>
      <w:r w:rsidR="00270E61" w:rsidRPr="00224CAB">
        <w:rPr>
          <w:rFonts w:ascii="Times New Roman" w:hAnsi="Times New Roman" w:cs="Times New Roman"/>
          <w:sz w:val="24"/>
          <w:szCs w:val="24"/>
        </w:rPr>
        <w:t xml:space="preserve">âge moyen </w:t>
      </w:r>
      <w:r w:rsidR="0037317B" w:rsidRPr="00224CAB">
        <w:rPr>
          <w:rFonts w:ascii="Times New Roman" w:hAnsi="Times New Roman" w:cs="Times New Roman"/>
          <w:sz w:val="24"/>
          <w:szCs w:val="24"/>
        </w:rPr>
        <w:t>était de</w:t>
      </w:r>
      <w:r w:rsidR="00270E61" w:rsidRPr="00224CAB">
        <w:rPr>
          <w:rFonts w:ascii="Times New Roman" w:hAnsi="Times New Roman" w:cs="Times New Roman"/>
          <w:sz w:val="24"/>
          <w:szCs w:val="24"/>
        </w:rPr>
        <w:t xml:space="preserve"> 45±15,7 ans. Le </w:t>
      </w:r>
      <w:proofErr w:type="spellStart"/>
      <w:r w:rsidR="00216104" w:rsidRPr="00224CAB">
        <w:rPr>
          <w:rFonts w:ascii="Times New Roman" w:hAnsi="Times New Roman" w:cs="Times New Roman"/>
          <w:sz w:val="24"/>
          <w:szCs w:val="24"/>
        </w:rPr>
        <w:t>DFGm</w:t>
      </w:r>
      <w:proofErr w:type="spellEnd"/>
      <w:r w:rsidR="00216104" w:rsidRPr="00224CAB">
        <w:rPr>
          <w:rFonts w:ascii="Times New Roman" w:hAnsi="Times New Roman" w:cs="Times New Roman"/>
          <w:sz w:val="24"/>
          <w:szCs w:val="24"/>
        </w:rPr>
        <w:t xml:space="preserve"> moyen</w:t>
      </w:r>
      <w:r w:rsidR="00E23226" w:rsidRPr="00224CAB">
        <w:rPr>
          <w:rFonts w:ascii="Times New Roman" w:hAnsi="Times New Roman" w:cs="Times New Roman"/>
          <w:sz w:val="24"/>
          <w:szCs w:val="24"/>
        </w:rPr>
        <w:t xml:space="preserve"> était de 90,9±17,3 ml</w:t>
      </w:r>
      <w:r w:rsidR="00226C93" w:rsidRPr="00224CAB">
        <w:rPr>
          <w:rFonts w:ascii="Times New Roman" w:hAnsi="Times New Roman" w:cs="Times New Roman"/>
          <w:sz w:val="24"/>
          <w:szCs w:val="24"/>
        </w:rPr>
        <w:t>/min/1.73m</w:t>
      </w:r>
      <w:r w:rsidR="0037317B" w:rsidRPr="00224CAB">
        <w:rPr>
          <w:rFonts w:ascii="Times New Roman" w:hAnsi="Times New Roman" w:cs="Times New Roman"/>
          <w:sz w:val="24"/>
          <w:szCs w:val="24"/>
        </w:rPr>
        <w:t>²</w:t>
      </w:r>
      <w:r w:rsidR="00226C93" w:rsidRPr="00224CAB">
        <w:rPr>
          <w:rFonts w:ascii="Times New Roman" w:hAnsi="Times New Roman" w:cs="Times New Roman"/>
          <w:sz w:val="24"/>
          <w:szCs w:val="24"/>
        </w:rPr>
        <w:t>.</w:t>
      </w:r>
      <w:r w:rsidR="00270E61" w:rsidRPr="00224CAB">
        <w:rPr>
          <w:rFonts w:ascii="Times New Roman" w:hAnsi="Times New Roman" w:cs="Times New Roman"/>
          <w:sz w:val="24"/>
          <w:szCs w:val="24"/>
        </w:rPr>
        <w:t xml:space="preserve">  Le</w:t>
      </w:r>
      <w:r w:rsidR="00216104">
        <w:rPr>
          <w:rFonts w:ascii="Times New Roman" w:hAnsi="Times New Roman" w:cs="Times New Roman"/>
          <w:sz w:val="24"/>
          <w:szCs w:val="24"/>
        </w:rPr>
        <w:t>s</w:t>
      </w:r>
      <w:r w:rsidR="00270E61" w:rsidRPr="0022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61" w:rsidRPr="00224CAB">
        <w:rPr>
          <w:rFonts w:ascii="Times New Roman" w:hAnsi="Times New Roman" w:cs="Times New Roman"/>
          <w:sz w:val="24"/>
          <w:szCs w:val="24"/>
        </w:rPr>
        <w:t>DFG</w:t>
      </w:r>
      <w:r w:rsidR="0037317B" w:rsidRPr="00224CA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23226" w:rsidRPr="00224CAB">
        <w:rPr>
          <w:rFonts w:ascii="Times New Roman" w:hAnsi="Times New Roman" w:cs="Times New Roman"/>
          <w:sz w:val="24"/>
          <w:szCs w:val="24"/>
        </w:rPr>
        <w:t xml:space="preserve"> avec les </w:t>
      </w:r>
      <w:r w:rsidR="008E19EC" w:rsidRPr="00224CAB">
        <w:rPr>
          <w:rFonts w:ascii="Times New Roman" w:hAnsi="Times New Roman" w:cs="Times New Roman"/>
          <w:sz w:val="24"/>
          <w:szCs w:val="24"/>
        </w:rPr>
        <w:t>différentes</w:t>
      </w:r>
      <w:r w:rsidR="00E23226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216104" w:rsidRPr="00224CAB">
        <w:rPr>
          <w:rFonts w:ascii="Times New Roman" w:hAnsi="Times New Roman" w:cs="Times New Roman"/>
          <w:sz w:val="24"/>
          <w:szCs w:val="24"/>
        </w:rPr>
        <w:t>équations étaient les</w:t>
      </w:r>
      <w:r w:rsidR="0037317B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760AE3" w:rsidRPr="00224CAB">
        <w:rPr>
          <w:rFonts w:ascii="Times New Roman" w:hAnsi="Times New Roman" w:cs="Times New Roman"/>
          <w:sz w:val="24"/>
          <w:szCs w:val="24"/>
        </w:rPr>
        <w:t>suivants</w:t>
      </w:r>
      <w:r w:rsidR="0037317B" w:rsidRPr="00224CAB">
        <w:rPr>
          <w:rFonts w:ascii="Times New Roman" w:hAnsi="Times New Roman" w:cs="Times New Roman"/>
          <w:sz w:val="24"/>
          <w:szCs w:val="24"/>
        </w:rPr>
        <w:t> :</w:t>
      </w:r>
      <w:r w:rsidR="008E19EC" w:rsidRPr="00224CAB">
        <w:rPr>
          <w:rFonts w:ascii="Times New Roman" w:hAnsi="Times New Roman" w:cs="Times New Roman"/>
          <w:sz w:val="24"/>
          <w:szCs w:val="24"/>
        </w:rPr>
        <w:t xml:space="preserve"> 105,5±30,1 </w:t>
      </w:r>
      <w:r w:rsidR="00216104" w:rsidRPr="00224CAB">
        <w:rPr>
          <w:rFonts w:ascii="Times New Roman" w:hAnsi="Times New Roman" w:cs="Times New Roman"/>
          <w:sz w:val="24"/>
          <w:szCs w:val="24"/>
        </w:rPr>
        <w:t>et 87</w:t>
      </w:r>
      <w:r w:rsidR="008E19EC" w:rsidRPr="00224CAB">
        <w:rPr>
          <w:rFonts w:ascii="Times New Roman" w:hAnsi="Times New Roman" w:cs="Times New Roman"/>
          <w:sz w:val="24"/>
          <w:szCs w:val="24"/>
        </w:rPr>
        <w:t>,2±24,8ml/min/1.73m2 pour MDRD avec et sa</w:t>
      </w:r>
      <w:r w:rsidR="00270E61" w:rsidRPr="00224CAB">
        <w:rPr>
          <w:rFonts w:ascii="Times New Roman" w:hAnsi="Times New Roman" w:cs="Times New Roman"/>
          <w:sz w:val="24"/>
          <w:szCs w:val="24"/>
        </w:rPr>
        <w:t xml:space="preserve">ns facteur </w:t>
      </w:r>
      <w:r w:rsidR="00216104" w:rsidRPr="00224CAB">
        <w:rPr>
          <w:rFonts w:ascii="Times New Roman" w:hAnsi="Times New Roman" w:cs="Times New Roman"/>
          <w:sz w:val="24"/>
          <w:szCs w:val="24"/>
        </w:rPr>
        <w:t>ethnique ;</w:t>
      </w:r>
      <w:r w:rsidR="008E19EC" w:rsidRPr="00224CAB">
        <w:rPr>
          <w:rFonts w:ascii="Times New Roman" w:hAnsi="Times New Roman" w:cs="Times New Roman"/>
          <w:sz w:val="24"/>
          <w:szCs w:val="24"/>
        </w:rPr>
        <w:t xml:space="preserve"> 108,8±24,1 </w:t>
      </w:r>
      <w:r w:rsidR="0037317B" w:rsidRPr="00224CAB">
        <w:rPr>
          <w:rFonts w:ascii="Times New Roman" w:hAnsi="Times New Roman" w:cs="Times New Roman"/>
          <w:sz w:val="24"/>
          <w:szCs w:val="24"/>
        </w:rPr>
        <w:t>et</w:t>
      </w:r>
      <w:r w:rsidR="008E19EC" w:rsidRPr="00224CAB">
        <w:rPr>
          <w:rFonts w:ascii="Times New Roman" w:hAnsi="Times New Roman" w:cs="Times New Roman"/>
          <w:sz w:val="24"/>
          <w:szCs w:val="24"/>
        </w:rPr>
        <w:t xml:space="preserve"> 94,3±20,9 ml/min/1.73m2 pour </w:t>
      </w:r>
      <w:proofErr w:type="spellStart"/>
      <w:r w:rsidR="008E19EC" w:rsidRPr="00224CAB">
        <w:rPr>
          <w:rFonts w:ascii="Times New Roman" w:hAnsi="Times New Roman" w:cs="Times New Roman"/>
          <w:sz w:val="24"/>
          <w:szCs w:val="24"/>
        </w:rPr>
        <w:t>CKDEPI</w:t>
      </w:r>
      <w:r w:rsidR="00463DFF" w:rsidRPr="00224CAB">
        <w:rPr>
          <w:rFonts w:ascii="Times New Roman" w:hAnsi="Times New Roman" w:cs="Times New Roman"/>
          <w:sz w:val="24"/>
          <w:szCs w:val="24"/>
          <w:vertAlign w:val="subscript"/>
        </w:rPr>
        <w:t>creat</w:t>
      </w:r>
      <w:proofErr w:type="spellEnd"/>
      <w:r w:rsidR="008E19EC" w:rsidRPr="00224CAB">
        <w:rPr>
          <w:rFonts w:ascii="Times New Roman" w:hAnsi="Times New Roman" w:cs="Times New Roman"/>
          <w:sz w:val="24"/>
          <w:szCs w:val="24"/>
        </w:rPr>
        <w:t xml:space="preserve">   avec et san</w:t>
      </w:r>
      <w:r w:rsidRPr="00224CAB">
        <w:rPr>
          <w:rFonts w:ascii="Times New Roman" w:hAnsi="Times New Roman" w:cs="Times New Roman"/>
          <w:sz w:val="24"/>
          <w:szCs w:val="24"/>
        </w:rPr>
        <w:t xml:space="preserve">s facteur </w:t>
      </w:r>
      <w:r w:rsidR="00760AE3" w:rsidRPr="00224CAB">
        <w:rPr>
          <w:rFonts w:ascii="Times New Roman" w:hAnsi="Times New Roman" w:cs="Times New Roman"/>
          <w:sz w:val="24"/>
          <w:szCs w:val="24"/>
        </w:rPr>
        <w:t>ethnique</w:t>
      </w:r>
      <w:r w:rsidR="00463DFF" w:rsidRPr="00224CAB">
        <w:rPr>
          <w:rFonts w:ascii="Times New Roman" w:hAnsi="Times New Roman" w:cs="Times New Roman"/>
          <w:sz w:val="24"/>
          <w:szCs w:val="24"/>
        </w:rPr>
        <w:t> ;</w:t>
      </w:r>
      <w:r w:rsidR="008E19EC" w:rsidRPr="00224CAB">
        <w:rPr>
          <w:rFonts w:ascii="Times New Roman" w:hAnsi="Times New Roman" w:cs="Times New Roman"/>
          <w:sz w:val="24"/>
          <w:szCs w:val="24"/>
        </w:rPr>
        <w:t xml:space="preserve"> 93,5±18,6 ml/min/1.73m2 pour CKD-</w:t>
      </w:r>
      <w:proofErr w:type="spellStart"/>
      <w:r w:rsidR="008E19EC" w:rsidRPr="00224CAB">
        <w:rPr>
          <w:rFonts w:ascii="Times New Roman" w:hAnsi="Times New Roman" w:cs="Times New Roman"/>
          <w:sz w:val="24"/>
          <w:szCs w:val="24"/>
        </w:rPr>
        <w:t>EPI</w:t>
      </w:r>
      <w:r w:rsidR="00463DFF" w:rsidRPr="00224CAB">
        <w:rPr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="008E19EC" w:rsidRPr="00224CAB">
        <w:rPr>
          <w:rFonts w:ascii="Times New Roman" w:hAnsi="Times New Roman" w:cs="Times New Roman"/>
          <w:sz w:val="24"/>
          <w:szCs w:val="24"/>
        </w:rPr>
        <w:t xml:space="preserve"> ; 93,5±18,0 </w:t>
      </w:r>
      <w:r w:rsidR="00463DFF" w:rsidRPr="00224CAB">
        <w:rPr>
          <w:rFonts w:ascii="Times New Roman" w:hAnsi="Times New Roman" w:cs="Times New Roman"/>
          <w:sz w:val="24"/>
          <w:szCs w:val="24"/>
        </w:rPr>
        <w:t>et</w:t>
      </w:r>
      <w:r w:rsidR="008E19EC" w:rsidRPr="00224CAB">
        <w:rPr>
          <w:rFonts w:ascii="Times New Roman" w:hAnsi="Times New Roman" w:cs="Times New Roman"/>
          <w:sz w:val="24"/>
          <w:szCs w:val="24"/>
        </w:rPr>
        <w:t xml:space="preserve"> 101±19,6 </w:t>
      </w:r>
      <w:r w:rsidR="001B4897" w:rsidRPr="00224CAB">
        <w:rPr>
          <w:rFonts w:ascii="Times New Roman" w:hAnsi="Times New Roman" w:cs="Times New Roman"/>
          <w:sz w:val="24"/>
          <w:szCs w:val="24"/>
        </w:rPr>
        <w:t>ml/min/</w:t>
      </w:r>
      <w:r w:rsidR="008E19EC" w:rsidRPr="00224CAB">
        <w:rPr>
          <w:rFonts w:ascii="Times New Roman" w:hAnsi="Times New Roman" w:cs="Times New Roman"/>
          <w:sz w:val="24"/>
          <w:szCs w:val="24"/>
        </w:rPr>
        <w:t>1.73m2 pour CKD-</w:t>
      </w:r>
      <w:proofErr w:type="spellStart"/>
      <w:r w:rsidR="008E19EC" w:rsidRPr="00224CAB">
        <w:rPr>
          <w:rFonts w:ascii="Times New Roman" w:hAnsi="Times New Roman" w:cs="Times New Roman"/>
          <w:sz w:val="24"/>
          <w:szCs w:val="24"/>
        </w:rPr>
        <w:t>EPI</w:t>
      </w:r>
      <w:r w:rsidR="00463DFF" w:rsidRPr="00224CAB">
        <w:rPr>
          <w:rFonts w:ascii="Times New Roman" w:hAnsi="Times New Roman" w:cs="Times New Roman"/>
          <w:sz w:val="24"/>
          <w:szCs w:val="24"/>
          <w:vertAlign w:val="subscript"/>
        </w:rPr>
        <w:t>mix</w:t>
      </w:r>
      <w:proofErr w:type="spellEnd"/>
      <w:r w:rsidR="004C335D" w:rsidRPr="00224CAB">
        <w:rPr>
          <w:rFonts w:ascii="Times New Roman" w:hAnsi="Times New Roman" w:cs="Times New Roman"/>
          <w:sz w:val="24"/>
          <w:szCs w:val="24"/>
        </w:rPr>
        <w:t>.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216104" w:rsidRPr="00224CAB">
        <w:rPr>
          <w:rFonts w:ascii="Times New Roman" w:hAnsi="Times New Roman" w:cs="Times New Roman"/>
          <w:sz w:val="24"/>
          <w:szCs w:val="24"/>
        </w:rPr>
        <w:t>Une surestimation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216104" w:rsidRPr="00224CAB">
        <w:rPr>
          <w:rFonts w:ascii="Times New Roman" w:hAnsi="Times New Roman" w:cs="Times New Roman"/>
          <w:sz w:val="24"/>
          <w:szCs w:val="24"/>
        </w:rPr>
        <w:t>DFGm</w:t>
      </w:r>
      <w:proofErr w:type="spellEnd"/>
      <w:r w:rsidR="00216104" w:rsidRPr="00224CAB">
        <w:rPr>
          <w:rFonts w:ascii="Times New Roman" w:hAnsi="Times New Roman" w:cs="Times New Roman"/>
          <w:sz w:val="24"/>
          <w:szCs w:val="24"/>
        </w:rPr>
        <w:t xml:space="preserve"> a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été notée avec toutes les équations</w:t>
      </w:r>
      <w:r w:rsidR="00463DFF" w:rsidRPr="00224CAB">
        <w:rPr>
          <w:rFonts w:ascii="Times New Roman" w:hAnsi="Times New Roman" w:cs="Times New Roman"/>
          <w:sz w:val="24"/>
          <w:szCs w:val="24"/>
        </w:rPr>
        <w:t>,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216104" w:rsidRPr="00224CAB">
        <w:rPr>
          <w:rFonts w:ascii="Times New Roman" w:hAnsi="Times New Roman" w:cs="Times New Roman"/>
          <w:sz w:val="24"/>
          <w:szCs w:val="24"/>
        </w:rPr>
        <w:t>excepté le MDRD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sans facteur </w:t>
      </w:r>
      <w:r w:rsidR="00760AE3" w:rsidRPr="00224CAB">
        <w:rPr>
          <w:rFonts w:ascii="Times New Roman" w:hAnsi="Times New Roman" w:cs="Times New Roman"/>
          <w:sz w:val="24"/>
          <w:szCs w:val="24"/>
        </w:rPr>
        <w:t>ethnique</w:t>
      </w:r>
      <w:r w:rsidR="00463DFF" w:rsidRPr="00224CAB">
        <w:rPr>
          <w:rFonts w:ascii="Times New Roman" w:hAnsi="Times New Roman" w:cs="Times New Roman"/>
          <w:sz w:val="24"/>
          <w:szCs w:val="24"/>
        </w:rPr>
        <w:t>.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La surestimation était </w:t>
      </w:r>
      <w:r w:rsidR="00463DFF" w:rsidRPr="00224CAB">
        <w:rPr>
          <w:rFonts w:ascii="Times New Roman" w:hAnsi="Times New Roman" w:cs="Times New Roman"/>
          <w:sz w:val="24"/>
          <w:szCs w:val="24"/>
        </w:rPr>
        <w:t>plus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importante </w:t>
      </w:r>
      <w:r w:rsidR="00463DFF" w:rsidRPr="00224CAB">
        <w:rPr>
          <w:rFonts w:ascii="Times New Roman" w:hAnsi="Times New Roman" w:cs="Times New Roman"/>
          <w:sz w:val="24"/>
          <w:szCs w:val="24"/>
        </w:rPr>
        <w:t>pour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C93" w:rsidRPr="00224CAB">
        <w:rPr>
          <w:rFonts w:ascii="Times New Roman" w:hAnsi="Times New Roman" w:cs="Times New Roman"/>
          <w:sz w:val="24"/>
          <w:szCs w:val="24"/>
        </w:rPr>
        <w:t>CKDEPI</w:t>
      </w:r>
      <w:r w:rsidR="00463DFF" w:rsidRPr="00224CAB">
        <w:rPr>
          <w:rFonts w:ascii="Times New Roman" w:hAnsi="Times New Roman" w:cs="Times New Roman"/>
          <w:sz w:val="24"/>
          <w:szCs w:val="24"/>
          <w:vertAlign w:val="subscript"/>
        </w:rPr>
        <w:t>creat</w:t>
      </w:r>
      <w:proofErr w:type="spellEnd"/>
      <w:r w:rsidR="00C47EBA" w:rsidRPr="00224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EBA" w:rsidRPr="00224CAB">
        <w:rPr>
          <w:rFonts w:ascii="Times New Roman" w:hAnsi="Times New Roman" w:cs="Times New Roman"/>
          <w:sz w:val="24"/>
          <w:szCs w:val="24"/>
        </w:rPr>
        <w:t>CKDEPI</w:t>
      </w:r>
      <w:r w:rsidR="00C47EBA" w:rsidRPr="00224CAB">
        <w:rPr>
          <w:rFonts w:ascii="Times New Roman" w:hAnsi="Times New Roman" w:cs="Times New Roman"/>
          <w:sz w:val="24"/>
          <w:szCs w:val="24"/>
          <w:vertAlign w:val="subscript"/>
        </w:rPr>
        <w:t>mix</w:t>
      </w:r>
      <w:proofErr w:type="spellEnd"/>
      <w:r w:rsidR="00760AE3" w:rsidRPr="00224C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et MDRD </w:t>
      </w:r>
      <w:r w:rsidR="00463DFF" w:rsidRPr="00224CAB">
        <w:rPr>
          <w:rFonts w:ascii="Times New Roman" w:hAnsi="Times New Roman" w:cs="Times New Roman"/>
          <w:sz w:val="24"/>
          <w:szCs w:val="24"/>
        </w:rPr>
        <w:t>quand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463DFF" w:rsidRPr="00224CAB">
        <w:rPr>
          <w:rFonts w:ascii="Times New Roman" w:hAnsi="Times New Roman" w:cs="Times New Roman"/>
          <w:sz w:val="24"/>
          <w:szCs w:val="24"/>
        </w:rPr>
        <w:t>le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facteur </w:t>
      </w:r>
      <w:r w:rsidR="00760AE3" w:rsidRPr="00224CAB">
        <w:rPr>
          <w:rFonts w:ascii="Times New Roman" w:hAnsi="Times New Roman" w:cs="Times New Roman"/>
          <w:sz w:val="24"/>
          <w:szCs w:val="24"/>
        </w:rPr>
        <w:t>ethnique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760AE3" w:rsidRPr="00224CAB">
        <w:rPr>
          <w:rFonts w:ascii="Times New Roman" w:hAnsi="Times New Roman" w:cs="Times New Roman"/>
          <w:sz w:val="24"/>
          <w:szCs w:val="24"/>
        </w:rPr>
        <w:t>était appliqué</w:t>
      </w:r>
      <w:r w:rsidR="00226C93" w:rsidRPr="00224CA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26C93" w:rsidRPr="00224CAB">
        <w:rPr>
          <w:rFonts w:ascii="Times New Roman" w:hAnsi="Times New Roman" w:cs="Times New Roman"/>
          <w:sz w:val="24"/>
          <w:szCs w:val="24"/>
        </w:rPr>
        <w:t>CKDEPI</w:t>
      </w:r>
      <w:r w:rsidR="00C47EBA" w:rsidRPr="00224CAB">
        <w:rPr>
          <w:rFonts w:ascii="Times New Roman" w:hAnsi="Times New Roman" w:cs="Times New Roman"/>
          <w:sz w:val="24"/>
          <w:szCs w:val="24"/>
          <w:vertAlign w:val="subscript"/>
        </w:rPr>
        <w:t>cys</w:t>
      </w:r>
      <w:proofErr w:type="spellEnd"/>
      <w:r w:rsidR="00C47EBA" w:rsidRPr="00224C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47EBA" w:rsidRPr="00224CAB">
        <w:rPr>
          <w:rFonts w:ascii="Times New Roman" w:hAnsi="Times New Roman" w:cs="Times New Roman"/>
          <w:sz w:val="24"/>
          <w:szCs w:val="24"/>
        </w:rPr>
        <w:t xml:space="preserve">(P30=91%) et </w:t>
      </w:r>
      <w:proofErr w:type="spellStart"/>
      <w:r w:rsidR="00C47EBA" w:rsidRPr="00224CAB">
        <w:rPr>
          <w:rFonts w:ascii="Times New Roman" w:hAnsi="Times New Roman" w:cs="Times New Roman"/>
          <w:sz w:val="24"/>
          <w:szCs w:val="24"/>
        </w:rPr>
        <w:t>CKDEPI</w:t>
      </w:r>
      <w:r w:rsidR="00C47EBA" w:rsidRPr="00224CAB">
        <w:rPr>
          <w:rFonts w:ascii="Times New Roman" w:hAnsi="Times New Roman" w:cs="Times New Roman"/>
          <w:sz w:val="24"/>
          <w:szCs w:val="24"/>
          <w:vertAlign w:val="subscript"/>
        </w:rPr>
        <w:t>mix</w:t>
      </w:r>
      <w:proofErr w:type="spellEnd"/>
      <w:r w:rsidR="00C47EBA" w:rsidRPr="00224C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47EBA" w:rsidRPr="00224CAB">
        <w:rPr>
          <w:rFonts w:ascii="Times New Roman" w:hAnsi="Times New Roman" w:cs="Times New Roman"/>
          <w:sz w:val="24"/>
          <w:szCs w:val="24"/>
        </w:rPr>
        <w:t>(P30=92%) sont plus performante</w:t>
      </w:r>
      <w:r w:rsidR="00760AE3" w:rsidRPr="00224CAB">
        <w:rPr>
          <w:rFonts w:ascii="Times New Roman" w:hAnsi="Times New Roman" w:cs="Times New Roman"/>
          <w:sz w:val="24"/>
          <w:szCs w:val="24"/>
        </w:rPr>
        <w:t>s</w:t>
      </w:r>
      <w:r w:rsidR="00C47EBA" w:rsidRPr="00224C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C47EBA" w:rsidRPr="00224CAB">
        <w:rPr>
          <w:rFonts w:ascii="Times New Roman" w:hAnsi="Times New Roman" w:cs="Times New Roman"/>
          <w:sz w:val="24"/>
          <w:szCs w:val="24"/>
        </w:rPr>
        <w:t>CKDEPI</w:t>
      </w:r>
      <w:r w:rsidR="00C47EBA" w:rsidRPr="00224CAB">
        <w:rPr>
          <w:rFonts w:ascii="Times New Roman" w:hAnsi="Times New Roman" w:cs="Times New Roman"/>
          <w:sz w:val="24"/>
          <w:szCs w:val="24"/>
          <w:vertAlign w:val="subscript"/>
        </w:rPr>
        <w:t>creat</w:t>
      </w:r>
      <w:proofErr w:type="spellEnd"/>
      <w:r w:rsidR="00C47EBA" w:rsidRPr="00224C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47EBA" w:rsidRPr="00224CAB">
        <w:rPr>
          <w:rFonts w:ascii="Times New Roman" w:hAnsi="Times New Roman" w:cs="Times New Roman"/>
          <w:sz w:val="24"/>
          <w:szCs w:val="24"/>
        </w:rPr>
        <w:t>(p30=82%)</w:t>
      </w:r>
      <w:r w:rsidR="00C47EBA" w:rsidRPr="00224C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47EBA" w:rsidRPr="00224CAB">
        <w:rPr>
          <w:rFonts w:ascii="Times New Roman" w:hAnsi="Times New Roman" w:cs="Times New Roman"/>
          <w:sz w:val="24"/>
          <w:szCs w:val="24"/>
        </w:rPr>
        <w:t>dans notre population (</w:t>
      </w:r>
      <w:r w:rsidR="00760AE3" w:rsidRPr="00224CAB">
        <w:rPr>
          <w:rFonts w:ascii="Times New Roman" w:hAnsi="Times New Roman" w:cs="Times New Roman"/>
          <w:sz w:val="24"/>
          <w:szCs w:val="24"/>
        </w:rPr>
        <w:t xml:space="preserve">p=0.035 et </w:t>
      </w:r>
      <w:r w:rsidR="00C47EBA" w:rsidRPr="00224CAB">
        <w:rPr>
          <w:rFonts w:ascii="Times New Roman" w:hAnsi="Times New Roman" w:cs="Times New Roman"/>
          <w:sz w:val="24"/>
          <w:szCs w:val="24"/>
        </w:rPr>
        <w:t>p=0.002</w:t>
      </w:r>
      <w:r w:rsidR="00760AE3" w:rsidRPr="00224CAB">
        <w:rPr>
          <w:rFonts w:ascii="Times New Roman" w:hAnsi="Times New Roman" w:cs="Times New Roman"/>
          <w:sz w:val="24"/>
          <w:szCs w:val="24"/>
        </w:rPr>
        <w:t>, respectivement</w:t>
      </w:r>
      <w:r w:rsidR="00C47EBA" w:rsidRPr="00224CAB">
        <w:rPr>
          <w:rFonts w:ascii="Times New Roman" w:hAnsi="Times New Roman" w:cs="Times New Roman"/>
          <w:sz w:val="24"/>
          <w:szCs w:val="24"/>
        </w:rPr>
        <w:t>)</w:t>
      </w:r>
    </w:p>
    <w:p w:rsidR="00760AE3" w:rsidRPr="00224CAB" w:rsidRDefault="00BA603E" w:rsidP="00224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C93" w:rsidRPr="00224CAB">
        <w:rPr>
          <w:rFonts w:ascii="Times New Roman" w:hAnsi="Times New Roman" w:cs="Times New Roman"/>
          <w:b/>
          <w:sz w:val="24"/>
          <w:szCs w:val="24"/>
        </w:rPr>
        <w:t>Conclusion :</w:t>
      </w:r>
      <w:r w:rsidR="008642F2" w:rsidRPr="00224C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A00FF" w:rsidRPr="00224CAB">
        <w:rPr>
          <w:rFonts w:ascii="Times New Roman" w:hAnsi="Times New Roman" w:cs="Times New Roman"/>
          <w:sz w:val="24"/>
          <w:szCs w:val="24"/>
        </w:rPr>
        <w:t>Da</w:t>
      </w:r>
      <w:r w:rsidR="00C47EBA" w:rsidRPr="00224CAB">
        <w:rPr>
          <w:rFonts w:ascii="Times New Roman" w:hAnsi="Times New Roman" w:cs="Times New Roman"/>
          <w:sz w:val="24"/>
          <w:szCs w:val="24"/>
        </w:rPr>
        <w:t xml:space="preserve">ns notre population congolaise saine, les équations MDRD et CKD-EPI ont un biais plus faible lorsque le </w:t>
      </w:r>
      <w:r w:rsidR="00760AE3" w:rsidRPr="00224CAB">
        <w:rPr>
          <w:rFonts w:ascii="Times New Roman" w:hAnsi="Times New Roman" w:cs="Times New Roman"/>
          <w:sz w:val="24"/>
          <w:szCs w:val="24"/>
        </w:rPr>
        <w:t>facteur</w:t>
      </w:r>
      <w:r w:rsidR="00C47EBA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760AE3" w:rsidRPr="00224CAB">
        <w:rPr>
          <w:rFonts w:ascii="Times New Roman" w:hAnsi="Times New Roman" w:cs="Times New Roman"/>
          <w:sz w:val="24"/>
          <w:szCs w:val="24"/>
        </w:rPr>
        <w:t>ethnique</w:t>
      </w:r>
      <w:r w:rsidR="00C47EBA" w:rsidRPr="00224CAB">
        <w:rPr>
          <w:rFonts w:ascii="Times New Roman" w:hAnsi="Times New Roman" w:cs="Times New Roman"/>
          <w:sz w:val="24"/>
          <w:szCs w:val="24"/>
        </w:rPr>
        <w:t xml:space="preserve"> n’est pas appliqué. L</w:t>
      </w:r>
      <w:r w:rsidRPr="00224CAB">
        <w:rPr>
          <w:rFonts w:ascii="Times New Roman" w:hAnsi="Times New Roman" w:cs="Times New Roman"/>
          <w:sz w:val="24"/>
          <w:szCs w:val="24"/>
        </w:rPr>
        <w:t>es</w:t>
      </w:r>
      <w:r w:rsidR="008642F2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216104" w:rsidRPr="00224CAB">
        <w:rPr>
          <w:rFonts w:ascii="Times New Roman" w:hAnsi="Times New Roman" w:cs="Times New Roman"/>
          <w:sz w:val="24"/>
          <w:szCs w:val="24"/>
        </w:rPr>
        <w:t>équations intégrant</w:t>
      </w:r>
      <w:r w:rsidR="00A27A52" w:rsidRPr="00224CAB">
        <w:rPr>
          <w:rFonts w:ascii="Times New Roman" w:hAnsi="Times New Roman" w:cs="Times New Roman"/>
          <w:sz w:val="24"/>
          <w:szCs w:val="24"/>
        </w:rPr>
        <w:t xml:space="preserve"> la </w:t>
      </w:r>
      <w:r w:rsidR="00C47EBA" w:rsidRPr="00224CAB">
        <w:rPr>
          <w:rFonts w:ascii="Times New Roman" w:hAnsi="Times New Roman" w:cs="Times New Roman"/>
          <w:sz w:val="24"/>
          <w:szCs w:val="24"/>
        </w:rPr>
        <w:t>c</w:t>
      </w:r>
      <w:r w:rsidRPr="00224CAB">
        <w:rPr>
          <w:rFonts w:ascii="Times New Roman" w:hAnsi="Times New Roman" w:cs="Times New Roman"/>
          <w:sz w:val="24"/>
          <w:szCs w:val="24"/>
        </w:rPr>
        <w:t>ystatine C</w:t>
      </w:r>
      <w:r w:rsidR="00C47EBA" w:rsidRPr="00224CAB">
        <w:rPr>
          <w:rFonts w:ascii="Times New Roman" w:hAnsi="Times New Roman" w:cs="Times New Roman"/>
          <w:sz w:val="24"/>
          <w:szCs w:val="24"/>
        </w:rPr>
        <w:t>,</w:t>
      </w:r>
      <w:r w:rsidR="008642F2" w:rsidRPr="00224CAB">
        <w:rPr>
          <w:rFonts w:ascii="Times New Roman" w:hAnsi="Times New Roman" w:cs="Times New Roman"/>
          <w:sz w:val="24"/>
          <w:szCs w:val="24"/>
        </w:rPr>
        <w:t xml:space="preserve"> seule ou combinée à la créatinine</w:t>
      </w:r>
      <w:r w:rsidR="00C47EBA" w:rsidRPr="00224CAB">
        <w:rPr>
          <w:rFonts w:ascii="Times New Roman" w:hAnsi="Times New Roman" w:cs="Times New Roman"/>
          <w:sz w:val="24"/>
          <w:szCs w:val="24"/>
        </w:rPr>
        <w:t>, sont</w:t>
      </w:r>
      <w:r w:rsidR="00D94F51" w:rsidRPr="00224CAB">
        <w:rPr>
          <w:rFonts w:ascii="Times New Roman" w:hAnsi="Times New Roman" w:cs="Times New Roman"/>
          <w:sz w:val="24"/>
          <w:szCs w:val="24"/>
        </w:rPr>
        <w:t xml:space="preserve"> </w:t>
      </w:r>
      <w:r w:rsidR="00CA5F7D" w:rsidRPr="00224CAB">
        <w:rPr>
          <w:rFonts w:ascii="Times New Roman" w:hAnsi="Times New Roman" w:cs="Times New Roman"/>
          <w:sz w:val="24"/>
          <w:szCs w:val="24"/>
        </w:rPr>
        <w:t>plus performantes</w:t>
      </w:r>
      <w:r w:rsidR="00C47EBA" w:rsidRPr="00224CAB">
        <w:rPr>
          <w:rFonts w:ascii="Times New Roman" w:hAnsi="Times New Roman" w:cs="Times New Roman"/>
          <w:sz w:val="24"/>
          <w:szCs w:val="24"/>
        </w:rPr>
        <w:t xml:space="preserve"> que la formule CKDEPI basée sur la créatinine seule.</w:t>
      </w:r>
      <w:r w:rsidR="00CA5F7D" w:rsidRPr="00224CA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216104" w:rsidRDefault="00CA5F7D" w:rsidP="00224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4F" w:rsidRPr="00224CAB" w:rsidRDefault="00BD6A4F" w:rsidP="00BD6A4F">
      <w:pPr>
        <w:rPr>
          <w:rFonts w:ascii="Times New Roman" w:hAnsi="Times New Roman" w:cs="Times New Roman"/>
          <w:sz w:val="24"/>
          <w:szCs w:val="24"/>
        </w:rPr>
      </w:pPr>
    </w:p>
    <w:sectPr w:rsidR="00BD6A4F" w:rsidRPr="0022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4F"/>
    <w:rsid w:val="00002179"/>
    <w:rsid w:val="0000576A"/>
    <w:rsid w:val="00021235"/>
    <w:rsid w:val="000657B8"/>
    <w:rsid w:val="00070761"/>
    <w:rsid w:val="000E45F4"/>
    <w:rsid w:val="000E7A63"/>
    <w:rsid w:val="001B4897"/>
    <w:rsid w:val="001D47E9"/>
    <w:rsid w:val="001F7BF5"/>
    <w:rsid w:val="00216104"/>
    <w:rsid w:val="00224CAB"/>
    <w:rsid w:val="00226C93"/>
    <w:rsid w:val="00270E61"/>
    <w:rsid w:val="002A2A06"/>
    <w:rsid w:val="002F2BEE"/>
    <w:rsid w:val="002F73B8"/>
    <w:rsid w:val="00304186"/>
    <w:rsid w:val="003309DC"/>
    <w:rsid w:val="00360C4C"/>
    <w:rsid w:val="0037317B"/>
    <w:rsid w:val="003A00FF"/>
    <w:rsid w:val="003E2E8D"/>
    <w:rsid w:val="00415BA9"/>
    <w:rsid w:val="00442DD8"/>
    <w:rsid w:val="00463DFF"/>
    <w:rsid w:val="00472134"/>
    <w:rsid w:val="00481C69"/>
    <w:rsid w:val="004C335D"/>
    <w:rsid w:val="005E4829"/>
    <w:rsid w:val="005F1F3A"/>
    <w:rsid w:val="00630165"/>
    <w:rsid w:val="007600E4"/>
    <w:rsid w:val="00760AE3"/>
    <w:rsid w:val="0078256C"/>
    <w:rsid w:val="008642F2"/>
    <w:rsid w:val="00896CD4"/>
    <w:rsid w:val="008E19EC"/>
    <w:rsid w:val="00983D8E"/>
    <w:rsid w:val="009B120E"/>
    <w:rsid w:val="009D364E"/>
    <w:rsid w:val="00A27A52"/>
    <w:rsid w:val="00A434DC"/>
    <w:rsid w:val="00A95244"/>
    <w:rsid w:val="00B10154"/>
    <w:rsid w:val="00B412BE"/>
    <w:rsid w:val="00BA5385"/>
    <w:rsid w:val="00BA603E"/>
    <w:rsid w:val="00BD2063"/>
    <w:rsid w:val="00BD6A4F"/>
    <w:rsid w:val="00C47EBA"/>
    <w:rsid w:val="00C95057"/>
    <w:rsid w:val="00CA5F7D"/>
    <w:rsid w:val="00CC0159"/>
    <w:rsid w:val="00D418E9"/>
    <w:rsid w:val="00D54185"/>
    <w:rsid w:val="00D94F51"/>
    <w:rsid w:val="00DF581F"/>
    <w:rsid w:val="00E23226"/>
    <w:rsid w:val="00E67A88"/>
    <w:rsid w:val="00F12A49"/>
    <w:rsid w:val="00F24148"/>
    <w:rsid w:val="00F81417"/>
    <w:rsid w:val="00F95B05"/>
    <w:rsid w:val="00FC32FB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38BB"/>
  <w15:chartTrackingRefBased/>
  <w15:docId w15:val="{BECF7A28-078F-4C63-AAB2-AE0D6B7D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Justine BUKABAU</dc:creator>
  <cp:keywords/>
  <dc:description/>
  <cp:lastModifiedBy>PDelanaye</cp:lastModifiedBy>
  <cp:revision>8</cp:revision>
  <dcterms:created xsi:type="dcterms:W3CDTF">2017-04-21T07:35:00Z</dcterms:created>
  <dcterms:modified xsi:type="dcterms:W3CDTF">2017-04-21T10:12:00Z</dcterms:modified>
</cp:coreProperties>
</file>