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4AF88" w14:textId="096326C6" w:rsidR="00BC1F1A" w:rsidRDefault="00D1131C">
      <w:pPr>
        <w:pStyle w:val="Titre10"/>
        <w:rPr>
          <w:lang w:val="fr-CA"/>
        </w:rPr>
      </w:pPr>
      <w:r>
        <w:rPr>
          <w:lang w:val="fr-CA"/>
        </w:rPr>
        <w:t>Durabilité des ciments ternaires à base de laitier vis-à-vis des attaques sulfatiques</w:t>
      </w:r>
    </w:p>
    <w:p w14:paraId="22EEB6A5" w14:textId="77777777" w:rsidR="00BC1F1A" w:rsidRDefault="00BC1F1A"/>
    <w:p w14:paraId="3AE1A14C" w14:textId="77777777" w:rsidR="00BC1F1A" w:rsidRPr="00D1131C" w:rsidRDefault="00D1131C">
      <w:pPr>
        <w:rPr>
          <w:lang w:val="fr-BE"/>
        </w:rPr>
      </w:pPr>
      <w:r w:rsidRPr="00D1131C">
        <w:rPr>
          <w:lang w:val="fr-BE"/>
        </w:rPr>
        <w:t xml:space="preserve">M. </w:t>
      </w:r>
      <w:proofErr w:type="spellStart"/>
      <w:r w:rsidRPr="00D1131C">
        <w:rPr>
          <w:lang w:val="fr-BE"/>
        </w:rPr>
        <w:t>Rondeux</w:t>
      </w:r>
      <w:r w:rsidRPr="00D1131C">
        <w:rPr>
          <w:vertAlign w:val="superscript"/>
          <w:lang w:val="fr-BE"/>
        </w:rPr>
        <w:t>A</w:t>
      </w:r>
      <w:proofErr w:type="spellEnd"/>
      <w:r w:rsidRPr="00D1131C">
        <w:rPr>
          <w:lang w:val="fr-BE"/>
        </w:rPr>
        <w:t>, L.</w:t>
      </w:r>
      <w:r>
        <w:rPr>
          <w:lang w:val="fr-BE"/>
        </w:rPr>
        <w:t xml:space="preserve"> </w:t>
      </w:r>
      <w:proofErr w:type="spellStart"/>
      <w:r>
        <w:rPr>
          <w:lang w:val="fr-BE"/>
        </w:rPr>
        <w:t>Courard</w:t>
      </w:r>
      <w:r w:rsidRPr="00D1131C">
        <w:rPr>
          <w:vertAlign w:val="superscript"/>
          <w:lang w:val="fr-BE"/>
        </w:rPr>
        <w:t>A</w:t>
      </w:r>
      <w:proofErr w:type="spellEnd"/>
      <w:r>
        <w:rPr>
          <w:lang w:val="fr-BE"/>
        </w:rPr>
        <w:t xml:space="preserve">, F. </w:t>
      </w:r>
      <w:proofErr w:type="spellStart"/>
      <w:r>
        <w:rPr>
          <w:lang w:val="fr-BE"/>
        </w:rPr>
        <w:t>Michel</w:t>
      </w:r>
      <w:r w:rsidRPr="00D1131C">
        <w:rPr>
          <w:vertAlign w:val="superscript"/>
          <w:lang w:val="fr-BE"/>
        </w:rPr>
        <w:t>A</w:t>
      </w:r>
      <w:proofErr w:type="spellEnd"/>
      <w:r>
        <w:rPr>
          <w:lang w:val="fr-BE"/>
        </w:rPr>
        <w:t xml:space="preserve">, G. </w:t>
      </w:r>
      <w:proofErr w:type="spellStart"/>
      <w:r>
        <w:rPr>
          <w:lang w:val="fr-BE"/>
        </w:rPr>
        <w:t>Vanhamme</w:t>
      </w:r>
      <w:r w:rsidRPr="00D1131C">
        <w:rPr>
          <w:vertAlign w:val="superscript"/>
          <w:lang w:val="fr-BE"/>
        </w:rPr>
        <w:t>B</w:t>
      </w:r>
      <w:proofErr w:type="spellEnd"/>
      <w:r>
        <w:rPr>
          <w:lang w:val="fr-BE"/>
        </w:rPr>
        <w:t xml:space="preserve">, C. </w:t>
      </w:r>
      <w:proofErr w:type="spellStart"/>
      <w:r>
        <w:rPr>
          <w:lang w:val="fr-BE"/>
        </w:rPr>
        <w:t>Pierre</w:t>
      </w:r>
      <w:r w:rsidRPr="00D1131C">
        <w:rPr>
          <w:vertAlign w:val="superscript"/>
          <w:lang w:val="fr-BE"/>
        </w:rPr>
        <w:t>B</w:t>
      </w:r>
      <w:proofErr w:type="spellEnd"/>
      <w:r>
        <w:rPr>
          <w:lang w:val="fr-BE"/>
        </w:rPr>
        <w:t xml:space="preserve">, V. </w:t>
      </w:r>
      <w:proofErr w:type="spellStart"/>
      <w:r>
        <w:rPr>
          <w:lang w:val="fr-BE"/>
        </w:rPr>
        <w:t>Pollet</w:t>
      </w:r>
      <w:r w:rsidRPr="00D1131C">
        <w:rPr>
          <w:vertAlign w:val="superscript"/>
          <w:lang w:val="fr-BE"/>
        </w:rPr>
        <w:t>C</w:t>
      </w:r>
      <w:proofErr w:type="spellEnd"/>
      <w:r>
        <w:rPr>
          <w:lang w:val="fr-BE"/>
        </w:rPr>
        <w:t xml:space="preserve">, I. </w:t>
      </w:r>
      <w:proofErr w:type="spellStart"/>
      <w:r>
        <w:rPr>
          <w:lang w:val="fr-BE"/>
        </w:rPr>
        <w:t>Lecomte</w:t>
      </w:r>
      <w:r w:rsidRPr="00D1131C">
        <w:rPr>
          <w:vertAlign w:val="superscript"/>
          <w:lang w:val="fr-BE"/>
        </w:rPr>
        <w:t>C</w:t>
      </w:r>
      <w:proofErr w:type="spellEnd"/>
      <w:r>
        <w:rPr>
          <w:lang w:val="fr-BE"/>
        </w:rPr>
        <w:t xml:space="preserve"> et V. </w:t>
      </w:r>
      <w:proofErr w:type="spellStart"/>
      <w:r>
        <w:rPr>
          <w:lang w:val="fr-BE"/>
        </w:rPr>
        <w:t>Dieryck</w:t>
      </w:r>
      <w:r w:rsidRPr="00D1131C">
        <w:rPr>
          <w:vertAlign w:val="superscript"/>
          <w:lang w:val="fr-BE"/>
        </w:rPr>
        <w:t>C</w:t>
      </w:r>
      <w:proofErr w:type="spellEnd"/>
    </w:p>
    <w:p w14:paraId="7CF5B3C7" w14:textId="77777777" w:rsidR="00BC1F1A" w:rsidRDefault="00BC1F1A">
      <w:r>
        <w:t xml:space="preserve">A  Laboratoire </w:t>
      </w:r>
      <w:r w:rsidR="00D1131C">
        <w:t xml:space="preserve">des </w:t>
      </w:r>
      <w:r>
        <w:t xml:space="preserve">Matériaux </w:t>
      </w:r>
      <w:r w:rsidR="00D1131C">
        <w:t>de Construction</w:t>
      </w:r>
      <w:r>
        <w:t xml:space="preserve">, </w:t>
      </w:r>
      <w:r w:rsidR="00D1131C">
        <w:t>LMC</w:t>
      </w:r>
      <w:r>
        <w:t xml:space="preserve"> - Université </w:t>
      </w:r>
      <w:r w:rsidR="00D1131C">
        <w:t>de Liège</w:t>
      </w:r>
      <w:r>
        <w:t xml:space="preserve">, </w:t>
      </w:r>
      <w:r w:rsidR="00D1131C">
        <w:t>Belgique</w:t>
      </w:r>
    </w:p>
    <w:p w14:paraId="78FECAF5" w14:textId="77777777" w:rsidR="00BC1F1A" w:rsidRDefault="00BC1F1A">
      <w:pPr>
        <w:pStyle w:val="Table"/>
        <w:tabs>
          <w:tab w:val="clear" w:pos="1418"/>
          <w:tab w:val="clear" w:pos="3119"/>
        </w:tabs>
        <w:rPr>
          <w:lang w:val="fr-CA"/>
        </w:rPr>
      </w:pPr>
      <w:r>
        <w:rPr>
          <w:lang w:val="fr-CA"/>
        </w:rPr>
        <w:t xml:space="preserve">B  </w:t>
      </w:r>
      <w:r w:rsidR="00D1131C">
        <w:rPr>
          <w:lang w:val="fr-CA"/>
        </w:rPr>
        <w:t>CRIC – OCCN, Belgique</w:t>
      </w:r>
    </w:p>
    <w:p w14:paraId="2BE7B5BF" w14:textId="6EDD03D5" w:rsidR="004B559F" w:rsidRPr="00805EB3" w:rsidRDefault="00D1131C">
      <w:r>
        <w:t>C  CSTC, Belgique</w:t>
      </w:r>
    </w:p>
    <w:p w14:paraId="73343581" w14:textId="77777777" w:rsidR="004B559F" w:rsidRPr="00805EB3" w:rsidRDefault="004B559F"/>
    <w:p w14:paraId="34F57CE4" w14:textId="609AF758" w:rsidR="00F41D65" w:rsidRDefault="00BC1F1A" w:rsidP="00E21E56">
      <w:pPr>
        <w:spacing w:line="260" w:lineRule="exact"/>
        <w:sectPr w:rsidR="00F41D65" w:rsidSect="00D1131C">
          <w:headerReference w:type="default" r:id="rId8"/>
          <w:pgSz w:w="11907" w:h="16839" w:code="9"/>
          <w:pgMar w:top="4253" w:right="1418" w:bottom="1418" w:left="1418" w:header="720" w:footer="720" w:gutter="0"/>
          <w:cols w:space="708"/>
          <w:docGrid w:linePitch="360"/>
        </w:sectPr>
      </w:pPr>
      <w:r>
        <w:rPr>
          <w:b/>
        </w:rPr>
        <w:t xml:space="preserve">RÉSUMÉ </w:t>
      </w:r>
      <w:r>
        <w:t xml:space="preserve">: </w:t>
      </w:r>
      <w:r w:rsidR="008F7BF1">
        <w:t xml:space="preserve">Depuis plusieurs années, des recherches sont effectuées afin de substituer </w:t>
      </w:r>
      <w:r w:rsidR="0047733D">
        <w:t xml:space="preserve">une partie du </w:t>
      </w:r>
      <w:r w:rsidR="008F7BF1">
        <w:t xml:space="preserve">clinker, composant principal du </w:t>
      </w:r>
      <w:r w:rsidR="0092520D">
        <w:t>ciment Portland, dont la production</w:t>
      </w:r>
      <w:r w:rsidR="008F7BF1">
        <w:t xml:space="preserve"> </w:t>
      </w:r>
      <w:r w:rsidR="00E21E56">
        <w:t>libère</w:t>
      </w:r>
      <w:r w:rsidR="008F7BF1">
        <w:t xml:space="preserve"> de</w:t>
      </w:r>
      <w:r w:rsidR="006544AB">
        <w:t>s</w:t>
      </w:r>
      <w:r w:rsidR="008F7BF1">
        <w:t xml:space="preserve"> quantités importantes de CO</w:t>
      </w:r>
      <w:r w:rsidR="008F7BF1" w:rsidRPr="008F7BF1">
        <w:rPr>
          <w:vertAlign w:val="subscript"/>
        </w:rPr>
        <w:t>2</w:t>
      </w:r>
      <w:r w:rsidR="00CC386D">
        <w:t>, par les laitiers de haut-fourneau, les cendres volantes et/ou les fillers calcaires</w:t>
      </w:r>
      <w:r w:rsidR="008F7BF1">
        <w:t xml:space="preserve">. </w:t>
      </w:r>
      <w:r w:rsidR="00CC386D">
        <w:t>Dans l</w:t>
      </w:r>
      <w:r w:rsidR="008F7BF1">
        <w:t>e projet CEMCALC I</w:t>
      </w:r>
      <w:r w:rsidR="00CC386D">
        <w:t>,</w:t>
      </w:r>
      <w:r w:rsidR="008F7BF1">
        <w:t xml:space="preserve"> la possibilité de remplacer</w:t>
      </w:r>
      <w:r w:rsidR="0047733D">
        <w:t xml:space="preserve"> une partie de ce</w:t>
      </w:r>
      <w:r w:rsidR="008F7BF1">
        <w:t xml:space="preserve"> clinker par du laitier de haut fourneau et d</w:t>
      </w:r>
      <w:r w:rsidR="006544AB">
        <w:t>u filler calcaire</w:t>
      </w:r>
      <w:r w:rsidR="00A37567">
        <w:t xml:space="preserve"> a été étudiée</w:t>
      </w:r>
      <w:r w:rsidR="008F7BF1">
        <w:t xml:space="preserve">. </w:t>
      </w:r>
      <w:r w:rsidR="006544AB">
        <w:t xml:space="preserve">Plusieurs compositions de ciment ternaire (clinker, laitier, filler) ont été </w:t>
      </w:r>
      <w:r w:rsidR="006544AB" w:rsidRPr="0092520D">
        <w:t>étudiées</w:t>
      </w:r>
      <w:r w:rsidR="006544AB">
        <w:t xml:space="preserve">, notamment vis-à-vis des attaques sulfatiques à 5°C. Des mesures de module d’élasticité dynamique, de vitesse </w:t>
      </w:r>
      <w:r w:rsidR="00CC386D">
        <w:t>sonore</w:t>
      </w:r>
      <w:r w:rsidR="006544AB">
        <w:t xml:space="preserve">, ainsi que des analyses DRX </w:t>
      </w:r>
      <w:r w:rsidR="00AB0AAC">
        <w:t>et</w:t>
      </w:r>
      <w:r w:rsidR="006544AB">
        <w:t xml:space="preserve"> de</w:t>
      </w:r>
      <w:r w:rsidR="00E21E56">
        <w:t xml:space="preserve">s </w:t>
      </w:r>
      <w:r w:rsidR="006544AB">
        <w:t>observation</w:t>
      </w:r>
      <w:r w:rsidR="00E21E56">
        <w:t>s</w:t>
      </w:r>
      <w:r w:rsidR="009F688B">
        <w:t xml:space="preserve"> au </w:t>
      </w:r>
      <w:r w:rsidR="0092520D">
        <w:t>MEB</w:t>
      </w:r>
      <w:r w:rsidR="006544AB">
        <w:t xml:space="preserve"> ont été réalisées.</w:t>
      </w:r>
      <w:r w:rsidR="00E21E56">
        <w:t xml:space="preserve"> Les ciments montrant </w:t>
      </w:r>
      <w:r w:rsidR="00A37567">
        <w:t xml:space="preserve">la meilleure </w:t>
      </w:r>
      <w:r w:rsidR="00E21E56">
        <w:t xml:space="preserve"> résistance aux </w:t>
      </w:r>
      <w:r w:rsidR="0047733D">
        <w:t xml:space="preserve">attaques </w:t>
      </w:r>
      <w:r w:rsidR="00E21E56">
        <w:t>sulfat</w:t>
      </w:r>
      <w:r w:rsidR="0047733D">
        <w:t>ique</w:t>
      </w:r>
      <w:r w:rsidR="00E21E56">
        <w:t xml:space="preserve">s </w:t>
      </w:r>
      <w:r w:rsidR="0047733D">
        <w:t xml:space="preserve">à 5°C </w:t>
      </w:r>
      <w:r w:rsidR="00E21E56">
        <w:t xml:space="preserve">sont ceux qui contiennent le plus de laitier. Les phases responsables de la dégradation des éprouvettes sont les croûtes secondaires de gypse, </w:t>
      </w:r>
      <w:r w:rsidR="00A37567">
        <w:t xml:space="preserve">ainsi qu’une solution solide composée </w:t>
      </w:r>
      <w:r w:rsidR="00E21E56">
        <w:t>d’ettringite et de thaumasite</w:t>
      </w:r>
      <w:r w:rsidR="00CC386D">
        <w:t>.</w:t>
      </w:r>
    </w:p>
    <w:p w14:paraId="2F73611A" w14:textId="1B5FA996" w:rsidR="001336E9" w:rsidRDefault="00D10201" w:rsidP="00D10201">
      <w:pPr>
        <w:tabs>
          <w:tab w:val="left" w:pos="1368"/>
        </w:tabs>
      </w:pPr>
      <w:r>
        <w:lastRenderedPageBreak/>
        <w:tab/>
      </w:r>
    </w:p>
    <w:p w14:paraId="2FE8EFA0" w14:textId="77777777" w:rsidR="001336E9" w:rsidRDefault="001336E9" w:rsidP="00805EB3"/>
    <w:p w14:paraId="49B8D1D4" w14:textId="77777777" w:rsidR="00BC1F1A" w:rsidRDefault="00BC1F1A" w:rsidP="00805EB3">
      <w:pPr>
        <w:pStyle w:val="Titre11"/>
        <w:spacing w:before="0"/>
        <w:rPr>
          <w:lang w:val="fr-CA"/>
        </w:rPr>
      </w:pPr>
      <w:r>
        <w:rPr>
          <w:lang w:val="fr-CA"/>
        </w:rPr>
        <w:t>1.</w:t>
      </w:r>
      <w:r>
        <w:rPr>
          <w:lang w:val="fr-CA"/>
        </w:rPr>
        <w:tab/>
        <w:t>INTRODUCTION</w:t>
      </w:r>
    </w:p>
    <w:p w14:paraId="525697B1" w14:textId="77777777" w:rsidR="00BC1F1A" w:rsidRDefault="00BC1F1A"/>
    <w:p w14:paraId="21BB8EEB" w14:textId="3AB95F10" w:rsidR="001D176B" w:rsidRDefault="0092520D" w:rsidP="0091334E">
      <w:pPr>
        <w:rPr>
          <w:lang w:val="fr-FR"/>
        </w:rPr>
      </w:pPr>
      <w:r>
        <w:rPr>
          <w:lang w:val="fr-FR"/>
        </w:rPr>
        <w:t>L</w:t>
      </w:r>
      <w:r w:rsidR="0091334E">
        <w:rPr>
          <w:lang w:val="fr-FR"/>
        </w:rPr>
        <w:t>a production de ce clinker</w:t>
      </w:r>
      <w:r w:rsidR="001D176B">
        <w:rPr>
          <w:lang w:val="fr-FR"/>
        </w:rPr>
        <w:t xml:space="preserve"> </w:t>
      </w:r>
      <w:r w:rsidR="0091334E">
        <w:rPr>
          <w:lang w:val="fr-FR"/>
        </w:rPr>
        <w:t xml:space="preserve">a un impact environnemental important. </w:t>
      </w:r>
      <w:r w:rsidR="001D176B">
        <w:rPr>
          <w:lang w:val="fr-FR"/>
        </w:rPr>
        <w:t>Dans le but de relever les enjeux essentiels de la consommation durable, le secteur a déjà mis en œuvre des solutions constructives dont l’une d’entre elle</w:t>
      </w:r>
      <w:r w:rsidR="00507E6B">
        <w:rPr>
          <w:lang w:val="fr-FR"/>
        </w:rPr>
        <w:t>s</w:t>
      </w:r>
      <w:r w:rsidR="001D176B">
        <w:rPr>
          <w:lang w:val="fr-FR"/>
        </w:rPr>
        <w:t xml:space="preserve"> consiste à substituer une partie du clinker dans les ciments par des ajouts cimentaires de grande finesse</w:t>
      </w:r>
      <w:r w:rsidR="00CC386D">
        <w:rPr>
          <w:lang w:val="fr-FR"/>
        </w:rPr>
        <w:t xml:space="preserve"> (</w:t>
      </w:r>
      <w:proofErr w:type="spellStart"/>
      <w:r w:rsidR="00CC386D">
        <w:rPr>
          <w:lang w:val="fr-FR"/>
        </w:rPr>
        <w:t>Aïtcin</w:t>
      </w:r>
      <w:proofErr w:type="spellEnd"/>
      <w:r w:rsidR="00CC386D">
        <w:rPr>
          <w:lang w:val="fr-FR"/>
        </w:rPr>
        <w:t xml:space="preserve"> et </w:t>
      </w:r>
      <w:proofErr w:type="spellStart"/>
      <w:r w:rsidR="00CC386D">
        <w:rPr>
          <w:lang w:val="fr-FR"/>
        </w:rPr>
        <w:t>Mindess</w:t>
      </w:r>
      <w:proofErr w:type="spellEnd"/>
      <w:r w:rsidR="00CC386D">
        <w:rPr>
          <w:lang w:val="fr-FR"/>
        </w:rPr>
        <w:t>, 2013)</w:t>
      </w:r>
      <w:r w:rsidR="001D176B">
        <w:rPr>
          <w:lang w:val="fr-FR"/>
        </w:rPr>
        <w:t>.</w:t>
      </w:r>
    </w:p>
    <w:p w14:paraId="336685CB" w14:textId="77777777" w:rsidR="001D176B" w:rsidRDefault="001D176B" w:rsidP="0091334E">
      <w:pPr>
        <w:rPr>
          <w:lang w:val="fr-FR"/>
        </w:rPr>
      </w:pPr>
    </w:p>
    <w:p w14:paraId="7F278DF7" w14:textId="5E4E62B9" w:rsidR="0091334E" w:rsidRDefault="001D176B" w:rsidP="0091334E">
      <w:pPr>
        <w:rPr>
          <w:lang w:val="fr-FR"/>
        </w:rPr>
      </w:pPr>
      <w:r>
        <w:rPr>
          <w:lang w:val="fr-FR"/>
        </w:rPr>
        <w:t>Les ajou</w:t>
      </w:r>
      <w:r w:rsidR="0047733D">
        <w:rPr>
          <w:lang w:val="fr-FR"/>
        </w:rPr>
        <w:t>t</w:t>
      </w:r>
      <w:r>
        <w:rPr>
          <w:lang w:val="fr-FR"/>
        </w:rPr>
        <w:t xml:space="preserve">s cimentaires les plus couramment utilisés </w:t>
      </w:r>
      <w:r w:rsidR="0092520D">
        <w:rPr>
          <w:lang w:val="fr-FR"/>
        </w:rPr>
        <w:t xml:space="preserve">aujourd’hui </w:t>
      </w:r>
      <w:r>
        <w:rPr>
          <w:lang w:val="fr-FR"/>
        </w:rPr>
        <w:t>sont</w:t>
      </w:r>
      <w:r w:rsidR="0091334E">
        <w:rPr>
          <w:lang w:val="fr-FR"/>
        </w:rPr>
        <w:t xml:space="preserve"> les cendres volantes (sous-produit des centrales </w:t>
      </w:r>
      <w:r w:rsidR="00F812BD">
        <w:rPr>
          <w:lang w:val="fr-FR"/>
        </w:rPr>
        <w:t xml:space="preserve">électriques </w:t>
      </w:r>
      <w:r w:rsidR="0091334E">
        <w:rPr>
          <w:lang w:val="fr-FR"/>
        </w:rPr>
        <w:t xml:space="preserve">thermiques) et le laitier de haut-fourneau (sous-produit de l’industrie sidérurgique). Une baisse importante de l’activité sidérurgique et des centrales thermiques en Belgique rend toutefois ces sous-produits plus rares. A l’inverse, </w:t>
      </w:r>
      <w:r>
        <w:rPr>
          <w:lang w:val="fr-FR"/>
        </w:rPr>
        <w:t xml:space="preserve">le calcaire broyé et </w:t>
      </w:r>
      <w:r w:rsidR="0091334E">
        <w:rPr>
          <w:lang w:val="fr-FR"/>
        </w:rPr>
        <w:t>les fillers calcaires sont disponibles en abondance en Wallonie</w:t>
      </w:r>
      <w:r w:rsidR="00CC386D">
        <w:rPr>
          <w:lang w:val="fr-FR"/>
        </w:rPr>
        <w:t xml:space="preserve"> (Michel </w:t>
      </w:r>
      <w:r w:rsidR="00CC386D" w:rsidRPr="00CC386D">
        <w:rPr>
          <w:i/>
          <w:lang w:val="fr-FR"/>
        </w:rPr>
        <w:t xml:space="preserve">et </w:t>
      </w:r>
      <w:proofErr w:type="gramStart"/>
      <w:r w:rsidR="00CC386D" w:rsidRPr="00CC386D">
        <w:rPr>
          <w:i/>
          <w:lang w:val="fr-FR"/>
        </w:rPr>
        <w:t>al</w:t>
      </w:r>
      <w:r w:rsidR="00CC386D">
        <w:rPr>
          <w:lang w:val="fr-FR"/>
        </w:rPr>
        <w:t>.,</w:t>
      </w:r>
      <w:proofErr w:type="gramEnd"/>
      <w:r w:rsidR="00CC386D">
        <w:rPr>
          <w:lang w:val="fr-FR"/>
        </w:rPr>
        <w:t xml:space="preserve"> 2007)</w:t>
      </w:r>
      <w:r w:rsidR="0091334E">
        <w:rPr>
          <w:lang w:val="fr-FR"/>
        </w:rPr>
        <w:t xml:space="preserve">. La substitution </w:t>
      </w:r>
      <w:r w:rsidR="00866A60">
        <w:rPr>
          <w:lang w:val="fr-FR"/>
        </w:rPr>
        <w:t xml:space="preserve">partielle </w:t>
      </w:r>
      <w:r w:rsidR="0091334E">
        <w:rPr>
          <w:lang w:val="fr-FR"/>
        </w:rPr>
        <w:t xml:space="preserve"> du ciment par les fillers calcaires fait l’objet des projets de recherches CEMCALC I (substitution partielle des laitiers </w:t>
      </w:r>
      <w:r>
        <w:rPr>
          <w:lang w:val="fr-FR"/>
        </w:rPr>
        <w:sym w:font="Symbol" w:char="F02D"/>
      </w:r>
      <w:r w:rsidR="0091334E">
        <w:rPr>
          <w:lang w:val="fr-FR"/>
        </w:rPr>
        <w:t xml:space="preserve"> biennale 2010-2012) et CEMCALC II (substitution partielle des cendres volantes </w:t>
      </w:r>
      <w:r>
        <w:rPr>
          <w:lang w:val="fr-FR"/>
        </w:rPr>
        <w:sym w:font="Symbol" w:char="F02D"/>
      </w:r>
      <w:r w:rsidR="0091334E">
        <w:rPr>
          <w:lang w:val="fr-FR"/>
        </w:rPr>
        <w:t xml:space="preserve"> biennale 2013-2015 </w:t>
      </w:r>
      <w:r w:rsidR="0091334E">
        <w:rPr>
          <w:lang w:val="fr-FR"/>
        </w:rPr>
        <w:sym w:font="Symbol" w:char="F02D"/>
      </w:r>
      <w:r w:rsidR="0091334E">
        <w:rPr>
          <w:lang w:val="fr-FR"/>
        </w:rPr>
        <w:t xml:space="preserve"> en cours).</w:t>
      </w:r>
      <w:r w:rsidR="008004C9">
        <w:rPr>
          <w:lang w:val="fr-FR"/>
        </w:rPr>
        <w:t xml:space="preserve"> </w:t>
      </w:r>
    </w:p>
    <w:p w14:paraId="2B7E390A" w14:textId="77777777" w:rsidR="001D176B" w:rsidRDefault="001D176B" w:rsidP="0091334E">
      <w:pPr>
        <w:rPr>
          <w:lang w:val="fr-FR"/>
        </w:rPr>
      </w:pPr>
    </w:p>
    <w:p w14:paraId="245EF54C" w14:textId="7893B986" w:rsidR="0037309A" w:rsidRDefault="0037309A" w:rsidP="0091334E">
      <w:pPr>
        <w:rPr>
          <w:lang w:val="fr-FR"/>
        </w:rPr>
      </w:pPr>
      <w:r>
        <w:rPr>
          <w:lang w:val="fr-FR"/>
        </w:rPr>
        <w:t xml:space="preserve">Afin de </w:t>
      </w:r>
      <w:r w:rsidR="00924C1B">
        <w:rPr>
          <w:lang w:val="fr-FR"/>
        </w:rPr>
        <w:t>vérifier les performances de</w:t>
      </w:r>
      <w:r>
        <w:rPr>
          <w:lang w:val="fr-FR"/>
        </w:rPr>
        <w:t xml:space="preserve"> ces nouveaux ciment</w:t>
      </w:r>
      <w:r w:rsidR="0092520D">
        <w:rPr>
          <w:lang w:val="fr-FR"/>
        </w:rPr>
        <w:t>s</w:t>
      </w:r>
      <w:r>
        <w:rPr>
          <w:lang w:val="fr-FR"/>
        </w:rPr>
        <w:t xml:space="preserve">, il faut, en plus des </w:t>
      </w:r>
      <w:r w:rsidR="00F812BD">
        <w:rPr>
          <w:lang w:val="fr-FR"/>
        </w:rPr>
        <w:t>essais</w:t>
      </w:r>
      <w:r w:rsidR="00507E6B">
        <w:rPr>
          <w:lang w:val="fr-FR"/>
        </w:rPr>
        <w:t xml:space="preserve"> de résistance mécanique</w:t>
      </w:r>
      <w:r>
        <w:rPr>
          <w:lang w:val="fr-FR"/>
        </w:rPr>
        <w:t xml:space="preserve">, </w:t>
      </w:r>
      <w:r w:rsidR="00866A60">
        <w:rPr>
          <w:lang w:val="fr-FR"/>
        </w:rPr>
        <w:t>effectuer</w:t>
      </w:r>
      <w:r>
        <w:rPr>
          <w:lang w:val="fr-FR"/>
        </w:rPr>
        <w:t xml:space="preserve"> des tests de durabilité</w:t>
      </w:r>
      <w:r w:rsidR="00664BF3">
        <w:rPr>
          <w:lang w:val="fr-FR"/>
        </w:rPr>
        <w:t xml:space="preserve"> et comparer le</w:t>
      </w:r>
      <w:r w:rsidR="00924C1B">
        <w:rPr>
          <w:lang w:val="fr-FR"/>
        </w:rPr>
        <w:t>ur</w:t>
      </w:r>
      <w:r w:rsidR="00664BF3">
        <w:rPr>
          <w:lang w:val="fr-FR"/>
        </w:rPr>
        <w:t xml:space="preserve"> comportement </w:t>
      </w:r>
      <w:r w:rsidR="00866A60">
        <w:rPr>
          <w:lang w:val="fr-FR"/>
        </w:rPr>
        <w:t>à celui</w:t>
      </w:r>
      <w:r w:rsidR="00664BF3">
        <w:rPr>
          <w:lang w:val="fr-FR"/>
        </w:rPr>
        <w:t xml:space="preserve"> de ciments industriels de référence</w:t>
      </w:r>
      <w:r>
        <w:rPr>
          <w:lang w:val="fr-FR"/>
        </w:rPr>
        <w:t>. Cet article traite du cas particulier des attaques sulfatiques</w:t>
      </w:r>
      <w:r w:rsidR="00AF5375">
        <w:rPr>
          <w:lang w:val="fr-FR"/>
        </w:rPr>
        <w:t xml:space="preserve"> à 5°C</w:t>
      </w:r>
      <w:r>
        <w:rPr>
          <w:lang w:val="fr-FR"/>
        </w:rPr>
        <w:t xml:space="preserve">. </w:t>
      </w:r>
    </w:p>
    <w:p w14:paraId="1892BB32" w14:textId="77777777" w:rsidR="00924C1B" w:rsidRDefault="00924C1B" w:rsidP="0091334E">
      <w:pPr>
        <w:rPr>
          <w:lang w:val="fr-FR"/>
        </w:rPr>
      </w:pPr>
    </w:p>
    <w:p w14:paraId="69F53515" w14:textId="1999FC76" w:rsidR="005A52A8" w:rsidRPr="005A52A8" w:rsidRDefault="005A52A8" w:rsidP="0091334E">
      <w:pPr>
        <w:rPr>
          <w:rFonts w:cs="Arial"/>
          <w:lang w:val="fr-FR"/>
        </w:rPr>
      </w:pPr>
      <w:r w:rsidRPr="005A52A8">
        <w:rPr>
          <w:rFonts w:cs="Arial"/>
        </w:rPr>
        <w:t>Les sulfates, provenant de pollutions industrielles ou urbaines, peuvent réagir</w:t>
      </w:r>
      <w:r w:rsidR="003B71CE">
        <w:rPr>
          <w:rFonts w:cs="Arial"/>
        </w:rPr>
        <w:t xml:space="preserve"> avec </w:t>
      </w:r>
      <w:r w:rsidR="00866A60">
        <w:rPr>
          <w:rFonts w:cs="Arial"/>
        </w:rPr>
        <w:t>le ciment</w:t>
      </w:r>
      <w:r w:rsidRPr="005A52A8">
        <w:rPr>
          <w:rFonts w:cs="Arial"/>
        </w:rPr>
        <w:t>, en fonction de la température et de l’humidité du milieu. Les sulfates peuvent, par exemple, former, avec les aluminates présents dans le ciment, de l’ettringite secondaire</w:t>
      </w:r>
      <w:r w:rsidR="00AB0AAC">
        <w:rPr>
          <w:rFonts w:cs="Arial"/>
        </w:rPr>
        <w:t>, aussi appelé</w:t>
      </w:r>
      <w:r w:rsidR="00845F2E">
        <w:rPr>
          <w:rFonts w:cs="Arial"/>
        </w:rPr>
        <w:t>e</w:t>
      </w:r>
      <w:r w:rsidRPr="005A52A8">
        <w:rPr>
          <w:rFonts w:cs="Arial"/>
        </w:rPr>
        <w:t xml:space="preserve"> </w:t>
      </w:r>
      <w:r w:rsidR="00F812BD">
        <w:rPr>
          <w:rFonts w:cs="Arial"/>
        </w:rPr>
        <w:t xml:space="preserve">sel de </w:t>
      </w:r>
      <w:proofErr w:type="spellStart"/>
      <w:r w:rsidR="00F812BD">
        <w:rPr>
          <w:rFonts w:cs="Arial"/>
        </w:rPr>
        <w:t>Candlot</w:t>
      </w:r>
      <w:proofErr w:type="spellEnd"/>
      <w:r w:rsidRPr="005A52A8">
        <w:rPr>
          <w:rFonts w:cs="Arial"/>
        </w:rPr>
        <w:t xml:space="preserve"> </w:t>
      </w:r>
      <w:r w:rsidR="00F812BD" w:rsidRPr="005A52A8">
        <w:rPr>
          <w:rFonts w:cs="Arial"/>
        </w:rPr>
        <w:t>[</w:t>
      </w:r>
      <w:r w:rsidRPr="005A52A8">
        <w:rPr>
          <w:rFonts w:cs="Arial"/>
        </w:rPr>
        <w:t>Ca</w:t>
      </w:r>
      <w:r w:rsidRPr="005A52A8">
        <w:rPr>
          <w:rFonts w:cs="Arial"/>
          <w:vertAlign w:val="subscript"/>
        </w:rPr>
        <w:t>6</w:t>
      </w:r>
      <w:r w:rsidRPr="005A52A8">
        <w:rPr>
          <w:rFonts w:cs="Arial"/>
        </w:rPr>
        <w:t>Al</w:t>
      </w:r>
      <w:r w:rsidRPr="005A52A8">
        <w:rPr>
          <w:rFonts w:cs="Arial"/>
          <w:vertAlign w:val="subscript"/>
        </w:rPr>
        <w:t>2</w:t>
      </w:r>
      <w:r w:rsidRPr="005A52A8">
        <w:rPr>
          <w:rFonts w:cs="Arial"/>
        </w:rPr>
        <w:t>(SO</w:t>
      </w:r>
      <w:r w:rsidRPr="005A52A8">
        <w:rPr>
          <w:rFonts w:cs="Arial"/>
          <w:vertAlign w:val="subscript"/>
        </w:rPr>
        <w:t>4</w:t>
      </w:r>
      <w:r w:rsidRPr="005A52A8">
        <w:rPr>
          <w:rFonts w:cs="Arial"/>
        </w:rPr>
        <w:t>)</w:t>
      </w:r>
      <w:r w:rsidRPr="005A52A8">
        <w:rPr>
          <w:rFonts w:cs="Arial"/>
          <w:vertAlign w:val="subscript"/>
        </w:rPr>
        <w:t>3</w:t>
      </w:r>
      <w:r w:rsidRPr="005A52A8">
        <w:rPr>
          <w:rFonts w:cs="Arial"/>
        </w:rPr>
        <w:t>(OH</w:t>
      </w:r>
      <w:proofErr w:type="gramStart"/>
      <w:r w:rsidRPr="005A52A8">
        <w:rPr>
          <w:rFonts w:cs="Arial"/>
        </w:rPr>
        <w:t>)</w:t>
      </w:r>
      <w:r w:rsidRPr="005A52A8">
        <w:rPr>
          <w:rFonts w:cs="Arial"/>
          <w:vertAlign w:val="subscript"/>
        </w:rPr>
        <w:t>12</w:t>
      </w:r>
      <w:r w:rsidRPr="005A52A8">
        <w:rPr>
          <w:rFonts w:cs="Arial"/>
        </w:rPr>
        <w:t>.26H</w:t>
      </w:r>
      <w:r w:rsidRPr="005A52A8">
        <w:rPr>
          <w:rFonts w:cs="Arial"/>
          <w:vertAlign w:val="subscript"/>
        </w:rPr>
        <w:t>2</w:t>
      </w:r>
      <w:r w:rsidRPr="005A52A8">
        <w:rPr>
          <w:rFonts w:cs="Arial"/>
        </w:rPr>
        <w:t>O</w:t>
      </w:r>
      <w:proofErr w:type="gramEnd"/>
      <w:r w:rsidRPr="005A52A8">
        <w:rPr>
          <w:rFonts w:cs="Arial"/>
        </w:rPr>
        <w:t xml:space="preserve">]. Ce composé </w:t>
      </w:r>
      <w:r w:rsidR="00845F2E">
        <w:rPr>
          <w:rFonts w:cs="Arial"/>
        </w:rPr>
        <w:t>présente</w:t>
      </w:r>
      <w:r w:rsidRPr="005A52A8">
        <w:rPr>
          <w:rFonts w:cs="Arial"/>
        </w:rPr>
        <w:t xml:space="preserve"> un caractère expansif qui, s’il est produit en quantité importante, provoque le gonflement du béton, </w:t>
      </w:r>
      <w:r w:rsidR="00845F2E">
        <w:rPr>
          <w:rFonts w:cs="Arial"/>
        </w:rPr>
        <w:t xml:space="preserve">pouvant </w:t>
      </w:r>
      <w:r w:rsidRPr="005A52A8">
        <w:rPr>
          <w:rFonts w:cs="Arial"/>
        </w:rPr>
        <w:t>men</w:t>
      </w:r>
      <w:r w:rsidR="00845F2E">
        <w:rPr>
          <w:rFonts w:cs="Arial"/>
        </w:rPr>
        <w:t>er</w:t>
      </w:r>
      <w:r w:rsidRPr="005A52A8">
        <w:rPr>
          <w:rFonts w:cs="Arial"/>
        </w:rPr>
        <w:t xml:space="preserve"> à une possible fissuration. A basse température (</w:t>
      </w:r>
      <w:r w:rsidR="00E80A1C">
        <w:rPr>
          <w:rFonts w:cs="Arial"/>
        </w:rPr>
        <w:t>&lt; 1</w:t>
      </w:r>
      <w:r w:rsidR="00936A3C">
        <w:rPr>
          <w:rFonts w:cs="Arial"/>
        </w:rPr>
        <w:t>5</w:t>
      </w:r>
      <w:r w:rsidRPr="005A52A8">
        <w:rPr>
          <w:rFonts w:cs="Arial"/>
        </w:rPr>
        <w:t xml:space="preserve">°C), en cas d’humidité importante et en présence </w:t>
      </w:r>
      <w:r w:rsidR="00845F2E">
        <w:rPr>
          <w:rFonts w:cs="Arial"/>
        </w:rPr>
        <w:t xml:space="preserve">de </w:t>
      </w:r>
      <w:r w:rsidR="00293A2A">
        <w:rPr>
          <w:rFonts w:cs="Arial"/>
        </w:rPr>
        <w:t xml:space="preserve">sulfates, de carbonates et de </w:t>
      </w:r>
      <w:r w:rsidR="00293A2A">
        <w:rPr>
          <w:rFonts w:cs="Arial"/>
        </w:rPr>
        <w:lastRenderedPageBreak/>
        <w:t>silicates de calcium</w:t>
      </w:r>
      <w:r w:rsidR="00186565">
        <w:rPr>
          <w:rFonts w:cs="Arial"/>
        </w:rPr>
        <w:t xml:space="preserve"> (comme par exemple le C-S-H)</w:t>
      </w:r>
      <w:r w:rsidRPr="005A52A8">
        <w:rPr>
          <w:rFonts w:cs="Arial"/>
        </w:rPr>
        <w:t>, de la thaumasite [Ca</w:t>
      </w:r>
      <w:r w:rsidRPr="005A52A8">
        <w:rPr>
          <w:rFonts w:cs="Arial"/>
          <w:vertAlign w:val="subscript"/>
        </w:rPr>
        <w:t>3</w:t>
      </w:r>
      <w:r w:rsidRPr="005A52A8">
        <w:rPr>
          <w:rFonts w:cs="Arial"/>
        </w:rPr>
        <w:t>Si(OH</w:t>
      </w:r>
      <w:proofErr w:type="gramStart"/>
      <w:r w:rsidRPr="005A52A8">
        <w:rPr>
          <w:rFonts w:cs="Arial"/>
        </w:rPr>
        <w:t>)</w:t>
      </w:r>
      <w:r w:rsidRPr="005A52A8">
        <w:rPr>
          <w:rFonts w:cs="Arial"/>
          <w:vertAlign w:val="subscript"/>
        </w:rPr>
        <w:t>6</w:t>
      </w:r>
      <w:proofErr w:type="gramEnd"/>
      <w:r w:rsidRPr="005A52A8">
        <w:rPr>
          <w:rFonts w:cs="Arial"/>
        </w:rPr>
        <w:t>(CO</w:t>
      </w:r>
      <w:r w:rsidRPr="005A52A8">
        <w:rPr>
          <w:rFonts w:cs="Arial"/>
          <w:vertAlign w:val="subscript"/>
        </w:rPr>
        <w:t>3</w:t>
      </w:r>
      <w:r w:rsidRPr="005A52A8">
        <w:rPr>
          <w:rFonts w:cs="Arial"/>
        </w:rPr>
        <w:t>)(SO</w:t>
      </w:r>
      <w:r w:rsidRPr="005A52A8">
        <w:rPr>
          <w:rFonts w:cs="Arial"/>
          <w:vertAlign w:val="subscript"/>
        </w:rPr>
        <w:t>4</w:t>
      </w:r>
      <w:r w:rsidRPr="005A52A8">
        <w:rPr>
          <w:rFonts w:cs="Arial"/>
        </w:rPr>
        <w:t>).12H</w:t>
      </w:r>
      <w:r w:rsidRPr="005A52A8">
        <w:rPr>
          <w:rFonts w:cs="Arial"/>
          <w:vertAlign w:val="subscript"/>
        </w:rPr>
        <w:t>2</w:t>
      </w:r>
      <w:r w:rsidRPr="005A52A8">
        <w:rPr>
          <w:rFonts w:cs="Arial"/>
        </w:rPr>
        <w:t xml:space="preserve">O] peut être </w:t>
      </w:r>
      <w:r w:rsidR="0092520D">
        <w:rPr>
          <w:rFonts w:cs="Arial"/>
        </w:rPr>
        <w:t>précipit</w:t>
      </w:r>
      <w:r w:rsidRPr="005A52A8">
        <w:rPr>
          <w:rFonts w:cs="Arial"/>
        </w:rPr>
        <w:t>ée</w:t>
      </w:r>
      <w:r w:rsidR="00293A2A">
        <w:rPr>
          <w:rFonts w:cs="Arial"/>
        </w:rPr>
        <w:t xml:space="preserve"> (</w:t>
      </w:r>
      <w:r w:rsidR="00186565">
        <w:rPr>
          <w:rFonts w:cs="Arial"/>
        </w:rPr>
        <w:t xml:space="preserve">The Thaumasite Expert Group, 1999 ; </w:t>
      </w:r>
      <w:r w:rsidR="00293A2A">
        <w:rPr>
          <w:rFonts w:cs="Arial"/>
        </w:rPr>
        <w:t xml:space="preserve">Hill </w:t>
      </w:r>
      <w:r w:rsidR="00293A2A" w:rsidRPr="00293A2A">
        <w:rPr>
          <w:rFonts w:cs="Arial"/>
          <w:i/>
        </w:rPr>
        <w:t>et al</w:t>
      </w:r>
      <w:r w:rsidR="00293A2A">
        <w:rPr>
          <w:rFonts w:cs="Arial"/>
        </w:rPr>
        <w:t>., 2002)</w:t>
      </w:r>
      <w:r w:rsidRPr="005A52A8">
        <w:rPr>
          <w:rFonts w:cs="Arial"/>
        </w:rPr>
        <w:t xml:space="preserve">, en plus de l’ettringite. La création de cette thaumasite se </w:t>
      </w:r>
      <w:r w:rsidR="00CD06F7">
        <w:rPr>
          <w:rFonts w:cs="Arial"/>
        </w:rPr>
        <w:t>fait</w:t>
      </w:r>
      <w:r w:rsidRPr="005A52A8">
        <w:rPr>
          <w:rFonts w:cs="Arial"/>
        </w:rPr>
        <w:t xml:space="preserve"> au détriment de la ph</w:t>
      </w:r>
      <w:r w:rsidR="00507E6B">
        <w:rPr>
          <w:rFonts w:cs="Arial"/>
        </w:rPr>
        <w:t>ase liante C-S-H, ce qui entraî</w:t>
      </w:r>
      <w:r w:rsidRPr="005A52A8">
        <w:rPr>
          <w:rFonts w:cs="Arial"/>
        </w:rPr>
        <w:t>ne la décohésion du béton</w:t>
      </w:r>
      <w:r w:rsidR="009C1868">
        <w:rPr>
          <w:rFonts w:cs="Arial"/>
        </w:rPr>
        <w:t xml:space="preserve"> (</w:t>
      </w:r>
      <w:proofErr w:type="spellStart"/>
      <w:r w:rsidR="009C1868">
        <w:rPr>
          <w:rFonts w:cs="Arial"/>
        </w:rPr>
        <w:t>Bensted</w:t>
      </w:r>
      <w:proofErr w:type="spellEnd"/>
      <w:r w:rsidR="009C1868">
        <w:rPr>
          <w:rFonts w:cs="Arial"/>
        </w:rPr>
        <w:t>, 2003)</w:t>
      </w:r>
      <w:r w:rsidRPr="005A52A8">
        <w:rPr>
          <w:rFonts w:cs="Arial"/>
        </w:rPr>
        <w:t>.</w:t>
      </w:r>
      <w:r w:rsidR="00E80A1C">
        <w:rPr>
          <w:rFonts w:cs="Arial"/>
        </w:rPr>
        <w:t xml:space="preserve"> </w:t>
      </w:r>
    </w:p>
    <w:p w14:paraId="6BBE5E11" w14:textId="740C4ED7" w:rsidR="00621E4F" w:rsidRDefault="00621E4F" w:rsidP="0091334E">
      <w:pPr>
        <w:rPr>
          <w:lang w:val="fr-FR"/>
        </w:rPr>
      </w:pPr>
    </w:p>
    <w:p w14:paraId="14E8C7D6" w14:textId="77777777" w:rsidR="0037309A" w:rsidRDefault="0037309A" w:rsidP="0091334E">
      <w:pPr>
        <w:rPr>
          <w:lang w:val="fr-FR"/>
        </w:rPr>
      </w:pPr>
    </w:p>
    <w:p w14:paraId="41472280" w14:textId="77777777" w:rsidR="00664BF3" w:rsidRDefault="00664BF3" w:rsidP="00664BF3">
      <w:pPr>
        <w:pStyle w:val="Titre11"/>
        <w:spacing w:before="0"/>
        <w:rPr>
          <w:lang w:val="fr-CA"/>
        </w:rPr>
      </w:pPr>
      <w:r>
        <w:rPr>
          <w:lang w:val="fr-CA"/>
        </w:rPr>
        <w:t>2.</w:t>
      </w:r>
      <w:r>
        <w:rPr>
          <w:lang w:val="fr-CA"/>
        </w:rPr>
        <w:tab/>
        <w:t>MÉTHODES EXPÉRIMENTALES</w:t>
      </w:r>
    </w:p>
    <w:p w14:paraId="61036675" w14:textId="77777777" w:rsidR="00E45AE3" w:rsidRDefault="00E45AE3" w:rsidP="00B179E3"/>
    <w:p w14:paraId="7A725FAD" w14:textId="493742E0" w:rsidR="006612B1" w:rsidRDefault="006612B1" w:rsidP="0092520D">
      <w:r>
        <w:t>L</w:t>
      </w:r>
      <w:r w:rsidR="00B179E3">
        <w:t xml:space="preserve">a résistance aux attaques sulfatiques à 5°C est </w:t>
      </w:r>
      <w:r>
        <w:t>évaluée</w:t>
      </w:r>
      <w:r w:rsidR="00B179E3">
        <w:t xml:space="preserve"> </w:t>
      </w:r>
      <w:r w:rsidR="00DE7A08">
        <w:t xml:space="preserve">en </w:t>
      </w:r>
      <w:r w:rsidR="00005938">
        <w:t>mesurant</w:t>
      </w:r>
      <w:r>
        <w:t>,</w:t>
      </w:r>
      <w:r w:rsidR="00005938">
        <w:t xml:space="preserve"> dans le temps</w:t>
      </w:r>
      <w:r>
        <w:t>,</w:t>
      </w:r>
      <w:r w:rsidR="00005938">
        <w:t xml:space="preserve"> l’évolution</w:t>
      </w:r>
      <w:r w:rsidR="00B179E3">
        <w:t xml:space="preserve"> </w:t>
      </w:r>
      <w:r w:rsidR="00005938">
        <w:t xml:space="preserve">du module d’élasticité dynamique et de la vitesse sonore </w:t>
      </w:r>
      <w:r w:rsidR="00E45AE3">
        <w:t>d</w:t>
      </w:r>
      <w:r w:rsidR="00B179E3">
        <w:t>e prismes de mortier</w:t>
      </w:r>
      <w:r w:rsidR="000A1A5E">
        <w:t>,</w:t>
      </w:r>
      <w:r>
        <w:t xml:space="preserve"> confectionné</w:t>
      </w:r>
      <w:r w:rsidR="00507E6B">
        <w:t>s à partir des ciments à étudier</w:t>
      </w:r>
      <w:r w:rsidR="000A1A5E">
        <w:t>,</w:t>
      </w:r>
      <w:r>
        <w:t xml:space="preserve"> immergés dans</w:t>
      </w:r>
      <w:r w:rsidR="00E45AE3">
        <w:t xml:space="preserve"> une solution sulfatée contenant </w:t>
      </w:r>
      <w:r w:rsidR="005E1A1C">
        <w:t>(</w:t>
      </w:r>
      <w:r w:rsidR="00E45AE3">
        <w:t xml:space="preserve">16 </w:t>
      </w:r>
      <w:r w:rsidR="00E45AE3">
        <w:rPr>
          <w:rFonts w:cs="Arial"/>
        </w:rPr>
        <w:t xml:space="preserve">± </w:t>
      </w:r>
      <w:r w:rsidR="00E45AE3">
        <w:t>0,5</w:t>
      </w:r>
      <w:r w:rsidR="005E1A1C">
        <w:t>)</w:t>
      </w:r>
      <w:r w:rsidR="0092520D">
        <w:t xml:space="preserve"> g</w:t>
      </w:r>
      <w:r w:rsidR="00E45AE3">
        <w:t xml:space="preserve"> SO</w:t>
      </w:r>
      <w:r w:rsidR="00E45AE3" w:rsidRPr="00B179E3">
        <w:rPr>
          <w:vertAlign w:val="subscript"/>
        </w:rPr>
        <w:t>4</w:t>
      </w:r>
      <w:r w:rsidR="00E45AE3" w:rsidRPr="00E45AE3">
        <w:rPr>
          <w:vertAlign w:val="superscript"/>
        </w:rPr>
        <w:t>2-</w:t>
      </w:r>
      <w:r w:rsidR="000A1A5E">
        <w:t xml:space="preserve"> par litre de solution.</w:t>
      </w:r>
    </w:p>
    <w:p w14:paraId="25D04367" w14:textId="77777777" w:rsidR="00E45AE3" w:rsidRDefault="00D06DFF" w:rsidP="00E45AE3">
      <w:r>
        <w:t>Après rupture, certains de c</w:t>
      </w:r>
      <w:r w:rsidR="00E45AE3">
        <w:t>es échantillons ont été observés au microscope électronique à balayage</w:t>
      </w:r>
      <w:r>
        <w:t xml:space="preserve"> (SEM)</w:t>
      </w:r>
      <w:r w:rsidR="00E45AE3">
        <w:t>.</w:t>
      </w:r>
    </w:p>
    <w:p w14:paraId="41B69B3D" w14:textId="77777777" w:rsidR="00EF580E" w:rsidRPr="00664BF3" w:rsidRDefault="00EF580E" w:rsidP="0091334E"/>
    <w:p w14:paraId="156E3E51" w14:textId="7C334A28" w:rsidR="00664BF3" w:rsidRPr="00B81766" w:rsidRDefault="00E45AE3" w:rsidP="0091334E">
      <w:pPr>
        <w:rPr>
          <w:b/>
        </w:rPr>
      </w:pPr>
      <w:r w:rsidRPr="00B81766">
        <w:rPr>
          <w:b/>
        </w:rPr>
        <w:t>2.1</w:t>
      </w:r>
      <w:r w:rsidRPr="00B81766">
        <w:rPr>
          <w:b/>
        </w:rPr>
        <w:tab/>
      </w:r>
      <w:r w:rsidR="000A1A5E">
        <w:rPr>
          <w:b/>
        </w:rPr>
        <w:t>D</w:t>
      </w:r>
      <w:r w:rsidRPr="00B81766">
        <w:rPr>
          <w:b/>
        </w:rPr>
        <w:t>étermination du module d’élasticité</w:t>
      </w:r>
      <w:r w:rsidR="00E91755">
        <w:rPr>
          <w:b/>
        </w:rPr>
        <w:t xml:space="preserve"> dynamique</w:t>
      </w:r>
      <w:r w:rsidR="000A1A5E">
        <w:rPr>
          <w:b/>
        </w:rPr>
        <w:t xml:space="preserve"> et des mesures de vitesse sonore</w:t>
      </w:r>
    </w:p>
    <w:p w14:paraId="41596405" w14:textId="77777777" w:rsidR="00E45AE3" w:rsidRDefault="00E45AE3" w:rsidP="0091334E"/>
    <w:p w14:paraId="1D5EEF4E" w14:textId="780C00A3" w:rsidR="00E91755" w:rsidRDefault="00E45AE3" w:rsidP="0091334E">
      <w:r>
        <w:t>Pour la détermination du module d’élasticité</w:t>
      </w:r>
      <w:r w:rsidR="00E91755">
        <w:t xml:space="preserve"> dynamique</w:t>
      </w:r>
      <w:r>
        <w:t xml:space="preserve">, </w:t>
      </w:r>
      <w:r w:rsidR="00E91755">
        <w:t xml:space="preserve">on a procédé </w:t>
      </w:r>
      <w:r w:rsidR="00AF5375">
        <w:t>à un vieillissement préalable</w:t>
      </w:r>
      <w:r>
        <w:t> :</w:t>
      </w:r>
    </w:p>
    <w:p w14:paraId="5E0F54DB" w14:textId="77777777" w:rsidR="00E91755" w:rsidRDefault="00E91755" w:rsidP="00507E6B">
      <w:pPr>
        <w:pStyle w:val="Paragraphedeliste"/>
        <w:numPr>
          <w:ilvl w:val="0"/>
          <w:numId w:val="7"/>
        </w:numPr>
        <w:contextualSpacing w:val="0"/>
      </w:pPr>
      <w:r>
        <w:t>4 éprouvettes de 2*2*28 cm</w:t>
      </w:r>
      <w:r>
        <w:rPr>
          <w:vertAlign w:val="superscript"/>
        </w:rPr>
        <w:t>3</w:t>
      </w:r>
      <w:r>
        <w:t xml:space="preserve"> sont conservées durant 28 jours (comptés à partir du jour de la fabrication)</w:t>
      </w:r>
      <w:r w:rsidR="006F49B8">
        <w:t>,</w:t>
      </w:r>
      <w:r>
        <w:t xml:space="preserve"> à 20°</w:t>
      </w:r>
      <w:r w:rsidR="00845F2E">
        <w:t>C dans une eau saturée en chaux ;</w:t>
      </w:r>
    </w:p>
    <w:p w14:paraId="0D374761" w14:textId="77777777" w:rsidR="00E91755" w:rsidRDefault="00845F2E" w:rsidP="00507E6B">
      <w:pPr>
        <w:pStyle w:val="Paragraphedeliste"/>
        <w:numPr>
          <w:ilvl w:val="0"/>
          <w:numId w:val="7"/>
        </w:numPr>
        <w:contextualSpacing w:val="0"/>
      </w:pPr>
      <w:r>
        <w:t>Après 28 jours, l</w:t>
      </w:r>
      <w:r w:rsidR="00E91755">
        <w:t xml:space="preserve">es récipients sont couverts avec une plaque et placés dans une armoire </w:t>
      </w:r>
      <w:proofErr w:type="spellStart"/>
      <w:r w:rsidR="00E91755">
        <w:t>thermostatisée</w:t>
      </w:r>
      <w:proofErr w:type="spellEnd"/>
      <w:r w:rsidR="00E91755">
        <w:t xml:space="preserve"> à 5°C</w:t>
      </w:r>
      <w:r w:rsidR="006F49B8">
        <w:t>,</w:t>
      </w:r>
      <w:r>
        <w:t xml:space="preserve"> pendant 1 jour ;</w:t>
      </w:r>
    </w:p>
    <w:p w14:paraId="1CBA0458" w14:textId="4FDF7836" w:rsidR="00E91755" w:rsidRDefault="00E91755" w:rsidP="00507E6B">
      <w:pPr>
        <w:pStyle w:val="Paragraphedeliste"/>
        <w:numPr>
          <w:ilvl w:val="0"/>
          <w:numId w:val="7"/>
        </w:numPr>
        <w:contextualSpacing w:val="0"/>
      </w:pPr>
      <w:r>
        <w:t xml:space="preserve">Après 1 jour, les éprouvettes sont épongées et les premières mesures sont effectuées </w:t>
      </w:r>
      <w:r w:rsidR="006F49B8">
        <w:t>[</w:t>
      </w:r>
      <w:r w:rsidR="00507E6B">
        <w:t>dimension</w:t>
      </w:r>
      <w:r>
        <w:t>, masse et module d’élasticité dynamique (fréquence de résonance)</w:t>
      </w:r>
      <w:r w:rsidR="006F49B8">
        <w:t>]</w:t>
      </w:r>
      <w:r w:rsidR="00845F2E">
        <w:t xml:space="preserve"> ;</w:t>
      </w:r>
    </w:p>
    <w:p w14:paraId="27456EF9" w14:textId="77777777" w:rsidR="00E91755" w:rsidRDefault="00E91755" w:rsidP="00507E6B">
      <w:pPr>
        <w:pStyle w:val="Paragraphedeliste"/>
        <w:numPr>
          <w:ilvl w:val="0"/>
          <w:numId w:val="7"/>
        </w:numPr>
        <w:contextualSpacing w:val="0"/>
      </w:pPr>
      <w:r>
        <w:t>Les éprouvettes sont ensuite directement placées à 5°C dans les mêmes bacs où l’eau saturée en chaux est remplacée par 1</w:t>
      </w:r>
      <w:r w:rsidR="00845F2E">
        <w:t>,15 ± 0,05 litre d’eau sulfatée ;</w:t>
      </w:r>
    </w:p>
    <w:p w14:paraId="2DBF197B" w14:textId="77777777" w:rsidR="00E91755" w:rsidRDefault="00E91755" w:rsidP="00507E6B">
      <w:pPr>
        <w:pStyle w:val="Paragraphedeliste"/>
        <w:numPr>
          <w:ilvl w:val="0"/>
          <w:numId w:val="7"/>
        </w:numPr>
        <w:contextualSpacing w:val="0"/>
      </w:pPr>
      <w:r>
        <w:t>Les solutions sulfatées sont renouvelées tous les 28 jour</w:t>
      </w:r>
      <w:r w:rsidR="00845F2E">
        <w:t>s ;</w:t>
      </w:r>
    </w:p>
    <w:p w14:paraId="1741410D" w14:textId="77777777" w:rsidR="00E91755" w:rsidRDefault="00E91755" w:rsidP="00507E6B">
      <w:pPr>
        <w:pStyle w:val="Paragraphedeliste"/>
        <w:numPr>
          <w:ilvl w:val="0"/>
          <w:numId w:val="7"/>
        </w:numPr>
        <w:contextualSpacing w:val="0"/>
      </w:pPr>
      <w:r>
        <w:t>Les éprouvettes sont tournées d’un quart de tour</w:t>
      </w:r>
      <w:r w:rsidR="006F49B8">
        <w:t>,</w:t>
      </w:r>
      <w:r>
        <w:t xml:space="preserve"> 1 fois par</w:t>
      </w:r>
      <w:r w:rsidR="00845F2E">
        <w:t xml:space="preserve"> semaine ;</w:t>
      </w:r>
    </w:p>
    <w:p w14:paraId="3D69607F" w14:textId="56B0D844" w:rsidR="00E91755" w:rsidRPr="006C706A" w:rsidRDefault="00D764F7" w:rsidP="00D764F7">
      <w:r w:rsidRPr="006C706A">
        <w:t xml:space="preserve">Le module d’élasticité dynamique est déterminé suivant la </w:t>
      </w:r>
      <w:r w:rsidR="006C706A" w:rsidRPr="006C706A">
        <w:t>CUR</w:t>
      </w:r>
      <w:r w:rsidR="007B6D2B">
        <w:t xml:space="preserve"> </w:t>
      </w:r>
      <w:r w:rsidR="006C706A" w:rsidRPr="006C706A">
        <w:t>48.</w:t>
      </w:r>
      <w:r w:rsidRPr="006C706A">
        <w:t xml:space="preserve"> </w:t>
      </w:r>
      <w:r w:rsidR="00E91755" w:rsidRPr="006C706A">
        <w:t>Les mesures sont effectuées toutes les deux semaines</w:t>
      </w:r>
      <w:r w:rsidR="006F49B8" w:rsidRPr="006C706A">
        <w:t>,</w:t>
      </w:r>
      <w:r w:rsidR="00E91755" w:rsidRPr="006C706A">
        <w:t xml:space="preserve"> jusqu’à 52 semaines (1 an)</w:t>
      </w:r>
      <w:r w:rsidR="00845F2E" w:rsidRPr="006C706A">
        <w:t xml:space="preserve">, sauf si les éprouvettes </w:t>
      </w:r>
      <w:r w:rsidR="00E91755" w:rsidRPr="006C706A">
        <w:t>se sont dégradées avant.</w:t>
      </w:r>
    </w:p>
    <w:p w14:paraId="1652E2E1" w14:textId="77777777" w:rsidR="00E91755" w:rsidRDefault="00E91755" w:rsidP="00E91755"/>
    <w:p w14:paraId="04D6A19E" w14:textId="27D4CE95" w:rsidR="00E91755" w:rsidRDefault="00E91755" w:rsidP="00E91755">
      <w:r>
        <w:t xml:space="preserve">Dans le cas des mesures de </w:t>
      </w:r>
      <w:r w:rsidRPr="00AF5375">
        <w:t>vitesse sonore</w:t>
      </w:r>
      <w:r>
        <w:t>, la procédure est globalement la même que pour la détermination du module d’élasticité. Les différences sont que, dans ce cas, 3 éprouvettes de 2*2*16 cm</w:t>
      </w:r>
      <w:r>
        <w:rPr>
          <w:vertAlign w:val="superscript"/>
        </w:rPr>
        <w:t>3</w:t>
      </w:r>
      <w:r>
        <w:t xml:space="preserve"> sont utilisées et placées dans un seul récipient contenant 1,00 ± 0,05 litre d’eau sulfatée.</w:t>
      </w:r>
      <w:r w:rsidR="00AF5375">
        <w:t xml:space="preserve"> </w:t>
      </w:r>
      <w:r w:rsidR="00AF5375" w:rsidRPr="006C706A">
        <w:t xml:space="preserve">Les mesures de vitesse sonore sont déterminées selon la </w:t>
      </w:r>
      <w:r w:rsidR="006C706A">
        <w:t>CUR</w:t>
      </w:r>
      <w:r w:rsidR="007B6D2B">
        <w:t xml:space="preserve"> </w:t>
      </w:r>
      <w:r w:rsidR="006C706A">
        <w:t>48.</w:t>
      </w:r>
    </w:p>
    <w:p w14:paraId="3902CFA3" w14:textId="77777777" w:rsidR="003F058D" w:rsidRDefault="003F058D" w:rsidP="003F058D"/>
    <w:p w14:paraId="3BE4849F" w14:textId="77777777" w:rsidR="00997309" w:rsidRDefault="00997309" w:rsidP="003F058D">
      <w:pPr>
        <w:rPr>
          <w:b/>
        </w:rPr>
      </w:pPr>
      <w:r>
        <w:rPr>
          <w:b/>
        </w:rPr>
        <w:t>2.</w:t>
      </w:r>
      <w:r w:rsidR="00845F2E">
        <w:rPr>
          <w:b/>
        </w:rPr>
        <w:t>3</w:t>
      </w:r>
      <w:r>
        <w:rPr>
          <w:b/>
        </w:rPr>
        <w:t xml:space="preserve"> </w:t>
      </w:r>
      <w:r>
        <w:rPr>
          <w:b/>
        </w:rPr>
        <w:tab/>
        <w:t>Diffraction des rayons-X</w:t>
      </w:r>
    </w:p>
    <w:p w14:paraId="48C08A86" w14:textId="77777777" w:rsidR="00997309" w:rsidRDefault="00997309" w:rsidP="003F058D">
      <w:pPr>
        <w:rPr>
          <w:b/>
        </w:rPr>
      </w:pPr>
    </w:p>
    <w:p w14:paraId="1D8F0A74" w14:textId="77777777" w:rsidR="00997309" w:rsidRPr="00997309" w:rsidRDefault="00997309" w:rsidP="003F058D">
      <w:pPr>
        <w:rPr>
          <w:rFonts w:cs="Arial"/>
        </w:rPr>
      </w:pPr>
      <w:r w:rsidRPr="00997309">
        <w:rPr>
          <w:rFonts w:cs="Arial"/>
        </w:rPr>
        <w:t xml:space="preserve">La caractérisation minéralogique des </w:t>
      </w:r>
      <w:r w:rsidR="00845F2E">
        <w:rPr>
          <w:rFonts w:cs="Arial"/>
        </w:rPr>
        <w:t>mortiers et poudres prélevé</w:t>
      </w:r>
      <w:r>
        <w:rPr>
          <w:rFonts w:cs="Arial"/>
        </w:rPr>
        <w:t>s sur les faces de rupture</w:t>
      </w:r>
      <w:r w:rsidRPr="00997309">
        <w:rPr>
          <w:rFonts w:cs="Arial"/>
        </w:rPr>
        <w:t xml:space="preserve"> a été réalisée </w:t>
      </w:r>
      <w:r w:rsidR="005075B2">
        <w:rPr>
          <w:rFonts w:cs="Arial"/>
        </w:rPr>
        <w:t>au moyen</w:t>
      </w:r>
      <w:r w:rsidRPr="00997309">
        <w:rPr>
          <w:rFonts w:cs="Arial"/>
        </w:rPr>
        <w:t xml:space="preserve"> d’un diffractomètre </w:t>
      </w:r>
      <w:proofErr w:type="spellStart"/>
      <w:r w:rsidR="00816F2E" w:rsidRPr="00816F2E">
        <w:t>Bruker</w:t>
      </w:r>
      <w:proofErr w:type="spellEnd"/>
      <w:r w:rsidR="00816F2E" w:rsidRPr="00816F2E">
        <w:t xml:space="preserve"> D8 Lynx </w:t>
      </w:r>
      <w:proofErr w:type="spellStart"/>
      <w:r w:rsidR="00816F2E" w:rsidRPr="00816F2E">
        <w:t>Ey</w:t>
      </w:r>
      <w:r w:rsidR="00816F2E">
        <w:t>e</w:t>
      </w:r>
      <w:proofErr w:type="spellEnd"/>
      <w:r w:rsidRPr="00997309">
        <w:rPr>
          <w:rFonts w:cs="Arial"/>
        </w:rPr>
        <w:t xml:space="preserve"> utilisant la radiation </w:t>
      </w:r>
      <w:proofErr w:type="spellStart"/>
      <w:r w:rsidR="00816F2E" w:rsidRPr="00816F2E">
        <w:rPr>
          <w:rFonts w:cs="Arial"/>
        </w:rPr>
        <w:t>Cu</w:t>
      </w:r>
      <w:r w:rsidRPr="00816F2E">
        <w:rPr>
          <w:rFonts w:cs="Arial"/>
          <w:vertAlign w:val="subscript"/>
        </w:rPr>
        <w:t>K</w:t>
      </w:r>
      <w:proofErr w:type="spellEnd"/>
      <w:r w:rsidRPr="00816F2E">
        <w:rPr>
          <w:rFonts w:cs="Arial"/>
          <w:vertAlign w:val="subscript"/>
        </w:rPr>
        <w:sym w:font="Symbol" w:char="F061"/>
      </w:r>
      <w:r w:rsidRPr="00816F2E">
        <w:rPr>
          <w:rFonts w:cs="Arial"/>
        </w:rPr>
        <w:t xml:space="preserve"> (</w:t>
      </w:r>
      <w:r w:rsidRPr="00816F2E">
        <w:rPr>
          <w:rFonts w:cs="Arial"/>
        </w:rPr>
        <w:sym w:font="Symbol" w:char="F06C"/>
      </w:r>
      <w:r w:rsidRPr="00816F2E">
        <w:rPr>
          <w:rFonts w:cs="Arial"/>
        </w:rPr>
        <w:t xml:space="preserve"> = </w:t>
      </w:r>
      <w:r w:rsidRPr="002242EF">
        <w:rPr>
          <w:rFonts w:cs="Arial"/>
        </w:rPr>
        <w:t>1,</w:t>
      </w:r>
      <w:r w:rsidR="002242EF">
        <w:rPr>
          <w:rFonts w:cs="Arial"/>
        </w:rPr>
        <w:t>5418</w:t>
      </w:r>
      <w:r w:rsidRPr="00816F2E">
        <w:rPr>
          <w:rFonts w:cs="Arial"/>
        </w:rPr>
        <w:t xml:space="preserve"> Å)</w:t>
      </w:r>
      <w:r w:rsidRPr="00997309">
        <w:rPr>
          <w:rFonts w:cs="Arial"/>
        </w:rPr>
        <w:t xml:space="preserve">. Le domaine angulaire compris entre </w:t>
      </w:r>
      <w:r w:rsidR="00816F2E" w:rsidRPr="00816F2E">
        <w:rPr>
          <w:rFonts w:cs="Arial"/>
        </w:rPr>
        <w:t>5</w:t>
      </w:r>
      <w:r w:rsidRPr="00816F2E">
        <w:rPr>
          <w:rFonts w:cs="Arial"/>
        </w:rPr>
        <w:t xml:space="preserve"> et </w:t>
      </w:r>
      <w:r w:rsidR="00816F2E" w:rsidRPr="00816F2E">
        <w:rPr>
          <w:rFonts w:cs="Arial"/>
        </w:rPr>
        <w:t>6</w:t>
      </w:r>
      <w:r w:rsidRPr="00816F2E">
        <w:rPr>
          <w:rFonts w:cs="Arial"/>
        </w:rPr>
        <w:t>5 °2</w:t>
      </w:r>
      <w:r w:rsidRPr="00816F2E">
        <w:rPr>
          <w:rFonts w:cs="Arial"/>
          <w:i/>
        </w:rPr>
        <w:sym w:font="Symbol" w:char="F071"/>
      </w:r>
      <w:r w:rsidRPr="00997309">
        <w:rPr>
          <w:rFonts w:cs="Arial"/>
        </w:rPr>
        <w:t xml:space="preserve"> a été balayé en continu. L’échantillon n’a pas subi de traitement préalable, à l’exception </w:t>
      </w:r>
      <w:r w:rsidR="00F812BD">
        <w:rPr>
          <w:rFonts w:cs="Arial"/>
        </w:rPr>
        <w:t>d’un séchage et</w:t>
      </w:r>
      <w:r w:rsidR="00845F2E">
        <w:rPr>
          <w:rFonts w:cs="Arial"/>
        </w:rPr>
        <w:t xml:space="preserve"> d’un broyage</w:t>
      </w:r>
      <w:r w:rsidRPr="00997309">
        <w:rPr>
          <w:rFonts w:cs="Arial"/>
        </w:rPr>
        <w:t xml:space="preserve">. La position ainsi que l’intensité relative des pics du diffractogramme des poudres a permis de déterminer la nature des minéraux constitutifs. </w:t>
      </w:r>
    </w:p>
    <w:p w14:paraId="1390BA77" w14:textId="77777777" w:rsidR="00CD6BD8" w:rsidRDefault="00CD6BD8" w:rsidP="003F058D">
      <w:pPr>
        <w:rPr>
          <w:b/>
        </w:rPr>
      </w:pPr>
    </w:p>
    <w:p w14:paraId="324E3528" w14:textId="77777777" w:rsidR="003F058D" w:rsidRPr="00B81766" w:rsidRDefault="003F058D" w:rsidP="003F058D">
      <w:pPr>
        <w:rPr>
          <w:b/>
        </w:rPr>
      </w:pPr>
      <w:r w:rsidRPr="00B81766">
        <w:rPr>
          <w:b/>
        </w:rPr>
        <w:t>2.</w:t>
      </w:r>
      <w:r w:rsidR="00997309">
        <w:rPr>
          <w:b/>
        </w:rPr>
        <w:t>4</w:t>
      </w:r>
      <w:r w:rsidRPr="00B81766">
        <w:rPr>
          <w:b/>
        </w:rPr>
        <w:tab/>
        <w:t>Observations au micro</w:t>
      </w:r>
      <w:r w:rsidR="00D06DFF">
        <w:rPr>
          <w:b/>
        </w:rPr>
        <w:t>scope électronique à balayage (</w:t>
      </w:r>
      <w:r w:rsidRPr="00B81766">
        <w:rPr>
          <w:b/>
        </w:rPr>
        <w:t>SEM)</w:t>
      </w:r>
    </w:p>
    <w:p w14:paraId="7D5A15C5" w14:textId="77777777" w:rsidR="00E45AE3" w:rsidRDefault="00E45AE3" w:rsidP="0091334E">
      <w:pPr>
        <w:rPr>
          <w:b/>
        </w:rPr>
      </w:pPr>
    </w:p>
    <w:p w14:paraId="04022965" w14:textId="47057B50" w:rsidR="003F058D" w:rsidRPr="003F058D" w:rsidRDefault="003F058D" w:rsidP="003F058D">
      <w:pPr>
        <w:pStyle w:val="Titre3"/>
        <w:numPr>
          <w:ilvl w:val="0"/>
          <w:numId w:val="0"/>
        </w:numPr>
        <w:spacing w:before="0" w:after="0"/>
        <w:jc w:val="both"/>
        <w:rPr>
          <w:b w:val="0"/>
          <w:sz w:val="20"/>
          <w:szCs w:val="20"/>
        </w:rPr>
      </w:pPr>
      <w:r>
        <w:rPr>
          <w:b w:val="0"/>
          <w:sz w:val="20"/>
          <w:szCs w:val="20"/>
        </w:rPr>
        <w:t xml:space="preserve">Les échantillons ayant servi à effectuer les mesures sonores ainsi qu’à mesurer le module </w:t>
      </w:r>
      <w:r w:rsidRPr="003F058D">
        <w:rPr>
          <w:b w:val="0"/>
          <w:sz w:val="20"/>
          <w:szCs w:val="20"/>
        </w:rPr>
        <w:t>d’élasticité</w:t>
      </w:r>
      <w:r>
        <w:rPr>
          <w:b w:val="0"/>
          <w:sz w:val="20"/>
          <w:szCs w:val="20"/>
        </w:rPr>
        <w:t xml:space="preserve"> </w:t>
      </w:r>
      <w:r w:rsidR="00F812BD">
        <w:rPr>
          <w:b w:val="0"/>
          <w:sz w:val="20"/>
          <w:szCs w:val="20"/>
        </w:rPr>
        <w:t xml:space="preserve">dynamique </w:t>
      </w:r>
      <w:r>
        <w:rPr>
          <w:b w:val="0"/>
          <w:sz w:val="20"/>
          <w:szCs w:val="20"/>
        </w:rPr>
        <w:t xml:space="preserve">ont ensuite été </w:t>
      </w:r>
      <w:r w:rsidR="008860F4">
        <w:rPr>
          <w:b w:val="0"/>
          <w:sz w:val="20"/>
          <w:szCs w:val="20"/>
        </w:rPr>
        <w:t>examinés</w:t>
      </w:r>
      <w:r>
        <w:rPr>
          <w:b w:val="0"/>
          <w:sz w:val="20"/>
          <w:szCs w:val="20"/>
        </w:rPr>
        <w:t xml:space="preserve"> </w:t>
      </w:r>
      <w:proofErr w:type="gramStart"/>
      <w:r>
        <w:rPr>
          <w:b w:val="0"/>
          <w:sz w:val="20"/>
          <w:szCs w:val="20"/>
        </w:rPr>
        <w:t>au</w:t>
      </w:r>
      <w:proofErr w:type="gramEnd"/>
      <w:r>
        <w:rPr>
          <w:b w:val="0"/>
          <w:sz w:val="20"/>
          <w:szCs w:val="20"/>
        </w:rPr>
        <w:t xml:space="preserve"> binoculaire et au microscope électronique à balayage</w:t>
      </w:r>
      <w:r w:rsidR="00D06DFF">
        <w:rPr>
          <w:b w:val="0"/>
          <w:sz w:val="20"/>
          <w:szCs w:val="20"/>
        </w:rPr>
        <w:t xml:space="preserve"> </w:t>
      </w:r>
      <w:r w:rsidRPr="003F058D">
        <w:rPr>
          <w:b w:val="0"/>
          <w:sz w:val="20"/>
          <w:szCs w:val="20"/>
        </w:rPr>
        <w:t xml:space="preserve"> </w:t>
      </w:r>
      <w:r w:rsidR="00831BA0" w:rsidRPr="003F058D">
        <w:rPr>
          <w:b w:val="0"/>
          <w:sz w:val="20"/>
          <w:szCs w:val="20"/>
        </w:rPr>
        <w:t>(Philips XL30).</w:t>
      </w:r>
      <w:r w:rsidR="00831BA0">
        <w:rPr>
          <w:b w:val="0"/>
          <w:sz w:val="20"/>
          <w:szCs w:val="20"/>
        </w:rPr>
        <w:t xml:space="preserve"> </w:t>
      </w:r>
      <w:r w:rsidR="008D4A92">
        <w:rPr>
          <w:b w:val="0"/>
          <w:sz w:val="20"/>
          <w:szCs w:val="20"/>
        </w:rPr>
        <w:t>Afin de pouvoir obs</w:t>
      </w:r>
      <w:r w:rsidR="00D06DFF">
        <w:rPr>
          <w:b w:val="0"/>
          <w:sz w:val="20"/>
          <w:szCs w:val="20"/>
        </w:rPr>
        <w:t xml:space="preserve">erver les faces de rupture au </w:t>
      </w:r>
      <w:r w:rsidR="008D4A92">
        <w:rPr>
          <w:b w:val="0"/>
          <w:sz w:val="20"/>
          <w:szCs w:val="20"/>
        </w:rPr>
        <w:t>SEM</w:t>
      </w:r>
      <w:r w:rsidRPr="003F058D">
        <w:rPr>
          <w:b w:val="0"/>
          <w:sz w:val="20"/>
          <w:szCs w:val="20"/>
        </w:rPr>
        <w:t xml:space="preserve">, </w:t>
      </w:r>
      <w:r w:rsidR="00F812BD">
        <w:rPr>
          <w:b w:val="0"/>
          <w:sz w:val="20"/>
          <w:szCs w:val="20"/>
        </w:rPr>
        <w:t>les éprouvettes ont été</w:t>
      </w:r>
      <w:r w:rsidRPr="003F058D">
        <w:rPr>
          <w:b w:val="0"/>
          <w:sz w:val="20"/>
          <w:szCs w:val="20"/>
        </w:rPr>
        <w:t xml:space="preserve"> scié</w:t>
      </w:r>
      <w:r w:rsidR="00F812BD">
        <w:rPr>
          <w:b w:val="0"/>
          <w:sz w:val="20"/>
          <w:szCs w:val="20"/>
        </w:rPr>
        <w:t>es</w:t>
      </w:r>
      <w:r w:rsidRPr="003F058D">
        <w:rPr>
          <w:b w:val="0"/>
          <w:sz w:val="20"/>
          <w:szCs w:val="20"/>
        </w:rPr>
        <w:t xml:space="preserve"> parallèlement au plan de rupture</w:t>
      </w:r>
      <w:r w:rsidR="00F812BD">
        <w:rPr>
          <w:b w:val="0"/>
          <w:sz w:val="20"/>
          <w:szCs w:val="20"/>
        </w:rPr>
        <w:t>.</w:t>
      </w:r>
      <w:r w:rsidRPr="003F058D">
        <w:rPr>
          <w:b w:val="0"/>
          <w:sz w:val="20"/>
          <w:szCs w:val="20"/>
        </w:rPr>
        <w:t xml:space="preserve"> </w:t>
      </w:r>
      <w:r w:rsidR="00F812BD">
        <w:rPr>
          <w:b w:val="0"/>
          <w:sz w:val="20"/>
          <w:szCs w:val="20"/>
        </w:rPr>
        <w:t>L</w:t>
      </w:r>
      <w:r w:rsidRPr="003F058D">
        <w:rPr>
          <w:b w:val="0"/>
          <w:sz w:val="20"/>
          <w:szCs w:val="20"/>
        </w:rPr>
        <w:t xml:space="preserve">a face sciée </w:t>
      </w:r>
      <w:r w:rsidR="00F812BD">
        <w:rPr>
          <w:b w:val="0"/>
          <w:sz w:val="20"/>
          <w:szCs w:val="20"/>
        </w:rPr>
        <w:t>a ensuite été</w:t>
      </w:r>
      <w:r w:rsidR="00F812BD" w:rsidRPr="003F058D">
        <w:rPr>
          <w:b w:val="0"/>
          <w:sz w:val="20"/>
          <w:szCs w:val="20"/>
        </w:rPr>
        <w:t xml:space="preserve"> collé</w:t>
      </w:r>
      <w:r w:rsidR="00F812BD">
        <w:rPr>
          <w:b w:val="0"/>
          <w:sz w:val="20"/>
          <w:szCs w:val="20"/>
        </w:rPr>
        <w:t>e</w:t>
      </w:r>
      <w:r w:rsidR="00F812BD" w:rsidRPr="003F058D">
        <w:rPr>
          <w:b w:val="0"/>
          <w:sz w:val="20"/>
          <w:szCs w:val="20"/>
        </w:rPr>
        <w:t xml:space="preserve"> </w:t>
      </w:r>
      <w:r w:rsidRPr="003F058D">
        <w:rPr>
          <w:b w:val="0"/>
          <w:sz w:val="20"/>
          <w:szCs w:val="20"/>
        </w:rPr>
        <w:t xml:space="preserve">sur une pastille métallique. </w:t>
      </w:r>
      <w:r w:rsidR="000343B4">
        <w:rPr>
          <w:b w:val="0"/>
          <w:sz w:val="20"/>
          <w:szCs w:val="20"/>
        </w:rPr>
        <w:t>Des</w:t>
      </w:r>
      <w:r w:rsidRPr="003F058D">
        <w:rPr>
          <w:b w:val="0"/>
          <w:sz w:val="20"/>
          <w:szCs w:val="20"/>
        </w:rPr>
        <w:t xml:space="preserve"> faces de rupture fra</w:t>
      </w:r>
      <w:r w:rsidR="00F812BD">
        <w:rPr>
          <w:b w:val="0"/>
          <w:sz w:val="20"/>
          <w:szCs w:val="20"/>
        </w:rPr>
        <w:t>î</w:t>
      </w:r>
      <w:r w:rsidRPr="003F058D">
        <w:rPr>
          <w:b w:val="0"/>
          <w:sz w:val="20"/>
          <w:szCs w:val="20"/>
        </w:rPr>
        <w:t xml:space="preserve">che </w:t>
      </w:r>
      <w:r w:rsidR="000343B4">
        <w:rPr>
          <w:b w:val="0"/>
          <w:sz w:val="20"/>
          <w:szCs w:val="20"/>
        </w:rPr>
        <w:t>ont été obtenues</w:t>
      </w:r>
      <w:r w:rsidR="00507E6B">
        <w:rPr>
          <w:b w:val="0"/>
          <w:sz w:val="20"/>
          <w:szCs w:val="20"/>
        </w:rPr>
        <w:t xml:space="preserve"> en brisant des prismes d’essai</w:t>
      </w:r>
      <w:r w:rsidRPr="003F058D">
        <w:rPr>
          <w:b w:val="0"/>
          <w:sz w:val="20"/>
          <w:szCs w:val="20"/>
        </w:rPr>
        <w:t xml:space="preserve">. Les objets ont été métallisés au platine, avant d’être introduits dans la chambre sous vide du microscope électronique à balayage (Philips XL30) de la CATµ (Center for </w:t>
      </w:r>
      <w:proofErr w:type="spellStart"/>
      <w:r w:rsidRPr="003F058D">
        <w:rPr>
          <w:b w:val="0"/>
          <w:sz w:val="20"/>
          <w:szCs w:val="20"/>
        </w:rPr>
        <w:t>Applied</w:t>
      </w:r>
      <w:proofErr w:type="spellEnd"/>
      <w:r w:rsidRPr="003F058D">
        <w:rPr>
          <w:b w:val="0"/>
          <w:sz w:val="20"/>
          <w:szCs w:val="20"/>
        </w:rPr>
        <w:t xml:space="preserve"> </w:t>
      </w:r>
      <w:proofErr w:type="spellStart"/>
      <w:r w:rsidRPr="003F058D">
        <w:rPr>
          <w:b w:val="0"/>
          <w:sz w:val="20"/>
          <w:szCs w:val="20"/>
        </w:rPr>
        <w:t>Technology</w:t>
      </w:r>
      <w:proofErr w:type="spellEnd"/>
      <w:r w:rsidRPr="003F058D">
        <w:rPr>
          <w:b w:val="0"/>
          <w:sz w:val="20"/>
          <w:szCs w:val="20"/>
        </w:rPr>
        <w:t xml:space="preserve"> in </w:t>
      </w:r>
      <w:proofErr w:type="spellStart"/>
      <w:r w:rsidRPr="003F058D">
        <w:rPr>
          <w:b w:val="0"/>
          <w:sz w:val="20"/>
          <w:szCs w:val="20"/>
        </w:rPr>
        <w:t>Microscopy</w:t>
      </w:r>
      <w:proofErr w:type="spellEnd"/>
      <w:r w:rsidRPr="003F058D">
        <w:rPr>
          <w:b w:val="0"/>
          <w:sz w:val="20"/>
          <w:szCs w:val="20"/>
        </w:rPr>
        <w:t xml:space="preserve"> de l’ULg). Ce microscope est couplé à un EDX (</w:t>
      </w:r>
      <w:proofErr w:type="spellStart"/>
      <w:r w:rsidRPr="003F058D">
        <w:rPr>
          <w:b w:val="0"/>
          <w:sz w:val="20"/>
          <w:szCs w:val="20"/>
        </w:rPr>
        <w:t>Energy</w:t>
      </w:r>
      <w:proofErr w:type="spellEnd"/>
      <w:r w:rsidRPr="003F058D">
        <w:rPr>
          <w:b w:val="0"/>
          <w:sz w:val="20"/>
          <w:szCs w:val="20"/>
        </w:rPr>
        <w:t xml:space="preserve"> Dispersive X-ray </w:t>
      </w:r>
      <w:proofErr w:type="spellStart"/>
      <w:r w:rsidRPr="003F058D">
        <w:rPr>
          <w:b w:val="0"/>
          <w:sz w:val="20"/>
          <w:szCs w:val="20"/>
        </w:rPr>
        <w:t>spectroscopy</w:t>
      </w:r>
      <w:proofErr w:type="spellEnd"/>
      <w:r w:rsidRPr="003F058D">
        <w:rPr>
          <w:b w:val="0"/>
          <w:sz w:val="20"/>
          <w:szCs w:val="20"/>
        </w:rPr>
        <w:t>) permettant une analyse qualitative élémentaire.</w:t>
      </w:r>
    </w:p>
    <w:p w14:paraId="61FAC0DC" w14:textId="77777777" w:rsidR="003F058D" w:rsidRDefault="003F058D" w:rsidP="003F058D">
      <w:pPr>
        <w:rPr>
          <w:lang w:val="fr-BE"/>
        </w:rPr>
      </w:pPr>
    </w:p>
    <w:p w14:paraId="6BC5A876" w14:textId="77777777" w:rsidR="008D4A92" w:rsidRDefault="008D4A92" w:rsidP="003F058D">
      <w:pPr>
        <w:rPr>
          <w:lang w:val="fr-BE"/>
        </w:rPr>
      </w:pPr>
    </w:p>
    <w:p w14:paraId="18DCB054" w14:textId="77777777" w:rsidR="008D4A92" w:rsidRPr="008D4A92" w:rsidRDefault="008D4A92" w:rsidP="003F058D">
      <w:pPr>
        <w:rPr>
          <w:b/>
          <w:lang w:val="fr-BE"/>
        </w:rPr>
      </w:pPr>
      <w:r>
        <w:rPr>
          <w:b/>
        </w:rPr>
        <w:t>3</w:t>
      </w:r>
      <w:r w:rsidRPr="008D4A92">
        <w:rPr>
          <w:b/>
        </w:rPr>
        <w:t>.</w:t>
      </w:r>
      <w:r w:rsidRPr="008D4A92">
        <w:rPr>
          <w:b/>
        </w:rPr>
        <w:tab/>
      </w:r>
      <w:r>
        <w:rPr>
          <w:b/>
        </w:rPr>
        <w:t>RÉSULTATS ET DISCUSSIONS</w:t>
      </w:r>
    </w:p>
    <w:p w14:paraId="65654AEC" w14:textId="77777777" w:rsidR="00664BF3" w:rsidRDefault="00664BF3" w:rsidP="0091334E">
      <w:pPr>
        <w:rPr>
          <w:b/>
          <w:lang w:val="fr-BE"/>
        </w:rPr>
      </w:pPr>
    </w:p>
    <w:p w14:paraId="79F839B7" w14:textId="47100D93" w:rsidR="00FE4845" w:rsidRPr="00345E7F" w:rsidRDefault="00FE4845" w:rsidP="00FE4845">
      <w:pPr>
        <w:rPr>
          <w:rFonts w:cs="Arial"/>
          <w:color w:val="000000" w:themeColor="text1"/>
          <w:szCs w:val="20"/>
          <w:lang w:val="fr-BE"/>
        </w:rPr>
      </w:pPr>
      <w:r w:rsidRPr="00E67C57">
        <w:rPr>
          <w:rFonts w:cs="Arial"/>
          <w:szCs w:val="20"/>
          <w:lang w:val="fr-BE"/>
        </w:rPr>
        <w:t xml:space="preserve">Les attaques sulfatiques ont été </w:t>
      </w:r>
      <w:r w:rsidR="000343B4">
        <w:rPr>
          <w:rFonts w:cs="Arial"/>
          <w:szCs w:val="20"/>
          <w:lang w:val="fr-BE"/>
        </w:rPr>
        <w:t>menées</w:t>
      </w:r>
      <w:r w:rsidRPr="00E67C57">
        <w:rPr>
          <w:rFonts w:cs="Arial"/>
          <w:szCs w:val="20"/>
          <w:lang w:val="fr-BE"/>
        </w:rPr>
        <w:t xml:space="preserve"> sur </w:t>
      </w:r>
      <w:r w:rsidR="00583F9A" w:rsidRPr="00E67C57">
        <w:rPr>
          <w:rFonts w:cs="Arial"/>
          <w:szCs w:val="20"/>
          <w:lang w:val="fr-BE"/>
        </w:rPr>
        <w:t xml:space="preserve">des éprouvettes </w:t>
      </w:r>
      <w:r w:rsidR="00F812BD">
        <w:rPr>
          <w:rFonts w:cs="Arial"/>
          <w:szCs w:val="20"/>
          <w:lang w:val="fr-BE"/>
        </w:rPr>
        <w:t>fabriquées à partir de</w:t>
      </w:r>
      <w:r w:rsidR="00583F9A" w:rsidRPr="00E67C57">
        <w:rPr>
          <w:rFonts w:cs="Arial"/>
          <w:szCs w:val="20"/>
          <w:lang w:val="fr-BE"/>
        </w:rPr>
        <w:t xml:space="preserve"> </w:t>
      </w:r>
      <w:r w:rsidRPr="00E67C57">
        <w:rPr>
          <w:rFonts w:cs="Arial"/>
          <w:szCs w:val="20"/>
          <w:lang w:val="fr-BE"/>
        </w:rPr>
        <w:t xml:space="preserve">5 </w:t>
      </w:r>
      <w:r w:rsidR="00387E61" w:rsidRPr="00E67C57">
        <w:rPr>
          <w:rFonts w:cs="Arial"/>
          <w:szCs w:val="20"/>
          <w:lang w:val="fr-BE"/>
        </w:rPr>
        <w:t xml:space="preserve">compositions </w:t>
      </w:r>
      <w:r w:rsidR="00583F9A" w:rsidRPr="00E67C57">
        <w:rPr>
          <w:rFonts w:cs="Arial"/>
          <w:szCs w:val="20"/>
          <w:lang w:val="fr-BE"/>
        </w:rPr>
        <w:t xml:space="preserve">différentes </w:t>
      </w:r>
      <w:r w:rsidR="00387E61" w:rsidRPr="00E67C57">
        <w:rPr>
          <w:rFonts w:cs="Arial"/>
          <w:szCs w:val="20"/>
          <w:lang w:val="fr-BE"/>
        </w:rPr>
        <w:t>de ciment</w:t>
      </w:r>
      <w:r w:rsidR="0047733D">
        <w:rPr>
          <w:rFonts w:cs="Arial"/>
          <w:szCs w:val="20"/>
          <w:lang w:val="fr-BE"/>
        </w:rPr>
        <w:t>s</w:t>
      </w:r>
      <w:r w:rsidRPr="00E67C57">
        <w:rPr>
          <w:rFonts w:cs="Arial"/>
          <w:szCs w:val="20"/>
          <w:lang w:val="fr-BE"/>
        </w:rPr>
        <w:t xml:space="preserve"> tern</w:t>
      </w:r>
      <w:r w:rsidR="00387E61" w:rsidRPr="00E67C57">
        <w:rPr>
          <w:rFonts w:cs="Arial"/>
          <w:szCs w:val="20"/>
          <w:lang w:val="fr-BE"/>
        </w:rPr>
        <w:t>aire</w:t>
      </w:r>
      <w:r w:rsidR="0047733D">
        <w:rPr>
          <w:rFonts w:cs="Arial"/>
          <w:szCs w:val="20"/>
          <w:lang w:val="fr-BE"/>
        </w:rPr>
        <w:t>s</w:t>
      </w:r>
      <w:r w:rsidR="00387E61" w:rsidRPr="00E67C57">
        <w:rPr>
          <w:rFonts w:cs="Arial"/>
          <w:szCs w:val="20"/>
          <w:lang w:val="fr-BE"/>
        </w:rPr>
        <w:t xml:space="preserve"> </w:t>
      </w:r>
      <w:r w:rsidR="000343B4">
        <w:rPr>
          <w:rFonts w:cs="Arial"/>
          <w:szCs w:val="20"/>
          <w:lang w:val="fr-BE"/>
        </w:rPr>
        <w:t xml:space="preserve">reconstitués </w:t>
      </w:r>
      <w:r w:rsidR="00387E61" w:rsidRPr="00E67C57">
        <w:rPr>
          <w:rFonts w:cs="Arial"/>
          <w:szCs w:val="20"/>
          <w:lang w:val="fr-BE"/>
        </w:rPr>
        <w:t>(clinker, laitier et filler calcaire</w:t>
      </w:r>
      <w:r w:rsidR="00345E7F">
        <w:rPr>
          <w:rFonts w:cs="Arial"/>
          <w:szCs w:val="20"/>
          <w:lang w:val="fr-BE"/>
        </w:rPr>
        <w:t xml:space="preserve"> </w:t>
      </w:r>
      <w:r w:rsidR="00583F9A" w:rsidRPr="00E67C57">
        <w:rPr>
          <w:rFonts w:cs="Arial"/>
          <w:szCs w:val="20"/>
          <w:lang w:val="fr-BE"/>
        </w:rPr>
        <w:t xml:space="preserve">– </w:t>
      </w:r>
      <w:r w:rsidR="00583F9A" w:rsidRPr="008A75DA">
        <w:rPr>
          <w:rFonts w:cs="Arial"/>
          <w:szCs w:val="20"/>
          <w:lang w:val="fr-BE"/>
        </w:rPr>
        <w:t xml:space="preserve">figure </w:t>
      </w:r>
      <w:r w:rsidR="002227A0" w:rsidRPr="008A75DA">
        <w:rPr>
          <w:rFonts w:cs="Arial"/>
          <w:szCs w:val="20"/>
          <w:lang w:val="fr-BE"/>
        </w:rPr>
        <w:t>1</w:t>
      </w:r>
      <w:r w:rsidR="00387E61" w:rsidRPr="00E67C57">
        <w:rPr>
          <w:rFonts w:cs="Arial"/>
          <w:szCs w:val="20"/>
          <w:lang w:val="fr-BE"/>
        </w:rPr>
        <w:t>),</w:t>
      </w:r>
      <w:r w:rsidRPr="00E67C57">
        <w:rPr>
          <w:rFonts w:cs="Arial"/>
          <w:szCs w:val="20"/>
          <w:lang w:val="fr-BE"/>
        </w:rPr>
        <w:t xml:space="preserve"> ainsi que 3 </w:t>
      </w:r>
      <w:r w:rsidRPr="00E67C57">
        <w:rPr>
          <w:rFonts w:cs="Arial"/>
          <w:szCs w:val="20"/>
          <w:lang w:val="fr-BE"/>
        </w:rPr>
        <w:lastRenderedPageBreak/>
        <w:t>c</w:t>
      </w:r>
      <w:r w:rsidR="000343B4">
        <w:rPr>
          <w:rFonts w:cs="Arial"/>
          <w:szCs w:val="20"/>
          <w:lang w:val="fr-BE"/>
        </w:rPr>
        <w:t>iments industriels de référence</w:t>
      </w:r>
      <w:r w:rsidR="00583F9A" w:rsidRPr="00E67C57">
        <w:rPr>
          <w:rFonts w:cs="Arial"/>
          <w:szCs w:val="20"/>
          <w:lang w:val="fr-BE"/>
        </w:rPr>
        <w:t xml:space="preserve"> </w:t>
      </w:r>
      <w:r w:rsidR="002F7D3A" w:rsidRPr="00E67C57">
        <w:rPr>
          <w:rFonts w:cs="Arial"/>
          <w:szCs w:val="20"/>
          <w:lang w:val="fr-BE"/>
        </w:rPr>
        <w:t>[</w:t>
      </w:r>
      <w:r w:rsidR="00583F9A" w:rsidRPr="00E67C57">
        <w:rPr>
          <w:rFonts w:cs="Arial"/>
          <w:szCs w:val="20"/>
          <w:lang w:val="fr-BE"/>
        </w:rPr>
        <w:t>CEM I 52</w:t>
      </w:r>
      <w:r w:rsidR="00E91755">
        <w:rPr>
          <w:rFonts w:cs="Arial"/>
          <w:szCs w:val="20"/>
          <w:lang w:val="fr-BE"/>
        </w:rPr>
        <w:t>,</w:t>
      </w:r>
      <w:r w:rsidR="00583F9A" w:rsidRPr="00E67C57">
        <w:rPr>
          <w:rFonts w:cs="Arial"/>
          <w:szCs w:val="20"/>
          <w:lang w:val="fr-BE"/>
        </w:rPr>
        <w:t>5 R HES ; CEM II/B-M (L-S) 32</w:t>
      </w:r>
      <w:r w:rsidR="00E91755">
        <w:rPr>
          <w:rFonts w:cs="Arial"/>
          <w:szCs w:val="20"/>
          <w:lang w:val="fr-BE"/>
        </w:rPr>
        <w:t>,</w:t>
      </w:r>
      <w:r w:rsidR="00583F9A" w:rsidRPr="00E67C57">
        <w:rPr>
          <w:rFonts w:cs="Arial"/>
          <w:szCs w:val="20"/>
          <w:lang w:val="fr-BE"/>
        </w:rPr>
        <w:t>5 R et CEM III/A 42</w:t>
      </w:r>
      <w:r w:rsidR="00E91755">
        <w:rPr>
          <w:rFonts w:cs="Arial"/>
          <w:szCs w:val="20"/>
          <w:lang w:val="fr-BE"/>
        </w:rPr>
        <w:t>,</w:t>
      </w:r>
      <w:r w:rsidR="00583F9A" w:rsidRPr="00E67C57">
        <w:rPr>
          <w:rFonts w:cs="Arial"/>
          <w:szCs w:val="20"/>
          <w:lang w:val="fr-BE"/>
        </w:rPr>
        <w:t>5 N LA</w:t>
      </w:r>
      <w:r w:rsidR="002F7D3A" w:rsidRPr="00E67C57">
        <w:rPr>
          <w:rFonts w:cs="Arial"/>
          <w:szCs w:val="20"/>
          <w:lang w:val="fr-BE"/>
        </w:rPr>
        <w:t>]</w:t>
      </w:r>
      <w:r w:rsidRPr="00E67C57">
        <w:rPr>
          <w:rFonts w:cs="Arial"/>
          <w:szCs w:val="20"/>
          <w:lang w:val="fr-BE"/>
        </w:rPr>
        <w:t>.</w:t>
      </w:r>
      <w:r w:rsidR="00345E7F" w:rsidRPr="00345E7F">
        <w:rPr>
          <w:color w:val="1F497D"/>
        </w:rPr>
        <w:t xml:space="preserve"> </w:t>
      </w:r>
      <w:r w:rsidR="00345E7F">
        <w:rPr>
          <w:color w:val="000000" w:themeColor="text1"/>
          <w:szCs w:val="20"/>
        </w:rPr>
        <w:t>L</w:t>
      </w:r>
      <w:r w:rsidR="00345E7F" w:rsidRPr="00345E7F">
        <w:rPr>
          <w:color w:val="000000" w:themeColor="text1"/>
          <w:szCs w:val="20"/>
        </w:rPr>
        <w:t xml:space="preserve">a source de clinker </w:t>
      </w:r>
      <w:r w:rsidR="00345E7F">
        <w:rPr>
          <w:color w:val="000000" w:themeColor="text1"/>
          <w:szCs w:val="20"/>
        </w:rPr>
        <w:t xml:space="preserve">utilisé </w:t>
      </w:r>
      <w:r w:rsidR="00345E7F" w:rsidRPr="00345E7F">
        <w:rPr>
          <w:color w:val="000000" w:themeColor="text1"/>
          <w:szCs w:val="20"/>
        </w:rPr>
        <w:t>pour cette étude est un CEM I 52.5 R HES</w:t>
      </w:r>
      <w:r w:rsidR="009C4EC6">
        <w:rPr>
          <w:color w:val="000000" w:themeColor="text1"/>
          <w:szCs w:val="20"/>
        </w:rPr>
        <w:t>.</w:t>
      </w:r>
      <w:r w:rsidRPr="00345E7F">
        <w:rPr>
          <w:rFonts w:cs="Arial"/>
          <w:color w:val="000000" w:themeColor="text1"/>
          <w:szCs w:val="20"/>
          <w:lang w:val="fr-BE"/>
        </w:rPr>
        <w:t xml:space="preserve"> </w:t>
      </w:r>
    </w:p>
    <w:p w14:paraId="42CB1698" w14:textId="77777777" w:rsidR="00D06DFF" w:rsidRPr="00345E7F" w:rsidRDefault="00D06DFF" w:rsidP="00FE4845">
      <w:pPr>
        <w:rPr>
          <w:rFonts w:cs="Arial"/>
          <w:color w:val="000000" w:themeColor="text1"/>
          <w:szCs w:val="20"/>
          <w:lang w:val="fr-BE"/>
        </w:rPr>
      </w:pPr>
    </w:p>
    <w:p w14:paraId="042E9B77" w14:textId="77777777" w:rsidR="003A1D2F" w:rsidRPr="00E67C57" w:rsidRDefault="003A1D2F" w:rsidP="00FE4845">
      <w:pPr>
        <w:rPr>
          <w:rFonts w:cs="Arial"/>
          <w:szCs w:val="20"/>
          <w:lang w:val="fr-BE"/>
        </w:rPr>
      </w:pPr>
    </w:p>
    <w:p w14:paraId="0B0EDA55" w14:textId="77777777" w:rsidR="00583F9A" w:rsidRDefault="00D764F7" w:rsidP="00D764F7">
      <w:pPr>
        <w:jc w:val="center"/>
        <w:rPr>
          <w:rFonts w:cs="Arial"/>
          <w:szCs w:val="20"/>
          <w:lang w:val="fr-BE"/>
        </w:rPr>
      </w:pPr>
      <w:r>
        <w:rPr>
          <w:rFonts w:cs="Arial"/>
          <w:noProof/>
          <w:szCs w:val="20"/>
          <w:lang w:val="fr-BE" w:eastAsia="fr-BE"/>
        </w:rPr>
        <w:drawing>
          <wp:inline distT="0" distB="0" distL="0" distR="0" wp14:anchorId="0C5E831B" wp14:editId="20D85683">
            <wp:extent cx="3117466" cy="2735926"/>
            <wp:effectExtent l="0" t="0" r="6985" b="7620"/>
            <wp:docPr id="2" name="Image 2" descr="C:\Users\Kilou PC2\Documents\My work\Ingénieurs civils matériaux construction\Congres\201407-Douai-RF2B\Article\CEMCALC1bisbis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lou PC2\Documents\My work\Ingénieurs civils matériaux construction\Congres\201407-Douai-RF2B\Article\CEMCALC1bisbisbi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742" t="2433" r="20378" b="2225"/>
                    <a:stretch/>
                  </pic:blipFill>
                  <pic:spPr bwMode="auto">
                    <a:xfrm>
                      <a:off x="0" y="0"/>
                      <a:ext cx="3130903" cy="2747718"/>
                    </a:xfrm>
                    <a:prstGeom prst="rect">
                      <a:avLst/>
                    </a:prstGeom>
                    <a:noFill/>
                    <a:ln>
                      <a:noFill/>
                    </a:ln>
                    <a:extLst>
                      <a:ext uri="{53640926-AAD7-44D8-BBD7-CCE9431645EC}">
                        <a14:shadowObscured xmlns:a14="http://schemas.microsoft.com/office/drawing/2010/main"/>
                      </a:ext>
                    </a:extLst>
                  </pic:spPr>
                </pic:pic>
              </a:graphicData>
            </a:graphic>
          </wp:inline>
        </w:drawing>
      </w:r>
    </w:p>
    <w:p w14:paraId="53DAA7E6" w14:textId="5DAA238C" w:rsidR="002227A0" w:rsidRDefault="00D764F7" w:rsidP="00D764F7">
      <w:pPr>
        <w:ind w:left="2268" w:right="1700" w:hanging="708"/>
        <w:rPr>
          <w:rFonts w:cs="Arial"/>
          <w:szCs w:val="20"/>
        </w:rPr>
      </w:pPr>
      <w:r w:rsidRPr="0047733D">
        <w:rPr>
          <w:rFonts w:cs="Arial"/>
          <w:szCs w:val="20"/>
          <w:lang w:val="fr-BE"/>
        </w:rPr>
        <w:t xml:space="preserve">Figure </w:t>
      </w:r>
      <w:r w:rsidRPr="008A75DA">
        <w:rPr>
          <w:rFonts w:cs="Arial"/>
          <w:szCs w:val="20"/>
          <w:lang w:val="fr-BE"/>
        </w:rPr>
        <w:t>1</w:t>
      </w:r>
      <w:r w:rsidRPr="0047733D">
        <w:rPr>
          <w:rFonts w:cs="Arial"/>
          <w:szCs w:val="20"/>
          <w:lang w:val="fr-BE"/>
        </w:rPr>
        <w:t xml:space="preserve">. </w:t>
      </w:r>
      <w:r w:rsidRPr="00E67C57">
        <w:rPr>
          <w:rFonts w:cs="Arial"/>
          <w:szCs w:val="20"/>
        </w:rPr>
        <w:t xml:space="preserve">Diagramme ternaire </w:t>
      </w:r>
      <w:r w:rsidR="000A1A5E">
        <w:rPr>
          <w:rFonts w:cs="Arial"/>
          <w:szCs w:val="20"/>
        </w:rPr>
        <w:t>montrant</w:t>
      </w:r>
      <w:r w:rsidRPr="00E67C57">
        <w:rPr>
          <w:rFonts w:cs="Arial"/>
          <w:szCs w:val="20"/>
        </w:rPr>
        <w:t xml:space="preserve"> les 5 formulations de ciment</w:t>
      </w:r>
      <w:r>
        <w:rPr>
          <w:rFonts w:cs="Arial"/>
          <w:szCs w:val="20"/>
        </w:rPr>
        <w:t xml:space="preserve"> ainsi que les 3 ciments de référence (a</w:t>
      </w:r>
      <w:r w:rsidRPr="00E67C57">
        <w:rPr>
          <w:rFonts w:cs="Arial"/>
          <w:szCs w:val="20"/>
        </w:rPr>
        <w:t>vec K : clinker</w:t>
      </w:r>
      <w:r w:rsidR="00345E7F">
        <w:rPr>
          <w:rFonts w:cs="Arial"/>
          <w:szCs w:val="20"/>
        </w:rPr>
        <w:t xml:space="preserve"> sous forme de CEM I</w:t>
      </w:r>
      <w:r w:rsidR="00345E7F" w:rsidRPr="00345E7F">
        <w:rPr>
          <w:color w:val="000000" w:themeColor="text1"/>
          <w:szCs w:val="20"/>
        </w:rPr>
        <w:t>52.5 R HES</w:t>
      </w:r>
      <w:r w:rsidRPr="00E67C57">
        <w:rPr>
          <w:rFonts w:cs="Arial"/>
          <w:szCs w:val="20"/>
        </w:rPr>
        <w:t>, S : laitier et L : filler calcaire</w:t>
      </w:r>
      <w:r>
        <w:rPr>
          <w:rFonts w:cs="Arial"/>
          <w:szCs w:val="20"/>
        </w:rPr>
        <w:t>).</w:t>
      </w:r>
    </w:p>
    <w:p w14:paraId="0668052A" w14:textId="77777777" w:rsidR="00D764F7" w:rsidRDefault="00D764F7" w:rsidP="00FE4845">
      <w:pPr>
        <w:rPr>
          <w:rFonts w:cs="Arial"/>
          <w:szCs w:val="20"/>
          <w:lang w:val="fr-BE"/>
        </w:rPr>
      </w:pPr>
    </w:p>
    <w:p w14:paraId="5F9AD13B" w14:textId="77777777" w:rsidR="00D764F7" w:rsidRPr="00E67C57" w:rsidRDefault="00D764F7" w:rsidP="00FE4845">
      <w:pPr>
        <w:rPr>
          <w:rFonts w:cs="Arial"/>
          <w:szCs w:val="20"/>
          <w:lang w:val="fr-BE"/>
        </w:rPr>
      </w:pPr>
    </w:p>
    <w:p w14:paraId="70686E53" w14:textId="1410EE8A" w:rsidR="002A35D9" w:rsidRDefault="002F7D3A" w:rsidP="0012359D">
      <w:pPr>
        <w:ind w:right="-1"/>
        <w:rPr>
          <w:rFonts w:cs="Arial"/>
          <w:szCs w:val="20"/>
          <w:lang w:val="fr-BE"/>
        </w:rPr>
      </w:pPr>
      <w:r w:rsidRPr="00345E7F">
        <w:rPr>
          <w:rFonts w:cs="Arial"/>
          <w:bCs/>
          <w:szCs w:val="20"/>
          <w:lang w:val="fr-BE" w:eastAsia="en-US"/>
        </w:rPr>
        <w:t xml:space="preserve">Le tableau </w:t>
      </w:r>
      <w:r w:rsidR="006F49B8" w:rsidRPr="008A75DA">
        <w:rPr>
          <w:rFonts w:cs="Arial"/>
          <w:szCs w:val="20"/>
          <w:lang w:val="fr-BE"/>
        </w:rPr>
        <w:t>1</w:t>
      </w:r>
      <w:r w:rsidRPr="00345E7F">
        <w:rPr>
          <w:rFonts w:cs="Arial"/>
          <w:bCs/>
          <w:szCs w:val="20"/>
          <w:lang w:val="fr-BE" w:eastAsia="en-US"/>
        </w:rPr>
        <w:t xml:space="preserve"> reprend les proportion</w:t>
      </w:r>
      <w:r w:rsidR="00345E7F">
        <w:rPr>
          <w:rFonts w:cs="Arial"/>
          <w:bCs/>
          <w:szCs w:val="20"/>
          <w:lang w:val="fr-BE" w:eastAsia="en-US"/>
        </w:rPr>
        <w:t>s en laitier, clinker et filler calcaire</w:t>
      </w:r>
      <w:r w:rsidRPr="00345E7F">
        <w:rPr>
          <w:rFonts w:cs="Arial"/>
          <w:bCs/>
          <w:szCs w:val="20"/>
          <w:lang w:val="fr-BE" w:eastAsia="en-US"/>
        </w:rPr>
        <w:t xml:space="preserve"> </w:t>
      </w:r>
      <w:r w:rsidR="000343B4" w:rsidRPr="00345E7F">
        <w:rPr>
          <w:rFonts w:cs="Arial"/>
          <w:bCs/>
          <w:szCs w:val="20"/>
          <w:lang w:val="fr-BE" w:eastAsia="en-US"/>
        </w:rPr>
        <w:t xml:space="preserve">des 5 ciments ternaires et </w:t>
      </w:r>
      <w:r w:rsidRPr="00345E7F">
        <w:rPr>
          <w:rFonts w:cs="Arial"/>
          <w:bCs/>
          <w:szCs w:val="20"/>
          <w:lang w:val="fr-BE" w:eastAsia="en-US"/>
        </w:rPr>
        <w:t xml:space="preserve">des trois ciments de référence. </w:t>
      </w:r>
      <w:r w:rsidR="000343B4" w:rsidRPr="00345E7F">
        <w:rPr>
          <w:rFonts w:cs="Arial"/>
          <w:bCs/>
          <w:szCs w:val="20"/>
          <w:lang w:val="fr-BE" w:eastAsia="en-US"/>
        </w:rPr>
        <w:t>La</w:t>
      </w:r>
      <w:r w:rsidR="00F812BD" w:rsidRPr="00345E7F">
        <w:rPr>
          <w:rFonts w:cs="Arial"/>
          <w:bCs/>
          <w:szCs w:val="20"/>
          <w:lang w:val="fr-BE" w:eastAsia="en-US"/>
        </w:rPr>
        <w:t xml:space="preserve"> détermination de la teneur en constituants </w:t>
      </w:r>
      <w:r w:rsidR="000343B4" w:rsidRPr="00345E7F">
        <w:rPr>
          <w:rFonts w:cs="Arial"/>
          <w:bCs/>
          <w:szCs w:val="20"/>
          <w:lang w:val="fr-BE" w:eastAsia="en-US"/>
        </w:rPr>
        <w:t>des ciments de référence a été</w:t>
      </w:r>
      <w:r w:rsidR="00F812BD" w:rsidRPr="00345E7F">
        <w:rPr>
          <w:rFonts w:cs="Arial"/>
          <w:bCs/>
          <w:szCs w:val="20"/>
          <w:lang w:val="fr-BE" w:eastAsia="en-US"/>
        </w:rPr>
        <w:t xml:space="preserve"> réalisée</w:t>
      </w:r>
      <w:r w:rsidRPr="00345E7F">
        <w:rPr>
          <w:rFonts w:cs="Arial"/>
          <w:bCs/>
          <w:szCs w:val="20"/>
          <w:lang w:val="fr-BE" w:eastAsia="en-US"/>
        </w:rPr>
        <w:t xml:space="preserve"> selon la norme EN 196-</w:t>
      </w:r>
      <w:r w:rsidRPr="00E67C57">
        <w:rPr>
          <w:rFonts w:cs="Arial"/>
          <w:szCs w:val="20"/>
          <w:lang w:val="fr-BE"/>
        </w:rPr>
        <w:t>4.</w:t>
      </w:r>
    </w:p>
    <w:p w14:paraId="48CD6BC3" w14:textId="77777777" w:rsidR="00CE773B" w:rsidRDefault="00CE773B" w:rsidP="00345E7F">
      <w:pPr>
        <w:ind w:left="1560" w:right="566" w:hanging="851"/>
        <w:rPr>
          <w:rFonts w:cs="Arial"/>
          <w:szCs w:val="20"/>
          <w:lang w:val="fr-BE"/>
        </w:rPr>
      </w:pPr>
    </w:p>
    <w:p w14:paraId="6FEA134B" w14:textId="626C237D" w:rsidR="00345E7F" w:rsidRPr="00E67C57" w:rsidRDefault="0012359D" w:rsidP="00345E7F">
      <w:pPr>
        <w:ind w:left="1560" w:right="566" w:hanging="851"/>
        <w:rPr>
          <w:rFonts w:cs="Arial"/>
          <w:szCs w:val="20"/>
          <w:lang w:val="fr-BE"/>
        </w:rPr>
      </w:pPr>
      <w:r w:rsidRPr="002F7D3A">
        <w:t xml:space="preserve">Tableau </w:t>
      </w:r>
      <w:r w:rsidRPr="008A75DA">
        <w:t>1</w:t>
      </w:r>
      <w:r w:rsidRPr="002F7D3A">
        <w:t xml:space="preserve">. </w:t>
      </w:r>
      <w:r>
        <w:t>Proportions en laitier, clinker et filler calcaire des 3 ciments de référence (* proportions établies selon la norme EN 196-4).</w:t>
      </w:r>
    </w:p>
    <w:tbl>
      <w:tblPr>
        <w:tblStyle w:val="Grilledutableau"/>
        <w:tblpPr w:leftFromText="141" w:rightFromText="141" w:vertAnchor="text" w:horzAnchor="margin" w:tblpXSpec="center" w:tblpY="101"/>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1276"/>
        <w:gridCol w:w="1276"/>
        <w:gridCol w:w="1842"/>
      </w:tblGrid>
      <w:tr w:rsidR="002F7D3A" w:rsidRPr="00E67C57" w14:paraId="1B035F0C" w14:textId="77777777" w:rsidTr="00345E7F">
        <w:tc>
          <w:tcPr>
            <w:tcW w:w="3085" w:type="dxa"/>
            <w:tcBorders>
              <w:top w:val="single" w:sz="4" w:space="0" w:color="auto"/>
              <w:bottom w:val="single" w:sz="8" w:space="0" w:color="auto"/>
            </w:tcBorders>
            <w:vAlign w:val="center"/>
          </w:tcPr>
          <w:p w14:paraId="715D5E8F" w14:textId="03CF6132" w:rsidR="002F7D3A" w:rsidRPr="00E67C57" w:rsidRDefault="00F812BD" w:rsidP="00345E7F">
            <w:pPr>
              <w:jc w:val="center"/>
              <w:rPr>
                <w:rFonts w:cs="Arial"/>
                <w:sz w:val="20"/>
                <w:szCs w:val="20"/>
                <w:lang w:val="fr-FR"/>
              </w:rPr>
            </w:pPr>
            <w:r>
              <w:rPr>
                <w:rFonts w:cs="Arial"/>
                <w:sz w:val="20"/>
                <w:szCs w:val="20"/>
                <w:lang w:val="fr-FR"/>
              </w:rPr>
              <w:t xml:space="preserve">Ciments </w:t>
            </w:r>
            <w:r w:rsidR="00CE773B">
              <w:rPr>
                <w:rFonts w:cs="Arial"/>
                <w:sz w:val="20"/>
                <w:szCs w:val="20"/>
                <w:lang w:val="fr-FR"/>
              </w:rPr>
              <w:br/>
            </w:r>
            <w:r>
              <w:rPr>
                <w:rFonts w:cs="Arial"/>
                <w:sz w:val="20"/>
                <w:szCs w:val="20"/>
                <w:lang w:val="fr-FR"/>
              </w:rPr>
              <w:t>de référence</w:t>
            </w:r>
          </w:p>
        </w:tc>
        <w:tc>
          <w:tcPr>
            <w:tcW w:w="1276" w:type="dxa"/>
            <w:tcBorders>
              <w:top w:val="single" w:sz="4" w:space="0" w:color="auto"/>
              <w:bottom w:val="single" w:sz="8" w:space="0" w:color="auto"/>
            </w:tcBorders>
          </w:tcPr>
          <w:p w14:paraId="26019042" w14:textId="77777777" w:rsidR="002F7D3A" w:rsidRPr="00E67C57" w:rsidRDefault="002F7D3A" w:rsidP="00345E7F">
            <w:pPr>
              <w:jc w:val="center"/>
              <w:rPr>
                <w:rFonts w:cs="Arial"/>
                <w:sz w:val="20"/>
                <w:szCs w:val="20"/>
                <w:lang w:val="fr-FR"/>
              </w:rPr>
            </w:pPr>
            <w:proofErr w:type="gramStart"/>
            <w:r w:rsidRPr="00E67C57">
              <w:rPr>
                <w:rFonts w:cs="Arial"/>
                <w:sz w:val="20"/>
                <w:szCs w:val="20"/>
                <w:lang w:val="fr-FR"/>
              </w:rPr>
              <w:t>S(</w:t>
            </w:r>
            <w:proofErr w:type="spellStart"/>
            <w:proofErr w:type="gramEnd"/>
            <w:r w:rsidRPr="00E67C57">
              <w:rPr>
                <w:rFonts w:cs="Arial"/>
                <w:sz w:val="20"/>
                <w:szCs w:val="20"/>
                <w:lang w:val="fr-FR"/>
              </w:rPr>
              <w:t>lag</w:t>
            </w:r>
            <w:proofErr w:type="spellEnd"/>
            <w:r w:rsidRPr="00E67C57">
              <w:rPr>
                <w:rFonts w:cs="Arial"/>
                <w:sz w:val="20"/>
                <w:szCs w:val="20"/>
                <w:lang w:val="fr-FR"/>
              </w:rPr>
              <w:t>)</w:t>
            </w:r>
          </w:p>
          <w:p w14:paraId="2507F4A4" w14:textId="77777777" w:rsidR="002F7D3A" w:rsidRPr="00E67C57" w:rsidRDefault="002F7D3A" w:rsidP="00345E7F">
            <w:pPr>
              <w:jc w:val="center"/>
              <w:rPr>
                <w:rFonts w:cs="Arial"/>
                <w:sz w:val="20"/>
                <w:szCs w:val="20"/>
                <w:lang w:val="fr-FR"/>
              </w:rPr>
            </w:pPr>
            <w:r w:rsidRPr="00E67C57">
              <w:rPr>
                <w:rFonts w:cs="Arial"/>
                <w:sz w:val="20"/>
                <w:szCs w:val="20"/>
                <w:lang w:val="fr-FR"/>
              </w:rPr>
              <w:t>Laitier</w:t>
            </w:r>
          </w:p>
          <w:p w14:paraId="3D41080D" w14:textId="5F26E916" w:rsidR="002F7D3A" w:rsidRPr="00E67C57" w:rsidRDefault="00CE773B" w:rsidP="00345E7F">
            <w:pPr>
              <w:jc w:val="center"/>
              <w:rPr>
                <w:rFonts w:cs="Arial"/>
                <w:sz w:val="20"/>
                <w:szCs w:val="20"/>
                <w:lang w:val="fr-FR"/>
              </w:rPr>
            </w:pPr>
            <w:r>
              <w:rPr>
                <w:rFonts w:cs="Arial"/>
                <w:sz w:val="20"/>
                <w:szCs w:val="20"/>
                <w:lang w:val="fr-FR"/>
              </w:rPr>
              <w:t>[</w:t>
            </w:r>
            <w:r w:rsidR="002F7D3A" w:rsidRPr="00E67C57">
              <w:rPr>
                <w:rFonts w:cs="Arial"/>
                <w:sz w:val="20"/>
                <w:szCs w:val="20"/>
                <w:lang w:val="fr-FR"/>
              </w:rPr>
              <w:t>%</w:t>
            </w:r>
            <w:r>
              <w:rPr>
                <w:rFonts w:cs="Arial"/>
                <w:sz w:val="20"/>
                <w:szCs w:val="20"/>
                <w:lang w:val="fr-FR"/>
              </w:rPr>
              <w:t>]</w:t>
            </w:r>
          </w:p>
        </w:tc>
        <w:tc>
          <w:tcPr>
            <w:tcW w:w="1276" w:type="dxa"/>
            <w:tcBorders>
              <w:top w:val="single" w:sz="4" w:space="0" w:color="auto"/>
              <w:bottom w:val="single" w:sz="8" w:space="0" w:color="auto"/>
            </w:tcBorders>
          </w:tcPr>
          <w:p w14:paraId="02DEB7B6" w14:textId="77777777" w:rsidR="002F7D3A" w:rsidRPr="00E67C57" w:rsidRDefault="002F7D3A" w:rsidP="00345E7F">
            <w:pPr>
              <w:jc w:val="center"/>
              <w:rPr>
                <w:rFonts w:cs="Arial"/>
                <w:sz w:val="20"/>
                <w:szCs w:val="20"/>
                <w:lang w:val="fr-FR"/>
              </w:rPr>
            </w:pPr>
            <w:proofErr w:type="gramStart"/>
            <w:r w:rsidRPr="00E67C57">
              <w:rPr>
                <w:rFonts w:cs="Arial"/>
                <w:sz w:val="20"/>
                <w:szCs w:val="20"/>
                <w:lang w:val="fr-FR"/>
              </w:rPr>
              <w:t>K(</w:t>
            </w:r>
            <w:proofErr w:type="gramEnd"/>
            <w:r w:rsidRPr="00E67C57">
              <w:rPr>
                <w:rFonts w:cs="Arial"/>
                <w:sz w:val="20"/>
                <w:szCs w:val="20"/>
                <w:lang w:val="fr-FR"/>
              </w:rPr>
              <w:t>linker)</w:t>
            </w:r>
          </w:p>
          <w:p w14:paraId="353A848E" w14:textId="77777777" w:rsidR="002F7D3A" w:rsidRPr="00E67C57" w:rsidRDefault="002F7D3A" w:rsidP="00345E7F">
            <w:pPr>
              <w:jc w:val="center"/>
              <w:rPr>
                <w:rFonts w:cs="Arial"/>
                <w:sz w:val="20"/>
                <w:szCs w:val="20"/>
                <w:lang w:val="fr-FR"/>
              </w:rPr>
            </w:pPr>
            <w:r w:rsidRPr="00E67C57">
              <w:rPr>
                <w:rFonts w:cs="Arial"/>
                <w:sz w:val="20"/>
                <w:szCs w:val="20"/>
                <w:lang w:val="fr-FR"/>
              </w:rPr>
              <w:t>Clinker</w:t>
            </w:r>
          </w:p>
          <w:p w14:paraId="20FC0159" w14:textId="200831CA" w:rsidR="002F7D3A" w:rsidRPr="00E67C57" w:rsidRDefault="00CE773B" w:rsidP="00345E7F">
            <w:pPr>
              <w:jc w:val="center"/>
              <w:rPr>
                <w:rFonts w:cs="Arial"/>
                <w:sz w:val="20"/>
                <w:szCs w:val="20"/>
                <w:lang w:val="fr-FR"/>
              </w:rPr>
            </w:pPr>
            <w:r>
              <w:rPr>
                <w:rFonts w:cs="Arial"/>
                <w:sz w:val="20"/>
                <w:szCs w:val="20"/>
                <w:lang w:val="fr-FR"/>
              </w:rPr>
              <w:t>[</w:t>
            </w:r>
            <w:r w:rsidR="002F7D3A" w:rsidRPr="00E67C57">
              <w:rPr>
                <w:rFonts w:cs="Arial"/>
                <w:sz w:val="20"/>
                <w:szCs w:val="20"/>
                <w:lang w:val="fr-FR"/>
              </w:rPr>
              <w:t>%</w:t>
            </w:r>
            <w:r>
              <w:rPr>
                <w:rFonts w:cs="Arial"/>
                <w:sz w:val="20"/>
                <w:szCs w:val="20"/>
                <w:lang w:val="fr-FR"/>
              </w:rPr>
              <w:t>]</w:t>
            </w:r>
          </w:p>
        </w:tc>
        <w:tc>
          <w:tcPr>
            <w:tcW w:w="1842" w:type="dxa"/>
            <w:tcBorders>
              <w:top w:val="single" w:sz="4" w:space="0" w:color="auto"/>
              <w:bottom w:val="single" w:sz="8" w:space="0" w:color="auto"/>
            </w:tcBorders>
          </w:tcPr>
          <w:p w14:paraId="7ECC81EE" w14:textId="77777777" w:rsidR="002F7D3A" w:rsidRPr="00E67C57" w:rsidRDefault="002F7D3A" w:rsidP="00345E7F">
            <w:pPr>
              <w:jc w:val="center"/>
              <w:rPr>
                <w:rFonts w:cs="Arial"/>
                <w:sz w:val="20"/>
                <w:szCs w:val="20"/>
                <w:lang w:val="fr-FR"/>
              </w:rPr>
            </w:pPr>
            <w:proofErr w:type="gramStart"/>
            <w:r w:rsidRPr="00E67C57">
              <w:rPr>
                <w:rFonts w:cs="Arial"/>
                <w:sz w:val="20"/>
                <w:szCs w:val="20"/>
                <w:lang w:val="fr-FR"/>
              </w:rPr>
              <w:t>L(</w:t>
            </w:r>
            <w:proofErr w:type="spellStart"/>
            <w:proofErr w:type="gramEnd"/>
            <w:r w:rsidRPr="00E67C57">
              <w:rPr>
                <w:rFonts w:cs="Arial"/>
                <w:sz w:val="20"/>
                <w:szCs w:val="20"/>
                <w:lang w:val="fr-FR"/>
              </w:rPr>
              <w:t>imestone</w:t>
            </w:r>
            <w:proofErr w:type="spellEnd"/>
            <w:r w:rsidRPr="00E67C57">
              <w:rPr>
                <w:rFonts w:cs="Arial"/>
                <w:sz w:val="20"/>
                <w:szCs w:val="20"/>
                <w:lang w:val="fr-FR"/>
              </w:rPr>
              <w:t>)</w:t>
            </w:r>
          </w:p>
          <w:p w14:paraId="06A1760F" w14:textId="3FC02B8C" w:rsidR="002F7D3A" w:rsidRPr="00E67C57" w:rsidRDefault="00345E7F" w:rsidP="00345E7F">
            <w:pPr>
              <w:jc w:val="center"/>
              <w:rPr>
                <w:rFonts w:cs="Arial"/>
                <w:sz w:val="20"/>
                <w:szCs w:val="20"/>
                <w:lang w:val="fr-FR"/>
              </w:rPr>
            </w:pPr>
            <w:r>
              <w:rPr>
                <w:rFonts w:cs="Arial"/>
                <w:sz w:val="20"/>
                <w:szCs w:val="20"/>
                <w:lang w:val="fr-FR"/>
              </w:rPr>
              <w:t>Filler calcaire</w:t>
            </w:r>
          </w:p>
          <w:p w14:paraId="7B3AD4D1" w14:textId="1E7440BB" w:rsidR="002F7D3A" w:rsidRPr="00E67C57" w:rsidRDefault="00CE773B" w:rsidP="00345E7F">
            <w:pPr>
              <w:jc w:val="center"/>
              <w:rPr>
                <w:rFonts w:cs="Arial"/>
                <w:sz w:val="20"/>
                <w:szCs w:val="20"/>
                <w:lang w:val="en-US"/>
              </w:rPr>
            </w:pPr>
            <w:r>
              <w:rPr>
                <w:rFonts w:cs="Arial"/>
                <w:sz w:val="20"/>
                <w:szCs w:val="20"/>
                <w:lang w:val="en-US"/>
              </w:rPr>
              <w:t>[</w:t>
            </w:r>
            <w:r w:rsidR="002F7D3A" w:rsidRPr="00E67C57">
              <w:rPr>
                <w:rFonts w:cs="Arial"/>
                <w:sz w:val="20"/>
                <w:szCs w:val="20"/>
                <w:lang w:val="en-US"/>
              </w:rPr>
              <w:t>%</w:t>
            </w:r>
            <w:r>
              <w:rPr>
                <w:rFonts w:cs="Arial"/>
                <w:sz w:val="20"/>
                <w:szCs w:val="20"/>
                <w:lang w:val="en-US"/>
              </w:rPr>
              <w:t>]</w:t>
            </w:r>
          </w:p>
        </w:tc>
      </w:tr>
      <w:tr w:rsidR="000343B4" w:rsidRPr="000343B4" w14:paraId="4F7889F1" w14:textId="77777777" w:rsidTr="000343B4">
        <w:tc>
          <w:tcPr>
            <w:tcW w:w="3085" w:type="dxa"/>
            <w:tcBorders>
              <w:top w:val="single" w:sz="8" w:space="0" w:color="auto"/>
            </w:tcBorders>
          </w:tcPr>
          <w:p w14:paraId="6B62126B" w14:textId="77777777" w:rsidR="000343B4" w:rsidRPr="000343B4" w:rsidRDefault="000343B4" w:rsidP="00E91755">
            <w:pPr>
              <w:rPr>
                <w:rFonts w:cs="Arial"/>
                <w:sz w:val="20"/>
                <w:szCs w:val="20"/>
              </w:rPr>
            </w:pPr>
            <w:r w:rsidRPr="000343B4">
              <w:rPr>
                <w:rFonts w:cs="Arial"/>
                <w:sz w:val="20"/>
                <w:szCs w:val="20"/>
              </w:rPr>
              <w:t>CEM</w:t>
            </w:r>
            <w:r>
              <w:rPr>
                <w:rFonts w:cs="Arial"/>
                <w:sz w:val="20"/>
                <w:szCs w:val="20"/>
              </w:rPr>
              <w:t xml:space="preserve"> </w:t>
            </w:r>
            <w:r w:rsidRPr="000343B4">
              <w:rPr>
                <w:rFonts w:cs="Arial"/>
                <w:sz w:val="20"/>
                <w:szCs w:val="20"/>
              </w:rPr>
              <w:t>1</w:t>
            </w:r>
          </w:p>
        </w:tc>
        <w:tc>
          <w:tcPr>
            <w:tcW w:w="1276" w:type="dxa"/>
            <w:tcBorders>
              <w:top w:val="single" w:sz="8" w:space="0" w:color="auto"/>
            </w:tcBorders>
          </w:tcPr>
          <w:p w14:paraId="2C698284" w14:textId="77777777" w:rsidR="000343B4" w:rsidRPr="000343B4" w:rsidRDefault="000343B4" w:rsidP="00345E7F">
            <w:pPr>
              <w:jc w:val="center"/>
              <w:rPr>
                <w:rFonts w:cs="Arial"/>
                <w:sz w:val="20"/>
                <w:szCs w:val="20"/>
                <w:lang w:val="en-US"/>
              </w:rPr>
            </w:pPr>
            <w:r>
              <w:rPr>
                <w:rFonts w:cs="Arial"/>
                <w:sz w:val="20"/>
                <w:szCs w:val="20"/>
                <w:lang w:val="en-US"/>
              </w:rPr>
              <w:t>30</w:t>
            </w:r>
          </w:p>
        </w:tc>
        <w:tc>
          <w:tcPr>
            <w:tcW w:w="1276" w:type="dxa"/>
            <w:tcBorders>
              <w:top w:val="single" w:sz="8" w:space="0" w:color="auto"/>
            </w:tcBorders>
          </w:tcPr>
          <w:p w14:paraId="66C0CE4E" w14:textId="77777777" w:rsidR="000343B4" w:rsidRPr="000343B4" w:rsidRDefault="000343B4" w:rsidP="00345E7F">
            <w:pPr>
              <w:jc w:val="center"/>
              <w:rPr>
                <w:rFonts w:cs="Arial"/>
                <w:sz w:val="20"/>
                <w:szCs w:val="20"/>
                <w:lang w:val="en-US"/>
              </w:rPr>
            </w:pPr>
            <w:r>
              <w:rPr>
                <w:rFonts w:cs="Arial"/>
                <w:sz w:val="20"/>
                <w:szCs w:val="20"/>
                <w:lang w:val="en-US"/>
              </w:rPr>
              <w:t>65</w:t>
            </w:r>
          </w:p>
        </w:tc>
        <w:tc>
          <w:tcPr>
            <w:tcW w:w="1842" w:type="dxa"/>
            <w:tcBorders>
              <w:top w:val="single" w:sz="8" w:space="0" w:color="auto"/>
            </w:tcBorders>
          </w:tcPr>
          <w:p w14:paraId="0DB763B3" w14:textId="77777777" w:rsidR="000343B4" w:rsidRPr="000343B4" w:rsidRDefault="000343B4" w:rsidP="00345E7F">
            <w:pPr>
              <w:jc w:val="center"/>
              <w:rPr>
                <w:rFonts w:cs="Arial"/>
                <w:sz w:val="20"/>
                <w:szCs w:val="20"/>
                <w:lang w:val="en-US"/>
              </w:rPr>
            </w:pPr>
            <w:r>
              <w:rPr>
                <w:rFonts w:cs="Arial"/>
                <w:sz w:val="20"/>
                <w:szCs w:val="20"/>
                <w:lang w:val="en-US"/>
              </w:rPr>
              <w:t>5</w:t>
            </w:r>
          </w:p>
        </w:tc>
      </w:tr>
      <w:tr w:rsidR="000343B4" w:rsidRPr="000343B4" w14:paraId="6D1043E6" w14:textId="77777777" w:rsidTr="000343B4">
        <w:tc>
          <w:tcPr>
            <w:tcW w:w="3085" w:type="dxa"/>
          </w:tcPr>
          <w:p w14:paraId="5E50BA11" w14:textId="77777777" w:rsidR="000343B4" w:rsidRPr="000343B4" w:rsidRDefault="000343B4" w:rsidP="00E91755">
            <w:pPr>
              <w:rPr>
                <w:rFonts w:cs="Arial"/>
                <w:sz w:val="20"/>
                <w:szCs w:val="20"/>
              </w:rPr>
            </w:pPr>
            <w:r>
              <w:rPr>
                <w:rFonts w:cs="Arial"/>
                <w:sz w:val="20"/>
                <w:szCs w:val="20"/>
              </w:rPr>
              <w:t>CEM 3</w:t>
            </w:r>
          </w:p>
        </w:tc>
        <w:tc>
          <w:tcPr>
            <w:tcW w:w="1276" w:type="dxa"/>
          </w:tcPr>
          <w:p w14:paraId="59FEFE02" w14:textId="77777777" w:rsidR="000343B4" w:rsidRPr="000343B4" w:rsidRDefault="000343B4" w:rsidP="00345E7F">
            <w:pPr>
              <w:jc w:val="center"/>
              <w:rPr>
                <w:rFonts w:cs="Arial"/>
                <w:sz w:val="20"/>
                <w:szCs w:val="20"/>
                <w:lang w:val="en-US"/>
              </w:rPr>
            </w:pPr>
            <w:r>
              <w:rPr>
                <w:rFonts w:cs="Arial"/>
                <w:sz w:val="20"/>
                <w:szCs w:val="20"/>
                <w:lang w:val="en-US"/>
              </w:rPr>
              <w:t>30</w:t>
            </w:r>
          </w:p>
        </w:tc>
        <w:tc>
          <w:tcPr>
            <w:tcW w:w="1276" w:type="dxa"/>
          </w:tcPr>
          <w:p w14:paraId="266378C8" w14:textId="77777777" w:rsidR="000343B4" w:rsidRPr="000343B4" w:rsidRDefault="000343B4" w:rsidP="00345E7F">
            <w:pPr>
              <w:jc w:val="center"/>
              <w:rPr>
                <w:rFonts w:cs="Arial"/>
                <w:sz w:val="20"/>
                <w:szCs w:val="20"/>
                <w:lang w:val="en-US"/>
              </w:rPr>
            </w:pPr>
            <w:r>
              <w:rPr>
                <w:rFonts w:cs="Arial"/>
                <w:sz w:val="20"/>
                <w:szCs w:val="20"/>
                <w:lang w:val="en-US"/>
              </w:rPr>
              <w:t>45</w:t>
            </w:r>
          </w:p>
        </w:tc>
        <w:tc>
          <w:tcPr>
            <w:tcW w:w="1842" w:type="dxa"/>
          </w:tcPr>
          <w:p w14:paraId="511D5344" w14:textId="77777777" w:rsidR="000343B4" w:rsidRPr="000343B4" w:rsidRDefault="000343B4" w:rsidP="00345E7F">
            <w:pPr>
              <w:jc w:val="center"/>
              <w:rPr>
                <w:rFonts w:cs="Arial"/>
                <w:sz w:val="20"/>
                <w:szCs w:val="20"/>
                <w:lang w:val="en-US"/>
              </w:rPr>
            </w:pPr>
            <w:r>
              <w:rPr>
                <w:rFonts w:cs="Arial"/>
                <w:sz w:val="20"/>
                <w:szCs w:val="20"/>
                <w:lang w:val="en-US"/>
              </w:rPr>
              <w:t>25</w:t>
            </w:r>
          </w:p>
        </w:tc>
      </w:tr>
      <w:tr w:rsidR="000343B4" w:rsidRPr="000343B4" w14:paraId="7E603EF7" w14:textId="77777777" w:rsidTr="000343B4">
        <w:tc>
          <w:tcPr>
            <w:tcW w:w="3085" w:type="dxa"/>
          </w:tcPr>
          <w:p w14:paraId="2409B37C" w14:textId="77777777" w:rsidR="000343B4" w:rsidRPr="000343B4" w:rsidRDefault="000343B4" w:rsidP="00E91755">
            <w:pPr>
              <w:rPr>
                <w:rFonts w:cs="Arial"/>
                <w:sz w:val="20"/>
                <w:szCs w:val="20"/>
              </w:rPr>
            </w:pPr>
            <w:r>
              <w:rPr>
                <w:rFonts w:cs="Arial"/>
                <w:sz w:val="20"/>
                <w:szCs w:val="20"/>
              </w:rPr>
              <w:t>CEM 12</w:t>
            </w:r>
          </w:p>
        </w:tc>
        <w:tc>
          <w:tcPr>
            <w:tcW w:w="1276" w:type="dxa"/>
          </w:tcPr>
          <w:p w14:paraId="2337694D" w14:textId="77777777" w:rsidR="000343B4" w:rsidRPr="000343B4" w:rsidRDefault="000343B4" w:rsidP="00345E7F">
            <w:pPr>
              <w:jc w:val="center"/>
              <w:rPr>
                <w:rFonts w:cs="Arial"/>
                <w:sz w:val="20"/>
                <w:szCs w:val="20"/>
                <w:lang w:val="en-US"/>
              </w:rPr>
            </w:pPr>
            <w:r>
              <w:rPr>
                <w:rFonts w:cs="Arial"/>
                <w:sz w:val="20"/>
                <w:szCs w:val="20"/>
                <w:lang w:val="en-US"/>
              </w:rPr>
              <w:t>30</w:t>
            </w:r>
          </w:p>
        </w:tc>
        <w:tc>
          <w:tcPr>
            <w:tcW w:w="1276" w:type="dxa"/>
          </w:tcPr>
          <w:p w14:paraId="1FCF6CDE" w14:textId="77777777" w:rsidR="000343B4" w:rsidRPr="000343B4" w:rsidRDefault="000343B4" w:rsidP="00345E7F">
            <w:pPr>
              <w:jc w:val="center"/>
              <w:rPr>
                <w:rFonts w:cs="Arial"/>
                <w:sz w:val="20"/>
                <w:szCs w:val="20"/>
                <w:lang w:val="en-US"/>
              </w:rPr>
            </w:pPr>
            <w:r>
              <w:rPr>
                <w:rFonts w:cs="Arial"/>
                <w:sz w:val="20"/>
                <w:szCs w:val="20"/>
                <w:lang w:val="en-US"/>
              </w:rPr>
              <w:t>35</w:t>
            </w:r>
          </w:p>
        </w:tc>
        <w:tc>
          <w:tcPr>
            <w:tcW w:w="1842" w:type="dxa"/>
          </w:tcPr>
          <w:p w14:paraId="73903578" w14:textId="77777777" w:rsidR="000343B4" w:rsidRPr="000343B4" w:rsidRDefault="000343B4" w:rsidP="00345E7F">
            <w:pPr>
              <w:jc w:val="center"/>
              <w:rPr>
                <w:rFonts w:cs="Arial"/>
                <w:sz w:val="20"/>
                <w:szCs w:val="20"/>
                <w:lang w:val="en-US"/>
              </w:rPr>
            </w:pPr>
            <w:r>
              <w:rPr>
                <w:rFonts w:cs="Arial"/>
                <w:sz w:val="20"/>
                <w:szCs w:val="20"/>
                <w:lang w:val="en-US"/>
              </w:rPr>
              <w:t>35</w:t>
            </w:r>
          </w:p>
        </w:tc>
      </w:tr>
      <w:tr w:rsidR="000343B4" w:rsidRPr="000343B4" w14:paraId="5EA9B218" w14:textId="77777777" w:rsidTr="000343B4">
        <w:tc>
          <w:tcPr>
            <w:tcW w:w="3085" w:type="dxa"/>
          </w:tcPr>
          <w:p w14:paraId="4D5C8C08" w14:textId="77777777" w:rsidR="000343B4" w:rsidRPr="000343B4" w:rsidRDefault="000343B4" w:rsidP="00E91755">
            <w:pPr>
              <w:rPr>
                <w:rFonts w:cs="Arial"/>
                <w:sz w:val="20"/>
                <w:szCs w:val="20"/>
              </w:rPr>
            </w:pPr>
            <w:r>
              <w:rPr>
                <w:rFonts w:cs="Arial"/>
                <w:sz w:val="20"/>
                <w:szCs w:val="20"/>
              </w:rPr>
              <w:t>CEM 6</w:t>
            </w:r>
          </w:p>
        </w:tc>
        <w:tc>
          <w:tcPr>
            <w:tcW w:w="1276" w:type="dxa"/>
          </w:tcPr>
          <w:p w14:paraId="7274E3F2" w14:textId="77777777" w:rsidR="000343B4" w:rsidRPr="000343B4" w:rsidRDefault="000343B4" w:rsidP="00345E7F">
            <w:pPr>
              <w:jc w:val="center"/>
              <w:rPr>
                <w:rFonts w:cs="Arial"/>
                <w:sz w:val="20"/>
                <w:szCs w:val="20"/>
                <w:lang w:val="en-US"/>
              </w:rPr>
            </w:pPr>
            <w:r>
              <w:rPr>
                <w:rFonts w:cs="Arial"/>
                <w:sz w:val="20"/>
                <w:szCs w:val="20"/>
                <w:lang w:val="en-US"/>
              </w:rPr>
              <w:t>20</w:t>
            </w:r>
          </w:p>
        </w:tc>
        <w:tc>
          <w:tcPr>
            <w:tcW w:w="1276" w:type="dxa"/>
          </w:tcPr>
          <w:p w14:paraId="0959C157" w14:textId="77777777" w:rsidR="000343B4" w:rsidRPr="000343B4" w:rsidRDefault="000343B4" w:rsidP="00345E7F">
            <w:pPr>
              <w:jc w:val="center"/>
              <w:rPr>
                <w:rFonts w:cs="Arial"/>
                <w:sz w:val="20"/>
                <w:szCs w:val="20"/>
                <w:lang w:val="en-US"/>
              </w:rPr>
            </w:pPr>
            <w:r>
              <w:rPr>
                <w:rFonts w:cs="Arial"/>
                <w:sz w:val="20"/>
                <w:szCs w:val="20"/>
                <w:lang w:val="en-US"/>
              </w:rPr>
              <w:t>50</w:t>
            </w:r>
          </w:p>
        </w:tc>
        <w:tc>
          <w:tcPr>
            <w:tcW w:w="1842" w:type="dxa"/>
          </w:tcPr>
          <w:p w14:paraId="535AD4FC" w14:textId="77777777" w:rsidR="000343B4" w:rsidRPr="000343B4" w:rsidRDefault="000343B4" w:rsidP="00345E7F">
            <w:pPr>
              <w:jc w:val="center"/>
              <w:rPr>
                <w:rFonts w:cs="Arial"/>
                <w:sz w:val="20"/>
                <w:szCs w:val="20"/>
                <w:lang w:val="en-US"/>
              </w:rPr>
            </w:pPr>
            <w:r>
              <w:rPr>
                <w:rFonts w:cs="Arial"/>
                <w:sz w:val="20"/>
                <w:szCs w:val="20"/>
                <w:lang w:val="en-US"/>
              </w:rPr>
              <w:t>30</w:t>
            </w:r>
          </w:p>
        </w:tc>
      </w:tr>
      <w:tr w:rsidR="000343B4" w:rsidRPr="000343B4" w14:paraId="784959CA" w14:textId="77777777" w:rsidTr="000343B4">
        <w:tc>
          <w:tcPr>
            <w:tcW w:w="3085" w:type="dxa"/>
            <w:tcBorders>
              <w:bottom w:val="dashed" w:sz="4" w:space="0" w:color="auto"/>
            </w:tcBorders>
          </w:tcPr>
          <w:p w14:paraId="2F2227CC" w14:textId="77777777" w:rsidR="000343B4" w:rsidRPr="000343B4" w:rsidRDefault="000343B4" w:rsidP="00E91755">
            <w:pPr>
              <w:rPr>
                <w:rFonts w:cs="Arial"/>
                <w:sz w:val="20"/>
                <w:szCs w:val="20"/>
              </w:rPr>
            </w:pPr>
            <w:r>
              <w:rPr>
                <w:rFonts w:cs="Arial"/>
                <w:sz w:val="20"/>
                <w:szCs w:val="20"/>
              </w:rPr>
              <w:t>CEM 10</w:t>
            </w:r>
          </w:p>
        </w:tc>
        <w:tc>
          <w:tcPr>
            <w:tcW w:w="1276" w:type="dxa"/>
            <w:tcBorders>
              <w:bottom w:val="dashed" w:sz="4" w:space="0" w:color="auto"/>
            </w:tcBorders>
          </w:tcPr>
          <w:p w14:paraId="4C5D9839" w14:textId="77777777" w:rsidR="000343B4" w:rsidRPr="000343B4" w:rsidRDefault="000343B4" w:rsidP="00345E7F">
            <w:pPr>
              <w:jc w:val="center"/>
              <w:rPr>
                <w:rFonts w:cs="Arial"/>
                <w:sz w:val="20"/>
                <w:szCs w:val="20"/>
                <w:lang w:val="en-US"/>
              </w:rPr>
            </w:pPr>
            <w:r>
              <w:rPr>
                <w:rFonts w:cs="Arial"/>
                <w:sz w:val="20"/>
                <w:szCs w:val="20"/>
                <w:lang w:val="en-US"/>
              </w:rPr>
              <w:t>10</w:t>
            </w:r>
          </w:p>
        </w:tc>
        <w:tc>
          <w:tcPr>
            <w:tcW w:w="1276" w:type="dxa"/>
            <w:tcBorders>
              <w:bottom w:val="dashed" w:sz="4" w:space="0" w:color="auto"/>
            </w:tcBorders>
          </w:tcPr>
          <w:p w14:paraId="3DA597C0" w14:textId="77777777" w:rsidR="000343B4" w:rsidRPr="000343B4" w:rsidRDefault="000343B4" w:rsidP="00345E7F">
            <w:pPr>
              <w:jc w:val="center"/>
              <w:rPr>
                <w:rFonts w:cs="Arial"/>
                <w:sz w:val="20"/>
                <w:szCs w:val="20"/>
                <w:lang w:val="en-US"/>
              </w:rPr>
            </w:pPr>
            <w:r>
              <w:rPr>
                <w:rFonts w:cs="Arial"/>
                <w:sz w:val="20"/>
                <w:szCs w:val="20"/>
                <w:lang w:val="en-US"/>
              </w:rPr>
              <w:t>55</w:t>
            </w:r>
          </w:p>
        </w:tc>
        <w:tc>
          <w:tcPr>
            <w:tcW w:w="1842" w:type="dxa"/>
            <w:tcBorders>
              <w:bottom w:val="dashed" w:sz="4" w:space="0" w:color="auto"/>
            </w:tcBorders>
          </w:tcPr>
          <w:p w14:paraId="14BB80D0" w14:textId="77777777" w:rsidR="000343B4" w:rsidRPr="000343B4" w:rsidRDefault="000343B4" w:rsidP="00345E7F">
            <w:pPr>
              <w:jc w:val="center"/>
              <w:rPr>
                <w:rFonts w:cs="Arial"/>
                <w:sz w:val="20"/>
                <w:szCs w:val="20"/>
                <w:lang w:val="en-US"/>
              </w:rPr>
            </w:pPr>
            <w:r>
              <w:rPr>
                <w:rFonts w:cs="Arial"/>
                <w:sz w:val="20"/>
                <w:szCs w:val="20"/>
                <w:lang w:val="en-US"/>
              </w:rPr>
              <w:t>35</w:t>
            </w:r>
          </w:p>
        </w:tc>
      </w:tr>
      <w:tr w:rsidR="002F7D3A" w:rsidRPr="00E67C57" w14:paraId="71E9FDCF" w14:textId="77777777" w:rsidTr="000343B4">
        <w:tc>
          <w:tcPr>
            <w:tcW w:w="3085" w:type="dxa"/>
            <w:tcBorders>
              <w:top w:val="dashed" w:sz="4" w:space="0" w:color="auto"/>
            </w:tcBorders>
          </w:tcPr>
          <w:p w14:paraId="31069D5C" w14:textId="77777777" w:rsidR="002F7D3A" w:rsidRPr="00E67C57" w:rsidRDefault="002F7D3A" w:rsidP="00E91755">
            <w:pPr>
              <w:rPr>
                <w:rFonts w:cs="Arial"/>
                <w:sz w:val="20"/>
                <w:szCs w:val="20"/>
                <w:lang w:val="en-US"/>
              </w:rPr>
            </w:pPr>
            <w:r w:rsidRPr="00E67C57">
              <w:rPr>
                <w:rFonts w:cs="Arial"/>
                <w:sz w:val="20"/>
                <w:szCs w:val="20"/>
              </w:rPr>
              <w:t>CEM I 52</w:t>
            </w:r>
            <w:r w:rsidR="00E91755">
              <w:rPr>
                <w:rFonts w:cs="Arial"/>
                <w:sz w:val="20"/>
                <w:szCs w:val="20"/>
              </w:rPr>
              <w:t>,</w:t>
            </w:r>
            <w:r w:rsidRPr="00E67C57">
              <w:rPr>
                <w:rFonts w:cs="Arial"/>
                <w:sz w:val="20"/>
                <w:szCs w:val="20"/>
              </w:rPr>
              <w:t>5 R HES</w:t>
            </w:r>
            <w:r w:rsidR="000343B4">
              <w:rPr>
                <w:rFonts w:cs="Arial"/>
                <w:sz w:val="20"/>
                <w:szCs w:val="20"/>
              </w:rPr>
              <w:t>*</w:t>
            </w:r>
          </w:p>
        </w:tc>
        <w:tc>
          <w:tcPr>
            <w:tcW w:w="1276" w:type="dxa"/>
            <w:tcBorders>
              <w:top w:val="dashed" w:sz="4" w:space="0" w:color="auto"/>
            </w:tcBorders>
          </w:tcPr>
          <w:p w14:paraId="65CF9961" w14:textId="77777777" w:rsidR="002F7D3A" w:rsidRPr="00E67C57" w:rsidRDefault="002F7D3A" w:rsidP="00345E7F">
            <w:pPr>
              <w:jc w:val="center"/>
              <w:rPr>
                <w:rFonts w:cs="Arial"/>
                <w:sz w:val="20"/>
                <w:szCs w:val="20"/>
                <w:lang w:val="en-US"/>
              </w:rPr>
            </w:pPr>
            <w:r w:rsidRPr="00E67C57">
              <w:rPr>
                <w:rFonts w:cs="Arial"/>
                <w:sz w:val="20"/>
                <w:szCs w:val="20"/>
                <w:lang w:val="en-US"/>
              </w:rPr>
              <w:t>0</w:t>
            </w:r>
          </w:p>
        </w:tc>
        <w:tc>
          <w:tcPr>
            <w:tcW w:w="1276" w:type="dxa"/>
            <w:tcBorders>
              <w:top w:val="dashed" w:sz="4" w:space="0" w:color="auto"/>
            </w:tcBorders>
          </w:tcPr>
          <w:p w14:paraId="683BF89A" w14:textId="77777777" w:rsidR="002F7D3A" w:rsidRPr="00E67C57" w:rsidRDefault="002F7D3A" w:rsidP="00345E7F">
            <w:pPr>
              <w:jc w:val="center"/>
              <w:rPr>
                <w:rFonts w:cs="Arial"/>
                <w:sz w:val="20"/>
                <w:szCs w:val="20"/>
                <w:lang w:val="en-US"/>
              </w:rPr>
            </w:pPr>
            <w:r w:rsidRPr="00E67C57">
              <w:rPr>
                <w:rFonts w:cs="Arial"/>
                <w:sz w:val="20"/>
                <w:szCs w:val="20"/>
                <w:lang w:val="en-US"/>
              </w:rPr>
              <w:t>100</w:t>
            </w:r>
          </w:p>
        </w:tc>
        <w:tc>
          <w:tcPr>
            <w:tcW w:w="1842" w:type="dxa"/>
            <w:tcBorders>
              <w:top w:val="dashed" w:sz="4" w:space="0" w:color="auto"/>
            </w:tcBorders>
          </w:tcPr>
          <w:p w14:paraId="5FBD0808" w14:textId="77777777" w:rsidR="002F7D3A" w:rsidRPr="00E67C57" w:rsidRDefault="002F7D3A" w:rsidP="00345E7F">
            <w:pPr>
              <w:jc w:val="center"/>
              <w:rPr>
                <w:rFonts w:cs="Arial"/>
                <w:sz w:val="20"/>
                <w:szCs w:val="20"/>
                <w:lang w:val="en-US"/>
              </w:rPr>
            </w:pPr>
            <w:r w:rsidRPr="00E67C57">
              <w:rPr>
                <w:rFonts w:cs="Arial"/>
                <w:sz w:val="20"/>
                <w:szCs w:val="20"/>
                <w:lang w:val="en-US"/>
              </w:rPr>
              <w:t>0</w:t>
            </w:r>
          </w:p>
        </w:tc>
      </w:tr>
      <w:tr w:rsidR="002F7D3A" w:rsidRPr="00E67C57" w14:paraId="37297D74" w14:textId="77777777" w:rsidTr="002227A0">
        <w:tc>
          <w:tcPr>
            <w:tcW w:w="3085" w:type="dxa"/>
          </w:tcPr>
          <w:p w14:paraId="38BAE569" w14:textId="77777777" w:rsidR="002F7D3A" w:rsidRPr="00E67C57" w:rsidRDefault="002F7D3A" w:rsidP="00E91755">
            <w:pPr>
              <w:rPr>
                <w:rFonts w:cs="Arial"/>
                <w:sz w:val="20"/>
                <w:szCs w:val="20"/>
                <w:lang w:val="en-US"/>
              </w:rPr>
            </w:pPr>
            <w:r w:rsidRPr="00E67C57">
              <w:rPr>
                <w:rFonts w:cs="Arial"/>
                <w:sz w:val="20"/>
                <w:szCs w:val="20"/>
                <w:lang w:val="en-US"/>
              </w:rPr>
              <w:t>CEM II/B-M (L-S) 32</w:t>
            </w:r>
            <w:r w:rsidR="00E91755">
              <w:rPr>
                <w:rFonts w:cs="Arial"/>
                <w:sz w:val="20"/>
                <w:szCs w:val="20"/>
                <w:lang w:val="en-US"/>
              </w:rPr>
              <w:t>,</w:t>
            </w:r>
            <w:r w:rsidRPr="00E67C57">
              <w:rPr>
                <w:rFonts w:cs="Arial"/>
                <w:sz w:val="20"/>
                <w:szCs w:val="20"/>
                <w:lang w:val="en-US"/>
              </w:rPr>
              <w:t>5 R</w:t>
            </w:r>
            <w:r w:rsidR="000343B4">
              <w:rPr>
                <w:rFonts w:cs="Arial"/>
                <w:sz w:val="20"/>
                <w:szCs w:val="20"/>
                <w:lang w:val="en-US"/>
              </w:rPr>
              <w:t>*</w:t>
            </w:r>
          </w:p>
        </w:tc>
        <w:tc>
          <w:tcPr>
            <w:tcW w:w="1276" w:type="dxa"/>
          </w:tcPr>
          <w:p w14:paraId="74FFC6AE" w14:textId="77777777" w:rsidR="002F7D3A" w:rsidRPr="00E67C57" w:rsidRDefault="002F7D3A" w:rsidP="00345E7F">
            <w:pPr>
              <w:jc w:val="center"/>
              <w:rPr>
                <w:rFonts w:cs="Arial"/>
                <w:sz w:val="20"/>
                <w:szCs w:val="20"/>
                <w:lang w:val="en-US"/>
              </w:rPr>
            </w:pPr>
            <w:r w:rsidRPr="00E67C57">
              <w:rPr>
                <w:rFonts w:cs="Arial"/>
                <w:sz w:val="20"/>
                <w:szCs w:val="20"/>
                <w:lang w:val="en-US"/>
              </w:rPr>
              <w:t>12,5</w:t>
            </w:r>
          </w:p>
        </w:tc>
        <w:tc>
          <w:tcPr>
            <w:tcW w:w="1276" w:type="dxa"/>
          </w:tcPr>
          <w:p w14:paraId="137603BD" w14:textId="77777777" w:rsidR="002F7D3A" w:rsidRPr="00E67C57" w:rsidRDefault="002F7D3A" w:rsidP="00345E7F">
            <w:pPr>
              <w:jc w:val="center"/>
              <w:rPr>
                <w:rFonts w:cs="Arial"/>
                <w:sz w:val="20"/>
                <w:szCs w:val="20"/>
                <w:lang w:val="en-US"/>
              </w:rPr>
            </w:pPr>
            <w:r w:rsidRPr="00E67C57">
              <w:rPr>
                <w:rFonts w:cs="Arial"/>
                <w:sz w:val="20"/>
                <w:szCs w:val="20"/>
                <w:lang w:val="en-US"/>
              </w:rPr>
              <w:t>73,7</w:t>
            </w:r>
          </w:p>
        </w:tc>
        <w:tc>
          <w:tcPr>
            <w:tcW w:w="1842" w:type="dxa"/>
          </w:tcPr>
          <w:p w14:paraId="317A2D52" w14:textId="77777777" w:rsidR="002F7D3A" w:rsidRPr="00E67C57" w:rsidRDefault="002F7D3A" w:rsidP="00345E7F">
            <w:pPr>
              <w:jc w:val="center"/>
              <w:rPr>
                <w:rFonts w:cs="Arial"/>
                <w:sz w:val="20"/>
                <w:szCs w:val="20"/>
                <w:lang w:val="en-US"/>
              </w:rPr>
            </w:pPr>
            <w:r w:rsidRPr="00E67C57">
              <w:rPr>
                <w:rFonts w:cs="Arial"/>
                <w:sz w:val="20"/>
                <w:szCs w:val="20"/>
                <w:lang w:val="en-US"/>
              </w:rPr>
              <w:t>13,8</w:t>
            </w:r>
          </w:p>
        </w:tc>
      </w:tr>
      <w:tr w:rsidR="002F7D3A" w:rsidRPr="00E67C57" w14:paraId="191D7207" w14:textId="77777777" w:rsidTr="002227A0">
        <w:tc>
          <w:tcPr>
            <w:tcW w:w="3085" w:type="dxa"/>
            <w:tcBorders>
              <w:bottom w:val="single" w:sz="4" w:space="0" w:color="auto"/>
            </w:tcBorders>
          </w:tcPr>
          <w:p w14:paraId="4DBE9CBD" w14:textId="77777777" w:rsidR="002F7D3A" w:rsidRPr="00E67C57" w:rsidRDefault="002F7D3A" w:rsidP="00E91755">
            <w:pPr>
              <w:rPr>
                <w:rFonts w:cs="Arial"/>
                <w:sz w:val="20"/>
                <w:szCs w:val="20"/>
              </w:rPr>
            </w:pPr>
            <w:r w:rsidRPr="00E67C57">
              <w:rPr>
                <w:rFonts w:cs="Arial"/>
                <w:sz w:val="20"/>
                <w:szCs w:val="20"/>
              </w:rPr>
              <w:t>CEM III/A 42</w:t>
            </w:r>
            <w:r w:rsidR="00E91755">
              <w:rPr>
                <w:rFonts w:cs="Arial"/>
                <w:sz w:val="20"/>
                <w:szCs w:val="20"/>
              </w:rPr>
              <w:t>,</w:t>
            </w:r>
            <w:r w:rsidRPr="00E67C57">
              <w:rPr>
                <w:rFonts w:cs="Arial"/>
                <w:sz w:val="20"/>
                <w:szCs w:val="20"/>
              </w:rPr>
              <w:t>5 N LA</w:t>
            </w:r>
            <w:r w:rsidR="000343B4">
              <w:rPr>
                <w:rFonts w:cs="Arial"/>
                <w:sz w:val="20"/>
                <w:szCs w:val="20"/>
              </w:rPr>
              <w:t>*</w:t>
            </w:r>
          </w:p>
        </w:tc>
        <w:tc>
          <w:tcPr>
            <w:tcW w:w="1276" w:type="dxa"/>
            <w:tcBorders>
              <w:bottom w:val="single" w:sz="4" w:space="0" w:color="auto"/>
            </w:tcBorders>
          </w:tcPr>
          <w:p w14:paraId="248FD115" w14:textId="77777777" w:rsidR="002F7D3A" w:rsidRPr="00E67C57" w:rsidRDefault="002F7D3A" w:rsidP="00345E7F">
            <w:pPr>
              <w:jc w:val="center"/>
              <w:rPr>
                <w:rFonts w:cs="Arial"/>
                <w:sz w:val="20"/>
                <w:szCs w:val="20"/>
                <w:lang w:val="en-US"/>
              </w:rPr>
            </w:pPr>
            <w:r w:rsidRPr="00E67C57">
              <w:rPr>
                <w:rFonts w:cs="Arial"/>
                <w:sz w:val="20"/>
                <w:szCs w:val="20"/>
                <w:lang w:val="en-US"/>
              </w:rPr>
              <w:t>40,6</w:t>
            </w:r>
          </w:p>
        </w:tc>
        <w:tc>
          <w:tcPr>
            <w:tcW w:w="1276" w:type="dxa"/>
            <w:tcBorders>
              <w:bottom w:val="single" w:sz="4" w:space="0" w:color="auto"/>
            </w:tcBorders>
          </w:tcPr>
          <w:p w14:paraId="3C54E4FA" w14:textId="77777777" w:rsidR="002F7D3A" w:rsidRPr="00E67C57" w:rsidRDefault="002F7D3A" w:rsidP="00345E7F">
            <w:pPr>
              <w:jc w:val="center"/>
              <w:rPr>
                <w:rFonts w:cs="Arial"/>
                <w:sz w:val="20"/>
                <w:szCs w:val="20"/>
                <w:lang w:val="en-US"/>
              </w:rPr>
            </w:pPr>
            <w:r w:rsidRPr="00E67C57">
              <w:rPr>
                <w:rFonts w:cs="Arial"/>
                <w:sz w:val="20"/>
                <w:szCs w:val="20"/>
                <w:lang w:val="en-US"/>
              </w:rPr>
              <w:t>59,4</w:t>
            </w:r>
          </w:p>
        </w:tc>
        <w:tc>
          <w:tcPr>
            <w:tcW w:w="1842" w:type="dxa"/>
            <w:tcBorders>
              <w:bottom w:val="single" w:sz="4" w:space="0" w:color="auto"/>
            </w:tcBorders>
          </w:tcPr>
          <w:p w14:paraId="1FE11633" w14:textId="77777777" w:rsidR="002F7D3A" w:rsidRPr="00E67C57" w:rsidRDefault="002F7D3A" w:rsidP="00345E7F">
            <w:pPr>
              <w:jc w:val="center"/>
              <w:rPr>
                <w:rFonts w:cs="Arial"/>
                <w:sz w:val="20"/>
                <w:szCs w:val="20"/>
                <w:lang w:val="en-US"/>
              </w:rPr>
            </w:pPr>
            <w:r w:rsidRPr="00E67C57">
              <w:rPr>
                <w:rFonts w:cs="Arial"/>
                <w:sz w:val="20"/>
                <w:szCs w:val="20"/>
                <w:lang w:val="en-US"/>
              </w:rPr>
              <w:t>0</w:t>
            </w:r>
          </w:p>
        </w:tc>
      </w:tr>
    </w:tbl>
    <w:p w14:paraId="19AC45AB" w14:textId="77777777" w:rsidR="002F7D3A" w:rsidRDefault="002F7D3A" w:rsidP="00FE4845">
      <w:pPr>
        <w:rPr>
          <w:lang w:val="fr-BE"/>
        </w:rPr>
      </w:pPr>
    </w:p>
    <w:p w14:paraId="00F983C5" w14:textId="77777777" w:rsidR="002F7D3A" w:rsidRDefault="002F7D3A" w:rsidP="00FE4845">
      <w:pPr>
        <w:rPr>
          <w:lang w:val="fr-BE"/>
        </w:rPr>
      </w:pPr>
    </w:p>
    <w:p w14:paraId="7F40DD73" w14:textId="77777777" w:rsidR="002F7D3A" w:rsidRDefault="002F7D3A" w:rsidP="008D4A92">
      <w:pPr>
        <w:rPr>
          <w:b/>
        </w:rPr>
      </w:pPr>
    </w:p>
    <w:p w14:paraId="767C9084" w14:textId="77777777" w:rsidR="002F7D3A" w:rsidRDefault="002F7D3A" w:rsidP="008D4A92">
      <w:pPr>
        <w:rPr>
          <w:b/>
        </w:rPr>
      </w:pPr>
    </w:p>
    <w:p w14:paraId="23C11A8E" w14:textId="77777777" w:rsidR="002F7D3A" w:rsidRDefault="002F7D3A" w:rsidP="008D4A92">
      <w:pPr>
        <w:rPr>
          <w:b/>
        </w:rPr>
      </w:pPr>
    </w:p>
    <w:p w14:paraId="42248424" w14:textId="77777777" w:rsidR="002F7D3A" w:rsidRDefault="002F7D3A" w:rsidP="008D4A92">
      <w:pPr>
        <w:rPr>
          <w:b/>
        </w:rPr>
      </w:pPr>
    </w:p>
    <w:p w14:paraId="0DEE28A8" w14:textId="77777777" w:rsidR="002F7D3A" w:rsidRDefault="002F7D3A" w:rsidP="008D4A92">
      <w:pPr>
        <w:rPr>
          <w:b/>
        </w:rPr>
      </w:pPr>
    </w:p>
    <w:p w14:paraId="049A64C4" w14:textId="03FED633" w:rsidR="002F7D3A" w:rsidRPr="002F7D3A" w:rsidRDefault="002F7D3A" w:rsidP="002227A0">
      <w:pPr>
        <w:ind w:left="1843" w:right="849" w:hanging="992"/>
      </w:pPr>
    </w:p>
    <w:p w14:paraId="6B75E669" w14:textId="77777777" w:rsidR="00B47476" w:rsidRDefault="00B47476" w:rsidP="008D4A92">
      <w:pPr>
        <w:rPr>
          <w:b/>
        </w:rPr>
      </w:pPr>
    </w:p>
    <w:p w14:paraId="25152C01" w14:textId="385ACA86" w:rsidR="008D4A92" w:rsidRPr="00E45AE3" w:rsidRDefault="008D4A92" w:rsidP="008D4A92">
      <w:pPr>
        <w:rPr>
          <w:b/>
        </w:rPr>
      </w:pPr>
      <w:r>
        <w:rPr>
          <w:b/>
        </w:rPr>
        <w:t>3.1</w:t>
      </w:r>
      <w:r>
        <w:rPr>
          <w:b/>
        </w:rPr>
        <w:tab/>
      </w:r>
      <w:r w:rsidR="00997309">
        <w:rPr>
          <w:b/>
        </w:rPr>
        <w:t>M</w:t>
      </w:r>
      <w:r w:rsidR="00B81766">
        <w:rPr>
          <w:b/>
        </w:rPr>
        <w:t>odule d’élasticité</w:t>
      </w:r>
      <w:r w:rsidR="00A53384">
        <w:rPr>
          <w:b/>
        </w:rPr>
        <w:t xml:space="preserve"> dynamique et mesure</w:t>
      </w:r>
      <w:r w:rsidR="00F812BD">
        <w:rPr>
          <w:b/>
        </w:rPr>
        <w:t xml:space="preserve"> de la vitesse </w:t>
      </w:r>
      <w:r w:rsidR="002C3D2A">
        <w:rPr>
          <w:b/>
        </w:rPr>
        <w:t>sonore</w:t>
      </w:r>
    </w:p>
    <w:p w14:paraId="3845DE88" w14:textId="77777777" w:rsidR="008D4A92" w:rsidRPr="00B81766" w:rsidRDefault="008D4A92" w:rsidP="0091334E">
      <w:pPr>
        <w:rPr>
          <w:lang w:val="fr-BE"/>
        </w:rPr>
      </w:pPr>
    </w:p>
    <w:p w14:paraId="6B76DBC6" w14:textId="4B5975C2" w:rsidR="002C3D2A" w:rsidRDefault="00DE7A08" w:rsidP="0091334E">
      <w:pPr>
        <w:rPr>
          <w:lang w:val="fr-BE"/>
        </w:rPr>
      </w:pPr>
      <w:r>
        <w:rPr>
          <w:lang w:val="fr-BE"/>
        </w:rPr>
        <w:t>L</w:t>
      </w:r>
      <w:r w:rsidR="00B81766">
        <w:rPr>
          <w:lang w:val="fr-BE"/>
        </w:rPr>
        <w:t>’évolution du module d’élasticité</w:t>
      </w:r>
      <w:r w:rsidR="002C3D2A">
        <w:rPr>
          <w:lang w:val="fr-BE"/>
        </w:rPr>
        <w:t xml:space="preserve"> </w:t>
      </w:r>
      <w:r w:rsidR="00F812BD">
        <w:rPr>
          <w:lang w:val="fr-BE"/>
        </w:rPr>
        <w:t>dynamique</w:t>
      </w:r>
      <w:r w:rsidR="006901CB">
        <w:rPr>
          <w:lang w:val="fr-BE"/>
        </w:rPr>
        <w:t xml:space="preserve"> (E)</w:t>
      </w:r>
      <w:r w:rsidR="00F812BD">
        <w:rPr>
          <w:lang w:val="fr-BE"/>
        </w:rPr>
        <w:t xml:space="preserve"> </w:t>
      </w:r>
      <w:r w:rsidR="002C3D2A">
        <w:rPr>
          <w:lang w:val="fr-BE"/>
        </w:rPr>
        <w:t>et de</w:t>
      </w:r>
      <w:r w:rsidR="00CE773B">
        <w:rPr>
          <w:lang w:val="fr-BE"/>
        </w:rPr>
        <w:t xml:space="preserve"> la </w:t>
      </w:r>
      <w:r w:rsidR="00F812BD">
        <w:rPr>
          <w:lang w:val="fr-BE"/>
        </w:rPr>
        <w:t xml:space="preserve">vitesse </w:t>
      </w:r>
      <w:r w:rsidR="002C3D2A">
        <w:rPr>
          <w:lang w:val="fr-BE"/>
        </w:rPr>
        <w:t>sonore,</w:t>
      </w:r>
      <w:r w:rsidR="00B81766">
        <w:rPr>
          <w:lang w:val="fr-BE"/>
        </w:rPr>
        <w:t xml:space="preserve"> en fonction du temps d’immersion dans la solution sulfatée à 5°C</w:t>
      </w:r>
      <w:r w:rsidR="002C3D2A">
        <w:rPr>
          <w:lang w:val="fr-BE"/>
        </w:rPr>
        <w:t>,</w:t>
      </w:r>
      <w:r w:rsidR="00B81766">
        <w:rPr>
          <w:lang w:val="fr-BE"/>
        </w:rPr>
        <w:t xml:space="preserve"> </w:t>
      </w:r>
      <w:r>
        <w:rPr>
          <w:lang w:val="fr-BE"/>
        </w:rPr>
        <w:t>est illustrée aux</w:t>
      </w:r>
      <w:r w:rsidR="00B81766">
        <w:rPr>
          <w:lang w:val="fr-BE"/>
        </w:rPr>
        <w:t xml:space="preserve"> </w:t>
      </w:r>
      <w:r w:rsidR="00B81766" w:rsidRPr="008A75DA">
        <w:rPr>
          <w:lang w:val="fr-BE"/>
        </w:rPr>
        <w:t>figure</w:t>
      </w:r>
      <w:r w:rsidR="002C3D2A" w:rsidRPr="008A75DA">
        <w:rPr>
          <w:lang w:val="fr-BE"/>
        </w:rPr>
        <w:t>s</w:t>
      </w:r>
      <w:r w:rsidR="00B81766" w:rsidRPr="008A75DA">
        <w:rPr>
          <w:lang w:val="fr-BE"/>
        </w:rPr>
        <w:t xml:space="preserve"> </w:t>
      </w:r>
      <w:r w:rsidR="006F49B8" w:rsidRPr="008A75DA">
        <w:rPr>
          <w:lang w:val="fr-BE"/>
        </w:rPr>
        <w:t>2</w:t>
      </w:r>
      <w:r w:rsidR="002C3D2A" w:rsidRPr="008A75DA">
        <w:rPr>
          <w:lang w:val="fr-BE"/>
        </w:rPr>
        <w:t xml:space="preserve"> et </w:t>
      </w:r>
      <w:r w:rsidR="006F49B8" w:rsidRPr="008A75DA">
        <w:rPr>
          <w:lang w:val="fr-BE"/>
        </w:rPr>
        <w:t>3</w:t>
      </w:r>
      <w:r w:rsidR="00B81766">
        <w:rPr>
          <w:lang w:val="fr-BE"/>
        </w:rPr>
        <w:t>.</w:t>
      </w:r>
    </w:p>
    <w:p w14:paraId="49DA2900" w14:textId="77777777" w:rsidR="00B81766" w:rsidRDefault="00B81766" w:rsidP="0091334E">
      <w:pPr>
        <w:rPr>
          <w:lang w:val="fr-BE"/>
        </w:rPr>
      </w:pPr>
    </w:p>
    <w:p w14:paraId="7AC61BF2" w14:textId="420767D9" w:rsidR="00DE7A08" w:rsidRDefault="006D6808" w:rsidP="0091334E">
      <w:pPr>
        <w:rPr>
          <w:lang w:val="fr-BE"/>
        </w:rPr>
      </w:pPr>
      <w:r>
        <w:rPr>
          <w:lang w:val="fr-BE"/>
        </w:rPr>
        <w:t xml:space="preserve">Seuls les mortiers à base de </w:t>
      </w:r>
      <w:r w:rsidRPr="006D6808">
        <w:rPr>
          <w:lang w:val="fr-BE"/>
        </w:rPr>
        <w:t>CEM</w:t>
      </w:r>
      <w:r w:rsidR="00F812BD">
        <w:rPr>
          <w:lang w:val="fr-BE"/>
        </w:rPr>
        <w:t xml:space="preserve"> </w:t>
      </w:r>
      <w:r w:rsidRPr="006D6808">
        <w:rPr>
          <w:lang w:val="fr-BE"/>
        </w:rPr>
        <w:t>10, CEM II/B-M (L-S) 32</w:t>
      </w:r>
      <w:r w:rsidR="00E91755">
        <w:rPr>
          <w:lang w:val="fr-BE"/>
        </w:rPr>
        <w:t>,</w:t>
      </w:r>
      <w:r w:rsidRPr="006D6808">
        <w:rPr>
          <w:lang w:val="fr-BE"/>
        </w:rPr>
        <w:t>5 R, CEM</w:t>
      </w:r>
      <w:r w:rsidR="00F812BD">
        <w:rPr>
          <w:lang w:val="fr-BE"/>
        </w:rPr>
        <w:t xml:space="preserve"> </w:t>
      </w:r>
      <w:r w:rsidRPr="006D6808">
        <w:rPr>
          <w:lang w:val="fr-BE"/>
        </w:rPr>
        <w:t xml:space="preserve">6 </w:t>
      </w:r>
      <w:r>
        <w:rPr>
          <w:lang w:val="fr-BE"/>
        </w:rPr>
        <w:t>et</w:t>
      </w:r>
      <w:r w:rsidRPr="006D6808">
        <w:rPr>
          <w:lang w:val="fr-BE"/>
        </w:rPr>
        <w:t xml:space="preserve"> CEM I 52</w:t>
      </w:r>
      <w:r w:rsidR="00E91755">
        <w:rPr>
          <w:lang w:val="fr-BE"/>
        </w:rPr>
        <w:t>,</w:t>
      </w:r>
      <w:r w:rsidRPr="006D6808">
        <w:rPr>
          <w:lang w:val="fr-BE"/>
        </w:rPr>
        <w:t>5 R HES</w:t>
      </w:r>
      <w:r>
        <w:rPr>
          <w:lang w:val="fr-BE"/>
        </w:rPr>
        <w:t xml:space="preserve"> présentent un changement significatif du module d’élasticité, suite à l’attaque sulfatique</w:t>
      </w:r>
      <w:r w:rsidRPr="006D6808">
        <w:rPr>
          <w:lang w:val="fr-BE"/>
        </w:rPr>
        <w:t xml:space="preserve">. </w:t>
      </w:r>
      <w:r>
        <w:rPr>
          <w:lang w:val="fr-BE"/>
        </w:rPr>
        <w:t>A l’inverse, le module E reste constant dans le temps (1 an) pour les éprouvettes réalisées avec CEM</w:t>
      </w:r>
      <w:r w:rsidR="00EC2334">
        <w:rPr>
          <w:lang w:val="fr-BE"/>
        </w:rPr>
        <w:t xml:space="preserve"> </w:t>
      </w:r>
      <w:r>
        <w:rPr>
          <w:lang w:val="fr-BE"/>
        </w:rPr>
        <w:t>12, CEM</w:t>
      </w:r>
      <w:r w:rsidR="00EC2334">
        <w:rPr>
          <w:lang w:val="fr-BE"/>
        </w:rPr>
        <w:t xml:space="preserve"> </w:t>
      </w:r>
      <w:r>
        <w:rPr>
          <w:lang w:val="fr-BE"/>
        </w:rPr>
        <w:t>1, CEM</w:t>
      </w:r>
      <w:r w:rsidR="00EC2334">
        <w:rPr>
          <w:lang w:val="fr-BE"/>
        </w:rPr>
        <w:t xml:space="preserve"> </w:t>
      </w:r>
      <w:r>
        <w:rPr>
          <w:lang w:val="fr-BE"/>
        </w:rPr>
        <w:t>3 et CEM III/A 42</w:t>
      </w:r>
      <w:r w:rsidR="00E91755">
        <w:rPr>
          <w:lang w:val="fr-BE"/>
        </w:rPr>
        <w:t>,</w:t>
      </w:r>
      <w:r>
        <w:rPr>
          <w:lang w:val="fr-BE"/>
        </w:rPr>
        <w:t>5 N LA.</w:t>
      </w:r>
      <w:r w:rsidR="003A1D2F">
        <w:rPr>
          <w:lang w:val="fr-BE"/>
        </w:rPr>
        <w:t xml:space="preserve"> </w:t>
      </w:r>
    </w:p>
    <w:p w14:paraId="5163B865" w14:textId="6588B9E1" w:rsidR="006D6808" w:rsidRDefault="00CE773B" w:rsidP="0091334E">
      <w:pPr>
        <w:rPr>
          <w:lang w:val="fr-BE"/>
        </w:rPr>
      </w:pPr>
      <w:r>
        <w:rPr>
          <w:lang w:val="fr-BE"/>
        </w:rPr>
        <w:t>L</w:t>
      </w:r>
      <w:r w:rsidR="003A1D2F">
        <w:rPr>
          <w:lang w:val="fr-BE"/>
        </w:rPr>
        <w:t xml:space="preserve">es mêmes observations </w:t>
      </w:r>
      <w:r>
        <w:rPr>
          <w:lang w:val="fr-BE"/>
        </w:rPr>
        <w:t>peuvent être faites dans le cas</w:t>
      </w:r>
      <w:r w:rsidR="003A1D2F">
        <w:rPr>
          <w:lang w:val="fr-BE"/>
        </w:rPr>
        <w:t xml:space="preserve"> </w:t>
      </w:r>
      <w:r>
        <w:rPr>
          <w:lang w:val="fr-BE"/>
        </w:rPr>
        <w:t xml:space="preserve">des </w:t>
      </w:r>
      <w:r w:rsidR="00DE7A08">
        <w:rPr>
          <w:lang w:val="fr-BE"/>
        </w:rPr>
        <w:t xml:space="preserve">vitesses </w:t>
      </w:r>
      <w:r w:rsidR="003A1D2F">
        <w:rPr>
          <w:lang w:val="fr-BE"/>
        </w:rPr>
        <w:t>sonores.</w:t>
      </w:r>
    </w:p>
    <w:p w14:paraId="79A5DAE5" w14:textId="77777777" w:rsidR="00D764F7" w:rsidRDefault="00D764F7" w:rsidP="0091334E">
      <w:pPr>
        <w:rPr>
          <w:lang w:val="fr-BE"/>
        </w:rPr>
      </w:pPr>
    </w:p>
    <w:p w14:paraId="6ACB8C15" w14:textId="77777777" w:rsidR="00D764F7" w:rsidRDefault="00D764F7" w:rsidP="0091334E">
      <w:pPr>
        <w:rPr>
          <w:lang w:val="fr-BE"/>
        </w:rPr>
      </w:pPr>
    </w:p>
    <w:p w14:paraId="1DC9FC70" w14:textId="77777777" w:rsidR="00D764F7" w:rsidRDefault="00D764F7" w:rsidP="00D764F7">
      <w:pPr>
        <w:jc w:val="center"/>
        <w:rPr>
          <w:szCs w:val="20"/>
        </w:rPr>
      </w:pPr>
      <w:r>
        <w:rPr>
          <w:noProof/>
          <w:lang w:val="fr-BE" w:eastAsia="fr-BE"/>
        </w:rPr>
        <w:lastRenderedPageBreak/>
        <w:drawing>
          <wp:inline distT="0" distB="0" distL="0" distR="0" wp14:anchorId="267B9FCE" wp14:editId="6FAE6EDC">
            <wp:extent cx="3978000" cy="2541600"/>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092"/>
                    <a:stretch/>
                  </pic:blipFill>
                  <pic:spPr bwMode="auto">
                    <a:xfrm>
                      <a:off x="0" y="0"/>
                      <a:ext cx="3978000" cy="2541600"/>
                    </a:xfrm>
                    <a:prstGeom prst="rect">
                      <a:avLst/>
                    </a:prstGeom>
                    <a:noFill/>
                    <a:ln>
                      <a:noFill/>
                    </a:ln>
                    <a:extLst>
                      <a:ext uri="{53640926-AAD7-44D8-BBD7-CCE9431645EC}">
                        <a14:shadowObscured xmlns:a14="http://schemas.microsoft.com/office/drawing/2010/main"/>
                      </a:ext>
                    </a:extLst>
                  </pic:spPr>
                </pic:pic>
              </a:graphicData>
            </a:graphic>
          </wp:inline>
        </w:drawing>
      </w:r>
    </w:p>
    <w:p w14:paraId="68E6236F" w14:textId="32C8DC28" w:rsidR="00D764F7" w:rsidRDefault="00D764F7" w:rsidP="00B214A7">
      <w:pPr>
        <w:ind w:left="1701" w:right="1133" w:hanging="567"/>
        <w:jc w:val="center"/>
        <w:rPr>
          <w:szCs w:val="20"/>
        </w:rPr>
      </w:pPr>
      <w:r w:rsidRPr="00E67C57">
        <w:rPr>
          <w:szCs w:val="20"/>
        </w:rPr>
        <w:t xml:space="preserve">Figure 2. Évolution </w:t>
      </w:r>
      <w:r w:rsidR="00963788">
        <w:rPr>
          <w:szCs w:val="20"/>
        </w:rPr>
        <w:t xml:space="preserve">temporelle </w:t>
      </w:r>
      <w:r w:rsidRPr="00E67C57">
        <w:rPr>
          <w:szCs w:val="20"/>
        </w:rPr>
        <w:t>du module d’élasticité</w:t>
      </w:r>
      <w:r w:rsidR="00963788">
        <w:rPr>
          <w:szCs w:val="20"/>
        </w:rPr>
        <w:t xml:space="preserve"> dynamique E</w:t>
      </w:r>
      <w:r w:rsidRPr="00E67C57">
        <w:rPr>
          <w:szCs w:val="20"/>
        </w:rPr>
        <w:t xml:space="preserve"> des </w:t>
      </w:r>
      <w:r w:rsidR="00916FE2">
        <w:rPr>
          <w:szCs w:val="20"/>
        </w:rPr>
        <w:t>mortiers</w:t>
      </w:r>
      <w:r w:rsidR="00916FE2" w:rsidRPr="00E67C57">
        <w:rPr>
          <w:szCs w:val="20"/>
        </w:rPr>
        <w:t xml:space="preserve"> </w:t>
      </w:r>
      <w:r w:rsidR="00916FE2">
        <w:rPr>
          <w:lang w:val="fr-BE"/>
        </w:rPr>
        <w:t>en fonction du temps d’immersion</w:t>
      </w:r>
      <w:r w:rsidRPr="00E67C57">
        <w:rPr>
          <w:szCs w:val="20"/>
        </w:rPr>
        <w:t xml:space="preserve"> dans une solution sulfatique, à 5°C</w:t>
      </w:r>
      <w:r w:rsidR="00CD586A">
        <w:rPr>
          <w:szCs w:val="20"/>
        </w:rPr>
        <w:t>.</w:t>
      </w:r>
    </w:p>
    <w:p w14:paraId="5FEA55DA" w14:textId="77777777" w:rsidR="00D764F7" w:rsidRDefault="00D764F7" w:rsidP="0091334E">
      <w:pPr>
        <w:rPr>
          <w:szCs w:val="20"/>
        </w:rPr>
      </w:pPr>
    </w:p>
    <w:p w14:paraId="3BEC880D" w14:textId="77777777" w:rsidR="00D764F7" w:rsidRDefault="00D764F7" w:rsidP="0091334E">
      <w:pPr>
        <w:rPr>
          <w:szCs w:val="20"/>
        </w:rPr>
      </w:pPr>
    </w:p>
    <w:p w14:paraId="7C2C3E39" w14:textId="77777777" w:rsidR="00D764F7" w:rsidRDefault="00D764F7" w:rsidP="00D764F7">
      <w:pPr>
        <w:jc w:val="center"/>
        <w:rPr>
          <w:szCs w:val="20"/>
        </w:rPr>
      </w:pPr>
      <w:r>
        <w:rPr>
          <w:noProof/>
          <w:lang w:val="fr-BE" w:eastAsia="fr-BE"/>
        </w:rPr>
        <w:drawing>
          <wp:inline distT="0" distB="0" distL="0" distR="0" wp14:anchorId="11DFE3A3" wp14:editId="552CA57A">
            <wp:extent cx="4025111" cy="285600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040"/>
                    <a:stretch/>
                  </pic:blipFill>
                  <pic:spPr bwMode="auto">
                    <a:xfrm>
                      <a:off x="0" y="0"/>
                      <a:ext cx="4042417" cy="2868288"/>
                    </a:xfrm>
                    <a:prstGeom prst="rect">
                      <a:avLst/>
                    </a:prstGeom>
                    <a:noFill/>
                    <a:ln>
                      <a:noFill/>
                    </a:ln>
                    <a:extLst>
                      <a:ext uri="{53640926-AAD7-44D8-BBD7-CCE9431645EC}">
                        <a14:shadowObscured xmlns:a14="http://schemas.microsoft.com/office/drawing/2010/main"/>
                      </a:ext>
                    </a:extLst>
                  </pic:spPr>
                </pic:pic>
              </a:graphicData>
            </a:graphic>
          </wp:inline>
        </w:drawing>
      </w:r>
    </w:p>
    <w:p w14:paraId="5D7C7116" w14:textId="0838E3D0" w:rsidR="00916FE2" w:rsidRDefault="00D764F7" w:rsidP="00916FE2">
      <w:pPr>
        <w:ind w:left="1701" w:right="1133" w:hanging="567"/>
        <w:rPr>
          <w:szCs w:val="20"/>
        </w:rPr>
      </w:pPr>
      <w:r w:rsidRPr="00E67C57">
        <w:rPr>
          <w:szCs w:val="20"/>
        </w:rPr>
        <w:t xml:space="preserve">Figure 3. Évolution </w:t>
      </w:r>
      <w:r w:rsidR="00963788">
        <w:rPr>
          <w:szCs w:val="20"/>
        </w:rPr>
        <w:t xml:space="preserve">temporelle </w:t>
      </w:r>
      <w:r w:rsidRPr="00E67C57">
        <w:rPr>
          <w:szCs w:val="20"/>
        </w:rPr>
        <w:t>d</w:t>
      </w:r>
      <w:r w:rsidR="00963788">
        <w:rPr>
          <w:szCs w:val="20"/>
        </w:rPr>
        <w:t xml:space="preserve">e la vitesse </w:t>
      </w:r>
      <w:r w:rsidRPr="00E67C57">
        <w:rPr>
          <w:szCs w:val="20"/>
        </w:rPr>
        <w:t xml:space="preserve">sonore </w:t>
      </w:r>
      <w:r w:rsidR="00916FE2" w:rsidRPr="00E67C57">
        <w:rPr>
          <w:szCs w:val="20"/>
        </w:rPr>
        <w:t xml:space="preserve">des </w:t>
      </w:r>
      <w:r w:rsidR="00916FE2">
        <w:rPr>
          <w:szCs w:val="20"/>
        </w:rPr>
        <w:t>mortiers</w:t>
      </w:r>
      <w:r w:rsidR="00916FE2" w:rsidRPr="00E67C57">
        <w:rPr>
          <w:szCs w:val="20"/>
        </w:rPr>
        <w:t xml:space="preserve"> </w:t>
      </w:r>
      <w:r w:rsidR="00916FE2">
        <w:rPr>
          <w:lang w:val="fr-BE"/>
        </w:rPr>
        <w:t>en fonction du temps d’immersion</w:t>
      </w:r>
      <w:r w:rsidR="00916FE2" w:rsidRPr="00E67C57">
        <w:rPr>
          <w:szCs w:val="20"/>
        </w:rPr>
        <w:t xml:space="preserve"> dans une solution sulfatique, à 5°C</w:t>
      </w:r>
      <w:r w:rsidR="00916FE2">
        <w:rPr>
          <w:szCs w:val="20"/>
        </w:rPr>
        <w:t>.</w:t>
      </w:r>
    </w:p>
    <w:p w14:paraId="10437DE9" w14:textId="77777777" w:rsidR="00B47476" w:rsidRDefault="00B47476" w:rsidP="00916FE2">
      <w:pPr>
        <w:ind w:left="1701" w:right="1133" w:hanging="567"/>
        <w:rPr>
          <w:lang w:val="fr-BE"/>
        </w:rPr>
      </w:pPr>
    </w:p>
    <w:p w14:paraId="08420C72" w14:textId="77777777" w:rsidR="00B47476" w:rsidRDefault="00B47476" w:rsidP="0091334E">
      <w:pPr>
        <w:rPr>
          <w:lang w:val="fr-BE"/>
        </w:rPr>
      </w:pPr>
    </w:p>
    <w:p w14:paraId="68E418C0" w14:textId="5784FC97" w:rsidR="003A1D2F" w:rsidRDefault="00D06DFF" w:rsidP="003A1D2F">
      <w:pPr>
        <w:rPr>
          <w:lang w:val="fr-BE"/>
        </w:rPr>
      </w:pPr>
      <w:r>
        <w:rPr>
          <w:lang w:val="fr-BE"/>
        </w:rPr>
        <w:t>O</w:t>
      </w:r>
      <w:r w:rsidR="003A1D2F">
        <w:rPr>
          <w:lang w:val="fr-BE"/>
        </w:rPr>
        <w:t xml:space="preserve">n </w:t>
      </w:r>
      <w:r w:rsidR="00916FE2">
        <w:rPr>
          <w:lang w:val="fr-BE"/>
        </w:rPr>
        <w:t>peut observer</w:t>
      </w:r>
      <w:r w:rsidR="003A1D2F">
        <w:rPr>
          <w:lang w:val="fr-BE"/>
        </w:rPr>
        <w:t xml:space="preserve"> que </w:t>
      </w:r>
      <w:r w:rsidR="00C751B6">
        <w:rPr>
          <w:lang w:val="fr-BE"/>
        </w:rPr>
        <w:t xml:space="preserve">ce sont </w:t>
      </w:r>
      <w:r w:rsidR="003A1D2F">
        <w:rPr>
          <w:lang w:val="fr-BE"/>
        </w:rPr>
        <w:t>les éprouvettes contenant le CEM</w:t>
      </w:r>
      <w:r w:rsidR="00EC2334">
        <w:rPr>
          <w:lang w:val="fr-BE"/>
        </w:rPr>
        <w:t xml:space="preserve"> </w:t>
      </w:r>
      <w:r w:rsidR="003A1D2F">
        <w:rPr>
          <w:lang w:val="fr-BE"/>
        </w:rPr>
        <w:t xml:space="preserve">10 </w:t>
      </w:r>
      <w:r w:rsidR="00C751B6">
        <w:rPr>
          <w:lang w:val="fr-BE"/>
        </w:rPr>
        <w:t xml:space="preserve">qui </w:t>
      </w:r>
      <w:r w:rsidR="003A1D2F">
        <w:rPr>
          <w:lang w:val="fr-BE"/>
        </w:rPr>
        <w:t xml:space="preserve">se dégradent </w:t>
      </w:r>
      <w:r w:rsidR="00C751B6">
        <w:rPr>
          <w:lang w:val="fr-BE"/>
        </w:rPr>
        <w:t xml:space="preserve">le </w:t>
      </w:r>
      <w:r w:rsidR="003A1D2F">
        <w:rPr>
          <w:lang w:val="fr-BE"/>
        </w:rPr>
        <w:t xml:space="preserve">plus rapidement (dès 4 semaines). Ensuite, vient la </w:t>
      </w:r>
      <w:r w:rsidR="00C751B6">
        <w:rPr>
          <w:lang w:val="fr-BE"/>
        </w:rPr>
        <w:t>détérioration</w:t>
      </w:r>
      <w:r w:rsidR="003A1D2F">
        <w:rPr>
          <w:lang w:val="fr-BE"/>
        </w:rPr>
        <w:t xml:space="preserve"> de celles à base d</w:t>
      </w:r>
      <w:r>
        <w:rPr>
          <w:lang w:val="fr-BE"/>
        </w:rPr>
        <w:t>u</w:t>
      </w:r>
      <w:r w:rsidR="003A1D2F">
        <w:rPr>
          <w:lang w:val="fr-BE"/>
        </w:rPr>
        <w:t xml:space="preserve"> </w:t>
      </w:r>
      <w:r>
        <w:rPr>
          <w:lang w:val="fr-BE"/>
        </w:rPr>
        <w:t>CEM II/B-M (L-S) 32</w:t>
      </w:r>
      <w:r w:rsidR="00E91755">
        <w:rPr>
          <w:lang w:val="fr-BE"/>
        </w:rPr>
        <w:t>,</w:t>
      </w:r>
      <w:r>
        <w:rPr>
          <w:lang w:val="fr-BE"/>
        </w:rPr>
        <w:t xml:space="preserve">5 R, </w:t>
      </w:r>
      <w:r w:rsidR="003A1D2F">
        <w:rPr>
          <w:lang w:val="fr-BE"/>
        </w:rPr>
        <w:t>CEM</w:t>
      </w:r>
      <w:r w:rsidR="00EC2334">
        <w:rPr>
          <w:lang w:val="fr-BE"/>
        </w:rPr>
        <w:t xml:space="preserve"> </w:t>
      </w:r>
      <w:r w:rsidR="003A1D2F">
        <w:rPr>
          <w:lang w:val="fr-BE"/>
        </w:rPr>
        <w:t>6</w:t>
      </w:r>
      <w:r>
        <w:rPr>
          <w:lang w:val="fr-BE"/>
        </w:rPr>
        <w:t xml:space="preserve"> et</w:t>
      </w:r>
      <w:r w:rsidR="003A1D2F">
        <w:rPr>
          <w:lang w:val="fr-BE"/>
        </w:rPr>
        <w:t xml:space="preserve"> </w:t>
      </w:r>
      <w:r>
        <w:rPr>
          <w:lang w:val="fr-BE"/>
        </w:rPr>
        <w:t>CEM I 52</w:t>
      </w:r>
      <w:r w:rsidR="00E91755">
        <w:rPr>
          <w:lang w:val="fr-BE"/>
        </w:rPr>
        <w:t>,</w:t>
      </w:r>
      <w:r>
        <w:rPr>
          <w:lang w:val="fr-BE"/>
        </w:rPr>
        <w:t xml:space="preserve">5 R HES. Les </w:t>
      </w:r>
      <w:r w:rsidR="00EC2334">
        <w:rPr>
          <w:lang w:val="fr-BE"/>
        </w:rPr>
        <w:t>prismes</w:t>
      </w:r>
      <w:r>
        <w:rPr>
          <w:lang w:val="fr-BE"/>
        </w:rPr>
        <w:t xml:space="preserve"> contenant</w:t>
      </w:r>
      <w:r w:rsidR="003A1D2F">
        <w:rPr>
          <w:lang w:val="fr-BE"/>
        </w:rPr>
        <w:t xml:space="preserve"> </w:t>
      </w:r>
      <w:r w:rsidR="00B214A7">
        <w:rPr>
          <w:lang w:val="fr-BE"/>
        </w:rPr>
        <w:t xml:space="preserve">le </w:t>
      </w:r>
      <w:r w:rsidR="003A1D2F">
        <w:rPr>
          <w:lang w:val="fr-BE"/>
        </w:rPr>
        <w:t>CEM</w:t>
      </w:r>
      <w:r w:rsidR="00EC2334">
        <w:rPr>
          <w:lang w:val="fr-BE"/>
        </w:rPr>
        <w:t xml:space="preserve"> </w:t>
      </w:r>
      <w:r w:rsidR="003A1D2F">
        <w:rPr>
          <w:lang w:val="fr-BE"/>
        </w:rPr>
        <w:t xml:space="preserve">12, </w:t>
      </w:r>
      <w:r>
        <w:rPr>
          <w:lang w:val="fr-BE"/>
        </w:rPr>
        <w:t>CEM III/A 42</w:t>
      </w:r>
      <w:r w:rsidR="00E91755">
        <w:rPr>
          <w:lang w:val="fr-BE"/>
        </w:rPr>
        <w:t>,</w:t>
      </w:r>
      <w:r>
        <w:rPr>
          <w:lang w:val="fr-BE"/>
        </w:rPr>
        <w:t xml:space="preserve">5 N LA, </w:t>
      </w:r>
      <w:r w:rsidR="003A1D2F">
        <w:rPr>
          <w:lang w:val="fr-BE"/>
        </w:rPr>
        <w:t>CEM</w:t>
      </w:r>
      <w:r w:rsidR="00EC2334">
        <w:rPr>
          <w:lang w:val="fr-BE"/>
        </w:rPr>
        <w:t xml:space="preserve"> </w:t>
      </w:r>
      <w:r w:rsidR="003A1D2F">
        <w:rPr>
          <w:lang w:val="fr-BE"/>
        </w:rPr>
        <w:t>3 et CEM</w:t>
      </w:r>
      <w:r w:rsidR="00EC2334">
        <w:rPr>
          <w:lang w:val="fr-BE"/>
        </w:rPr>
        <w:t xml:space="preserve"> </w:t>
      </w:r>
      <w:r w:rsidR="003A1D2F">
        <w:rPr>
          <w:lang w:val="fr-BE"/>
        </w:rPr>
        <w:t>1</w:t>
      </w:r>
      <w:r w:rsidR="00EC2334">
        <w:rPr>
          <w:lang w:val="fr-BE"/>
        </w:rPr>
        <w:t xml:space="preserve"> sont toujours </w:t>
      </w:r>
      <w:r w:rsidR="00D764F7">
        <w:rPr>
          <w:lang w:val="fr-BE"/>
        </w:rPr>
        <w:t>entiers</w:t>
      </w:r>
      <w:r w:rsidR="00C751B6">
        <w:rPr>
          <w:lang w:val="fr-BE"/>
        </w:rPr>
        <w:t xml:space="preserve"> après 1 an d’immersion</w:t>
      </w:r>
      <w:r w:rsidR="003A1D2F">
        <w:rPr>
          <w:lang w:val="fr-BE"/>
        </w:rPr>
        <w:t xml:space="preserve">. </w:t>
      </w:r>
      <w:r w:rsidR="009F3FF0">
        <w:rPr>
          <w:lang w:val="fr-BE"/>
        </w:rPr>
        <w:t>On peut en conclure</w:t>
      </w:r>
      <w:r w:rsidR="003A1D2F">
        <w:rPr>
          <w:lang w:val="fr-BE"/>
        </w:rPr>
        <w:t xml:space="preserve"> que les compositions les moins riches en laitier sont les plus sensibles aux attaques sulfatiques</w:t>
      </w:r>
      <w:r w:rsidR="00C751B6">
        <w:rPr>
          <w:lang w:val="fr-BE"/>
        </w:rPr>
        <w:t xml:space="preserve"> (CEM</w:t>
      </w:r>
      <w:r w:rsidR="00EC2334">
        <w:rPr>
          <w:lang w:val="fr-BE"/>
        </w:rPr>
        <w:t xml:space="preserve"> </w:t>
      </w:r>
      <w:r w:rsidR="00C751B6">
        <w:rPr>
          <w:lang w:val="fr-BE"/>
        </w:rPr>
        <w:t>10</w:t>
      </w:r>
      <w:r w:rsidR="005D686F">
        <w:rPr>
          <w:lang w:val="fr-BE"/>
        </w:rPr>
        <w:t xml:space="preserve"> – 10%</w:t>
      </w:r>
      <w:r w:rsidR="00B214A7">
        <w:rPr>
          <w:lang w:val="fr-BE"/>
        </w:rPr>
        <w:t xml:space="preserve"> S</w:t>
      </w:r>
      <w:r w:rsidR="005D686F">
        <w:rPr>
          <w:lang w:val="fr-BE"/>
        </w:rPr>
        <w:t>, CEM II/B-M (L-S) 32</w:t>
      </w:r>
      <w:r w:rsidR="00E91755">
        <w:rPr>
          <w:lang w:val="fr-BE"/>
        </w:rPr>
        <w:t>,</w:t>
      </w:r>
      <w:r w:rsidR="005D686F">
        <w:rPr>
          <w:lang w:val="fr-BE"/>
        </w:rPr>
        <w:t>5 R – 12,5%</w:t>
      </w:r>
      <w:r w:rsidR="00B214A7">
        <w:rPr>
          <w:lang w:val="fr-BE"/>
        </w:rPr>
        <w:t xml:space="preserve"> S</w:t>
      </w:r>
      <w:r w:rsidR="00C751B6">
        <w:rPr>
          <w:lang w:val="fr-BE"/>
        </w:rPr>
        <w:t xml:space="preserve"> et CEM</w:t>
      </w:r>
      <w:r w:rsidR="00EC2334">
        <w:rPr>
          <w:lang w:val="fr-BE"/>
        </w:rPr>
        <w:t xml:space="preserve"> </w:t>
      </w:r>
      <w:r w:rsidR="00C751B6">
        <w:rPr>
          <w:lang w:val="fr-BE"/>
        </w:rPr>
        <w:t>6</w:t>
      </w:r>
      <w:r w:rsidR="005D686F">
        <w:rPr>
          <w:lang w:val="fr-BE"/>
        </w:rPr>
        <w:t xml:space="preserve"> – 20%</w:t>
      </w:r>
      <w:r w:rsidR="00B214A7">
        <w:rPr>
          <w:lang w:val="fr-BE"/>
        </w:rPr>
        <w:t xml:space="preserve"> S</w:t>
      </w:r>
      <w:r w:rsidR="00C751B6">
        <w:rPr>
          <w:lang w:val="fr-BE"/>
        </w:rPr>
        <w:t>)</w:t>
      </w:r>
      <w:r w:rsidR="005D686F">
        <w:rPr>
          <w:lang w:val="fr-BE"/>
        </w:rPr>
        <w:t>, alors que les échantil</w:t>
      </w:r>
      <w:r w:rsidR="00A53384">
        <w:rPr>
          <w:lang w:val="fr-BE"/>
        </w:rPr>
        <w:t>lons les plus riches en laitier</w:t>
      </w:r>
      <w:r w:rsidR="005D686F">
        <w:rPr>
          <w:lang w:val="fr-BE"/>
        </w:rPr>
        <w:t xml:space="preserve"> ne </w:t>
      </w:r>
      <w:r w:rsidR="00D764F7">
        <w:rPr>
          <w:lang w:val="fr-BE"/>
        </w:rPr>
        <w:t xml:space="preserve">se </w:t>
      </w:r>
      <w:r w:rsidR="006901CB">
        <w:rPr>
          <w:lang w:val="fr-BE"/>
        </w:rPr>
        <w:t>détériorent</w:t>
      </w:r>
      <w:r w:rsidR="005D686F">
        <w:rPr>
          <w:lang w:val="fr-BE"/>
        </w:rPr>
        <w:t xml:space="preserve"> pas (CEM</w:t>
      </w:r>
      <w:r w:rsidR="00EC2334">
        <w:rPr>
          <w:lang w:val="fr-BE"/>
        </w:rPr>
        <w:t xml:space="preserve"> </w:t>
      </w:r>
      <w:r w:rsidR="005D686F">
        <w:rPr>
          <w:lang w:val="fr-BE"/>
        </w:rPr>
        <w:t>12 – 30%</w:t>
      </w:r>
      <w:r w:rsidR="00B214A7">
        <w:rPr>
          <w:lang w:val="fr-BE"/>
        </w:rPr>
        <w:t xml:space="preserve"> S</w:t>
      </w:r>
      <w:r w:rsidR="005D686F">
        <w:rPr>
          <w:lang w:val="fr-BE"/>
        </w:rPr>
        <w:t>, CEM III/A 42</w:t>
      </w:r>
      <w:r w:rsidR="00E91755">
        <w:rPr>
          <w:lang w:val="fr-BE"/>
        </w:rPr>
        <w:t>,</w:t>
      </w:r>
      <w:r w:rsidR="005D686F">
        <w:rPr>
          <w:lang w:val="fr-BE"/>
        </w:rPr>
        <w:t>5 N LA – 40,6%</w:t>
      </w:r>
      <w:r w:rsidR="00B214A7">
        <w:rPr>
          <w:lang w:val="fr-BE"/>
        </w:rPr>
        <w:t xml:space="preserve"> S</w:t>
      </w:r>
      <w:r w:rsidR="005D686F">
        <w:rPr>
          <w:lang w:val="fr-BE"/>
        </w:rPr>
        <w:t xml:space="preserve"> ainsi que CEM</w:t>
      </w:r>
      <w:r w:rsidR="00EC2334">
        <w:rPr>
          <w:lang w:val="fr-BE"/>
        </w:rPr>
        <w:t xml:space="preserve"> </w:t>
      </w:r>
      <w:r w:rsidR="005D686F">
        <w:rPr>
          <w:lang w:val="fr-BE"/>
        </w:rPr>
        <w:t>3 et CEM</w:t>
      </w:r>
      <w:r w:rsidR="00EC2334">
        <w:rPr>
          <w:lang w:val="fr-BE"/>
        </w:rPr>
        <w:t xml:space="preserve"> </w:t>
      </w:r>
      <w:r w:rsidR="005D686F">
        <w:rPr>
          <w:lang w:val="fr-BE"/>
        </w:rPr>
        <w:t>1 – 30%</w:t>
      </w:r>
      <w:r w:rsidR="00B214A7">
        <w:rPr>
          <w:lang w:val="fr-BE"/>
        </w:rPr>
        <w:t xml:space="preserve"> S</w:t>
      </w:r>
      <w:r w:rsidR="005D686F">
        <w:rPr>
          <w:lang w:val="fr-BE"/>
        </w:rPr>
        <w:t>).</w:t>
      </w:r>
    </w:p>
    <w:p w14:paraId="11966574" w14:textId="77777777" w:rsidR="002C3D2A" w:rsidRDefault="002C3D2A" w:rsidP="002C3D2A">
      <w:pPr>
        <w:rPr>
          <w:b/>
        </w:rPr>
      </w:pPr>
    </w:p>
    <w:p w14:paraId="51BED59A" w14:textId="77777777" w:rsidR="002C3D2A" w:rsidRDefault="002C3D2A" w:rsidP="002C3D2A">
      <w:pPr>
        <w:rPr>
          <w:lang w:val="fr-BE"/>
        </w:rPr>
      </w:pPr>
      <w:r>
        <w:rPr>
          <w:b/>
        </w:rPr>
        <w:t>3.2</w:t>
      </w:r>
      <w:r>
        <w:rPr>
          <w:b/>
        </w:rPr>
        <w:tab/>
        <w:t>Diffraction des rayons-X</w:t>
      </w:r>
    </w:p>
    <w:p w14:paraId="21155335" w14:textId="77777777" w:rsidR="000D0C13" w:rsidRDefault="000D0C13" w:rsidP="0091334E">
      <w:pPr>
        <w:rPr>
          <w:lang w:val="fr-BE"/>
        </w:rPr>
      </w:pPr>
    </w:p>
    <w:p w14:paraId="4A25DF10" w14:textId="2B57E03F" w:rsidR="008935F5" w:rsidRDefault="00F61913" w:rsidP="0091334E">
      <w:pPr>
        <w:rPr>
          <w:lang w:val="fr-BE"/>
        </w:rPr>
      </w:pPr>
      <w:r w:rsidRPr="0026752D">
        <w:rPr>
          <w:lang w:val="fr-BE"/>
        </w:rPr>
        <w:t>Afin de connaitre les phases responsables de la rupture des éprouvettes lors de l’attaque sulfatique à 5°C, certains échantillons ont été analysés par diffraction des rayons X. Le diffractogramme</w:t>
      </w:r>
      <w:r w:rsidR="009F5117" w:rsidRPr="0026752D">
        <w:rPr>
          <w:lang w:val="fr-BE"/>
        </w:rPr>
        <w:t xml:space="preserve"> de la poudre blanche présente sur </w:t>
      </w:r>
      <w:r w:rsidR="00EC2334">
        <w:rPr>
          <w:lang w:val="fr-BE"/>
        </w:rPr>
        <w:t>le prisme produit</w:t>
      </w:r>
      <w:r w:rsidRPr="0026752D">
        <w:rPr>
          <w:lang w:val="fr-BE"/>
        </w:rPr>
        <w:t xml:space="preserve"> à partir de CEM II/B-M (L-S) 32</w:t>
      </w:r>
      <w:r w:rsidR="00E91755">
        <w:rPr>
          <w:lang w:val="fr-BE"/>
        </w:rPr>
        <w:t>,</w:t>
      </w:r>
      <w:r w:rsidRPr="0026752D">
        <w:rPr>
          <w:lang w:val="fr-BE"/>
        </w:rPr>
        <w:t>5 R</w:t>
      </w:r>
      <w:r w:rsidR="009F5117" w:rsidRPr="0026752D">
        <w:rPr>
          <w:lang w:val="fr-BE"/>
        </w:rPr>
        <w:t xml:space="preserve"> révèle</w:t>
      </w:r>
      <w:r w:rsidR="00930C51" w:rsidRPr="0026752D">
        <w:rPr>
          <w:lang w:val="fr-BE"/>
        </w:rPr>
        <w:t>, entre autre</w:t>
      </w:r>
      <w:r w:rsidR="001972A1">
        <w:rPr>
          <w:lang w:val="fr-BE"/>
        </w:rPr>
        <w:t>s</w:t>
      </w:r>
      <w:r w:rsidR="00930C51" w:rsidRPr="0026752D">
        <w:rPr>
          <w:lang w:val="fr-BE"/>
        </w:rPr>
        <w:t>,</w:t>
      </w:r>
      <w:r w:rsidR="009F5117" w:rsidRPr="0026752D">
        <w:rPr>
          <w:lang w:val="fr-BE"/>
        </w:rPr>
        <w:t xml:space="preserve"> la présence de thaumasite</w:t>
      </w:r>
      <w:r w:rsidR="00930C51" w:rsidRPr="0026752D">
        <w:rPr>
          <w:lang w:val="fr-BE"/>
        </w:rPr>
        <w:t xml:space="preserve"> </w:t>
      </w:r>
      <w:r w:rsidR="00930C51" w:rsidRPr="0026752D">
        <w:rPr>
          <w:rFonts w:cs="Arial"/>
        </w:rPr>
        <w:t>[Ca</w:t>
      </w:r>
      <w:r w:rsidR="00930C51" w:rsidRPr="0026752D">
        <w:rPr>
          <w:rFonts w:cs="Arial"/>
          <w:vertAlign w:val="subscript"/>
        </w:rPr>
        <w:t>3</w:t>
      </w:r>
      <w:r w:rsidR="00930C51" w:rsidRPr="0026752D">
        <w:rPr>
          <w:rFonts w:cs="Arial"/>
        </w:rPr>
        <w:t>Si(OH</w:t>
      </w:r>
      <w:proofErr w:type="gramStart"/>
      <w:r w:rsidR="00930C51" w:rsidRPr="0026752D">
        <w:rPr>
          <w:rFonts w:cs="Arial"/>
        </w:rPr>
        <w:t>)</w:t>
      </w:r>
      <w:r w:rsidR="00930C51" w:rsidRPr="0026752D">
        <w:rPr>
          <w:rFonts w:cs="Arial"/>
          <w:vertAlign w:val="subscript"/>
        </w:rPr>
        <w:t>6</w:t>
      </w:r>
      <w:proofErr w:type="gramEnd"/>
      <w:r w:rsidR="00930C51" w:rsidRPr="0026752D">
        <w:rPr>
          <w:rFonts w:cs="Arial"/>
        </w:rPr>
        <w:t>(CO</w:t>
      </w:r>
      <w:r w:rsidR="00930C51" w:rsidRPr="0026752D">
        <w:rPr>
          <w:rFonts w:cs="Arial"/>
          <w:vertAlign w:val="subscript"/>
        </w:rPr>
        <w:t>3</w:t>
      </w:r>
      <w:r w:rsidR="00930C51" w:rsidRPr="0026752D">
        <w:rPr>
          <w:rFonts w:cs="Arial"/>
        </w:rPr>
        <w:t>)(SO</w:t>
      </w:r>
      <w:r w:rsidR="00930C51" w:rsidRPr="0026752D">
        <w:rPr>
          <w:rFonts w:cs="Arial"/>
          <w:vertAlign w:val="subscript"/>
        </w:rPr>
        <w:t>4</w:t>
      </w:r>
      <w:r w:rsidR="00930C51" w:rsidRPr="0026752D">
        <w:rPr>
          <w:rFonts w:cs="Arial"/>
        </w:rPr>
        <w:t>).12H</w:t>
      </w:r>
      <w:r w:rsidR="00930C51" w:rsidRPr="0026752D">
        <w:rPr>
          <w:rFonts w:cs="Arial"/>
          <w:vertAlign w:val="subscript"/>
        </w:rPr>
        <w:t>2</w:t>
      </w:r>
      <w:r w:rsidR="00930C51" w:rsidRPr="0026752D">
        <w:rPr>
          <w:rFonts w:cs="Arial"/>
        </w:rPr>
        <w:t>O]</w:t>
      </w:r>
      <w:r w:rsidR="009F5117" w:rsidRPr="0026752D">
        <w:rPr>
          <w:lang w:val="fr-BE"/>
        </w:rPr>
        <w:t xml:space="preserve"> et de gypse</w:t>
      </w:r>
      <w:r w:rsidR="00930C51" w:rsidRPr="0026752D">
        <w:rPr>
          <w:lang w:val="fr-BE"/>
        </w:rPr>
        <w:t xml:space="preserve"> [CaSO</w:t>
      </w:r>
      <w:r w:rsidR="00930C51" w:rsidRPr="0026752D">
        <w:rPr>
          <w:vertAlign w:val="subscript"/>
          <w:lang w:val="fr-BE"/>
        </w:rPr>
        <w:t>4</w:t>
      </w:r>
      <w:r w:rsidR="00930C51" w:rsidRPr="0026752D">
        <w:rPr>
          <w:lang w:val="fr-BE"/>
        </w:rPr>
        <w:t>.2H</w:t>
      </w:r>
      <w:r w:rsidR="00930C51" w:rsidRPr="0026752D">
        <w:rPr>
          <w:vertAlign w:val="subscript"/>
          <w:lang w:val="fr-BE"/>
        </w:rPr>
        <w:t>2</w:t>
      </w:r>
      <w:r w:rsidR="00930C51" w:rsidRPr="0026752D">
        <w:rPr>
          <w:lang w:val="fr-BE"/>
        </w:rPr>
        <w:t>O]</w:t>
      </w:r>
      <w:r w:rsidR="009F5117" w:rsidRPr="0026752D">
        <w:rPr>
          <w:lang w:val="fr-BE"/>
        </w:rPr>
        <w:t>.</w:t>
      </w:r>
      <w:r w:rsidRPr="0026752D">
        <w:rPr>
          <w:lang w:val="fr-BE"/>
        </w:rPr>
        <w:t xml:space="preserve"> Les échantillons </w:t>
      </w:r>
      <w:r w:rsidRPr="0026752D">
        <w:rPr>
          <w:lang w:val="fr-BE"/>
        </w:rPr>
        <w:lastRenderedPageBreak/>
        <w:t>contenant CEM</w:t>
      </w:r>
      <w:r w:rsidR="00EC2334">
        <w:rPr>
          <w:lang w:val="fr-BE"/>
        </w:rPr>
        <w:t xml:space="preserve"> </w:t>
      </w:r>
      <w:r w:rsidRPr="0026752D">
        <w:rPr>
          <w:lang w:val="fr-BE"/>
        </w:rPr>
        <w:t>6 et CEM</w:t>
      </w:r>
      <w:r w:rsidR="00EC2334">
        <w:rPr>
          <w:lang w:val="fr-BE"/>
        </w:rPr>
        <w:t xml:space="preserve"> </w:t>
      </w:r>
      <w:r w:rsidRPr="0026752D">
        <w:rPr>
          <w:lang w:val="fr-BE"/>
        </w:rPr>
        <w:t>10 contiennent, en plus de ces deux phases, de l’ettringite</w:t>
      </w:r>
      <w:r w:rsidR="0026752D" w:rsidRPr="0026752D">
        <w:rPr>
          <w:lang w:val="fr-BE"/>
        </w:rPr>
        <w:t xml:space="preserve"> </w:t>
      </w:r>
      <w:r w:rsidR="0026752D" w:rsidRPr="0026752D">
        <w:rPr>
          <w:rFonts w:cs="Arial"/>
        </w:rPr>
        <w:t>[Ca</w:t>
      </w:r>
      <w:r w:rsidR="0026752D" w:rsidRPr="0026752D">
        <w:rPr>
          <w:rFonts w:cs="Arial"/>
          <w:vertAlign w:val="subscript"/>
        </w:rPr>
        <w:t>6</w:t>
      </w:r>
      <w:r w:rsidR="0026752D" w:rsidRPr="0026752D">
        <w:rPr>
          <w:rFonts w:cs="Arial"/>
        </w:rPr>
        <w:t>Al</w:t>
      </w:r>
      <w:r w:rsidR="0026752D" w:rsidRPr="0026752D">
        <w:rPr>
          <w:rFonts w:cs="Arial"/>
          <w:vertAlign w:val="subscript"/>
        </w:rPr>
        <w:t>2</w:t>
      </w:r>
      <w:r w:rsidR="0026752D" w:rsidRPr="0026752D">
        <w:rPr>
          <w:rFonts w:cs="Arial"/>
        </w:rPr>
        <w:t>(SO</w:t>
      </w:r>
      <w:r w:rsidR="0026752D" w:rsidRPr="0026752D">
        <w:rPr>
          <w:rFonts w:cs="Arial"/>
          <w:vertAlign w:val="subscript"/>
        </w:rPr>
        <w:t>4</w:t>
      </w:r>
      <w:r w:rsidR="0026752D" w:rsidRPr="0026752D">
        <w:rPr>
          <w:rFonts w:cs="Arial"/>
        </w:rPr>
        <w:t>)</w:t>
      </w:r>
      <w:r w:rsidR="0026752D" w:rsidRPr="0026752D">
        <w:rPr>
          <w:rFonts w:cs="Arial"/>
          <w:vertAlign w:val="subscript"/>
        </w:rPr>
        <w:t>3</w:t>
      </w:r>
      <w:r w:rsidR="0026752D" w:rsidRPr="0026752D">
        <w:rPr>
          <w:rFonts w:cs="Arial"/>
        </w:rPr>
        <w:t>(OH</w:t>
      </w:r>
      <w:proofErr w:type="gramStart"/>
      <w:r w:rsidR="0026752D" w:rsidRPr="0026752D">
        <w:rPr>
          <w:rFonts w:cs="Arial"/>
        </w:rPr>
        <w:t>)</w:t>
      </w:r>
      <w:r w:rsidR="0026752D" w:rsidRPr="0026752D">
        <w:rPr>
          <w:rFonts w:cs="Arial"/>
          <w:vertAlign w:val="subscript"/>
        </w:rPr>
        <w:t>12</w:t>
      </w:r>
      <w:r w:rsidR="0026752D" w:rsidRPr="0026752D">
        <w:rPr>
          <w:rFonts w:cs="Arial"/>
        </w:rPr>
        <w:t>.26H</w:t>
      </w:r>
      <w:r w:rsidR="0026752D" w:rsidRPr="0026752D">
        <w:rPr>
          <w:rFonts w:cs="Arial"/>
          <w:vertAlign w:val="subscript"/>
        </w:rPr>
        <w:t>2</w:t>
      </w:r>
      <w:r w:rsidR="0026752D" w:rsidRPr="0026752D">
        <w:rPr>
          <w:rFonts w:cs="Arial"/>
        </w:rPr>
        <w:t>O</w:t>
      </w:r>
      <w:proofErr w:type="gramEnd"/>
      <w:r w:rsidR="0026752D" w:rsidRPr="0026752D">
        <w:rPr>
          <w:rFonts w:cs="Arial"/>
        </w:rPr>
        <w:t>]</w:t>
      </w:r>
      <w:r w:rsidRPr="0026752D">
        <w:rPr>
          <w:lang w:val="fr-BE"/>
        </w:rPr>
        <w:t>.</w:t>
      </w:r>
      <w:r w:rsidR="009F5117" w:rsidRPr="0026752D">
        <w:rPr>
          <w:lang w:val="fr-BE"/>
        </w:rPr>
        <w:t xml:space="preserve"> </w:t>
      </w:r>
      <w:r w:rsidR="0026752D" w:rsidRPr="0026752D">
        <w:rPr>
          <w:lang w:val="fr-BE"/>
        </w:rPr>
        <w:t xml:space="preserve">Le diffractogramme des poudres </w:t>
      </w:r>
      <w:r w:rsidR="00EC2334">
        <w:rPr>
          <w:lang w:val="fr-BE"/>
        </w:rPr>
        <w:t>obtenu pour</w:t>
      </w:r>
      <w:r w:rsidR="0026752D" w:rsidRPr="0026752D">
        <w:rPr>
          <w:lang w:val="fr-BE"/>
        </w:rPr>
        <w:t xml:space="preserve"> l’échantillon contenant </w:t>
      </w:r>
      <w:r w:rsidR="009F5117" w:rsidRPr="0026752D">
        <w:rPr>
          <w:lang w:val="fr-BE"/>
        </w:rPr>
        <w:t>CEM I 52</w:t>
      </w:r>
      <w:r w:rsidR="00E91755">
        <w:rPr>
          <w:lang w:val="fr-BE"/>
        </w:rPr>
        <w:t>,</w:t>
      </w:r>
      <w:r w:rsidR="009F5117" w:rsidRPr="0026752D">
        <w:rPr>
          <w:lang w:val="fr-BE"/>
        </w:rPr>
        <w:t xml:space="preserve">5 R HES </w:t>
      </w:r>
      <w:r w:rsidR="0026752D" w:rsidRPr="0026752D">
        <w:rPr>
          <w:lang w:val="fr-BE"/>
        </w:rPr>
        <w:t xml:space="preserve">ne montre </w:t>
      </w:r>
      <w:r w:rsidR="009F5117" w:rsidRPr="0026752D">
        <w:rPr>
          <w:lang w:val="fr-BE"/>
        </w:rPr>
        <w:t xml:space="preserve">pas </w:t>
      </w:r>
      <w:r w:rsidR="0026752D" w:rsidRPr="0026752D">
        <w:rPr>
          <w:lang w:val="fr-BE"/>
        </w:rPr>
        <w:t>la présence de</w:t>
      </w:r>
      <w:r w:rsidR="009F5117" w:rsidRPr="0026752D">
        <w:rPr>
          <w:lang w:val="fr-BE"/>
        </w:rPr>
        <w:t xml:space="preserve"> thaumasite</w:t>
      </w:r>
      <w:r w:rsidR="0026752D" w:rsidRPr="0026752D">
        <w:rPr>
          <w:lang w:val="fr-BE"/>
        </w:rPr>
        <w:t xml:space="preserve">. </w:t>
      </w:r>
    </w:p>
    <w:p w14:paraId="29EB353E" w14:textId="77777777" w:rsidR="00FE4845" w:rsidRDefault="00FE4845" w:rsidP="00A04FA5">
      <w:pPr>
        <w:jc w:val="center"/>
        <w:rPr>
          <w:lang w:val="fr-BE"/>
        </w:rPr>
      </w:pPr>
    </w:p>
    <w:p w14:paraId="3F66497D" w14:textId="77777777" w:rsidR="00947091" w:rsidRDefault="00947091" w:rsidP="0091334E">
      <w:pPr>
        <w:rPr>
          <w:lang w:val="fr-BE"/>
        </w:rPr>
      </w:pPr>
      <w:r>
        <w:rPr>
          <w:b/>
        </w:rPr>
        <w:t>3.</w:t>
      </w:r>
      <w:r w:rsidR="002C3D2A">
        <w:rPr>
          <w:b/>
        </w:rPr>
        <w:t>3</w:t>
      </w:r>
      <w:r>
        <w:rPr>
          <w:b/>
        </w:rPr>
        <w:tab/>
      </w:r>
      <w:r w:rsidR="002C3D2A">
        <w:rPr>
          <w:b/>
        </w:rPr>
        <w:t>Microscopie électronique à balayage</w:t>
      </w:r>
    </w:p>
    <w:p w14:paraId="521E2291" w14:textId="77777777" w:rsidR="001E3617" w:rsidRPr="00D160A3" w:rsidRDefault="001E3617" w:rsidP="0091334E"/>
    <w:p w14:paraId="6920EC91" w14:textId="23E4B49D" w:rsidR="001705CA" w:rsidRDefault="00303970" w:rsidP="002227A0">
      <w:pPr>
        <w:rPr>
          <w:rFonts w:eastAsia="Calibri" w:cs="Arial"/>
          <w:szCs w:val="20"/>
          <w:lang w:eastAsia="en-US"/>
        </w:rPr>
      </w:pPr>
      <w:r w:rsidRPr="00EB747A">
        <w:rPr>
          <w:rFonts w:eastAsia="Calibri" w:cs="Arial"/>
          <w:szCs w:val="20"/>
          <w:lang w:eastAsia="en-US"/>
        </w:rPr>
        <w:t>Seul</w:t>
      </w:r>
      <w:r w:rsidR="001705CA" w:rsidRPr="00EB747A">
        <w:rPr>
          <w:rFonts w:eastAsia="Calibri" w:cs="Arial"/>
          <w:szCs w:val="20"/>
          <w:lang w:eastAsia="en-US"/>
        </w:rPr>
        <w:t>s</w:t>
      </w:r>
      <w:r w:rsidRPr="00EB747A">
        <w:rPr>
          <w:rFonts w:eastAsia="Calibri" w:cs="Arial"/>
          <w:szCs w:val="20"/>
          <w:lang w:eastAsia="en-US"/>
        </w:rPr>
        <w:t xml:space="preserve"> les échantillons </w:t>
      </w:r>
      <w:r w:rsidR="006901CB">
        <w:rPr>
          <w:rFonts w:eastAsia="Calibri" w:cs="Arial"/>
          <w:szCs w:val="20"/>
          <w:lang w:eastAsia="en-US"/>
        </w:rPr>
        <w:t>cassés</w:t>
      </w:r>
      <w:r w:rsidRPr="00EB747A">
        <w:rPr>
          <w:rFonts w:eastAsia="Calibri" w:cs="Arial"/>
          <w:szCs w:val="20"/>
          <w:lang w:eastAsia="en-US"/>
        </w:rPr>
        <w:t xml:space="preserve"> suite à</w:t>
      </w:r>
      <w:r w:rsidR="001705CA" w:rsidRPr="00EB747A">
        <w:rPr>
          <w:rFonts w:eastAsia="Calibri" w:cs="Arial"/>
          <w:szCs w:val="20"/>
          <w:lang w:eastAsia="en-US"/>
        </w:rPr>
        <w:t xml:space="preserve"> leur </w:t>
      </w:r>
      <w:r w:rsidRPr="00EB747A">
        <w:rPr>
          <w:rFonts w:eastAsia="Calibri" w:cs="Arial"/>
          <w:szCs w:val="20"/>
          <w:lang w:eastAsia="en-US"/>
        </w:rPr>
        <w:t>im</w:t>
      </w:r>
      <w:r w:rsidR="001705CA" w:rsidRPr="00EB747A">
        <w:rPr>
          <w:rFonts w:eastAsia="Calibri" w:cs="Arial"/>
          <w:szCs w:val="20"/>
          <w:lang w:eastAsia="en-US"/>
        </w:rPr>
        <w:t xml:space="preserve">mersion dans </w:t>
      </w:r>
      <w:r w:rsidR="00290C53" w:rsidRPr="00EB747A">
        <w:rPr>
          <w:rFonts w:eastAsia="Calibri" w:cs="Arial"/>
          <w:szCs w:val="20"/>
          <w:lang w:eastAsia="en-US"/>
        </w:rPr>
        <w:t>le</w:t>
      </w:r>
      <w:r w:rsidR="001705CA" w:rsidRPr="00EB747A">
        <w:rPr>
          <w:rFonts w:eastAsia="Calibri" w:cs="Arial"/>
          <w:szCs w:val="20"/>
          <w:lang w:eastAsia="en-US"/>
        </w:rPr>
        <w:t xml:space="preserve"> bain sulfatique</w:t>
      </w:r>
      <w:r w:rsidRPr="00EB747A">
        <w:rPr>
          <w:rFonts w:eastAsia="Calibri" w:cs="Arial"/>
          <w:szCs w:val="20"/>
          <w:lang w:eastAsia="en-US"/>
        </w:rPr>
        <w:t xml:space="preserve"> ont été </w:t>
      </w:r>
      <w:r w:rsidR="001705CA" w:rsidRPr="00EB747A">
        <w:rPr>
          <w:rFonts w:eastAsia="Calibri" w:cs="Arial"/>
          <w:szCs w:val="20"/>
          <w:lang w:eastAsia="en-US"/>
        </w:rPr>
        <w:t xml:space="preserve">observés par microscopie électronique (tableau </w:t>
      </w:r>
      <w:r w:rsidR="002227A0" w:rsidRPr="008A75DA">
        <w:rPr>
          <w:rFonts w:eastAsia="Calibri" w:cs="Arial"/>
          <w:szCs w:val="20"/>
          <w:lang w:eastAsia="en-US"/>
        </w:rPr>
        <w:t>2</w:t>
      </w:r>
      <w:r w:rsidR="001705CA" w:rsidRPr="00EB747A">
        <w:rPr>
          <w:rFonts w:eastAsia="Calibri" w:cs="Arial"/>
          <w:szCs w:val="20"/>
          <w:lang w:eastAsia="en-US"/>
        </w:rPr>
        <w:t>)</w:t>
      </w:r>
      <w:r w:rsidRPr="00EB747A">
        <w:rPr>
          <w:rFonts w:eastAsia="Calibri" w:cs="Arial"/>
          <w:szCs w:val="20"/>
          <w:lang w:eastAsia="en-US"/>
        </w:rPr>
        <w:t>.</w:t>
      </w:r>
      <w:r w:rsidR="001705CA" w:rsidRPr="00EB747A">
        <w:rPr>
          <w:rFonts w:eastAsia="Calibri" w:cs="Arial"/>
          <w:szCs w:val="20"/>
          <w:lang w:eastAsia="en-US"/>
        </w:rPr>
        <w:t xml:space="preserve"> L’observation s’est portée essentiel</w:t>
      </w:r>
      <w:r w:rsidR="00A53384">
        <w:rPr>
          <w:rFonts w:eastAsia="Calibri" w:cs="Arial"/>
          <w:szCs w:val="20"/>
          <w:lang w:eastAsia="en-US"/>
        </w:rPr>
        <w:t>lement sur les plans de rupture</w:t>
      </w:r>
      <w:r w:rsidR="001705CA" w:rsidRPr="00EB747A">
        <w:rPr>
          <w:rFonts w:eastAsia="Calibri" w:cs="Arial"/>
          <w:szCs w:val="20"/>
          <w:lang w:eastAsia="en-US"/>
        </w:rPr>
        <w:t>.</w:t>
      </w:r>
      <w:r w:rsidRPr="00EB747A">
        <w:rPr>
          <w:rFonts w:eastAsia="Calibri" w:cs="Arial"/>
          <w:szCs w:val="20"/>
          <w:lang w:eastAsia="en-US"/>
        </w:rPr>
        <w:t xml:space="preserve"> </w:t>
      </w:r>
      <w:r w:rsidR="001705CA" w:rsidRPr="00EB747A">
        <w:rPr>
          <w:rFonts w:eastAsia="Calibri" w:cs="Arial"/>
          <w:szCs w:val="20"/>
          <w:lang w:eastAsia="en-US"/>
        </w:rPr>
        <w:t xml:space="preserve">Les </w:t>
      </w:r>
      <w:r w:rsidR="00EC2334">
        <w:rPr>
          <w:rFonts w:eastAsia="Calibri" w:cs="Arial"/>
          <w:szCs w:val="20"/>
          <w:lang w:eastAsia="en-US"/>
        </w:rPr>
        <w:t>prismes</w:t>
      </w:r>
      <w:r w:rsidR="001705CA" w:rsidRPr="00EB747A">
        <w:rPr>
          <w:rFonts w:eastAsia="Calibri" w:cs="Arial"/>
          <w:szCs w:val="20"/>
          <w:lang w:eastAsia="en-US"/>
        </w:rPr>
        <w:t xml:space="preserve"> sont de dimensions différentes selon qu’</w:t>
      </w:r>
      <w:r w:rsidR="001972A1">
        <w:rPr>
          <w:rFonts w:eastAsia="Calibri" w:cs="Arial"/>
          <w:szCs w:val="20"/>
          <w:lang w:eastAsia="en-US"/>
        </w:rPr>
        <w:t>ils ont été réalisé</w:t>
      </w:r>
      <w:r w:rsidR="001705CA" w:rsidRPr="00EB747A">
        <w:rPr>
          <w:rFonts w:eastAsia="Calibri" w:cs="Arial"/>
          <w:szCs w:val="20"/>
          <w:lang w:eastAsia="en-US"/>
        </w:rPr>
        <w:t xml:space="preserve">s </w:t>
      </w:r>
      <w:r w:rsidR="002227A0">
        <w:rPr>
          <w:rFonts w:eastAsia="Calibri" w:cs="Arial"/>
          <w:szCs w:val="20"/>
          <w:lang w:eastAsia="en-US"/>
        </w:rPr>
        <w:t>afin d’</w:t>
      </w:r>
      <w:r w:rsidR="001705CA" w:rsidRPr="00EB747A">
        <w:rPr>
          <w:rFonts w:eastAsia="Calibri" w:cs="Arial"/>
          <w:szCs w:val="20"/>
          <w:lang w:eastAsia="en-US"/>
        </w:rPr>
        <w:t xml:space="preserve">obtenir les mesures </w:t>
      </w:r>
      <w:r w:rsidR="00EC2334">
        <w:rPr>
          <w:rFonts w:eastAsia="Calibri" w:cs="Arial"/>
          <w:szCs w:val="20"/>
          <w:lang w:eastAsia="en-US"/>
        </w:rPr>
        <w:t xml:space="preserve">de vitesse </w:t>
      </w:r>
      <w:r w:rsidR="001705CA" w:rsidRPr="00EB747A">
        <w:rPr>
          <w:rFonts w:eastAsia="Calibri" w:cs="Arial"/>
          <w:szCs w:val="20"/>
          <w:lang w:eastAsia="en-US"/>
        </w:rPr>
        <w:t>sonor</w:t>
      </w:r>
      <w:r w:rsidR="00EC2334">
        <w:rPr>
          <w:rFonts w:eastAsia="Calibri" w:cs="Arial"/>
          <w:szCs w:val="20"/>
          <w:lang w:eastAsia="en-US"/>
        </w:rPr>
        <w:t>e</w:t>
      </w:r>
      <w:r w:rsidR="00B214A7">
        <w:rPr>
          <w:rFonts w:eastAsia="Calibri" w:cs="Arial"/>
          <w:szCs w:val="20"/>
          <w:lang w:eastAsia="en-US"/>
        </w:rPr>
        <w:t xml:space="preserve"> (2*2*16 cm</w:t>
      </w:r>
      <w:r w:rsidR="00B214A7" w:rsidRPr="00B214A7">
        <w:rPr>
          <w:rFonts w:eastAsia="Calibri" w:cs="Arial"/>
          <w:szCs w:val="20"/>
          <w:vertAlign w:val="superscript"/>
          <w:lang w:eastAsia="en-US"/>
        </w:rPr>
        <w:t>3</w:t>
      </w:r>
      <w:r w:rsidR="00B214A7">
        <w:rPr>
          <w:rFonts w:eastAsia="Calibri" w:cs="Arial"/>
          <w:szCs w:val="20"/>
          <w:lang w:eastAsia="en-US"/>
        </w:rPr>
        <w:t>)</w:t>
      </w:r>
      <w:r w:rsidR="001705CA" w:rsidRPr="00EB747A">
        <w:rPr>
          <w:rFonts w:eastAsia="Calibri" w:cs="Arial"/>
          <w:szCs w:val="20"/>
          <w:lang w:eastAsia="en-US"/>
        </w:rPr>
        <w:t xml:space="preserve"> ou les mesures du module d’élasticité</w:t>
      </w:r>
      <w:r w:rsidR="00EC2334">
        <w:rPr>
          <w:rFonts w:eastAsia="Calibri" w:cs="Arial"/>
          <w:szCs w:val="20"/>
          <w:lang w:eastAsia="en-US"/>
        </w:rPr>
        <w:t xml:space="preserve"> dynamique</w:t>
      </w:r>
      <w:r w:rsidR="00B214A7">
        <w:rPr>
          <w:rFonts w:eastAsia="Calibri" w:cs="Arial"/>
          <w:szCs w:val="20"/>
          <w:lang w:eastAsia="en-US"/>
        </w:rPr>
        <w:t xml:space="preserve"> (2*2*28 cm</w:t>
      </w:r>
      <w:r w:rsidR="00B214A7" w:rsidRPr="00B214A7">
        <w:rPr>
          <w:rFonts w:eastAsia="Calibri" w:cs="Arial"/>
          <w:szCs w:val="20"/>
          <w:vertAlign w:val="superscript"/>
          <w:lang w:eastAsia="en-US"/>
        </w:rPr>
        <w:t>3</w:t>
      </w:r>
      <w:r w:rsidR="00B214A7">
        <w:rPr>
          <w:rFonts w:eastAsia="Calibri" w:cs="Arial"/>
          <w:szCs w:val="20"/>
          <w:lang w:eastAsia="en-US"/>
        </w:rPr>
        <w:t>)</w:t>
      </w:r>
      <w:r w:rsidR="001705CA" w:rsidRPr="00EB747A">
        <w:rPr>
          <w:rFonts w:eastAsia="Calibri" w:cs="Arial"/>
          <w:szCs w:val="20"/>
          <w:lang w:eastAsia="en-US"/>
        </w:rPr>
        <w:t>.</w:t>
      </w:r>
    </w:p>
    <w:p w14:paraId="2F2052FD" w14:textId="77777777" w:rsidR="002227A0" w:rsidRDefault="002227A0" w:rsidP="002227A0">
      <w:pPr>
        <w:rPr>
          <w:rFonts w:eastAsia="Calibri" w:cs="Arial"/>
          <w:szCs w:val="20"/>
          <w:highlight w:val="yellow"/>
          <w:lang w:eastAsia="en-US"/>
        </w:rPr>
      </w:pPr>
    </w:p>
    <w:p w14:paraId="0BC9CEAE" w14:textId="77777777" w:rsidR="00040D4F" w:rsidRDefault="00040D4F" w:rsidP="002227A0">
      <w:pPr>
        <w:rPr>
          <w:rFonts w:eastAsia="Calibri" w:cs="Arial"/>
          <w:szCs w:val="20"/>
          <w:highlight w:val="yellow"/>
          <w:lang w:eastAsia="en-US"/>
        </w:rPr>
      </w:pPr>
    </w:p>
    <w:p w14:paraId="061C855C" w14:textId="0C289431" w:rsidR="002A35D9" w:rsidRDefault="00040D4F" w:rsidP="002227A0">
      <w:pPr>
        <w:rPr>
          <w:rFonts w:eastAsia="Calibri" w:cs="Arial"/>
          <w:szCs w:val="20"/>
          <w:highlight w:val="yellow"/>
          <w:lang w:eastAsia="en-US"/>
        </w:rPr>
      </w:pPr>
      <w:r w:rsidRPr="002F7D3A">
        <w:t xml:space="preserve">Tableau </w:t>
      </w:r>
      <w:r w:rsidRPr="008A75DA">
        <w:t>2</w:t>
      </w:r>
      <w:r w:rsidRPr="002F7D3A">
        <w:t xml:space="preserve">. </w:t>
      </w:r>
      <w:r>
        <w:t>Liste des échantillons observés par microscopie électronique.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4"/>
        <w:gridCol w:w="1276"/>
        <w:gridCol w:w="1134"/>
        <w:gridCol w:w="1275"/>
        <w:gridCol w:w="2835"/>
      </w:tblGrid>
      <w:tr w:rsidR="001705CA" w:rsidRPr="00FE4845" w14:paraId="3C729DC5" w14:textId="77777777" w:rsidTr="00EC2334">
        <w:trPr>
          <w:jc w:val="center"/>
        </w:trPr>
        <w:tc>
          <w:tcPr>
            <w:tcW w:w="2504" w:type="dxa"/>
            <w:tcBorders>
              <w:top w:val="single" w:sz="4" w:space="0" w:color="auto"/>
              <w:bottom w:val="single" w:sz="8" w:space="0" w:color="auto"/>
            </w:tcBorders>
          </w:tcPr>
          <w:p w14:paraId="0F34DEE9" w14:textId="77777777" w:rsidR="001705CA" w:rsidRPr="00FE4845" w:rsidRDefault="001705CA" w:rsidP="00EB747A">
            <w:pPr>
              <w:rPr>
                <w:rFonts w:cs="Arial"/>
                <w:sz w:val="20"/>
                <w:szCs w:val="20"/>
                <w:lang w:val="fr-FR"/>
              </w:rPr>
            </w:pPr>
            <w:r w:rsidRPr="00FE4845">
              <w:rPr>
                <w:rFonts w:cs="Arial"/>
                <w:sz w:val="20"/>
                <w:szCs w:val="20"/>
                <w:lang w:val="fr-FR"/>
              </w:rPr>
              <w:t xml:space="preserve">Nom </w:t>
            </w:r>
            <w:r>
              <w:rPr>
                <w:rFonts w:cs="Arial"/>
                <w:sz w:val="20"/>
                <w:szCs w:val="20"/>
                <w:lang w:val="fr-FR"/>
              </w:rPr>
              <w:t>de l’échantillon</w:t>
            </w:r>
          </w:p>
        </w:tc>
        <w:tc>
          <w:tcPr>
            <w:tcW w:w="1276" w:type="dxa"/>
            <w:tcBorders>
              <w:top w:val="single" w:sz="4" w:space="0" w:color="auto"/>
              <w:bottom w:val="single" w:sz="8" w:space="0" w:color="auto"/>
            </w:tcBorders>
          </w:tcPr>
          <w:p w14:paraId="7A5844DE" w14:textId="77777777" w:rsidR="001705CA" w:rsidRPr="00FE4845" w:rsidRDefault="001705CA" w:rsidP="00EB747A">
            <w:pPr>
              <w:rPr>
                <w:rFonts w:cs="Arial"/>
                <w:sz w:val="20"/>
                <w:szCs w:val="20"/>
                <w:lang w:val="fr-FR"/>
              </w:rPr>
            </w:pPr>
            <w:r w:rsidRPr="00FE4845">
              <w:rPr>
                <w:rFonts w:cs="Arial"/>
                <w:sz w:val="20"/>
                <w:szCs w:val="20"/>
                <w:lang w:val="fr-FR"/>
              </w:rPr>
              <w:t>Dimension</w:t>
            </w:r>
          </w:p>
          <w:p w14:paraId="2756E9A4" w14:textId="77777777" w:rsidR="001705CA" w:rsidRPr="00FE4845" w:rsidRDefault="001705CA" w:rsidP="00EB747A">
            <w:pPr>
              <w:rPr>
                <w:rFonts w:cs="Arial"/>
                <w:sz w:val="20"/>
                <w:szCs w:val="20"/>
                <w:lang w:val="fr-FR"/>
              </w:rPr>
            </w:pPr>
            <w:r>
              <w:rPr>
                <w:rFonts w:cs="Arial"/>
                <w:sz w:val="20"/>
                <w:szCs w:val="20"/>
                <w:lang w:val="fr-FR"/>
              </w:rPr>
              <w:t>[</w:t>
            </w:r>
            <w:r w:rsidRPr="00FE4845">
              <w:rPr>
                <w:rFonts w:cs="Arial"/>
                <w:sz w:val="20"/>
                <w:szCs w:val="20"/>
                <w:lang w:val="fr-FR"/>
              </w:rPr>
              <w:t>cm</w:t>
            </w:r>
            <w:r w:rsidRPr="00FE4845">
              <w:rPr>
                <w:rFonts w:cs="Arial"/>
                <w:sz w:val="20"/>
                <w:szCs w:val="20"/>
                <w:vertAlign w:val="superscript"/>
                <w:lang w:val="fr-FR"/>
              </w:rPr>
              <w:t>3</w:t>
            </w:r>
            <w:r>
              <w:rPr>
                <w:rFonts w:cs="Arial"/>
                <w:sz w:val="20"/>
                <w:szCs w:val="20"/>
                <w:lang w:val="fr-FR"/>
              </w:rPr>
              <w:t>]</w:t>
            </w:r>
          </w:p>
        </w:tc>
        <w:tc>
          <w:tcPr>
            <w:tcW w:w="1134" w:type="dxa"/>
            <w:tcBorders>
              <w:top w:val="single" w:sz="4" w:space="0" w:color="auto"/>
              <w:bottom w:val="single" w:sz="8" w:space="0" w:color="auto"/>
            </w:tcBorders>
          </w:tcPr>
          <w:p w14:paraId="4C4E0F1F" w14:textId="77777777" w:rsidR="001705CA" w:rsidRPr="00FE4845" w:rsidRDefault="001705CA" w:rsidP="00EB747A">
            <w:pPr>
              <w:rPr>
                <w:rFonts w:cs="Arial"/>
                <w:sz w:val="20"/>
                <w:szCs w:val="20"/>
                <w:lang w:val="fr-FR"/>
              </w:rPr>
            </w:pPr>
            <w:r w:rsidRPr="00FE4845">
              <w:rPr>
                <w:rFonts w:cs="Arial"/>
                <w:sz w:val="20"/>
                <w:szCs w:val="20"/>
                <w:lang w:val="fr-FR"/>
              </w:rPr>
              <w:t>Gâchage</w:t>
            </w:r>
          </w:p>
          <w:p w14:paraId="69A6EA3B" w14:textId="77777777" w:rsidR="001705CA" w:rsidRPr="00FE4845" w:rsidRDefault="001705CA" w:rsidP="00EB747A">
            <w:pPr>
              <w:rPr>
                <w:rFonts w:cs="Arial"/>
                <w:sz w:val="20"/>
                <w:szCs w:val="20"/>
                <w:lang w:val="fr-FR"/>
              </w:rPr>
            </w:pPr>
            <w:r>
              <w:rPr>
                <w:rFonts w:cs="Arial"/>
                <w:sz w:val="20"/>
                <w:szCs w:val="20"/>
                <w:lang w:val="fr-FR"/>
              </w:rPr>
              <w:t>[</w:t>
            </w:r>
            <w:r w:rsidRPr="00FE4845">
              <w:rPr>
                <w:rFonts w:cs="Arial"/>
                <w:sz w:val="20"/>
                <w:szCs w:val="20"/>
                <w:lang w:val="fr-FR"/>
              </w:rPr>
              <w:t>J/M/A</w:t>
            </w:r>
            <w:r>
              <w:rPr>
                <w:rFonts w:cs="Arial"/>
                <w:sz w:val="20"/>
                <w:szCs w:val="20"/>
                <w:lang w:val="fr-FR"/>
              </w:rPr>
              <w:t>]</w:t>
            </w:r>
          </w:p>
        </w:tc>
        <w:tc>
          <w:tcPr>
            <w:tcW w:w="1275" w:type="dxa"/>
            <w:tcBorders>
              <w:top w:val="single" w:sz="4" w:space="0" w:color="auto"/>
              <w:bottom w:val="single" w:sz="8" w:space="0" w:color="auto"/>
            </w:tcBorders>
          </w:tcPr>
          <w:p w14:paraId="4374CEB2" w14:textId="77777777" w:rsidR="001705CA" w:rsidRPr="00FE4845" w:rsidRDefault="001705CA" w:rsidP="00EB747A">
            <w:pPr>
              <w:rPr>
                <w:rFonts w:cs="Arial"/>
                <w:sz w:val="20"/>
                <w:szCs w:val="20"/>
                <w:lang w:val="fr-FR"/>
              </w:rPr>
            </w:pPr>
            <w:r w:rsidRPr="00FE4845">
              <w:rPr>
                <w:rFonts w:cs="Arial"/>
                <w:sz w:val="20"/>
                <w:szCs w:val="20"/>
                <w:lang w:val="fr-FR"/>
              </w:rPr>
              <w:t>Immersion</w:t>
            </w:r>
          </w:p>
          <w:p w14:paraId="732A66C4" w14:textId="77777777" w:rsidR="001705CA" w:rsidRPr="00FE4845" w:rsidRDefault="001705CA" w:rsidP="00EB747A">
            <w:pPr>
              <w:rPr>
                <w:rFonts w:cs="Arial"/>
                <w:sz w:val="20"/>
                <w:szCs w:val="20"/>
                <w:lang w:val="fr-FR"/>
              </w:rPr>
            </w:pPr>
            <w:r>
              <w:rPr>
                <w:rFonts w:cs="Arial"/>
                <w:sz w:val="20"/>
                <w:szCs w:val="20"/>
                <w:lang w:val="fr-FR"/>
              </w:rPr>
              <w:t>[</w:t>
            </w:r>
            <w:r w:rsidRPr="00FE4845">
              <w:rPr>
                <w:rFonts w:cs="Arial"/>
                <w:sz w:val="20"/>
                <w:szCs w:val="20"/>
                <w:lang w:val="fr-FR"/>
              </w:rPr>
              <w:t>J/M/A</w:t>
            </w:r>
            <w:r>
              <w:rPr>
                <w:rFonts w:cs="Arial"/>
                <w:sz w:val="20"/>
                <w:szCs w:val="20"/>
                <w:lang w:val="fr-FR"/>
              </w:rPr>
              <w:t>]</w:t>
            </w:r>
          </w:p>
        </w:tc>
        <w:tc>
          <w:tcPr>
            <w:tcW w:w="2835" w:type="dxa"/>
            <w:tcBorders>
              <w:top w:val="single" w:sz="4" w:space="0" w:color="auto"/>
              <w:bottom w:val="single" w:sz="8" w:space="0" w:color="auto"/>
            </w:tcBorders>
          </w:tcPr>
          <w:p w14:paraId="3CB560D1" w14:textId="77777777" w:rsidR="001705CA" w:rsidRPr="00FE4845" w:rsidRDefault="001705CA" w:rsidP="00EB747A">
            <w:pPr>
              <w:rPr>
                <w:rFonts w:cs="Arial"/>
                <w:sz w:val="20"/>
                <w:szCs w:val="20"/>
                <w:lang w:val="fr-FR"/>
              </w:rPr>
            </w:pPr>
            <w:r>
              <w:rPr>
                <w:rFonts w:cs="Arial"/>
                <w:sz w:val="20"/>
                <w:szCs w:val="20"/>
                <w:lang w:val="fr-FR"/>
              </w:rPr>
              <w:t>Rupture</w:t>
            </w:r>
          </w:p>
          <w:p w14:paraId="15501642" w14:textId="77777777" w:rsidR="001705CA" w:rsidRPr="00FE4845" w:rsidRDefault="001705CA" w:rsidP="00EC2334">
            <w:pPr>
              <w:rPr>
                <w:rFonts w:cs="Arial"/>
                <w:sz w:val="20"/>
                <w:szCs w:val="20"/>
                <w:lang w:val="fr-FR"/>
              </w:rPr>
            </w:pPr>
            <w:r>
              <w:rPr>
                <w:rFonts w:cs="Arial"/>
                <w:sz w:val="20"/>
                <w:szCs w:val="20"/>
                <w:lang w:val="fr-FR"/>
              </w:rPr>
              <w:t>[</w:t>
            </w:r>
            <w:proofErr w:type="spellStart"/>
            <w:r w:rsidR="00EC2334" w:rsidRPr="00EC2334">
              <w:rPr>
                <w:rFonts w:cs="Arial"/>
                <w:sz w:val="18"/>
                <w:szCs w:val="18"/>
                <w:lang w:val="fr-FR"/>
              </w:rPr>
              <w:t>nbr</w:t>
            </w:r>
            <w:proofErr w:type="spellEnd"/>
            <w:r w:rsidR="00EC2334" w:rsidRPr="00EC2334">
              <w:rPr>
                <w:rFonts w:cs="Arial"/>
                <w:sz w:val="18"/>
                <w:szCs w:val="18"/>
                <w:lang w:val="fr-FR"/>
              </w:rPr>
              <w:t xml:space="preserve"> de mois après immersion</w:t>
            </w:r>
            <w:r w:rsidR="00EC2334">
              <w:rPr>
                <w:rFonts w:cs="Arial"/>
                <w:sz w:val="20"/>
                <w:szCs w:val="20"/>
                <w:lang w:val="fr-FR"/>
              </w:rPr>
              <w:t>]</w:t>
            </w:r>
          </w:p>
        </w:tc>
      </w:tr>
      <w:tr w:rsidR="001705CA" w:rsidRPr="00FE4845" w14:paraId="0DFB9B9D" w14:textId="77777777" w:rsidTr="00EC2334">
        <w:trPr>
          <w:jc w:val="center"/>
        </w:trPr>
        <w:tc>
          <w:tcPr>
            <w:tcW w:w="2504" w:type="dxa"/>
          </w:tcPr>
          <w:p w14:paraId="141B6676" w14:textId="77777777" w:rsidR="001705CA" w:rsidRPr="00FE4845" w:rsidRDefault="001705CA" w:rsidP="00EB747A">
            <w:pPr>
              <w:rPr>
                <w:rFonts w:cs="Arial"/>
                <w:sz w:val="20"/>
                <w:szCs w:val="20"/>
                <w:lang w:val="fr-FR"/>
              </w:rPr>
            </w:pPr>
            <w:r w:rsidRPr="00FE4845">
              <w:rPr>
                <w:rFonts w:cs="Arial"/>
                <w:sz w:val="20"/>
                <w:szCs w:val="20"/>
                <w:lang w:val="fr-FR"/>
              </w:rPr>
              <w:t>CEM 6</w:t>
            </w:r>
          </w:p>
        </w:tc>
        <w:tc>
          <w:tcPr>
            <w:tcW w:w="1276" w:type="dxa"/>
          </w:tcPr>
          <w:p w14:paraId="7A3672D0" w14:textId="77777777" w:rsidR="001705CA" w:rsidRPr="00FE4845" w:rsidRDefault="001705CA" w:rsidP="00EB747A">
            <w:pPr>
              <w:rPr>
                <w:rFonts w:cs="Arial"/>
                <w:sz w:val="20"/>
                <w:szCs w:val="20"/>
                <w:lang w:val="fr-FR"/>
              </w:rPr>
            </w:pPr>
            <w:r w:rsidRPr="00FE4845">
              <w:rPr>
                <w:rFonts w:cs="Arial"/>
                <w:sz w:val="20"/>
                <w:szCs w:val="20"/>
                <w:lang w:val="fr-FR"/>
              </w:rPr>
              <w:t>2*2*28</w:t>
            </w:r>
          </w:p>
        </w:tc>
        <w:tc>
          <w:tcPr>
            <w:tcW w:w="1134" w:type="dxa"/>
          </w:tcPr>
          <w:p w14:paraId="15DF8D60" w14:textId="77777777" w:rsidR="001705CA" w:rsidRPr="00FE4845" w:rsidRDefault="001705CA" w:rsidP="00EB747A">
            <w:pPr>
              <w:rPr>
                <w:rFonts w:cs="Arial"/>
                <w:sz w:val="20"/>
                <w:szCs w:val="20"/>
                <w:lang w:val="fr-FR"/>
              </w:rPr>
            </w:pPr>
            <w:r w:rsidRPr="00FE4845">
              <w:rPr>
                <w:rFonts w:cs="Arial"/>
                <w:sz w:val="20"/>
                <w:szCs w:val="20"/>
                <w:lang w:val="fr-FR"/>
              </w:rPr>
              <w:t>15/10/12</w:t>
            </w:r>
          </w:p>
        </w:tc>
        <w:tc>
          <w:tcPr>
            <w:tcW w:w="1275" w:type="dxa"/>
          </w:tcPr>
          <w:p w14:paraId="3C3F606F" w14:textId="77777777" w:rsidR="001705CA" w:rsidRPr="00FE4845" w:rsidRDefault="001705CA" w:rsidP="00EB747A">
            <w:pPr>
              <w:rPr>
                <w:rFonts w:cs="Arial"/>
                <w:sz w:val="20"/>
                <w:szCs w:val="20"/>
                <w:lang w:val="fr-FR"/>
              </w:rPr>
            </w:pPr>
            <w:r w:rsidRPr="00FE4845">
              <w:rPr>
                <w:rFonts w:cs="Arial"/>
                <w:sz w:val="20"/>
                <w:szCs w:val="20"/>
                <w:lang w:val="fr-FR"/>
              </w:rPr>
              <w:t>12/11/12</w:t>
            </w:r>
          </w:p>
        </w:tc>
        <w:tc>
          <w:tcPr>
            <w:tcW w:w="2835" w:type="dxa"/>
          </w:tcPr>
          <w:p w14:paraId="666363E1" w14:textId="77777777" w:rsidR="001705CA" w:rsidRPr="00FE4845" w:rsidRDefault="00EC2334" w:rsidP="00EB747A">
            <w:pPr>
              <w:rPr>
                <w:rFonts w:cs="Arial"/>
                <w:sz w:val="20"/>
                <w:szCs w:val="20"/>
                <w:lang w:val="en-US"/>
              </w:rPr>
            </w:pPr>
            <w:r>
              <w:rPr>
                <w:rFonts w:cs="Arial"/>
                <w:sz w:val="20"/>
                <w:szCs w:val="20"/>
                <w:lang w:val="en-US"/>
              </w:rPr>
              <w:t>9</w:t>
            </w:r>
          </w:p>
        </w:tc>
      </w:tr>
      <w:tr w:rsidR="001705CA" w:rsidRPr="00FE4845" w14:paraId="6BD645EE" w14:textId="77777777" w:rsidTr="00EC2334">
        <w:trPr>
          <w:jc w:val="center"/>
        </w:trPr>
        <w:tc>
          <w:tcPr>
            <w:tcW w:w="2504" w:type="dxa"/>
          </w:tcPr>
          <w:p w14:paraId="088D8698" w14:textId="77777777" w:rsidR="001705CA" w:rsidRPr="00FE4845" w:rsidRDefault="001705CA" w:rsidP="00EB747A">
            <w:pPr>
              <w:rPr>
                <w:rFonts w:cs="Arial"/>
                <w:sz w:val="20"/>
                <w:szCs w:val="20"/>
                <w:lang w:val="en-US"/>
              </w:rPr>
            </w:pPr>
            <w:r w:rsidRPr="00FE4845">
              <w:rPr>
                <w:rFonts w:cs="Arial"/>
                <w:sz w:val="20"/>
                <w:szCs w:val="20"/>
                <w:lang w:val="en-US"/>
              </w:rPr>
              <w:t>CEM 6</w:t>
            </w:r>
          </w:p>
        </w:tc>
        <w:tc>
          <w:tcPr>
            <w:tcW w:w="1276" w:type="dxa"/>
          </w:tcPr>
          <w:p w14:paraId="38711D4E" w14:textId="77777777" w:rsidR="001705CA" w:rsidRPr="00FE4845" w:rsidRDefault="001705CA" w:rsidP="00EB747A">
            <w:pPr>
              <w:rPr>
                <w:rFonts w:cs="Arial"/>
                <w:sz w:val="20"/>
                <w:szCs w:val="20"/>
                <w:lang w:val="en-US"/>
              </w:rPr>
            </w:pPr>
            <w:r w:rsidRPr="00FE4845">
              <w:rPr>
                <w:rFonts w:cs="Arial"/>
                <w:sz w:val="20"/>
                <w:szCs w:val="20"/>
                <w:lang w:val="en-US"/>
              </w:rPr>
              <w:t>2*2*16</w:t>
            </w:r>
          </w:p>
        </w:tc>
        <w:tc>
          <w:tcPr>
            <w:tcW w:w="1134" w:type="dxa"/>
          </w:tcPr>
          <w:p w14:paraId="667E19FE" w14:textId="77777777" w:rsidR="001705CA" w:rsidRPr="00FE4845" w:rsidRDefault="001705CA" w:rsidP="00EB747A">
            <w:pPr>
              <w:rPr>
                <w:rFonts w:cs="Arial"/>
                <w:sz w:val="20"/>
                <w:szCs w:val="20"/>
                <w:lang w:val="en-US"/>
              </w:rPr>
            </w:pPr>
            <w:r w:rsidRPr="00FE4845">
              <w:rPr>
                <w:rFonts w:cs="Arial"/>
                <w:sz w:val="20"/>
                <w:szCs w:val="20"/>
                <w:lang w:val="fr-FR"/>
              </w:rPr>
              <w:t>15/10/12</w:t>
            </w:r>
          </w:p>
        </w:tc>
        <w:tc>
          <w:tcPr>
            <w:tcW w:w="1275" w:type="dxa"/>
          </w:tcPr>
          <w:p w14:paraId="0EB80B41" w14:textId="77777777" w:rsidR="001705CA" w:rsidRPr="00FE4845" w:rsidRDefault="001705CA" w:rsidP="00EB747A">
            <w:pPr>
              <w:rPr>
                <w:rFonts w:cs="Arial"/>
                <w:sz w:val="20"/>
                <w:szCs w:val="20"/>
                <w:lang w:val="en-US"/>
              </w:rPr>
            </w:pPr>
            <w:r w:rsidRPr="00FE4845">
              <w:rPr>
                <w:rFonts w:cs="Arial"/>
                <w:sz w:val="20"/>
                <w:szCs w:val="20"/>
                <w:lang w:val="fr-FR"/>
              </w:rPr>
              <w:t>12/11/12</w:t>
            </w:r>
          </w:p>
        </w:tc>
        <w:tc>
          <w:tcPr>
            <w:tcW w:w="2835" w:type="dxa"/>
          </w:tcPr>
          <w:p w14:paraId="45947842" w14:textId="77777777" w:rsidR="001705CA" w:rsidRPr="00FE4845" w:rsidRDefault="00EC2334" w:rsidP="00EB747A">
            <w:pPr>
              <w:rPr>
                <w:rFonts w:cs="Arial"/>
                <w:sz w:val="20"/>
                <w:szCs w:val="20"/>
                <w:lang w:val="en-US"/>
              </w:rPr>
            </w:pPr>
            <w:r>
              <w:rPr>
                <w:rFonts w:cs="Arial"/>
                <w:sz w:val="20"/>
                <w:szCs w:val="20"/>
                <w:lang w:val="en-US"/>
              </w:rPr>
              <w:t>10</w:t>
            </w:r>
          </w:p>
        </w:tc>
      </w:tr>
      <w:tr w:rsidR="001705CA" w:rsidRPr="00FE4845" w14:paraId="1B22C7A7" w14:textId="77777777" w:rsidTr="00EC2334">
        <w:trPr>
          <w:jc w:val="center"/>
        </w:trPr>
        <w:tc>
          <w:tcPr>
            <w:tcW w:w="2504" w:type="dxa"/>
          </w:tcPr>
          <w:p w14:paraId="1645A005" w14:textId="77777777" w:rsidR="001705CA" w:rsidRPr="00FE4845" w:rsidRDefault="001705CA" w:rsidP="00EB747A">
            <w:pPr>
              <w:rPr>
                <w:rFonts w:cs="Arial"/>
                <w:sz w:val="20"/>
                <w:szCs w:val="20"/>
                <w:lang w:val="en-US"/>
              </w:rPr>
            </w:pPr>
            <w:r w:rsidRPr="00FE4845">
              <w:rPr>
                <w:rFonts w:cs="Arial"/>
                <w:sz w:val="20"/>
                <w:szCs w:val="20"/>
                <w:lang w:val="en-US"/>
              </w:rPr>
              <w:t>CEM 6</w:t>
            </w:r>
          </w:p>
        </w:tc>
        <w:tc>
          <w:tcPr>
            <w:tcW w:w="1276" w:type="dxa"/>
          </w:tcPr>
          <w:p w14:paraId="08188A4E" w14:textId="77777777" w:rsidR="001705CA" w:rsidRPr="00FE4845" w:rsidRDefault="001705CA" w:rsidP="00EB747A">
            <w:pPr>
              <w:rPr>
                <w:rFonts w:cs="Arial"/>
                <w:sz w:val="20"/>
                <w:szCs w:val="20"/>
                <w:lang w:val="en-US"/>
              </w:rPr>
            </w:pPr>
            <w:r w:rsidRPr="00FE4845">
              <w:rPr>
                <w:rFonts w:cs="Arial"/>
                <w:sz w:val="20"/>
                <w:szCs w:val="20"/>
                <w:lang w:val="en-US"/>
              </w:rPr>
              <w:t>2*2*16</w:t>
            </w:r>
          </w:p>
        </w:tc>
        <w:tc>
          <w:tcPr>
            <w:tcW w:w="1134" w:type="dxa"/>
          </w:tcPr>
          <w:p w14:paraId="307E8570" w14:textId="77777777" w:rsidR="001705CA" w:rsidRPr="00FE4845" w:rsidRDefault="001705CA" w:rsidP="00EB747A">
            <w:pPr>
              <w:rPr>
                <w:rFonts w:cs="Arial"/>
                <w:sz w:val="20"/>
                <w:szCs w:val="20"/>
                <w:lang w:val="en-US"/>
              </w:rPr>
            </w:pPr>
            <w:r w:rsidRPr="00FE4845">
              <w:rPr>
                <w:rFonts w:cs="Arial"/>
                <w:sz w:val="20"/>
                <w:szCs w:val="20"/>
                <w:lang w:val="fr-FR"/>
              </w:rPr>
              <w:t>15/10/12</w:t>
            </w:r>
          </w:p>
        </w:tc>
        <w:tc>
          <w:tcPr>
            <w:tcW w:w="1275" w:type="dxa"/>
          </w:tcPr>
          <w:p w14:paraId="00D1EEE3" w14:textId="77777777" w:rsidR="001705CA" w:rsidRPr="00FE4845" w:rsidRDefault="001705CA" w:rsidP="00EB747A">
            <w:pPr>
              <w:rPr>
                <w:rFonts w:cs="Arial"/>
                <w:sz w:val="20"/>
                <w:szCs w:val="20"/>
                <w:lang w:val="en-US"/>
              </w:rPr>
            </w:pPr>
            <w:r w:rsidRPr="00FE4845">
              <w:rPr>
                <w:rFonts w:cs="Arial"/>
                <w:sz w:val="20"/>
                <w:szCs w:val="20"/>
                <w:lang w:val="fr-FR"/>
              </w:rPr>
              <w:t>12/11/12</w:t>
            </w:r>
          </w:p>
        </w:tc>
        <w:tc>
          <w:tcPr>
            <w:tcW w:w="2835" w:type="dxa"/>
          </w:tcPr>
          <w:p w14:paraId="10C61BBC" w14:textId="77777777" w:rsidR="001705CA" w:rsidRPr="00FE4845" w:rsidRDefault="00EC2334" w:rsidP="00EC2334">
            <w:pPr>
              <w:rPr>
                <w:rFonts w:cs="Arial"/>
                <w:sz w:val="20"/>
                <w:szCs w:val="20"/>
                <w:lang w:val="en-US"/>
              </w:rPr>
            </w:pPr>
            <w:r>
              <w:rPr>
                <w:rFonts w:cs="Arial"/>
                <w:sz w:val="20"/>
                <w:szCs w:val="20"/>
                <w:lang w:val="en-US"/>
              </w:rPr>
              <w:t>11</w:t>
            </w:r>
          </w:p>
        </w:tc>
      </w:tr>
      <w:tr w:rsidR="001705CA" w:rsidRPr="00FE4845" w14:paraId="1D4F4AF7" w14:textId="77777777" w:rsidTr="00EC2334">
        <w:trPr>
          <w:jc w:val="center"/>
        </w:trPr>
        <w:tc>
          <w:tcPr>
            <w:tcW w:w="2504" w:type="dxa"/>
          </w:tcPr>
          <w:p w14:paraId="2052142B" w14:textId="77777777" w:rsidR="001705CA" w:rsidRPr="00FE4845" w:rsidRDefault="001705CA" w:rsidP="00EB747A">
            <w:pPr>
              <w:rPr>
                <w:rFonts w:cs="Arial"/>
                <w:sz w:val="20"/>
                <w:szCs w:val="20"/>
                <w:lang w:val="fr-FR"/>
              </w:rPr>
            </w:pPr>
            <w:r w:rsidRPr="00FE4845">
              <w:rPr>
                <w:rFonts w:cs="Arial"/>
                <w:sz w:val="20"/>
                <w:szCs w:val="20"/>
                <w:lang w:val="fr-FR"/>
              </w:rPr>
              <w:t>CEM 10</w:t>
            </w:r>
          </w:p>
        </w:tc>
        <w:tc>
          <w:tcPr>
            <w:tcW w:w="1276" w:type="dxa"/>
          </w:tcPr>
          <w:p w14:paraId="07DC8430" w14:textId="77777777" w:rsidR="001705CA" w:rsidRPr="00FE4845" w:rsidRDefault="001705CA" w:rsidP="00EB747A">
            <w:pPr>
              <w:rPr>
                <w:rFonts w:cs="Arial"/>
                <w:sz w:val="20"/>
                <w:szCs w:val="20"/>
                <w:lang w:val="fr-FR"/>
              </w:rPr>
            </w:pPr>
            <w:r w:rsidRPr="00FE4845">
              <w:rPr>
                <w:rFonts w:cs="Arial"/>
                <w:sz w:val="20"/>
                <w:szCs w:val="20"/>
                <w:lang w:val="fr-FR"/>
              </w:rPr>
              <w:t>2*2*28</w:t>
            </w:r>
          </w:p>
        </w:tc>
        <w:tc>
          <w:tcPr>
            <w:tcW w:w="1134" w:type="dxa"/>
          </w:tcPr>
          <w:p w14:paraId="31C7D701" w14:textId="77777777" w:rsidR="001705CA" w:rsidRPr="00FE4845" w:rsidRDefault="001705CA" w:rsidP="00EB747A">
            <w:pPr>
              <w:rPr>
                <w:rFonts w:cs="Arial"/>
                <w:sz w:val="20"/>
                <w:szCs w:val="20"/>
                <w:lang w:val="fr-FR"/>
              </w:rPr>
            </w:pPr>
            <w:r w:rsidRPr="00FE4845">
              <w:rPr>
                <w:rFonts w:cs="Arial"/>
                <w:sz w:val="20"/>
                <w:szCs w:val="20"/>
                <w:lang w:val="fr-FR"/>
              </w:rPr>
              <w:t>17/10/12</w:t>
            </w:r>
          </w:p>
        </w:tc>
        <w:tc>
          <w:tcPr>
            <w:tcW w:w="1275" w:type="dxa"/>
          </w:tcPr>
          <w:p w14:paraId="5A900DFA" w14:textId="77777777" w:rsidR="001705CA" w:rsidRPr="00FE4845" w:rsidRDefault="001705CA" w:rsidP="00EB747A">
            <w:pPr>
              <w:rPr>
                <w:rFonts w:cs="Arial"/>
                <w:sz w:val="20"/>
                <w:szCs w:val="20"/>
                <w:lang w:val="fr-FR"/>
              </w:rPr>
            </w:pPr>
            <w:r w:rsidRPr="00FE4845">
              <w:rPr>
                <w:rFonts w:cs="Arial"/>
                <w:sz w:val="20"/>
                <w:szCs w:val="20"/>
                <w:lang w:val="fr-FR"/>
              </w:rPr>
              <w:t>14/11/12</w:t>
            </w:r>
          </w:p>
        </w:tc>
        <w:tc>
          <w:tcPr>
            <w:tcW w:w="2835" w:type="dxa"/>
          </w:tcPr>
          <w:p w14:paraId="63751263" w14:textId="77777777" w:rsidR="001705CA" w:rsidRPr="00FE4845" w:rsidRDefault="00EC2334" w:rsidP="00EB747A">
            <w:pPr>
              <w:rPr>
                <w:rFonts w:cs="Arial"/>
                <w:sz w:val="20"/>
                <w:szCs w:val="20"/>
                <w:lang w:val="fr-FR"/>
              </w:rPr>
            </w:pPr>
            <w:r>
              <w:rPr>
                <w:rFonts w:cs="Arial"/>
                <w:sz w:val="20"/>
                <w:szCs w:val="20"/>
                <w:lang w:val="fr-FR"/>
              </w:rPr>
              <w:t>5</w:t>
            </w:r>
          </w:p>
        </w:tc>
      </w:tr>
      <w:tr w:rsidR="001705CA" w:rsidRPr="00FE4845" w14:paraId="311CF0BC" w14:textId="77777777" w:rsidTr="00EC2334">
        <w:trPr>
          <w:jc w:val="center"/>
        </w:trPr>
        <w:tc>
          <w:tcPr>
            <w:tcW w:w="2504" w:type="dxa"/>
            <w:tcBorders>
              <w:top w:val="dashed" w:sz="4" w:space="0" w:color="auto"/>
            </w:tcBorders>
          </w:tcPr>
          <w:p w14:paraId="05FBA7E5" w14:textId="77777777" w:rsidR="001705CA" w:rsidRPr="00FE4845" w:rsidRDefault="001705CA" w:rsidP="00E91755">
            <w:pPr>
              <w:rPr>
                <w:rFonts w:cs="Arial"/>
                <w:sz w:val="20"/>
                <w:szCs w:val="20"/>
                <w:lang w:val="en-US"/>
              </w:rPr>
            </w:pPr>
            <w:r w:rsidRPr="00FE4845">
              <w:rPr>
                <w:rFonts w:cs="Arial"/>
                <w:sz w:val="20"/>
                <w:szCs w:val="20"/>
                <w:lang w:val="en-US"/>
              </w:rPr>
              <w:t>CEM I 52</w:t>
            </w:r>
            <w:r w:rsidR="00E91755">
              <w:rPr>
                <w:rFonts w:cs="Arial"/>
                <w:sz w:val="20"/>
                <w:szCs w:val="20"/>
                <w:lang w:val="en-US"/>
              </w:rPr>
              <w:t>,</w:t>
            </w:r>
            <w:r w:rsidRPr="00FE4845">
              <w:rPr>
                <w:rFonts w:cs="Arial"/>
                <w:sz w:val="20"/>
                <w:szCs w:val="20"/>
                <w:lang w:val="en-US"/>
              </w:rPr>
              <w:t>5 R HES</w:t>
            </w:r>
          </w:p>
        </w:tc>
        <w:tc>
          <w:tcPr>
            <w:tcW w:w="1276" w:type="dxa"/>
            <w:tcBorders>
              <w:top w:val="dashed" w:sz="4" w:space="0" w:color="auto"/>
            </w:tcBorders>
          </w:tcPr>
          <w:p w14:paraId="2264BE94" w14:textId="77777777" w:rsidR="001705CA" w:rsidRPr="00FE4845" w:rsidRDefault="001705CA" w:rsidP="00EB747A">
            <w:pPr>
              <w:rPr>
                <w:rFonts w:cs="Arial"/>
                <w:sz w:val="20"/>
                <w:szCs w:val="20"/>
                <w:lang w:val="en-US"/>
              </w:rPr>
            </w:pPr>
            <w:r w:rsidRPr="00FE4845">
              <w:rPr>
                <w:rFonts w:cs="Arial"/>
                <w:sz w:val="20"/>
                <w:szCs w:val="20"/>
                <w:lang w:val="en-US"/>
              </w:rPr>
              <w:t>2*2*28</w:t>
            </w:r>
          </w:p>
        </w:tc>
        <w:tc>
          <w:tcPr>
            <w:tcW w:w="1134" w:type="dxa"/>
            <w:tcBorders>
              <w:top w:val="dashed" w:sz="4" w:space="0" w:color="auto"/>
            </w:tcBorders>
          </w:tcPr>
          <w:p w14:paraId="0DF00B0F" w14:textId="77777777" w:rsidR="001705CA" w:rsidRPr="00FE4845" w:rsidRDefault="001705CA" w:rsidP="00EB747A">
            <w:pPr>
              <w:rPr>
                <w:rFonts w:cs="Arial"/>
                <w:sz w:val="20"/>
                <w:szCs w:val="20"/>
                <w:lang w:val="en-US"/>
              </w:rPr>
            </w:pPr>
            <w:r w:rsidRPr="00FE4845">
              <w:rPr>
                <w:rFonts w:cs="Arial"/>
                <w:sz w:val="20"/>
                <w:szCs w:val="20"/>
                <w:lang w:val="fr-FR"/>
              </w:rPr>
              <w:t>15/10/12</w:t>
            </w:r>
          </w:p>
        </w:tc>
        <w:tc>
          <w:tcPr>
            <w:tcW w:w="1275" w:type="dxa"/>
            <w:tcBorders>
              <w:top w:val="dashed" w:sz="4" w:space="0" w:color="auto"/>
            </w:tcBorders>
          </w:tcPr>
          <w:p w14:paraId="4CE50961" w14:textId="77777777" w:rsidR="001705CA" w:rsidRPr="00FE4845" w:rsidRDefault="001705CA" w:rsidP="00EB747A">
            <w:pPr>
              <w:rPr>
                <w:rFonts w:cs="Arial"/>
                <w:sz w:val="20"/>
                <w:szCs w:val="20"/>
                <w:lang w:val="en-US"/>
              </w:rPr>
            </w:pPr>
            <w:r w:rsidRPr="00FE4845">
              <w:rPr>
                <w:rFonts w:cs="Arial"/>
                <w:sz w:val="20"/>
                <w:szCs w:val="20"/>
                <w:lang w:val="fr-FR"/>
              </w:rPr>
              <w:t>12/11/12</w:t>
            </w:r>
          </w:p>
        </w:tc>
        <w:tc>
          <w:tcPr>
            <w:tcW w:w="2835" w:type="dxa"/>
            <w:tcBorders>
              <w:top w:val="dashed" w:sz="4" w:space="0" w:color="auto"/>
            </w:tcBorders>
          </w:tcPr>
          <w:p w14:paraId="09A59A4B" w14:textId="77777777" w:rsidR="001705CA" w:rsidRPr="00FE4845" w:rsidRDefault="00EC2334" w:rsidP="00EB747A">
            <w:pPr>
              <w:rPr>
                <w:rFonts w:cs="Arial"/>
                <w:sz w:val="20"/>
                <w:szCs w:val="20"/>
                <w:lang w:val="en-US"/>
              </w:rPr>
            </w:pPr>
            <w:r>
              <w:rPr>
                <w:rFonts w:cs="Arial"/>
                <w:sz w:val="20"/>
                <w:szCs w:val="20"/>
                <w:lang w:val="en-US"/>
              </w:rPr>
              <w:t>11</w:t>
            </w:r>
          </w:p>
        </w:tc>
      </w:tr>
      <w:tr w:rsidR="001705CA" w:rsidRPr="00FE4845" w14:paraId="0E20D933" w14:textId="77777777" w:rsidTr="00EC2334">
        <w:trPr>
          <w:jc w:val="center"/>
        </w:trPr>
        <w:tc>
          <w:tcPr>
            <w:tcW w:w="2504" w:type="dxa"/>
          </w:tcPr>
          <w:p w14:paraId="3E4C2CB2" w14:textId="77777777" w:rsidR="001705CA" w:rsidRPr="00FE4845" w:rsidRDefault="001705CA" w:rsidP="00E91755">
            <w:pPr>
              <w:rPr>
                <w:rFonts w:cs="Arial"/>
                <w:sz w:val="20"/>
                <w:szCs w:val="20"/>
                <w:lang w:val="en-US"/>
              </w:rPr>
            </w:pPr>
            <w:r w:rsidRPr="00FE4845">
              <w:rPr>
                <w:rFonts w:cs="Arial"/>
                <w:sz w:val="20"/>
                <w:szCs w:val="20"/>
                <w:lang w:val="en-US"/>
              </w:rPr>
              <w:t>CEM II/B-M (L-S) 32</w:t>
            </w:r>
            <w:r w:rsidR="00E91755">
              <w:rPr>
                <w:rFonts w:cs="Arial"/>
                <w:sz w:val="20"/>
                <w:szCs w:val="20"/>
                <w:lang w:val="en-US"/>
              </w:rPr>
              <w:t>,</w:t>
            </w:r>
            <w:r w:rsidRPr="00FE4845">
              <w:rPr>
                <w:rFonts w:cs="Arial"/>
                <w:sz w:val="20"/>
                <w:szCs w:val="20"/>
                <w:lang w:val="en-US"/>
              </w:rPr>
              <w:t>5 R</w:t>
            </w:r>
          </w:p>
        </w:tc>
        <w:tc>
          <w:tcPr>
            <w:tcW w:w="1276" w:type="dxa"/>
          </w:tcPr>
          <w:p w14:paraId="0B5B7EAF" w14:textId="77777777" w:rsidR="001705CA" w:rsidRPr="00FE4845" w:rsidRDefault="001705CA" w:rsidP="00EB747A">
            <w:pPr>
              <w:rPr>
                <w:rFonts w:cs="Arial"/>
                <w:sz w:val="20"/>
                <w:szCs w:val="20"/>
                <w:lang w:val="en-US"/>
              </w:rPr>
            </w:pPr>
            <w:r w:rsidRPr="00FE4845">
              <w:rPr>
                <w:rFonts w:cs="Arial"/>
                <w:sz w:val="20"/>
                <w:szCs w:val="20"/>
                <w:lang w:val="fr-FR"/>
              </w:rPr>
              <w:t>2*2*28</w:t>
            </w:r>
          </w:p>
        </w:tc>
        <w:tc>
          <w:tcPr>
            <w:tcW w:w="1134" w:type="dxa"/>
          </w:tcPr>
          <w:p w14:paraId="5017C721" w14:textId="77777777" w:rsidR="001705CA" w:rsidRPr="00FE4845" w:rsidRDefault="001705CA" w:rsidP="00EB747A">
            <w:pPr>
              <w:rPr>
                <w:rFonts w:cs="Arial"/>
                <w:sz w:val="20"/>
                <w:szCs w:val="20"/>
                <w:lang w:val="en-US"/>
              </w:rPr>
            </w:pPr>
            <w:r w:rsidRPr="00FE4845">
              <w:rPr>
                <w:rFonts w:cs="Arial"/>
                <w:sz w:val="20"/>
                <w:szCs w:val="20"/>
                <w:lang w:val="fr-FR"/>
              </w:rPr>
              <w:t>23/10/12</w:t>
            </w:r>
          </w:p>
        </w:tc>
        <w:tc>
          <w:tcPr>
            <w:tcW w:w="1275" w:type="dxa"/>
          </w:tcPr>
          <w:p w14:paraId="3B3F28BC" w14:textId="77777777" w:rsidR="001705CA" w:rsidRPr="00FE4845" w:rsidRDefault="001705CA" w:rsidP="00EB747A">
            <w:pPr>
              <w:rPr>
                <w:rFonts w:cs="Arial"/>
                <w:sz w:val="20"/>
                <w:szCs w:val="20"/>
                <w:lang w:val="en-US"/>
              </w:rPr>
            </w:pPr>
            <w:r w:rsidRPr="00FE4845">
              <w:rPr>
                <w:rFonts w:cs="Arial"/>
                <w:sz w:val="20"/>
                <w:szCs w:val="20"/>
                <w:lang w:val="fr-FR"/>
              </w:rPr>
              <w:t>20/11/12</w:t>
            </w:r>
          </w:p>
        </w:tc>
        <w:tc>
          <w:tcPr>
            <w:tcW w:w="2835" w:type="dxa"/>
          </w:tcPr>
          <w:p w14:paraId="010A95C8" w14:textId="77777777" w:rsidR="001705CA" w:rsidRPr="00FE4845" w:rsidRDefault="00EC2334" w:rsidP="00EB747A">
            <w:pPr>
              <w:rPr>
                <w:rFonts w:cs="Arial"/>
                <w:sz w:val="20"/>
                <w:szCs w:val="20"/>
                <w:lang w:val="en-US"/>
              </w:rPr>
            </w:pPr>
            <w:r>
              <w:rPr>
                <w:rFonts w:cs="Arial"/>
                <w:sz w:val="20"/>
                <w:szCs w:val="20"/>
                <w:lang w:val="en-US"/>
              </w:rPr>
              <w:t>7,5</w:t>
            </w:r>
          </w:p>
        </w:tc>
      </w:tr>
      <w:tr w:rsidR="001705CA" w:rsidRPr="00FE4845" w14:paraId="7703A142" w14:textId="77777777" w:rsidTr="00EC2334">
        <w:trPr>
          <w:jc w:val="center"/>
        </w:trPr>
        <w:tc>
          <w:tcPr>
            <w:tcW w:w="2504" w:type="dxa"/>
            <w:tcBorders>
              <w:bottom w:val="single" w:sz="4" w:space="0" w:color="auto"/>
            </w:tcBorders>
          </w:tcPr>
          <w:p w14:paraId="1D392E35" w14:textId="77777777" w:rsidR="001705CA" w:rsidRPr="00FE4845" w:rsidRDefault="001705CA" w:rsidP="00E91755">
            <w:pPr>
              <w:rPr>
                <w:rFonts w:cs="Arial"/>
                <w:sz w:val="20"/>
                <w:szCs w:val="20"/>
                <w:lang w:val="en-US"/>
              </w:rPr>
            </w:pPr>
            <w:r w:rsidRPr="00FE4845">
              <w:rPr>
                <w:rFonts w:cs="Arial"/>
                <w:sz w:val="20"/>
                <w:szCs w:val="20"/>
                <w:lang w:val="en-US"/>
              </w:rPr>
              <w:t>CEM II/B-M (L-S) 32</w:t>
            </w:r>
            <w:r w:rsidR="00E91755">
              <w:rPr>
                <w:rFonts w:cs="Arial"/>
                <w:sz w:val="20"/>
                <w:szCs w:val="20"/>
                <w:lang w:val="en-US"/>
              </w:rPr>
              <w:t>,</w:t>
            </w:r>
            <w:r w:rsidRPr="00FE4845">
              <w:rPr>
                <w:rFonts w:cs="Arial"/>
                <w:sz w:val="20"/>
                <w:szCs w:val="20"/>
                <w:lang w:val="en-US"/>
              </w:rPr>
              <w:t>5 R</w:t>
            </w:r>
          </w:p>
        </w:tc>
        <w:tc>
          <w:tcPr>
            <w:tcW w:w="1276" w:type="dxa"/>
            <w:tcBorders>
              <w:bottom w:val="single" w:sz="4" w:space="0" w:color="auto"/>
            </w:tcBorders>
          </w:tcPr>
          <w:p w14:paraId="35AE5A78" w14:textId="77777777" w:rsidR="001705CA" w:rsidRPr="00FE4845" w:rsidRDefault="001705CA" w:rsidP="00EB747A">
            <w:pPr>
              <w:rPr>
                <w:rFonts w:cs="Arial"/>
                <w:sz w:val="20"/>
                <w:szCs w:val="20"/>
                <w:lang w:val="en-US"/>
              </w:rPr>
            </w:pPr>
            <w:r w:rsidRPr="00FE4845">
              <w:rPr>
                <w:rFonts w:cs="Arial"/>
                <w:sz w:val="20"/>
                <w:szCs w:val="20"/>
                <w:lang w:val="fr-FR"/>
              </w:rPr>
              <w:t>2*2*16</w:t>
            </w:r>
          </w:p>
        </w:tc>
        <w:tc>
          <w:tcPr>
            <w:tcW w:w="1134" w:type="dxa"/>
            <w:tcBorders>
              <w:bottom w:val="single" w:sz="4" w:space="0" w:color="auto"/>
            </w:tcBorders>
          </w:tcPr>
          <w:p w14:paraId="7CD17A0E" w14:textId="77777777" w:rsidR="001705CA" w:rsidRPr="00FE4845" w:rsidRDefault="001705CA" w:rsidP="00EB747A">
            <w:pPr>
              <w:rPr>
                <w:rFonts w:cs="Arial"/>
                <w:sz w:val="20"/>
                <w:szCs w:val="20"/>
                <w:lang w:val="en-US"/>
              </w:rPr>
            </w:pPr>
            <w:r w:rsidRPr="00FE4845">
              <w:rPr>
                <w:rFonts w:cs="Arial"/>
                <w:sz w:val="20"/>
                <w:szCs w:val="20"/>
                <w:lang w:val="fr-FR"/>
              </w:rPr>
              <w:t>23/10/12</w:t>
            </w:r>
          </w:p>
        </w:tc>
        <w:tc>
          <w:tcPr>
            <w:tcW w:w="1275" w:type="dxa"/>
            <w:tcBorders>
              <w:bottom w:val="single" w:sz="4" w:space="0" w:color="auto"/>
            </w:tcBorders>
          </w:tcPr>
          <w:p w14:paraId="0B44661F" w14:textId="77777777" w:rsidR="001705CA" w:rsidRPr="00FE4845" w:rsidRDefault="001705CA" w:rsidP="00EB747A">
            <w:pPr>
              <w:rPr>
                <w:rFonts w:cs="Arial"/>
                <w:sz w:val="20"/>
                <w:szCs w:val="20"/>
                <w:lang w:val="en-US"/>
              </w:rPr>
            </w:pPr>
            <w:r w:rsidRPr="00FE4845">
              <w:rPr>
                <w:rFonts w:cs="Arial"/>
                <w:sz w:val="20"/>
                <w:szCs w:val="20"/>
                <w:lang w:val="fr-FR"/>
              </w:rPr>
              <w:t>20/11/12</w:t>
            </w:r>
          </w:p>
        </w:tc>
        <w:tc>
          <w:tcPr>
            <w:tcW w:w="2835" w:type="dxa"/>
            <w:tcBorders>
              <w:bottom w:val="single" w:sz="4" w:space="0" w:color="auto"/>
            </w:tcBorders>
          </w:tcPr>
          <w:p w14:paraId="5A0E70A0" w14:textId="77777777" w:rsidR="001705CA" w:rsidRPr="00FE4845" w:rsidRDefault="00EC2334" w:rsidP="00EB747A">
            <w:pPr>
              <w:rPr>
                <w:rFonts w:cs="Arial"/>
                <w:sz w:val="20"/>
                <w:szCs w:val="20"/>
                <w:lang w:val="en-US"/>
              </w:rPr>
            </w:pPr>
            <w:r>
              <w:rPr>
                <w:rFonts w:cs="Arial"/>
                <w:sz w:val="20"/>
                <w:szCs w:val="20"/>
                <w:lang w:val="en-US"/>
              </w:rPr>
              <w:t>9</w:t>
            </w:r>
          </w:p>
        </w:tc>
      </w:tr>
    </w:tbl>
    <w:p w14:paraId="15D94022" w14:textId="77777777" w:rsidR="002227A0" w:rsidRDefault="002227A0" w:rsidP="00303970">
      <w:pPr>
        <w:rPr>
          <w:rFonts w:eastAsia="Calibri" w:cs="Arial"/>
          <w:szCs w:val="20"/>
          <w:lang w:val="fr-FR" w:eastAsia="en-US"/>
        </w:rPr>
      </w:pPr>
    </w:p>
    <w:p w14:paraId="4A7E2694" w14:textId="77777777" w:rsidR="002A35D9" w:rsidRDefault="002A35D9" w:rsidP="00303970">
      <w:pPr>
        <w:rPr>
          <w:rFonts w:eastAsia="Calibri" w:cs="Arial"/>
          <w:szCs w:val="20"/>
          <w:lang w:val="fr-FR" w:eastAsia="en-US"/>
        </w:rPr>
      </w:pPr>
    </w:p>
    <w:p w14:paraId="649AC784" w14:textId="77777777" w:rsidR="00834F3B" w:rsidRPr="00CD586A" w:rsidRDefault="00834F3B" w:rsidP="00834F3B">
      <w:pPr>
        <w:rPr>
          <w:lang w:val="fr-BE"/>
        </w:rPr>
      </w:pPr>
      <w:r w:rsidRPr="00CD586A">
        <w:t>3.3.1</w:t>
      </w:r>
      <w:r w:rsidRPr="00CD586A">
        <w:tab/>
      </w:r>
      <w:r w:rsidR="001972A1" w:rsidRPr="00CD586A">
        <w:t xml:space="preserve">Observations réalisées sur </w:t>
      </w:r>
      <w:r w:rsidRPr="00CD586A">
        <w:rPr>
          <w:rFonts w:eastAsia="Calibri" w:cs="Arial"/>
          <w:szCs w:val="20"/>
          <w:lang w:val="fr-FR" w:eastAsia="en-US"/>
        </w:rPr>
        <w:t xml:space="preserve">CEM 6 et </w:t>
      </w:r>
      <w:r w:rsidRPr="00CD586A">
        <w:rPr>
          <w:rFonts w:cs="Arial"/>
          <w:szCs w:val="20"/>
          <w:lang w:val="fr-BE"/>
        </w:rPr>
        <w:t>CEM II/B-M (L-S) 32</w:t>
      </w:r>
      <w:r w:rsidR="00E91755" w:rsidRPr="00CD586A">
        <w:rPr>
          <w:rFonts w:cs="Arial"/>
          <w:szCs w:val="20"/>
          <w:lang w:val="fr-BE"/>
        </w:rPr>
        <w:t>,</w:t>
      </w:r>
      <w:r w:rsidRPr="00CD586A">
        <w:rPr>
          <w:rFonts w:cs="Arial"/>
          <w:szCs w:val="20"/>
          <w:lang w:val="fr-BE"/>
        </w:rPr>
        <w:t>5 R</w:t>
      </w:r>
      <w:r w:rsidRPr="00CD586A">
        <w:t xml:space="preserve"> </w:t>
      </w:r>
    </w:p>
    <w:p w14:paraId="20E5054C" w14:textId="77777777" w:rsidR="00290C53" w:rsidRDefault="00290C53" w:rsidP="00303970">
      <w:pPr>
        <w:rPr>
          <w:rFonts w:eastAsia="Calibri" w:cs="Arial"/>
          <w:szCs w:val="20"/>
          <w:lang w:val="fr-FR" w:eastAsia="en-US"/>
        </w:rPr>
      </w:pPr>
    </w:p>
    <w:p w14:paraId="0D08EF22" w14:textId="2D7254AA" w:rsidR="0068167B" w:rsidRDefault="00181EFA" w:rsidP="00303970">
      <w:pPr>
        <w:rPr>
          <w:rFonts w:eastAsia="Calibri" w:cs="Arial"/>
          <w:szCs w:val="20"/>
          <w:lang w:val="fr-FR" w:eastAsia="en-US"/>
        </w:rPr>
      </w:pPr>
      <w:r>
        <w:rPr>
          <w:rFonts w:eastAsia="Calibri" w:cs="Arial"/>
          <w:szCs w:val="20"/>
          <w:lang w:val="fr-FR" w:eastAsia="en-US"/>
        </w:rPr>
        <w:t xml:space="preserve">Les observations </w:t>
      </w:r>
      <w:r w:rsidR="009D0F2F">
        <w:rPr>
          <w:rFonts w:eastAsia="Calibri" w:cs="Arial"/>
          <w:szCs w:val="20"/>
          <w:lang w:val="fr-FR" w:eastAsia="en-US"/>
        </w:rPr>
        <w:t>faites</w:t>
      </w:r>
      <w:r>
        <w:rPr>
          <w:rFonts w:eastAsia="Calibri" w:cs="Arial"/>
          <w:szCs w:val="20"/>
          <w:lang w:val="fr-FR" w:eastAsia="en-US"/>
        </w:rPr>
        <w:t xml:space="preserve"> sur les éprouvettes contenant le ciment CEM 6 et le ciment de référence </w:t>
      </w:r>
      <w:r w:rsidRPr="00181EFA">
        <w:rPr>
          <w:rFonts w:cs="Arial"/>
          <w:szCs w:val="20"/>
          <w:lang w:val="fr-BE"/>
        </w:rPr>
        <w:t>CEM II/B-M (L-S) 32</w:t>
      </w:r>
      <w:r w:rsidR="00E91755">
        <w:rPr>
          <w:rFonts w:cs="Arial"/>
          <w:szCs w:val="20"/>
          <w:lang w:val="fr-BE"/>
        </w:rPr>
        <w:t>,</w:t>
      </w:r>
      <w:r w:rsidRPr="00181EFA">
        <w:rPr>
          <w:rFonts w:cs="Arial"/>
          <w:szCs w:val="20"/>
          <w:lang w:val="fr-BE"/>
        </w:rPr>
        <w:t>5 R sont similaires.</w:t>
      </w:r>
      <w:r>
        <w:rPr>
          <w:rFonts w:cs="Arial"/>
          <w:szCs w:val="20"/>
          <w:lang w:val="fr-BE"/>
        </w:rPr>
        <w:t xml:space="preserve"> </w:t>
      </w:r>
      <w:r w:rsidR="00EB747A">
        <w:rPr>
          <w:rFonts w:cs="Arial"/>
          <w:szCs w:val="20"/>
          <w:lang w:val="fr-BE"/>
        </w:rPr>
        <w:t>O</w:t>
      </w:r>
      <w:r>
        <w:rPr>
          <w:rFonts w:cs="Arial"/>
          <w:szCs w:val="20"/>
          <w:lang w:val="fr-BE"/>
        </w:rPr>
        <w:t>n y observe des grands cristaux automorphes</w:t>
      </w:r>
      <w:r w:rsidR="00290C53">
        <w:rPr>
          <w:rFonts w:eastAsia="Calibri" w:cs="Arial"/>
          <w:szCs w:val="20"/>
          <w:lang w:val="fr-FR" w:eastAsia="en-US"/>
        </w:rPr>
        <w:t xml:space="preserve"> </w:t>
      </w:r>
      <w:r>
        <w:rPr>
          <w:rFonts w:eastAsia="Calibri" w:cs="Arial"/>
          <w:szCs w:val="20"/>
          <w:lang w:val="fr-FR" w:eastAsia="en-US"/>
        </w:rPr>
        <w:t>(photo</w:t>
      </w:r>
      <w:r w:rsidR="00915CE9">
        <w:rPr>
          <w:rFonts w:eastAsia="Calibri" w:cs="Arial"/>
          <w:szCs w:val="20"/>
          <w:lang w:val="fr-FR" w:eastAsia="en-US"/>
        </w:rPr>
        <w:t>s</w:t>
      </w:r>
      <w:r>
        <w:rPr>
          <w:rFonts w:eastAsia="Calibri" w:cs="Arial"/>
          <w:szCs w:val="20"/>
          <w:lang w:val="fr-FR" w:eastAsia="en-US"/>
        </w:rPr>
        <w:t xml:space="preserve"> </w:t>
      </w:r>
      <w:r w:rsidRPr="008A75DA">
        <w:rPr>
          <w:rFonts w:eastAsia="Calibri" w:cs="Arial"/>
          <w:szCs w:val="20"/>
          <w:lang w:val="fr-FR" w:eastAsia="en-US"/>
        </w:rPr>
        <w:t>1</w:t>
      </w:r>
      <w:r w:rsidR="00915CE9">
        <w:rPr>
          <w:rFonts w:eastAsia="Calibri" w:cs="Arial"/>
          <w:szCs w:val="20"/>
          <w:lang w:val="fr-FR" w:eastAsia="en-US"/>
        </w:rPr>
        <w:t xml:space="preserve"> et </w:t>
      </w:r>
      <w:r w:rsidR="00915CE9" w:rsidRPr="008A75DA">
        <w:rPr>
          <w:rFonts w:eastAsia="Calibri" w:cs="Arial"/>
          <w:szCs w:val="20"/>
          <w:lang w:val="fr-FR" w:eastAsia="en-US"/>
        </w:rPr>
        <w:t>2</w:t>
      </w:r>
      <w:r>
        <w:rPr>
          <w:rFonts w:eastAsia="Calibri" w:cs="Arial"/>
          <w:szCs w:val="20"/>
          <w:lang w:val="fr-FR" w:eastAsia="en-US"/>
        </w:rPr>
        <w:t>)</w:t>
      </w:r>
      <w:r w:rsidR="00E67C57">
        <w:rPr>
          <w:rFonts w:eastAsia="Calibri" w:cs="Arial"/>
          <w:szCs w:val="20"/>
          <w:lang w:val="fr-FR" w:eastAsia="en-US"/>
        </w:rPr>
        <w:t>. Le spectre EDX, riche en Ca et S, semble indiquer la présence de gypse</w:t>
      </w:r>
      <w:r w:rsidR="00915CE9">
        <w:rPr>
          <w:rFonts w:eastAsia="Calibri" w:cs="Arial"/>
          <w:szCs w:val="20"/>
          <w:lang w:val="fr-FR" w:eastAsia="en-US"/>
        </w:rPr>
        <w:t xml:space="preserve"> [CaSO</w:t>
      </w:r>
      <w:r w:rsidR="00915CE9" w:rsidRPr="00915CE9">
        <w:rPr>
          <w:rFonts w:eastAsia="Calibri" w:cs="Arial"/>
          <w:szCs w:val="20"/>
          <w:vertAlign w:val="subscript"/>
          <w:lang w:val="fr-FR" w:eastAsia="en-US"/>
        </w:rPr>
        <w:t>4</w:t>
      </w:r>
      <w:r w:rsidR="00915CE9">
        <w:rPr>
          <w:rFonts w:eastAsia="Calibri" w:cs="Arial"/>
          <w:szCs w:val="20"/>
          <w:lang w:val="fr-FR" w:eastAsia="en-US"/>
        </w:rPr>
        <w:t>.2H</w:t>
      </w:r>
      <w:r w:rsidR="00915CE9" w:rsidRPr="00915CE9">
        <w:rPr>
          <w:rFonts w:eastAsia="Calibri" w:cs="Arial"/>
          <w:szCs w:val="20"/>
          <w:vertAlign w:val="subscript"/>
          <w:lang w:val="fr-FR" w:eastAsia="en-US"/>
        </w:rPr>
        <w:t>2</w:t>
      </w:r>
      <w:r w:rsidR="00915CE9">
        <w:rPr>
          <w:rFonts w:eastAsia="Calibri" w:cs="Arial"/>
          <w:szCs w:val="20"/>
          <w:lang w:val="fr-FR" w:eastAsia="en-US"/>
        </w:rPr>
        <w:t>O]</w:t>
      </w:r>
      <w:r w:rsidR="00E67C57">
        <w:rPr>
          <w:rFonts w:eastAsia="Calibri" w:cs="Arial"/>
          <w:szCs w:val="20"/>
          <w:lang w:val="fr-FR" w:eastAsia="en-US"/>
        </w:rPr>
        <w:t>,</w:t>
      </w:r>
      <w:r w:rsidR="00EB747A">
        <w:rPr>
          <w:rFonts w:eastAsia="Calibri" w:cs="Arial"/>
          <w:szCs w:val="20"/>
          <w:lang w:val="fr-FR" w:eastAsia="en-US"/>
        </w:rPr>
        <w:t xml:space="preserve"> en accord avec l’interprétation des </w:t>
      </w:r>
      <w:r w:rsidR="00B214A7">
        <w:rPr>
          <w:rFonts w:eastAsia="Calibri" w:cs="Arial"/>
          <w:szCs w:val="20"/>
          <w:lang w:val="fr-FR" w:eastAsia="en-US"/>
        </w:rPr>
        <w:t>diffract</w:t>
      </w:r>
      <w:r w:rsidR="00EB747A">
        <w:rPr>
          <w:rFonts w:eastAsia="Calibri" w:cs="Arial"/>
          <w:szCs w:val="20"/>
          <w:lang w:val="fr-FR" w:eastAsia="en-US"/>
        </w:rPr>
        <w:t>ogrammes</w:t>
      </w:r>
      <w:r w:rsidR="00915CE9">
        <w:rPr>
          <w:rFonts w:eastAsia="Calibri" w:cs="Arial"/>
          <w:szCs w:val="20"/>
          <w:lang w:val="fr-FR" w:eastAsia="en-US"/>
        </w:rPr>
        <w:t xml:space="preserve"> DRX</w:t>
      </w:r>
      <w:r w:rsidR="00E67C57">
        <w:rPr>
          <w:rFonts w:eastAsia="Calibri" w:cs="Arial"/>
          <w:szCs w:val="20"/>
          <w:lang w:val="fr-FR" w:eastAsia="en-US"/>
        </w:rPr>
        <w:t xml:space="preserve">. </w:t>
      </w:r>
      <w:r w:rsidR="00EB747A">
        <w:rPr>
          <w:rFonts w:eastAsia="Calibri" w:cs="Arial"/>
          <w:szCs w:val="20"/>
          <w:lang w:val="fr-FR" w:eastAsia="en-US"/>
        </w:rPr>
        <w:t>La présence de ces cristaux automorphe</w:t>
      </w:r>
      <w:r w:rsidR="001972A1">
        <w:rPr>
          <w:rFonts w:eastAsia="Calibri" w:cs="Arial"/>
          <w:szCs w:val="20"/>
          <w:lang w:val="fr-FR" w:eastAsia="en-US"/>
        </w:rPr>
        <w:t>s</w:t>
      </w:r>
      <w:r w:rsidR="00EB747A">
        <w:rPr>
          <w:rFonts w:eastAsia="Calibri" w:cs="Arial"/>
          <w:szCs w:val="20"/>
          <w:lang w:val="fr-FR" w:eastAsia="en-US"/>
        </w:rPr>
        <w:t xml:space="preserve"> ne peut être responsable de la dégradation des échantillons car ils se développent dans des endroits libres de </w:t>
      </w:r>
      <w:r w:rsidR="0080227C">
        <w:rPr>
          <w:rFonts w:eastAsia="Calibri" w:cs="Arial"/>
          <w:szCs w:val="20"/>
          <w:lang w:val="fr-FR" w:eastAsia="en-US"/>
        </w:rPr>
        <w:t xml:space="preserve">toutes </w:t>
      </w:r>
      <w:r w:rsidR="00EB747A">
        <w:rPr>
          <w:rFonts w:eastAsia="Calibri" w:cs="Arial"/>
          <w:szCs w:val="20"/>
          <w:lang w:val="fr-FR" w:eastAsia="en-US"/>
        </w:rPr>
        <w:t xml:space="preserve">contraintes (cavités, …). </w:t>
      </w:r>
      <w:r w:rsidR="00BB1D6D">
        <w:rPr>
          <w:rFonts w:eastAsia="Calibri" w:cs="Arial"/>
          <w:szCs w:val="20"/>
          <w:lang w:val="fr-FR" w:eastAsia="en-US"/>
        </w:rPr>
        <w:t>Pour les échantillons contenant le CEM 6, l</w:t>
      </w:r>
      <w:r w:rsidR="00EB747A">
        <w:rPr>
          <w:rFonts w:eastAsia="Calibri" w:cs="Arial"/>
          <w:szCs w:val="20"/>
          <w:lang w:val="fr-FR" w:eastAsia="en-US"/>
        </w:rPr>
        <w:t>a poudre blanche présente sur les faces de rupture est également constituée</w:t>
      </w:r>
      <w:r w:rsidR="00915CE9">
        <w:rPr>
          <w:rFonts w:eastAsia="Calibri" w:cs="Arial"/>
          <w:szCs w:val="20"/>
          <w:lang w:val="fr-FR" w:eastAsia="en-US"/>
        </w:rPr>
        <w:t xml:space="preserve"> de croûtes compactes </w:t>
      </w:r>
      <w:r w:rsidR="00EB747A">
        <w:rPr>
          <w:rFonts w:eastAsia="Calibri" w:cs="Arial"/>
          <w:szCs w:val="20"/>
          <w:lang w:val="fr-FR" w:eastAsia="en-US"/>
        </w:rPr>
        <w:t xml:space="preserve">(photos </w:t>
      </w:r>
      <w:r w:rsidR="00EB747A" w:rsidRPr="008A75DA">
        <w:rPr>
          <w:rFonts w:eastAsia="Calibri" w:cs="Arial"/>
          <w:szCs w:val="20"/>
          <w:lang w:val="fr-FR" w:eastAsia="en-US"/>
        </w:rPr>
        <w:t>3</w:t>
      </w:r>
      <w:r w:rsidR="00EB747A">
        <w:rPr>
          <w:rFonts w:eastAsia="Calibri" w:cs="Arial"/>
          <w:szCs w:val="20"/>
          <w:lang w:val="fr-FR" w:eastAsia="en-US"/>
        </w:rPr>
        <w:t xml:space="preserve"> et </w:t>
      </w:r>
      <w:r w:rsidR="00EB747A" w:rsidRPr="008A75DA">
        <w:rPr>
          <w:rFonts w:eastAsia="Calibri" w:cs="Arial"/>
          <w:szCs w:val="20"/>
          <w:lang w:val="fr-FR" w:eastAsia="en-US"/>
        </w:rPr>
        <w:t>4</w:t>
      </w:r>
      <w:r w:rsidR="00EB747A">
        <w:rPr>
          <w:rFonts w:eastAsia="Calibri" w:cs="Arial"/>
          <w:szCs w:val="20"/>
          <w:lang w:val="fr-FR" w:eastAsia="en-US"/>
        </w:rPr>
        <w:t xml:space="preserve">) </w:t>
      </w:r>
      <w:r w:rsidR="00915CE9">
        <w:rPr>
          <w:rFonts w:eastAsia="Calibri" w:cs="Arial"/>
          <w:szCs w:val="20"/>
          <w:lang w:val="fr-FR" w:eastAsia="en-US"/>
        </w:rPr>
        <w:t xml:space="preserve">dont le spectre EDX est similaire à </w:t>
      </w:r>
      <w:r w:rsidR="001972A1">
        <w:rPr>
          <w:rFonts w:eastAsia="Calibri" w:cs="Arial"/>
          <w:szCs w:val="20"/>
          <w:lang w:val="fr-FR" w:eastAsia="en-US"/>
        </w:rPr>
        <w:t>celui des cristaux automorphes : c</w:t>
      </w:r>
      <w:r w:rsidR="00BB1D6D">
        <w:rPr>
          <w:rFonts w:eastAsia="Calibri" w:cs="Arial"/>
          <w:szCs w:val="20"/>
          <w:lang w:val="fr-FR" w:eastAsia="en-US"/>
        </w:rPr>
        <w:t>e sont ces</w:t>
      </w:r>
      <w:r w:rsidR="00EB747A">
        <w:rPr>
          <w:rFonts w:eastAsia="Calibri" w:cs="Arial"/>
          <w:szCs w:val="20"/>
          <w:lang w:val="fr-FR" w:eastAsia="en-US"/>
        </w:rPr>
        <w:t xml:space="preserve"> croûte</w:t>
      </w:r>
      <w:r w:rsidR="00BB1D6D">
        <w:rPr>
          <w:rFonts w:eastAsia="Calibri" w:cs="Arial"/>
          <w:szCs w:val="20"/>
          <w:lang w:val="fr-FR" w:eastAsia="en-US"/>
        </w:rPr>
        <w:t>s</w:t>
      </w:r>
      <w:r w:rsidR="00EB747A">
        <w:rPr>
          <w:rFonts w:eastAsia="Calibri" w:cs="Arial"/>
          <w:szCs w:val="20"/>
          <w:lang w:val="fr-FR" w:eastAsia="en-US"/>
        </w:rPr>
        <w:t xml:space="preserve"> compacte</w:t>
      </w:r>
      <w:r w:rsidR="00BB1D6D">
        <w:rPr>
          <w:rFonts w:eastAsia="Calibri" w:cs="Arial"/>
          <w:szCs w:val="20"/>
          <w:lang w:val="fr-FR" w:eastAsia="en-US"/>
        </w:rPr>
        <w:t>s, ici sous forme de gypse</w:t>
      </w:r>
      <w:r w:rsidR="00EB747A">
        <w:rPr>
          <w:rFonts w:eastAsia="Calibri" w:cs="Arial"/>
          <w:szCs w:val="20"/>
          <w:lang w:val="fr-FR" w:eastAsia="en-US"/>
        </w:rPr>
        <w:t xml:space="preserve">, qui </w:t>
      </w:r>
      <w:r w:rsidR="001972A1">
        <w:rPr>
          <w:rFonts w:eastAsia="Calibri" w:cs="Arial"/>
          <w:szCs w:val="20"/>
          <w:lang w:val="fr-FR" w:eastAsia="en-US"/>
        </w:rPr>
        <w:t>semblen</w:t>
      </w:r>
      <w:r w:rsidR="00BB1D6D">
        <w:rPr>
          <w:rFonts w:eastAsia="Calibri" w:cs="Arial"/>
          <w:szCs w:val="20"/>
          <w:lang w:val="fr-FR" w:eastAsia="en-US"/>
        </w:rPr>
        <w:t>t</w:t>
      </w:r>
      <w:r w:rsidR="00EB747A">
        <w:rPr>
          <w:rFonts w:eastAsia="Calibri" w:cs="Arial"/>
          <w:szCs w:val="20"/>
          <w:lang w:val="fr-FR" w:eastAsia="en-US"/>
        </w:rPr>
        <w:t xml:space="preserve"> responsable</w:t>
      </w:r>
      <w:r w:rsidR="00BB1D6D">
        <w:rPr>
          <w:rFonts w:eastAsia="Calibri" w:cs="Arial"/>
          <w:szCs w:val="20"/>
          <w:lang w:val="fr-FR" w:eastAsia="en-US"/>
        </w:rPr>
        <w:t>s</w:t>
      </w:r>
      <w:r w:rsidR="00EB747A">
        <w:rPr>
          <w:rFonts w:eastAsia="Calibri" w:cs="Arial"/>
          <w:szCs w:val="20"/>
          <w:lang w:val="fr-FR" w:eastAsia="en-US"/>
        </w:rPr>
        <w:t xml:space="preserve"> du gonflement et de la dégradation des barrettes.</w:t>
      </w:r>
    </w:p>
    <w:p w14:paraId="04E3A124" w14:textId="77777777" w:rsidR="008A75DA" w:rsidRDefault="008A75DA" w:rsidP="00303970">
      <w:pPr>
        <w:rPr>
          <w:rFonts w:eastAsia="Calibri" w:cs="Arial"/>
          <w:szCs w:val="20"/>
          <w:lang w:val="fr-FR" w:eastAsia="en-US"/>
        </w:rPr>
      </w:pPr>
    </w:p>
    <w:p w14:paraId="396FE5DF" w14:textId="77777777" w:rsidR="001972A1" w:rsidRDefault="001972A1" w:rsidP="00303970">
      <w:pPr>
        <w:rPr>
          <w:rFonts w:eastAsia="Calibri" w:cs="Arial"/>
          <w:szCs w:val="20"/>
          <w:lang w:val="fr-FR" w:eastAsia="en-US"/>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E67C57" w:rsidRPr="00E67C57" w14:paraId="7B5020E9" w14:textId="77777777" w:rsidTr="008A75DA">
        <w:tc>
          <w:tcPr>
            <w:tcW w:w="4535" w:type="dxa"/>
          </w:tcPr>
          <w:p w14:paraId="66C9B758" w14:textId="30AD56B1" w:rsidR="00E67C57" w:rsidRPr="00E67C57" w:rsidRDefault="00040D4F" w:rsidP="00E67C57">
            <w:pPr>
              <w:rPr>
                <w:rFonts w:cs="Arial"/>
                <w:szCs w:val="22"/>
                <w:lang w:val="fr-FR" w:eastAsia="en-US"/>
              </w:rPr>
            </w:pPr>
            <w:r>
              <w:rPr>
                <w:rFonts w:cs="Arial"/>
                <w:szCs w:val="20"/>
                <w:lang w:val="fr-FR" w:eastAsia="en-US"/>
              </w:rPr>
              <w:br w:type="page"/>
            </w:r>
            <w:r w:rsidR="001972A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972A1" w:rsidRPr="001972A1">
              <w:rPr>
                <w:rFonts w:cs="Arial"/>
                <w:noProof/>
                <w:szCs w:val="22"/>
                <w:lang w:eastAsia="fr-BE"/>
              </w:rPr>
              <w:drawing>
                <wp:inline distT="0" distB="0" distL="0" distR="0" wp14:anchorId="2CD51B2E" wp14:editId="06806FBB">
                  <wp:extent cx="2844000" cy="2134800"/>
                  <wp:effectExtent l="0" t="0" r="0" b="0"/>
                  <wp:docPr id="3" name="Image 3" descr="C:\Users\Kilou PC2\Documents\My work\Ingénieurs civils matériaux construction\Photos\ESEM-ULg\CEMCALC1\1309-7a-CII7\CII7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ou PC2\Documents\My work\Ingénieurs civils matériaux construction\Photos\ESEM-ULg\CEMCALC1\1309-7a-CII7\CII708.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000" cy="2134800"/>
                          </a:xfrm>
                          <a:prstGeom prst="rect">
                            <a:avLst/>
                          </a:prstGeom>
                          <a:noFill/>
                          <a:ln>
                            <a:noFill/>
                          </a:ln>
                        </pic:spPr>
                      </pic:pic>
                    </a:graphicData>
                  </a:graphic>
                </wp:inline>
              </w:drawing>
            </w:r>
          </w:p>
        </w:tc>
        <w:tc>
          <w:tcPr>
            <w:tcW w:w="4536" w:type="dxa"/>
          </w:tcPr>
          <w:p w14:paraId="638B8A93" w14:textId="77777777" w:rsidR="00E67C57" w:rsidRPr="00E67C57" w:rsidRDefault="0080227C" w:rsidP="0080227C">
            <w:pPr>
              <w:rPr>
                <w:rFonts w:cs="Arial"/>
                <w:szCs w:val="22"/>
                <w:lang w:val="fr-FR" w:eastAsia="en-US"/>
              </w:rPr>
            </w:pPr>
            <w:r w:rsidRPr="00CE2FFC">
              <w:rPr>
                <w:noProof/>
                <w:szCs w:val="22"/>
                <w:lang w:eastAsia="fr-BE"/>
              </w:rPr>
              <w:drawing>
                <wp:inline distT="0" distB="0" distL="0" distR="0" wp14:anchorId="770E64AD" wp14:editId="7E393BBA">
                  <wp:extent cx="2845075" cy="2134800"/>
                  <wp:effectExtent l="0" t="0" r="0" b="0"/>
                  <wp:docPr id="3117" name="Image 3117" descr="C:\Users\Kilou PC2\Documents\My work\Ingénieurs civils matériaux construction\Photos\ESEM-ULg\CEMCALC1\1309-3c-C63c\C63C0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lou PC2\Documents\My work\Ingénieurs civils matériaux construction\Photos\ESEM-ULg\CEMCALC1\1309-3c-C63c\C63C03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r>
      <w:tr w:rsidR="00E67C57" w:rsidRPr="00E67C57" w14:paraId="6F718BD8" w14:textId="77777777" w:rsidTr="008A75DA">
        <w:tc>
          <w:tcPr>
            <w:tcW w:w="4535" w:type="dxa"/>
          </w:tcPr>
          <w:p w14:paraId="4C0B7FFB" w14:textId="1EF25A83" w:rsidR="00E67C57" w:rsidRPr="00E67C57" w:rsidRDefault="00E67C57" w:rsidP="002D1C4D">
            <w:pPr>
              <w:ind w:left="851" w:hanging="851"/>
              <w:rPr>
                <w:rFonts w:cs="Arial"/>
                <w:sz w:val="20"/>
                <w:szCs w:val="20"/>
                <w:lang w:val="fr-FR" w:eastAsia="en-US"/>
              </w:rPr>
            </w:pPr>
            <w:r w:rsidRPr="00E67C57">
              <w:rPr>
                <w:sz w:val="20"/>
                <w:szCs w:val="20"/>
              </w:rPr>
              <w:t xml:space="preserve">Photo </w:t>
            </w:r>
            <w:r w:rsidRPr="008A75DA">
              <w:rPr>
                <w:sz w:val="20"/>
                <w:szCs w:val="20"/>
              </w:rPr>
              <w:t>1</w:t>
            </w:r>
            <w:r w:rsidRPr="00E67C57">
              <w:rPr>
                <w:sz w:val="20"/>
                <w:szCs w:val="20"/>
              </w:rPr>
              <w:t xml:space="preserve">. </w:t>
            </w:r>
            <w:r w:rsidR="0080227C" w:rsidRPr="00E67C57">
              <w:rPr>
                <w:rFonts w:cs="Arial"/>
                <w:sz w:val="20"/>
                <w:szCs w:val="20"/>
                <w:lang w:val="fr-FR" w:eastAsia="en-US"/>
              </w:rPr>
              <w:t xml:space="preserve">Cristaux aciculaires </w:t>
            </w:r>
            <w:r w:rsidR="002227A0">
              <w:rPr>
                <w:rFonts w:cs="Arial"/>
                <w:sz w:val="20"/>
                <w:szCs w:val="20"/>
                <w:lang w:val="fr-FR" w:eastAsia="en-US"/>
              </w:rPr>
              <w:t xml:space="preserve">de gypse </w:t>
            </w:r>
            <w:r w:rsidR="002D1C4D">
              <w:rPr>
                <w:rFonts w:cs="Arial"/>
                <w:sz w:val="20"/>
                <w:szCs w:val="20"/>
                <w:lang w:val="fr-FR" w:eastAsia="en-US"/>
              </w:rPr>
              <w:t>secondaire</w:t>
            </w:r>
            <w:r w:rsidR="0080227C">
              <w:rPr>
                <w:rFonts w:cs="Arial"/>
                <w:sz w:val="20"/>
                <w:szCs w:val="20"/>
                <w:lang w:val="fr-FR" w:eastAsia="en-US"/>
              </w:rPr>
              <w:t xml:space="preserve"> </w:t>
            </w:r>
            <w:r w:rsidR="0080227C" w:rsidRPr="00E67C57">
              <w:rPr>
                <w:rFonts w:cs="Arial"/>
                <w:sz w:val="20"/>
                <w:szCs w:val="20"/>
                <w:lang w:val="fr-FR" w:eastAsia="en-US"/>
              </w:rPr>
              <w:t>[</w:t>
            </w:r>
            <w:r w:rsidR="0080227C" w:rsidRPr="00E67C57">
              <w:rPr>
                <w:rFonts w:cs="Arial"/>
                <w:sz w:val="20"/>
                <w:szCs w:val="20"/>
              </w:rPr>
              <w:t>CEM II/B-M (L-S) 32</w:t>
            </w:r>
            <w:r w:rsidR="00E91755">
              <w:rPr>
                <w:rFonts w:cs="Arial"/>
                <w:sz w:val="20"/>
                <w:szCs w:val="20"/>
              </w:rPr>
              <w:t>,</w:t>
            </w:r>
            <w:r w:rsidR="0080227C" w:rsidRPr="00E67C57">
              <w:rPr>
                <w:rFonts w:cs="Arial"/>
                <w:sz w:val="20"/>
                <w:szCs w:val="20"/>
              </w:rPr>
              <w:t>5 R</w:t>
            </w:r>
            <w:r w:rsidR="0080227C" w:rsidRPr="00E67C57">
              <w:rPr>
                <w:rFonts w:cs="Arial"/>
                <w:sz w:val="20"/>
                <w:szCs w:val="20"/>
                <w:lang w:val="fr-FR" w:eastAsia="en-US"/>
              </w:rPr>
              <w:t>]</w:t>
            </w:r>
            <w:r w:rsidR="0080227C">
              <w:rPr>
                <w:rFonts w:cs="Arial"/>
                <w:sz w:val="20"/>
                <w:szCs w:val="20"/>
                <w:lang w:val="fr-FR" w:eastAsia="en-US"/>
              </w:rPr>
              <w:t xml:space="preserve"> (</w:t>
            </w:r>
            <w:r w:rsidR="00B214A7">
              <w:rPr>
                <w:rFonts w:cs="Arial"/>
                <w:sz w:val="20"/>
                <w:szCs w:val="20"/>
                <w:lang w:val="fr-FR" w:eastAsia="en-US"/>
              </w:rPr>
              <w:t>MEB</w:t>
            </w:r>
            <w:r w:rsidR="0080227C">
              <w:rPr>
                <w:rFonts w:cs="Arial"/>
                <w:sz w:val="20"/>
                <w:szCs w:val="20"/>
                <w:lang w:val="fr-FR" w:eastAsia="en-US"/>
              </w:rPr>
              <w:t>)</w:t>
            </w:r>
          </w:p>
        </w:tc>
        <w:tc>
          <w:tcPr>
            <w:tcW w:w="4536" w:type="dxa"/>
          </w:tcPr>
          <w:p w14:paraId="7039AB67" w14:textId="25909606" w:rsidR="00E67C57" w:rsidRPr="00E67C57" w:rsidRDefault="00E67C57" w:rsidP="00B214A7">
            <w:pPr>
              <w:ind w:left="886" w:hanging="886"/>
              <w:rPr>
                <w:rFonts w:cs="Arial"/>
                <w:sz w:val="20"/>
                <w:szCs w:val="20"/>
                <w:lang w:val="fr-FR" w:eastAsia="en-US"/>
              </w:rPr>
            </w:pPr>
            <w:r w:rsidRPr="00E67C57">
              <w:rPr>
                <w:sz w:val="20"/>
                <w:szCs w:val="20"/>
              </w:rPr>
              <w:t xml:space="preserve">Photo </w:t>
            </w:r>
            <w:r w:rsidRPr="008A75DA">
              <w:rPr>
                <w:sz w:val="20"/>
                <w:szCs w:val="20"/>
              </w:rPr>
              <w:t>2</w:t>
            </w:r>
            <w:r w:rsidRPr="00E67C57">
              <w:rPr>
                <w:sz w:val="20"/>
                <w:szCs w:val="20"/>
              </w:rPr>
              <w:t xml:space="preserve">. </w:t>
            </w:r>
            <w:r w:rsidR="0080227C" w:rsidRPr="00E67C57">
              <w:rPr>
                <w:rFonts w:cs="Arial"/>
                <w:sz w:val="20"/>
                <w:szCs w:val="20"/>
                <w:lang w:val="fr-FR" w:eastAsia="en-US"/>
              </w:rPr>
              <w:t>Cristaux aciculaires</w:t>
            </w:r>
            <w:r w:rsidR="0080227C">
              <w:rPr>
                <w:rFonts w:cs="Arial"/>
                <w:sz w:val="20"/>
                <w:szCs w:val="20"/>
                <w:lang w:val="fr-FR" w:eastAsia="en-US"/>
              </w:rPr>
              <w:t xml:space="preserve"> </w:t>
            </w:r>
            <w:r w:rsidR="002227A0">
              <w:rPr>
                <w:rFonts w:cs="Arial"/>
                <w:sz w:val="20"/>
                <w:szCs w:val="20"/>
                <w:lang w:val="fr-FR" w:eastAsia="en-US"/>
              </w:rPr>
              <w:t xml:space="preserve">de gypse </w:t>
            </w:r>
            <w:r w:rsidR="002D1C4D">
              <w:rPr>
                <w:rFonts w:cs="Arial"/>
                <w:sz w:val="20"/>
                <w:szCs w:val="20"/>
                <w:lang w:val="fr-FR" w:eastAsia="en-US"/>
              </w:rPr>
              <w:t>secondaire</w:t>
            </w:r>
            <w:r w:rsidR="0080227C" w:rsidRPr="00E67C57">
              <w:rPr>
                <w:rFonts w:cs="Arial"/>
                <w:sz w:val="20"/>
                <w:szCs w:val="20"/>
                <w:lang w:val="fr-FR" w:eastAsia="en-US"/>
              </w:rPr>
              <w:t xml:space="preserve"> [</w:t>
            </w:r>
            <w:r w:rsidR="0080227C" w:rsidRPr="00E67C57">
              <w:rPr>
                <w:rFonts w:cs="Arial"/>
                <w:sz w:val="20"/>
                <w:szCs w:val="20"/>
              </w:rPr>
              <w:t xml:space="preserve">CEM </w:t>
            </w:r>
            <w:r w:rsidR="0080227C">
              <w:rPr>
                <w:rFonts w:cs="Arial"/>
                <w:sz w:val="20"/>
                <w:szCs w:val="20"/>
              </w:rPr>
              <w:t>6</w:t>
            </w:r>
            <w:r w:rsidR="0080227C" w:rsidRPr="00E67C57">
              <w:rPr>
                <w:rFonts w:cs="Arial"/>
                <w:sz w:val="20"/>
                <w:szCs w:val="20"/>
                <w:lang w:val="fr-FR" w:eastAsia="en-US"/>
              </w:rPr>
              <w:t>]</w:t>
            </w:r>
            <w:r w:rsidR="008860F4">
              <w:rPr>
                <w:rFonts w:cs="Arial"/>
                <w:sz w:val="20"/>
                <w:szCs w:val="20"/>
                <w:lang w:val="fr-FR" w:eastAsia="en-US"/>
              </w:rPr>
              <w:t xml:space="preserve"> (</w:t>
            </w:r>
            <w:r w:rsidR="00B214A7">
              <w:rPr>
                <w:rFonts w:cs="Arial"/>
                <w:sz w:val="20"/>
                <w:szCs w:val="20"/>
                <w:lang w:val="fr-FR" w:eastAsia="en-US"/>
              </w:rPr>
              <w:t>MEB</w:t>
            </w:r>
            <w:r w:rsidR="0080227C">
              <w:rPr>
                <w:rFonts w:cs="Arial"/>
                <w:sz w:val="20"/>
                <w:szCs w:val="20"/>
                <w:lang w:val="fr-FR" w:eastAsia="en-US"/>
              </w:rPr>
              <w:t>)</w:t>
            </w:r>
          </w:p>
        </w:tc>
      </w:tr>
      <w:tr w:rsidR="00915CE9" w:rsidRPr="00E67C57" w14:paraId="1E6658EF" w14:textId="77777777" w:rsidTr="008A75DA">
        <w:tc>
          <w:tcPr>
            <w:tcW w:w="4535" w:type="dxa"/>
          </w:tcPr>
          <w:p w14:paraId="720EE05E" w14:textId="77777777" w:rsidR="00915CE9" w:rsidRPr="00E67C57" w:rsidRDefault="00BB1D6D" w:rsidP="00E67C57">
            <w:pPr>
              <w:ind w:left="851" w:hanging="851"/>
              <w:rPr>
                <w:szCs w:val="20"/>
              </w:rPr>
            </w:pPr>
            <w:r>
              <w:rPr>
                <w:noProof/>
                <w:szCs w:val="22"/>
                <w:lang w:eastAsia="fr-BE"/>
              </w:rPr>
              <w:lastRenderedPageBreak/>
              <mc:AlternateContent>
                <mc:Choice Requires="wps">
                  <w:drawing>
                    <wp:anchor distT="0" distB="0" distL="114300" distR="114300" simplePos="0" relativeHeight="251669504" behindDoc="0" locked="0" layoutInCell="1" allowOverlap="1" wp14:anchorId="74B54A93" wp14:editId="69FADAEB">
                      <wp:simplePos x="0" y="0"/>
                      <wp:positionH relativeFrom="column">
                        <wp:posOffset>1111250</wp:posOffset>
                      </wp:positionH>
                      <wp:positionV relativeFrom="paragraph">
                        <wp:posOffset>749861</wp:posOffset>
                      </wp:positionV>
                      <wp:extent cx="786809" cy="978196"/>
                      <wp:effectExtent l="0" t="0" r="13335" b="12700"/>
                      <wp:wrapNone/>
                      <wp:docPr id="12" name="Ellipse 12"/>
                      <wp:cNvGraphicFramePr/>
                      <a:graphic xmlns:a="http://schemas.openxmlformats.org/drawingml/2006/main">
                        <a:graphicData uri="http://schemas.microsoft.com/office/word/2010/wordprocessingShape">
                          <wps:wsp>
                            <wps:cNvSpPr/>
                            <wps:spPr>
                              <a:xfrm>
                                <a:off x="0" y="0"/>
                                <a:ext cx="786809" cy="97819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6DBC1" id="Ellipse 12" o:spid="_x0000_s1026" style="position:absolute;margin-left:87.5pt;margin-top:59.05pt;width:61.95pt;height:7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3kwIAAIYFAAAOAAAAZHJzL2Uyb0RvYy54bWysVEtv2zAMvg/YfxB0X20HfSRGnSJo12FA&#10;0RVrh55VWaoFyKImKXGyXz9KspOgK3YY5oNMiuTHh0heXm17TTbCeQWmodVJSYkwHFplXhv64+n2&#10;05wSH5hpmQYjGroTnl4tP364HGwtZtCBboUjCGJ8PdiGdiHYuig870TP/AlYYVAowfUsIOtei9ax&#10;AdF7XczK8rwYwLXWARfe4+1NFtJlwpdS8PBNSi8C0Q3F2EI6XTpf4lksL1n96pjtFB/DYP8QRc+U&#10;Qad7qBsWGFk79QdUr7gDDzKccOgLkFJxkXLAbKryTTaPHbMi5YLF8XZfJv//YPn95sER1eLbzSgx&#10;rMc3+qy1sl4QvMHyDNbXqPVoH9zIeSRjrlvp+vjHLMg2lXS3L6nYBsLx8mJ+Pi8XlHAULS7m1eI8&#10;YhYHY+t8+CKgJ5FoqMi+Uy3Z5s6HrD1pRXcGbpXWeM9qbeLpQas23iUmdo641o5sGL552FajwyMt&#10;dB8ti5haTiZRYadFRv0uJNYEw5+lQFI3HjAZ58KEKos61ors6qzEb3I2RZFy1QYBI7LEIPfYI8Ck&#10;mUEm7Jz2qB9NRWrmvXH5t8Cy8d4ieQYT9sa9MuDeA9CY1eg5609FyqWJVXqBdocd4yCPkrf8VuHL&#10;3TEfHpjD2cEpw30QvuEhNQwNhZGipAP36737qI8tjVJKBpzFhvqfa+YEJfqrwWZfVKencXgTc3p2&#10;MUPGHUtejiVm3V8DPn2Fm8fyREb9oCdSOuifcW2solcUMcPRd0N5cBNzHfKOwMXDxWqV1HBgLQt3&#10;5tHyCB6rGtvyafvMnB3bN2Df38M0t6x+08JZN1oaWK0DSJX6+1DXsd447KlxxsUUt8kxn7QO63P5&#10;GwAA//8DAFBLAwQUAAYACAAAACEAY40nIOAAAAALAQAADwAAAGRycy9kb3ducmV2LnhtbEyPS0/D&#10;MBCE70j8B2uRuCDqPAR5EKdCSIjHBVHant14m0SN11HstuHfs5zgNqMdzX5TLWc7iBNOvnekIF5E&#10;IJAaZ3pqFay/nm9zED5oMnpwhAq+0cOyvryodGncmT7xtAqt4BLypVbQhTCWUvqmQ6v9wo1IfNu7&#10;yerAdmqlmfSZy+0gkyi6l1b3xB86PeJTh81hdbQKitfN+l3us/kmfTkUb1tMe/uRKnV9NT8+gAg4&#10;h78w/OIzOtTMtHNHMl4M7LM73hJYxHkMghNJkRcgdiyyJAZZV/L/hvoHAAD//wMAUEsBAi0AFAAG&#10;AAgAAAAhALaDOJL+AAAA4QEAABMAAAAAAAAAAAAAAAAAAAAAAFtDb250ZW50X1R5cGVzXS54bWxQ&#10;SwECLQAUAAYACAAAACEAOP0h/9YAAACUAQAACwAAAAAAAAAAAAAAAAAvAQAAX3JlbHMvLnJlbHNQ&#10;SwECLQAUAAYACAAAACEA6VX/95MCAACGBQAADgAAAAAAAAAAAAAAAAAuAgAAZHJzL2Uyb0RvYy54&#10;bWxQSwECLQAUAAYACAAAACEAY40nIOAAAAALAQAADwAAAAAAAAAAAAAAAADtBAAAZHJzL2Rvd25y&#10;ZXYueG1sUEsFBgAAAAAEAAQA8wAAAPoFAAAAAA==&#10;" filled="f" strokecolor="black [3213]" strokeweight="2pt"/>
                  </w:pict>
                </mc:Fallback>
              </mc:AlternateContent>
            </w:r>
            <w:r w:rsidRPr="00CE2FFC">
              <w:rPr>
                <w:noProof/>
                <w:szCs w:val="22"/>
                <w:lang w:eastAsia="fr-BE"/>
              </w:rPr>
              <w:drawing>
                <wp:inline distT="0" distB="0" distL="0" distR="0" wp14:anchorId="57AD4A67" wp14:editId="2E0C33E0">
                  <wp:extent cx="2845075" cy="2134800"/>
                  <wp:effectExtent l="0" t="0" r="0" b="0"/>
                  <wp:docPr id="470" name="Image 470" descr="C:\Users\Kilou PC2\Documents\My work\Ingénieurs civils matériaux construction\Photos\ESEM-ULg\CEMCALC1\1309-2a-C62a\C62A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lou PC2\Documents\My work\Ingénieurs civils matériaux construction\Photos\ESEM-ULg\CEMCALC1\1309-2a-C62a\C62A04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c>
          <w:tcPr>
            <w:tcW w:w="4536" w:type="dxa"/>
          </w:tcPr>
          <w:p w14:paraId="3FC25C93" w14:textId="77777777" w:rsidR="00915CE9" w:rsidRPr="00E67C57" w:rsidRDefault="00BB1D6D" w:rsidP="00E67C57">
            <w:pPr>
              <w:ind w:left="886" w:hanging="886"/>
              <w:rPr>
                <w:szCs w:val="20"/>
              </w:rPr>
            </w:pPr>
            <w:r>
              <w:rPr>
                <w:noProof/>
                <w:szCs w:val="22"/>
                <w:lang w:eastAsia="fr-BE"/>
              </w:rPr>
              <mc:AlternateContent>
                <mc:Choice Requires="wps">
                  <w:drawing>
                    <wp:anchor distT="0" distB="0" distL="114300" distR="114300" simplePos="0" relativeHeight="251671552" behindDoc="0" locked="0" layoutInCell="1" allowOverlap="1" wp14:anchorId="252EE5C7" wp14:editId="1331CF20">
                      <wp:simplePos x="0" y="0"/>
                      <wp:positionH relativeFrom="column">
                        <wp:posOffset>1249680</wp:posOffset>
                      </wp:positionH>
                      <wp:positionV relativeFrom="paragraph">
                        <wp:posOffset>659130</wp:posOffset>
                      </wp:positionV>
                      <wp:extent cx="786765" cy="977900"/>
                      <wp:effectExtent l="0" t="0" r="13335" b="12700"/>
                      <wp:wrapNone/>
                      <wp:docPr id="13" name="Ellipse 13"/>
                      <wp:cNvGraphicFramePr/>
                      <a:graphic xmlns:a="http://schemas.openxmlformats.org/drawingml/2006/main">
                        <a:graphicData uri="http://schemas.microsoft.com/office/word/2010/wordprocessingShape">
                          <wps:wsp>
                            <wps:cNvSpPr/>
                            <wps:spPr>
                              <a:xfrm>
                                <a:off x="0" y="0"/>
                                <a:ext cx="786765" cy="977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6A1B8" id="Ellipse 13" o:spid="_x0000_s1026" style="position:absolute;margin-left:98.4pt;margin-top:51.9pt;width:61.95pt;height:7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p2lgIAAIYFAAAOAAAAZHJzL2Uyb0RvYy54bWysVMFu2zAMvQ/YPwi6r3aytmmDOkXQrsOA&#10;oi3WDj0rshQLkEVNUuJkXz9Ksp2gK3YYloMjiuQj+UTy6nrXarIVziswFZ2clJQIw6FWZl3RHy93&#10;ny4o8YGZmmkwoqJ74en14uOHq87OxRQa0LVwBEGMn3e2ok0Idl4UnjeiZf4ErDColOBaFlB066J2&#10;rEP0VhfTsjwvOnC1dcCF93h7m5V0kfClFDw8SulFILqimFtIX5e+q/gtFldsvnbMNor3abB/yKJl&#10;ymDQEeqWBUY2Tv0B1SruwIMMJxzaAqRUXKQasJpJ+aaa54ZZkWpBcrwdafL/D5Y/bJ8cUTW+3WdK&#10;DGvxjb5orawXBG+Qns76OVo92yfXSx6PsdaddG38xyrILlG6HykVu0A4Xs4uzmfnZ5RwVF3OZpdl&#10;orw4OFvnw1cBLYmHioocO3HJtvc+YEy0HqxiOAN3Suv0cNrECw9a1fEuCbFzxI12ZMvwzcNuEotA&#10;iCMrlKJnEUvLxaRT2GsRIbT5LiRygulPUyKpGw+YjHNhwiSrGlaLHOqsxN8QbMgihU6AEVlikiN2&#10;DzBYZpABO+fc20dXkZp5dC7/llh2Hj1SZDBhdG6VAfcegMaq+sjZfiApUxNZWkG9x45xkEfJW36n&#10;8OXumQ9PzOHs4JThPgiP+JEauopCf6KkAffrvftojy2NWko6nMWK+p8b5gQl+pvBZr+cnJ7G4U3C&#10;6dlsioI71qyONWbT3gA+/QQ3j+XpGO2DHo7SQfuKa2MZo6KKGY6xK8qDG4SbkHcELh4ulstkhgNr&#10;Wbg3z5ZH8MhqbMuX3Stztm/fgH3/AMPcsvmbFs620dPAchNAqtTfB157vnHYU+P0iyluk2M5WR3W&#10;5+I3AAAA//8DAFBLAwQUAAYACAAAACEA9b38ReEAAAALAQAADwAAAGRycy9kb3ducmV2LnhtbEyP&#10;zU7DMBCE70i8g7VIXBC1SUTThDgVQkL8XBCl7dmNt0nUeB3FbhvenuUEtxntaPabcjm5XpxwDJ0n&#10;DXczBQKp9rajRsP66/l2ASJEQ9b0nlDDNwZYVpcXpSmsP9MnnlaxEVxCoTAa2hiHQspQt+hMmPkB&#10;iW97PzoT2Y6NtKM5c7nrZaLUXDrTEX9ozYBPLdaH1dFpyF8363e5z6ab9OWQv20x7dxHqvX11fT4&#10;ACLiFP/C8IvP6FAx084fyQbRs8/njB5ZqJQFJ9JEZSB2GpL7bAGyKuX/DdUPAAAA//8DAFBLAQIt&#10;ABQABgAIAAAAIQC2gziS/gAAAOEBAAATAAAAAAAAAAAAAAAAAAAAAABbQ29udGVudF9UeXBlc10u&#10;eG1sUEsBAi0AFAAGAAgAAAAhADj9If/WAAAAlAEAAAsAAAAAAAAAAAAAAAAALwEAAF9yZWxzLy5y&#10;ZWxzUEsBAi0AFAAGAAgAAAAhAOyBWnaWAgAAhgUAAA4AAAAAAAAAAAAAAAAALgIAAGRycy9lMm9E&#10;b2MueG1sUEsBAi0AFAAGAAgAAAAhAPW9/EXhAAAACwEAAA8AAAAAAAAAAAAAAAAA8AQAAGRycy9k&#10;b3ducmV2LnhtbFBLBQYAAAAABAAEAPMAAAD+BQAAAAA=&#10;" filled="f" strokecolor="black [3213]" strokeweight="2pt"/>
                  </w:pict>
                </mc:Fallback>
              </mc:AlternateContent>
            </w:r>
            <w:r>
              <w:rPr>
                <w:noProof/>
                <w:szCs w:val="20"/>
                <w:lang w:eastAsia="fr-BE"/>
              </w:rPr>
              <w:drawing>
                <wp:inline distT="0" distB="0" distL="0" distR="0" wp14:anchorId="78E3AB34" wp14:editId="512BED04">
                  <wp:extent cx="2845075" cy="2134800"/>
                  <wp:effectExtent l="0" t="0" r="0" b="0"/>
                  <wp:docPr id="11" name="Image 11" descr="C:\Users\Kilou PC2\Documents\My work\Ingénieurs civils matériaux construction\Photos\ESEM-ULg\CEMCALC1\1309-4c-C64c\C64C0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lou PC2\Documents\My work\Ingénieurs civils matériaux construction\Photos\ESEM-ULg\CEMCALC1\1309-4c-C64c\C64C050.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r>
      <w:tr w:rsidR="00915CE9" w:rsidRPr="00E67C57" w14:paraId="6F200D71" w14:textId="77777777" w:rsidTr="008A75DA">
        <w:tc>
          <w:tcPr>
            <w:tcW w:w="4535" w:type="dxa"/>
          </w:tcPr>
          <w:p w14:paraId="576E8105" w14:textId="1F7FC69F" w:rsidR="00915CE9" w:rsidRPr="00E67C57" w:rsidRDefault="00915CE9" w:rsidP="00B214A7">
            <w:pPr>
              <w:ind w:left="851" w:hanging="851"/>
              <w:rPr>
                <w:szCs w:val="20"/>
              </w:rPr>
            </w:pPr>
            <w:r w:rsidRPr="00E67C57">
              <w:rPr>
                <w:sz w:val="20"/>
                <w:szCs w:val="20"/>
              </w:rPr>
              <w:t xml:space="preserve">Photo </w:t>
            </w:r>
            <w:r w:rsidRPr="008A75DA">
              <w:rPr>
                <w:sz w:val="20"/>
                <w:szCs w:val="20"/>
              </w:rPr>
              <w:t>3</w:t>
            </w:r>
            <w:r w:rsidRPr="00E67C57">
              <w:rPr>
                <w:sz w:val="20"/>
                <w:szCs w:val="20"/>
              </w:rPr>
              <w:t xml:space="preserve">. </w:t>
            </w:r>
            <w:r>
              <w:rPr>
                <w:rFonts w:cs="Arial"/>
                <w:sz w:val="20"/>
                <w:szCs w:val="20"/>
                <w:lang w:val="fr-FR" w:eastAsia="en-US"/>
              </w:rPr>
              <w:t xml:space="preserve">Croûte </w:t>
            </w:r>
            <w:r w:rsidR="00EB747A">
              <w:rPr>
                <w:rFonts w:cs="Arial"/>
                <w:sz w:val="20"/>
                <w:szCs w:val="20"/>
                <w:lang w:val="fr-FR" w:eastAsia="en-US"/>
              </w:rPr>
              <w:t xml:space="preserve">compacte </w:t>
            </w:r>
            <w:r w:rsidR="002227A0">
              <w:rPr>
                <w:rFonts w:cs="Arial"/>
                <w:sz w:val="20"/>
                <w:szCs w:val="20"/>
                <w:lang w:val="fr-FR" w:eastAsia="en-US"/>
              </w:rPr>
              <w:t xml:space="preserve">de gypse </w:t>
            </w:r>
            <w:r w:rsidR="00EB747A">
              <w:rPr>
                <w:rFonts w:cs="Arial"/>
                <w:sz w:val="20"/>
                <w:szCs w:val="20"/>
                <w:lang w:val="fr-FR" w:eastAsia="en-US"/>
              </w:rPr>
              <w:t>secondaire</w:t>
            </w:r>
            <w:r w:rsidRPr="00E67C57">
              <w:rPr>
                <w:rFonts w:cs="Arial"/>
                <w:sz w:val="20"/>
                <w:szCs w:val="20"/>
                <w:lang w:val="fr-FR" w:eastAsia="en-US"/>
              </w:rPr>
              <w:t xml:space="preserve"> [</w:t>
            </w:r>
            <w:r w:rsidRPr="00E67C57">
              <w:rPr>
                <w:rFonts w:cs="Arial"/>
                <w:sz w:val="20"/>
                <w:szCs w:val="20"/>
              </w:rPr>
              <w:t xml:space="preserve">CEM </w:t>
            </w:r>
            <w:r>
              <w:rPr>
                <w:rFonts w:cs="Arial"/>
                <w:sz w:val="20"/>
                <w:szCs w:val="20"/>
              </w:rPr>
              <w:t>6</w:t>
            </w:r>
            <w:r w:rsidRPr="00E67C57">
              <w:rPr>
                <w:rFonts w:cs="Arial"/>
                <w:sz w:val="20"/>
                <w:szCs w:val="20"/>
                <w:lang w:val="fr-FR" w:eastAsia="en-US"/>
              </w:rPr>
              <w:t>]</w:t>
            </w:r>
            <w:r w:rsidR="008860F4">
              <w:rPr>
                <w:rFonts w:cs="Arial"/>
                <w:sz w:val="20"/>
                <w:szCs w:val="20"/>
                <w:lang w:val="fr-FR" w:eastAsia="en-US"/>
              </w:rPr>
              <w:t xml:space="preserve"> (</w:t>
            </w:r>
            <w:r w:rsidR="00B214A7">
              <w:rPr>
                <w:rFonts w:cs="Arial"/>
                <w:sz w:val="20"/>
                <w:szCs w:val="20"/>
                <w:lang w:val="fr-FR" w:eastAsia="en-US"/>
              </w:rPr>
              <w:t>MEB</w:t>
            </w:r>
            <w:r>
              <w:rPr>
                <w:rFonts w:cs="Arial"/>
                <w:sz w:val="20"/>
                <w:szCs w:val="20"/>
                <w:lang w:val="fr-FR" w:eastAsia="en-US"/>
              </w:rPr>
              <w:t>)</w:t>
            </w:r>
            <w:r w:rsidR="00BB1D6D" w:rsidRPr="00CE2FFC">
              <w:rPr>
                <w:noProof/>
                <w:szCs w:val="22"/>
                <w:lang w:eastAsia="fr-BE"/>
              </w:rPr>
              <w:t xml:space="preserve"> </w:t>
            </w:r>
          </w:p>
        </w:tc>
        <w:tc>
          <w:tcPr>
            <w:tcW w:w="4536" w:type="dxa"/>
          </w:tcPr>
          <w:p w14:paraId="45587F7F" w14:textId="1B70859C" w:rsidR="00915CE9" w:rsidRPr="00E67C57" w:rsidRDefault="00EB747A" w:rsidP="00B214A7">
            <w:pPr>
              <w:ind w:left="886" w:hanging="886"/>
              <w:rPr>
                <w:szCs w:val="20"/>
              </w:rPr>
            </w:pPr>
            <w:r w:rsidRPr="00E67C57">
              <w:rPr>
                <w:sz w:val="20"/>
                <w:szCs w:val="20"/>
              </w:rPr>
              <w:t xml:space="preserve">Photo </w:t>
            </w:r>
            <w:r w:rsidRPr="008A75DA">
              <w:rPr>
                <w:sz w:val="20"/>
                <w:szCs w:val="20"/>
              </w:rPr>
              <w:t>4</w:t>
            </w:r>
            <w:r w:rsidRPr="00E67C57">
              <w:rPr>
                <w:sz w:val="20"/>
                <w:szCs w:val="20"/>
              </w:rPr>
              <w:t xml:space="preserve">. </w:t>
            </w:r>
            <w:r w:rsidR="002227A0">
              <w:rPr>
                <w:sz w:val="20"/>
                <w:szCs w:val="20"/>
              </w:rPr>
              <w:t>Morceaux de c</w:t>
            </w:r>
            <w:proofErr w:type="spellStart"/>
            <w:r w:rsidR="006518AE">
              <w:rPr>
                <w:rFonts w:cs="Arial"/>
                <w:sz w:val="20"/>
                <w:szCs w:val="20"/>
                <w:lang w:val="fr-FR" w:eastAsia="en-US"/>
              </w:rPr>
              <w:t>roûte</w:t>
            </w:r>
            <w:proofErr w:type="spellEnd"/>
            <w:r w:rsidR="006518AE">
              <w:rPr>
                <w:rFonts w:cs="Arial"/>
                <w:sz w:val="20"/>
                <w:szCs w:val="20"/>
                <w:lang w:val="fr-FR" w:eastAsia="en-US"/>
              </w:rPr>
              <w:t xml:space="preserve"> </w:t>
            </w:r>
            <w:r w:rsidR="002227A0">
              <w:rPr>
                <w:rFonts w:cs="Arial"/>
                <w:sz w:val="20"/>
                <w:szCs w:val="20"/>
                <w:lang w:val="fr-FR" w:eastAsia="en-US"/>
              </w:rPr>
              <w:t xml:space="preserve">de gypse </w:t>
            </w:r>
            <w:r w:rsidR="006518AE">
              <w:rPr>
                <w:rFonts w:cs="Arial"/>
                <w:sz w:val="20"/>
                <w:szCs w:val="20"/>
                <w:lang w:val="fr-FR" w:eastAsia="en-US"/>
              </w:rPr>
              <w:t>secondaire</w:t>
            </w:r>
            <w:r w:rsidRPr="00E67C57">
              <w:rPr>
                <w:rFonts w:cs="Arial"/>
                <w:sz w:val="20"/>
                <w:szCs w:val="20"/>
                <w:lang w:val="fr-FR" w:eastAsia="en-US"/>
              </w:rPr>
              <w:t xml:space="preserve"> [</w:t>
            </w:r>
            <w:r w:rsidRPr="00E67C57">
              <w:rPr>
                <w:rFonts w:cs="Arial"/>
                <w:sz w:val="20"/>
                <w:szCs w:val="20"/>
              </w:rPr>
              <w:t xml:space="preserve">CEM </w:t>
            </w:r>
            <w:r>
              <w:rPr>
                <w:rFonts w:cs="Arial"/>
                <w:sz w:val="20"/>
                <w:szCs w:val="20"/>
              </w:rPr>
              <w:t>6</w:t>
            </w:r>
            <w:r w:rsidRPr="00E67C57">
              <w:rPr>
                <w:rFonts w:cs="Arial"/>
                <w:sz w:val="20"/>
                <w:szCs w:val="20"/>
                <w:lang w:val="fr-FR" w:eastAsia="en-US"/>
              </w:rPr>
              <w:t>]</w:t>
            </w:r>
            <w:r w:rsidR="008860F4">
              <w:rPr>
                <w:rFonts w:cs="Arial"/>
                <w:sz w:val="20"/>
                <w:szCs w:val="20"/>
                <w:lang w:val="fr-FR" w:eastAsia="en-US"/>
              </w:rPr>
              <w:t xml:space="preserve"> (</w:t>
            </w:r>
            <w:r w:rsidR="00B214A7">
              <w:rPr>
                <w:rFonts w:cs="Arial"/>
                <w:sz w:val="20"/>
                <w:szCs w:val="20"/>
                <w:lang w:val="fr-FR" w:eastAsia="en-US"/>
              </w:rPr>
              <w:t>MEB</w:t>
            </w:r>
            <w:r>
              <w:rPr>
                <w:rFonts w:cs="Arial"/>
                <w:sz w:val="20"/>
                <w:szCs w:val="20"/>
                <w:lang w:val="fr-FR" w:eastAsia="en-US"/>
              </w:rPr>
              <w:t>)</w:t>
            </w:r>
            <w:r w:rsidR="00BB1D6D">
              <w:rPr>
                <w:noProof/>
                <w:szCs w:val="22"/>
                <w:lang w:eastAsia="fr-BE"/>
              </w:rPr>
              <w:t xml:space="preserve"> </w:t>
            </w:r>
          </w:p>
        </w:tc>
      </w:tr>
    </w:tbl>
    <w:p w14:paraId="3BB08DE1" w14:textId="77777777" w:rsidR="00E91755" w:rsidRDefault="00E91755" w:rsidP="00303970">
      <w:pPr>
        <w:rPr>
          <w:rFonts w:eastAsia="Calibri" w:cs="Arial"/>
          <w:szCs w:val="20"/>
          <w:lang w:eastAsia="en-US"/>
        </w:rPr>
      </w:pPr>
    </w:p>
    <w:p w14:paraId="7F3FC4E1" w14:textId="77777777" w:rsidR="002A35D9" w:rsidRDefault="002A35D9" w:rsidP="00303970">
      <w:pPr>
        <w:rPr>
          <w:rFonts w:eastAsia="Calibri" w:cs="Arial"/>
          <w:szCs w:val="20"/>
          <w:lang w:eastAsia="en-US"/>
        </w:rPr>
      </w:pPr>
    </w:p>
    <w:p w14:paraId="4C70EB44" w14:textId="79545A7A" w:rsidR="0080227C" w:rsidRPr="00C03BC8" w:rsidRDefault="0080227C" w:rsidP="00303970">
      <w:pPr>
        <w:rPr>
          <w:rFonts w:eastAsia="Calibri" w:cs="Arial"/>
          <w:szCs w:val="20"/>
          <w:lang w:val="fr-FR" w:eastAsia="en-US"/>
        </w:rPr>
      </w:pPr>
      <w:r>
        <w:rPr>
          <w:rFonts w:eastAsia="Calibri" w:cs="Arial"/>
          <w:szCs w:val="20"/>
          <w:lang w:eastAsia="en-US"/>
        </w:rPr>
        <w:t>L’examen au microscope électronique</w:t>
      </w:r>
      <w:r w:rsidR="002227A0">
        <w:rPr>
          <w:rFonts w:eastAsia="Calibri" w:cs="Arial"/>
          <w:szCs w:val="20"/>
          <w:lang w:eastAsia="en-US"/>
        </w:rPr>
        <w:t xml:space="preserve"> (</w:t>
      </w:r>
      <w:r w:rsidR="00B214A7">
        <w:rPr>
          <w:rFonts w:eastAsia="Calibri" w:cs="Arial"/>
          <w:szCs w:val="20"/>
          <w:lang w:eastAsia="en-US"/>
        </w:rPr>
        <w:t>MEB</w:t>
      </w:r>
      <w:r w:rsidR="00451FFA">
        <w:rPr>
          <w:rFonts w:eastAsia="Calibri" w:cs="Arial"/>
          <w:szCs w:val="20"/>
          <w:lang w:eastAsia="en-US"/>
        </w:rPr>
        <w:t>-EDX)</w:t>
      </w:r>
      <w:r>
        <w:rPr>
          <w:rFonts w:eastAsia="Calibri" w:cs="Arial"/>
          <w:szCs w:val="20"/>
          <w:lang w:eastAsia="en-US"/>
        </w:rPr>
        <w:t xml:space="preserve"> des échantillons contenant</w:t>
      </w:r>
      <w:r w:rsidR="00451FFA">
        <w:rPr>
          <w:rFonts w:eastAsia="Calibri" w:cs="Arial"/>
          <w:szCs w:val="20"/>
          <w:lang w:eastAsia="en-US"/>
        </w:rPr>
        <w:t xml:space="preserve"> les ciments</w:t>
      </w:r>
      <w:r>
        <w:rPr>
          <w:rFonts w:eastAsia="Calibri" w:cs="Arial"/>
          <w:szCs w:val="20"/>
          <w:lang w:eastAsia="en-US"/>
        </w:rPr>
        <w:t xml:space="preserve"> </w:t>
      </w:r>
      <w:r w:rsidR="00451FFA">
        <w:rPr>
          <w:rFonts w:eastAsia="Calibri" w:cs="Arial"/>
          <w:szCs w:val="20"/>
          <w:lang w:val="fr-FR" w:eastAsia="en-US"/>
        </w:rPr>
        <w:t xml:space="preserve">CEM 6 ou </w:t>
      </w:r>
      <w:r w:rsidR="00451FFA" w:rsidRPr="00181EFA">
        <w:rPr>
          <w:rFonts w:cs="Arial"/>
          <w:szCs w:val="20"/>
          <w:lang w:val="fr-BE"/>
        </w:rPr>
        <w:t>CEM II/B-M (L-S) 32</w:t>
      </w:r>
      <w:r w:rsidR="00E91755">
        <w:rPr>
          <w:rFonts w:cs="Arial"/>
          <w:szCs w:val="20"/>
          <w:lang w:val="fr-BE"/>
        </w:rPr>
        <w:t>,</w:t>
      </w:r>
      <w:r w:rsidR="00451FFA" w:rsidRPr="00181EFA">
        <w:rPr>
          <w:rFonts w:cs="Arial"/>
          <w:szCs w:val="20"/>
          <w:lang w:val="fr-BE"/>
        </w:rPr>
        <w:t>5 R</w:t>
      </w:r>
      <w:r w:rsidR="00451FFA">
        <w:rPr>
          <w:rFonts w:cs="Arial"/>
          <w:szCs w:val="20"/>
          <w:lang w:val="fr-BE"/>
        </w:rPr>
        <w:t xml:space="preserve">, en accord avec l’identification réalisée à partir des </w:t>
      </w:r>
      <w:proofErr w:type="spellStart"/>
      <w:r w:rsidR="00B214A7">
        <w:rPr>
          <w:rFonts w:cs="Arial"/>
          <w:szCs w:val="20"/>
          <w:lang w:val="fr-BE"/>
        </w:rPr>
        <w:t>difractogrammes</w:t>
      </w:r>
      <w:proofErr w:type="spellEnd"/>
      <w:r w:rsidR="009D0F2F">
        <w:rPr>
          <w:rFonts w:cs="Arial"/>
          <w:szCs w:val="20"/>
          <w:lang w:val="fr-BE"/>
        </w:rPr>
        <w:t xml:space="preserve"> D</w:t>
      </w:r>
      <w:r w:rsidR="00451FFA">
        <w:rPr>
          <w:rFonts w:cs="Arial"/>
          <w:szCs w:val="20"/>
          <w:lang w:val="fr-BE"/>
        </w:rPr>
        <w:t xml:space="preserve">RX, </w:t>
      </w:r>
      <w:r w:rsidR="00F32539">
        <w:rPr>
          <w:rFonts w:cs="Arial"/>
          <w:szCs w:val="20"/>
          <w:lang w:val="fr-BE"/>
        </w:rPr>
        <w:t>révèle</w:t>
      </w:r>
      <w:r w:rsidR="001A0ACF">
        <w:rPr>
          <w:rFonts w:cs="Arial"/>
          <w:szCs w:val="20"/>
          <w:lang w:val="fr-BE"/>
        </w:rPr>
        <w:t xml:space="preserve"> également</w:t>
      </w:r>
      <w:r w:rsidR="00451FFA">
        <w:rPr>
          <w:rFonts w:cs="Arial"/>
          <w:szCs w:val="20"/>
          <w:lang w:val="fr-BE"/>
        </w:rPr>
        <w:t xml:space="preserve"> la présence d’ettringite secondaire </w:t>
      </w:r>
      <w:r w:rsidR="00451FFA" w:rsidRPr="00451FFA">
        <w:rPr>
          <w:rFonts w:eastAsia="Calibri" w:cs="Arial"/>
          <w:szCs w:val="20"/>
          <w:lang w:val="fr-FR" w:eastAsia="en-US"/>
        </w:rPr>
        <w:t>[Ca</w:t>
      </w:r>
      <w:r w:rsidR="00451FFA" w:rsidRPr="00451FFA">
        <w:rPr>
          <w:rFonts w:eastAsia="Calibri" w:cs="Arial"/>
          <w:szCs w:val="20"/>
          <w:vertAlign w:val="subscript"/>
          <w:lang w:val="fr-FR" w:eastAsia="en-US"/>
        </w:rPr>
        <w:t>6</w:t>
      </w:r>
      <w:r w:rsidR="00451FFA" w:rsidRPr="00451FFA">
        <w:rPr>
          <w:rFonts w:eastAsia="Calibri" w:cs="Arial"/>
          <w:szCs w:val="20"/>
          <w:lang w:val="fr-FR" w:eastAsia="en-US"/>
        </w:rPr>
        <w:t>Al</w:t>
      </w:r>
      <w:r w:rsidR="00451FFA" w:rsidRPr="00451FFA">
        <w:rPr>
          <w:rFonts w:eastAsia="Calibri" w:cs="Arial"/>
          <w:szCs w:val="20"/>
          <w:vertAlign w:val="subscript"/>
          <w:lang w:val="fr-FR" w:eastAsia="en-US"/>
        </w:rPr>
        <w:t>2</w:t>
      </w:r>
      <w:r w:rsidR="00451FFA" w:rsidRPr="00451FFA">
        <w:rPr>
          <w:rFonts w:eastAsia="Calibri" w:cs="Arial"/>
          <w:szCs w:val="20"/>
          <w:lang w:val="fr-FR" w:eastAsia="en-US"/>
        </w:rPr>
        <w:t>(SO</w:t>
      </w:r>
      <w:r w:rsidR="00451FFA" w:rsidRPr="00451FFA">
        <w:rPr>
          <w:rFonts w:eastAsia="Calibri" w:cs="Arial"/>
          <w:szCs w:val="20"/>
          <w:vertAlign w:val="subscript"/>
          <w:lang w:val="fr-FR" w:eastAsia="en-US"/>
        </w:rPr>
        <w:t>4</w:t>
      </w:r>
      <w:r w:rsidR="00451FFA" w:rsidRPr="00451FFA">
        <w:rPr>
          <w:rFonts w:eastAsia="Calibri" w:cs="Arial"/>
          <w:szCs w:val="20"/>
          <w:lang w:val="fr-FR" w:eastAsia="en-US"/>
        </w:rPr>
        <w:t>)</w:t>
      </w:r>
      <w:r w:rsidR="00451FFA" w:rsidRPr="00451FFA">
        <w:rPr>
          <w:rFonts w:eastAsia="Calibri" w:cs="Arial"/>
          <w:szCs w:val="20"/>
          <w:vertAlign w:val="subscript"/>
          <w:lang w:val="fr-FR" w:eastAsia="en-US"/>
        </w:rPr>
        <w:t>3</w:t>
      </w:r>
      <w:r w:rsidR="00451FFA" w:rsidRPr="00451FFA">
        <w:rPr>
          <w:rFonts w:eastAsia="Calibri" w:cs="Arial"/>
          <w:szCs w:val="20"/>
          <w:lang w:val="fr-FR" w:eastAsia="en-US"/>
        </w:rPr>
        <w:t>(OH</w:t>
      </w:r>
      <w:proofErr w:type="gramStart"/>
      <w:r w:rsidR="00451FFA" w:rsidRPr="00451FFA">
        <w:rPr>
          <w:rFonts w:eastAsia="Calibri" w:cs="Arial"/>
          <w:szCs w:val="20"/>
          <w:lang w:val="fr-FR" w:eastAsia="en-US"/>
        </w:rPr>
        <w:t>)</w:t>
      </w:r>
      <w:r w:rsidR="00451FFA" w:rsidRPr="00451FFA">
        <w:rPr>
          <w:rFonts w:eastAsia="Calibri" w:cs="Arial"/>
          <w:szCs w:val="20"/>
          <w:vertAlign w:val="subscript"/>
          <w:lang w:val="fr-FR" w:eastAsia="en-US"/>
        </w:rPr>
        <w:t>12</w:t>
      </w:r>
      <w:r w:rsidR="00451FFA" w:rsidRPr="00451FFA">
        <w:rPr>
          <w:rFonts w:eastAsia="Calibri" w:cs="Arial"/>
          <w:szCs w:val="20"/>
          <w:lang w:val="fr-FR" w:eastAsia="en-US"/>
        </w:rPr>
        <w:t>.26H</w:t>
      </w:r>
      <w:r w:rsidR="00451FFA" w:rsidRPr="00451FFA">
        <w:rPr>
          <w:rFonts w:eastAsia="Calibri" w:cs="Arial"/>
          <w:szCs w:val="20"/>
          <w:vertAlign w:val="subscript"/>
          <w:lang w:val="fr-FR" w:eastAsia="en-US"/>
        </w:rPr>
        <w:t>2</w:t>
      </w:r>
      <w:r w:rsidR="00451FFA" w:rsidRPr="00451FFA">
        <w:rPr>
          <w:rFonts w:eastAsia="Calibri" w:cs="Arial"/>
          <w:szCs w:val="20"/>
          <w:lang w:val="fr-FR" w:eastAsia="en-US"/>
        </w:rPr>
        <w:t>O</w:t>
      </w:r>
      <w:proofErr w:type="gramEnd"/>
      <w:r w:rsidR="00451FFA" w:rsidRPr="00451FFA">
        <w:rPr>
          <w:rFonts w:eastAsia="Calibri" w:cs="Arial"/>
          <w:szCs w:val="20"/>
          <w:lang w:val="fr-FR" w:eastAsia="en-US"/>
        </w:rPr>
        <w:t>]</w:t>
      </w:r>
      <w:r w:rsidR="00451FFA">
        <w:rPr>
          <w:rFonts w:cs="Arial"/>
          <w:szCs w:val="20"/>
          <w:lang w:val="fr-BE"/>
        </w:rPr>
        <w:t xml:space="preserve"> et de thaumasite </w:t>
      </w:r>
      <w:r w:rsidR="00451FFA" w:rsidRPr="00451FFA">
        <w:rPr>
          <w:rFonts w:eastAsia="Calibri" w:cs="Arial"/>
          <w:szCs w:val="20"/>
          <w:lang w:val="fr-FR" w:eastAsia="en-US"/>
        </w:rPr>
        <w:t>[Ca</w:t>
      </w:r>
      <w:r w:rsidR="00451FFA" w:rsidRPr="00451FFA">
        <w:rPr>
          <w:rFonts w:eastAsia="Calibri" w:cs="Arial"/>
          <w:szCs w:val="20"/>
          <w:vertAlign w:val="subscript"/>
          <w:lang w:val="fr-FR" w:eastAsia="en-US"/>
        </w:rPr>
        <w:t>3</w:t>
      </w:r>
      <w:r w:rsidR="00451FFA" w:rsidRPr="00451FFA">
        <w:rPr>
          <w:rFonts w:eastAsia="Calibri" w:cs="Arial"/>
          <w:szCs w:val="20"/>
          <w:lang w:val="fr-FR" w:eastAsia="en-US"/>
        </w:rPr>
        <w:t>Si(CO</w:t>
      </w:r>
      <w:r w:rsidR="00451FFA" w:rsidRPr="00451FFA">
        <w:rPr>
          <w:rFonts w:eastAsia="Calibri" w:cs="Arial"/>
          <w:szCs w:val="20"/>
          <w:vertAlign w:val="subscript"/>
          <w:lang w:val="fr-FR" w:eastAsia="en-US"/>
        </w:rPr>
        <w:t>3</w:t>
      </w:r>
      <w:r w:rsidR="00451FFA" w:rsidRPr="00451FFA">
        <w:rPr>
          <w:rFonts w:eastAsia="Calibri" w:cs="Arial"/>
          <w:szCs w:val="20"/>
          <w:lang w:val="fr-FR" w:eastAsia="en-US"/>
        </w:rPr>
        <w:t>)(SO</w:t>
      </w:r>
      <w:r w:rsidR="00451FFA" w:rsidRPr="00451FFA">
        <w:rPr>
          <w:rFonts w:eastAsia="Calibri" w:cs="Arial"/>
          <w:szCs w:val="20"/>
          <w:vertAlign w:val="subscript"/>
          <w:lang w:val="fr-FR" w:eastAsia="en-US"/>
        </w:rPr>
        <w:t>4</w:t>
      </w:r>
      <w:r w:rsidR="00451FFA" w:rsidRPr="00451FFA">
        <w:rPr>
          <w:rFonts w:eastAsia="Calibri" w:cs="Arial"/>
          <w:szCs w:val="20"/>
          <w:lang w:val="fr-FR" w:eastAsia="en-US"/>
        </w:rPr>
        <w:t>)(OH)</w:t>
      </w:r>
      <w:r w:rsidR="00451FFA" w:rsidRPr="00451FFA">
        <w:rPr>
          <w:rFonts w:eastAsia="Calibri" w:cs="Arial"/>
          <w:szCs w:val="20"/>
          <w:vertAlign w:val="subscript"/>
          <w:lang w:val="fr-FR" w:eastAsia="en-US"/>
        </w:rPr>
        <w:t>6</w:t>
      </w:r>
      <w:r w:rsidR="00451FFA" w:rsidRPr="00451FFA">
        <w:rPr>
          <w:rFonts w:eastAsia="Calibri" w:cs="Arial"/>
          <w:szCs w:val="20"/>
          <w:lang w:val="fr-FR" w:eastAsia="en-US"/>
        </w:rPr>
        <w:t>.12H</w:t>
      </w:r>
      <w:r w:rsidR="00451FFA" w:rsidRPr="00451FFA">
        <w:rPr>
          <w:rFonts w:eastAsia="Calibri" w:cs="Arial"/>
          <w:szCs w:val="20"/>
          <w:vertAlign w:val="subscript"/>
          <w:lang w:val="fr-FR" w:eastAsia="en-US"/>
        </w:rPr>
        <w:t>2</w:t>
      </w:r>
      <w:r w:rsidR="00451FFA" w:rsidRPr="00451FFA">
        <w:rPr>
          <w:rFonts w:eastAsia="Calibri" w:cs="Arial"/>
          <w:szCs w:val="20"/>
          <w:lang w:val="fr-FR" w:eastAsia="en-US"/>
        </w:rPr>
        <w:t>O]</w:t>
      </w:r>
      <w:r w:rsidR="00451FFA">
        <w:rPr>
          <w:rFonts w:eastAsia="Calibri" w:cs="Arial"/>
          <w:szCs w:val="20"/>
          <w:lang w:val="fr-FR" w:eastAsia="en-US"/>
        </w:rPr>
        <w:t>.</w:t>
      </w:r>
      <w:r w:rsidR="00F32539">
        <w:rPr>
          <w:rFonts w:eastAsia="Calibri" w:cs="Arial"/>
          <w:szCs w:val="20"/>
          <w:lang w:val="fr-FR" w:eastAsia="en-US"/>
        </w:rPr>
        <w:t xml:space="preserve"> </w:t>
      </w:r>
      <w:r w:rsidR="002227A0">
        <w:rPr>
          <w:rFonts w:eastAsia="Calibri" w:cs="Arial"/>
          <w:szCs w:val="20"/>
          <w:lang w:val="fr-FR" w:eastAsia="en-US"/>
        </w:rPr>
        <w:t>D</w:t>
      </w:r>
      <w:r w:rsidR="00F32539">
        <w:rPr>
          <w:rFonts w:eastAsia="Calibri" w:cs="Arial"/>
          <w:szCs w:val="20"/>
          <w:lang w:val="fr-FR" w:eastAsia="en-US"/>
        </w:rPr>
        <w:t xml:space="preserve">ans un même spectre EDX, on trouve </w:t>
      </w:r>
      <w:r w:rsidR="00201893">
        <w:rPr>
          <w:rFonts w:eastAsia="Calibri" w:cs="Arial"/>
          <w:szCs w:val="20"/>
          <w:lang w:val="fr-FR" w:eastAsia="en-US"/>
        </w:rPr>
        <w:t>d</w:t>
      </w:r>
      <w:r w:rsidR="00F32539">
        <w:rPr>
          <w:rFonts w:eastAsia="Calibri" w:cs="Arial"/>
          <w:szCs w:val="20"/>
          <w:lang w:val="fr-FR" w:eastAsia="en-US"/>
        </w:rPr>
        <w:t>es ions Al et</w:t>
      </w:r>
      <w:r w:rsidR="00022013">
        <w:rPr>
          <w:rFonts w:eastAsia="Calibri" w:cs="Arial"/>
          <w:szCs w:val="20"/>
          <w:lang w:val="fr-FR" w:eastAsia="en-US"/>
        </w:rPr>
        <w:t xml:space="preserve"> Si, </w:t>
      </w:r>
      <w:r w:rsidR="00F32539">
        <w:rPr>
          <w:rFonts w:eastAsia="Calibri" w:cs="Arial"/>
          <w:szCs w:val="20"/>
          <w:lang w:val="fr-FR" w:eastAsia="en-US"/>
        </w:rPr>
        <w:t xml:space="preserve">contenu </w:t>
      </w:r>
      <w:r w:rsidR="002D1C4D">
        <w:rPr>
          <w:rFonts w:eastAsia="Calibri" w:cs="Arial"/>
          <w:szCs w:val="20"/>
          <w:lang w:val="fr-FR" w:eastAsia="en-US"/>
        </w:rPr>
        <w:t xml:space="preserve">respectivement et </w:t>
      </w:r>
      <w:r w:rsidR="00201893">
        <w:rPr>
          <w:rFonts w:eastAsia="Calibri" w:cs="Arial"/>
          <w:szCs w:val="20"/>
          <w:lang w:val="fr-FR" w:eastAsia="en-US"/>
        </w:rPr>
        <w:t>exclusivement</w:t>
      </w:r>
      <w:r w:rsidR="00F32539">
        <w:rPr>
          <w:rFonts w:eastAsia="Calibri" w:cs="Arial"/>
          <w:szCs w:val="20"/>
          <w:lang w:val="fr-FR" w:eastAsia="en-US"/>
        </w:rPr>
        <w:t xml:space="preserve"> dans l’ettringite et la thaumasite. Cela implique la présence d’une solution solide entre ces deux </w:t>
      </w:r>
      <w:r w:rsidR="006901CB">
        <w:rPr>
          <w:rFonts w:eastAsia="Calibri" w:cs="Arial"/>
          <w:szCs w:val="20"/>
          <w:lang w:val="fr-FR" w:eastAsia="en-US"/>
        </w:rPr>
        <w:t>« </w:t>
      </w:r>
      <w:r w:rsidR="00F32539">
        <w:rPr>
          <w:rFonts w:eastAsia="Calibri" w:cs="Arial"/>
          <w:szCs w:val="20"/>
          <w:lang w:val="fr-FR" w:eastAsia="en-US"/>
        </w:rPr>
        <w:t>minéraux</w:t>
      </w:r>
      <w:r w:rsidR="006901CB">
        <w:rPr>
          <w:rFonts w:eastAsia="Calibri" w:cs="Arial"/>
          <w:szCs w:val="20"/>
          <w:lang w:val="fr-FR" w:eastAsia="en-US"/>
        </w:rPr>
        <w:t> »</w:t>
      </w:r>
      <w:r w:rsidR="00F32539">
        <w:rPr>
          <w:rFonts w:eastAsia="Calibri" w:cs="Arial"/>
          <w:szCs w:val="20"/>
          <w:lang w:val="fr-FR" w:eastAsia="en-US"/>
        </w:rPr>
        <w:t xml:space="preserve">. L’intensité des pics Al et Si </w:t>
      </w:r>
      <w:r w:rsidR="002D1C4D">
        <w:rPr>
          <w:rFonts w:eastAsia="Calibri" w:cs="Arial"/>
          <w:szCs w:val="20"/>
          <w:lang w:val="fr-FR" w:eastAsia="en-US"/>
        </w:rPr>
        <w:t>permet de définir</w:t>
      </w:r>
      <w:r w:rsidR="00F32539">
        <w:rPr>
          <w:rFonts w:eastAsia="Calibri" w:cs="Arial"/>
          <w:szCs w:val="20"/>
          <w:lang w:val="fr-FR" w:eastAsia="en-US"/>
        </w:rPr>
        <w:t xml:space="preserve"> si on est plus près du pôle </w:t>
      </w:r>
      <w:proofErr w:type="spellStart"/>
      <w:r w:rsidR="00F32539">
        <w:rPr>
          <w:rFonts w:eastAsia="Calibri" w:cs="Arial"/>
          <w:szCs w:val="20"/>
          <w:lang w:val="fr-FR" w:eastAsia="en-US"/>
        </w:rPr>
        <w:t>ettringitique</w:t>
      </w:r>
      <w:proofErr w:type="spellEnd"/>
      <w:r w:rsidR="00F32539">
        <w:rPr>
          <w:rFonts w:eastAsia="Calibri" w:cs="Arial"/>
          <w:szCs w:val="20"/>
          <w:lang w:val="fr-FR" w:eastAsia="en-US"/>
        </w:rPr>
        <w:t xml:space="preserve"> ou </w:t>
      </w:r>
      <w:proofErr w:type="spellStart"/>
      <w:r w:rsidR="00F32539">
        <w:rPr>
          <w:rFonts w:eastAsia="Calibri" w:cs="Arial"/>
          <w:szCs w:val="20"/>
          <w:lang w:val="fr-FR" w:eastAsia="en-US"/>
        </w:rPr>
        <w:t>thaumasitique</w:t>
      </w:r>
      <w:proofErr w:type="spellEnd"/>
      <w:r w:rsidR="00F32539">
        <w:rPr>
          <w:rFonts w:eastAsia="Calibri" w:cs="Arial"/>
          <w:szCs w:val="20"/>
          <w:lang w:val="fr-FR" w:eastAsia="en-US"/>
        </w:rPr>
        <w:t xml:space="preserve">. </w:t>
      </w:r>
      <w:r w:rsidR="00834F3B">
        <w:rPr>
          <w:rFonts w:eastAsia="Calibri" w:cs="Arial"/>
          <w:szCs w:val="20"/>
          <w:lang w:val="fr-FR" w:eastAsia="en-US"/>
        </w:rPr>
        <w:t xml:space="preserve">Ces composés </w:t>
      </w:r>
      <w:r w:rsidR="00E5495C">
        <w:rPr>
          <w:rFonts w:eastAsia="Calibri" w:cs="Arial"/>
          <w:szCs w:val="20"/>
          <w:lang w:val="fr-FR" w:eastAsia="en-US"/>
        </w:rPr>
        <w:t>se présentent</w:t>
      </w:r>
      <w:r w:rsidR="00834F3B">
        <w:rPr>
          <w:rFonts w:eastAsia="Calibri" w:cs="Arial"/>
          <w:szCs w:val="20"/>
          <w:lang w:val="fr-FR" w:eastAsia="en-US"/>
        </w:rPr>
        <w:t xml:space="preserve"> sous forme de croûte épaisse </w:t>
      </w:r>
      <w:r w:rsidR="00BB1D6D">
        <w:rPr>
          <w:rFonts w:eastAsia="Calibri" w:cs="Arial"/>
          <w:szCs w:val="20"/>
          <w:lang w:val="fr-FR" w:eastAsia="en-US"/>
        </w:rPr>
        <w:t xml:space="preserve">et </w:t>
      </w:r>
      <w:r w:rsidR="00834F3B">
        <w:rPr>
          <w:rFonts w:eastAsia="Calibri" w:cs="Arial"/>
          <w:szCs w:val="20"/>
          <w:lang w:val="fr-FR" w:eastAsia="en-US"/>
        </w:rPr>
        <w:t>fortement microfissurée</w:t>
      </w:r>
      <w:r w:rsidR="00BB1D6D">
        <w:rPr>
          <w:rFonts w:eastAsia="Calibri" w:cs="Arial"/>
          <w:szCs w:val="20"/>
          <w:lang w:val="fr-FR" w:eastAsia="en-US"/>
        </w:rPr>
        <w:t xml:space="preserve"> (photo</w:t>
      </w:r>
      <w:r w:rsidR="00D461AF">
        <w:rPr>
          <w:rFonts w:eastAsia="Calibri" w:cs="Arial"/>
          <w:szCs w:val="20"/>
          <w:lang w:val="fr-FR" w:eastAsia="en-US"/>
        </w:rPr>
        <w:t>s</w:t>
      </w:r>
      <w:r w:rsidR="00BB1D6D">
        <w:rPr>
          <w:rFonts w:eastAsia="Calibri" w:cs="Arial"/>
          <w:szCs w:val="20"/>
          <w:lang w:val="fr-FR" w:eastAsia="en-US"/>
        </w:rPr>
        <w:t xml:space="preserve"> </w:t>
      </w:r>
      <w:r w:rsidR="00BB1D6D" w:rsidRPr="008A75DA">
        <w:rPr>
          <w:rFonts w:eastAsia="Calibri" w:cs="Arial"/>
          <w:szCs w:val="20"/>
          <w:lang w:val="fr-FR" w:eastAsia="en-US"/>
        </w:rPr>
        <w:t>5 et 6</w:t>
      </w:r>
      <w:r w:rsidR="00BB1D6D">
        <w:rPr>
          <w:rFonts w:eastAsia="Calibri" w:cs="Arial"/>
          <w:szCs w:val="20"/>
          <w:lang w:val="fr-FR" w:eastAsia="en-US"/>
        </w:rPr>
        <w:t>)</w:t>
      </w:r>
      <w:r w:rsidR="002D1C4D">
        <w:rPr>
          <w:rFonts w:eastAsia="Calibri" w:cs="Arial"/>
          <w:szCs w:val="20"/>
          <w:lang w:val="fr-FR" w:eastAsia="en-US"/>
        </w:rPr>
        <w:t> ;</w:t>
      </w:r>
      <w:r w:rsidR="00E5495C">
        <w:rPr>
          <w:rFonts w:eastAsia="Calibri" w:cs="Arial"/>
          <w:szCs w:val="20"/>
          <w:lang w:val="fr-FR" w:eastAsia="en-US"/>
        </w:rPr>
        <w:t xml:space="preserve"> </w:t>
      </w:r>
      <w:r w:rsidR="002D1C4D">
        <w:rPr>
          <w:rFonts w:eastAsia="Calibri" w:cs="Arial"/>
          <w:szCs w:val="20"/>
          <w:lang w:val="fr-FR" w:eastAsia="en-US"/>
        </w:rPr>
        <w:t>c</w:t>
      </w:r>
      <w:r w:rsidR="00E5495C">
        <w:rPr>
          <w:rFonts w:eastAsia="Calibri" w:cs="Arial"/>
          <w:szCs w:val="20"/>
          <w:lang w:val="fr-FR" w:eastAsia="en-US"/>
        </w:rPr>
        <w:t xml:space="preserve">ette </w:t>
      </w:r>
      <w:r w:rsidR="00E5495C" w:rsidRPr="00E5495C">
        <w:rPr>
          <w:rFonts w:eastAsia="Calibri" w:cs="Arial"/>
          <w:szCs w:val="20"/>
          <w:lang w:val="fr-FR" w:eastAsia="en-US"/>
        </w:rPr>
        <w:t>microfissuration</w:t>
      </w:r>
      <w:r w:rsidR="0059658E" w:rsidRPr="00E5495C">
        <w:rPr>
          <w:rFonts w:eastAsia="Calibri" w:cs="Arial"/>
          <w:szCs w:val="20"/>
          <w:lang w:val="fr-FR" w:eastAsia="en-US"/>
        </w:rPr>
        <w:t xml:space="preserve"> traduit des </w:t>
      </w:r>
      <w:r w:rsidR="00E5495C">
        <w:rPr>
          <w:rFonts w:eastAsia="Calibri" w:cs="Arial"/>
          <w:szCs w:val="20"/>
          <w:lang w:val="fr-FR" w:eastAsia="en-US"/>
        </w:rPr>
        <w:t>gonflements</w:t>
      </w:r>
      <w:r w:rsidR="002D1C4D">
        <w:rPr>
          <w:rFonts w:eastAsia="Calibri" w:cs="Arial"/>
          <w:szCs w:val="20"/>
          <w:lang w:val="fr-FR" w:eastAsia="en-US"/>
        </w:rPr>
        <w:t xml:space="preserve"> et</w:t>
      </w:r>
      <w:r w:rsidR="00E5495C">
        <w:rPr>
          <w:rFonts w:eastAsia="Calibri" w:cs="Arial"/>
          <w:szCs w:val="20"/>
          <w:lang w:val="fr-FR" w:eastAsia="en-US"/>
        </w:rPr>
        <w:t xml:space="preserve"> des mouvements</w:t>
      </w:r>
      <w:r w:rsidR="00834F3B">
        <w:rPr>
          <w:rFonts w:eastAsia="Calibri" w:cs="Arial"/>
          <w:szCs w:val="20"/>
          <w:lang w:val="fr-FR" w:eastAsia="en-US"/>
        </w:rPr>
        <w:t>.</w:t>
      </w:r>
      <w:r w:rsidR="00C03BC8">
        <w:rPr>
          <w:rFonts w:eastAsia="Calibri" w:cs="Arial"/>
          <w:szCs w:val="20"/>
          <w:lang w:val="fr-FR" w:eastAsia="en-US"/>
        </w:rPr>
        <w:t xml:space="preserve"> </w:t>
      </w:r>
      <w:r w:rsidR="00E5495C">
        <w:rPr>
          <w:rFonts w:eastAsia="Calibri" w:cs="Arial"/>
          <w:szCs w:val="20"/>
          <w:lang w:val="fr-FR" w:eastAsia="en-US"/>
        </w:rPr>
        <w:t>I</w:t>
      </w:r>
      <w:r w:rsidR="00C03BC8">
        <w:rPr>
          <w:rFonts w:eastAsia="Calibri" w:cs="Arial"/>
          <w:szCs w:val="20"/>
          <w:lang w:val="fr-FR" w:eastAsia="en-US"/>
        </w:rPr>
        <w:t>ls</w:t>
      </w:r>
      <w:r w:rsidR="00D461AF">
        <w:rPr>
          <w:rFonts w:eastAsia="Calibri" w:cs="Arial"/>
          <w:szCs w:val="20"/>
          <w:lang w:val="fr-FR" w:eastAsia="en-US"/>
        </w:rPr>
        <w:t xml:space="preserve"> peuvent également présenter des morphologie</w:t>
      </w:r>
      <w:r w:rsidR="00C03BC8">
        <w:rPr>
          <w:rFonts w:eastAsia="Calibri" w:cs="Arial"/>
          <w:szCs w:val="20"/>
          <w:lang w:val="fr-FR" w:eastAsia="en-US"/>
        </w:rPr>
        <w:t>s</w:t>
      </w:r>
      <w:r w:rsidR="00D461AF">
        <w:rPr>
          <w:rFonts w:eastAsia="Calibri" w:cs="Arial"/>
          <w:szCs w:val="20"/>
          <w:lang w:val="fr-FR" w:eastAsia="en-US"/>
        </w:rPr>
        <w:t xml:space="preserve"> moins compactes</w:t>
      </w:r>
      <w:r w:rsidR="00C03BC8">
        <w:rPr>
          <w:rFonts w:eastAsia="Calibri" w:cs="Arial"/>
          <w:szCs w:val="20"/>
          <w:lang w:val="fr-FR" w:eastAsia="en-US"/>
        </w:rPr>
        <w:t xml:space="preserve"> (photos </w:t>
      </w:r>
      <w:r w:rsidR="00C03BC8" w:rsidRPr="008A75DA">
        <w:rPr>
          <w:rFonts w:eastAsia="Calibri" w:cs="Arial"/>
          <w:szCs w:val="20"/>
          <w:lang w:val="fr-FR" w:eastAsia="en-US"/>
        </w:rPr>
        <w:t>7</w:t>
      </w:r>
      <w:r w:rsidR="004D70E6">
        <w:rPr>
          <w:rFonts w:eastAsia="Calibri" w:cs="Arial"/>
          <w:szCs w:val="20"/>
          <w:lang w:val="fr-FR" w:eastAsia="en-US"/>
        </w:rPr>
        <w:t xml:space="preserve"> à 9</w:t>
      </w:r>
      <w:r w:rsidR="00C03BC8">
        <w:rPr>
          <w:rFonts w:eastAsia="Calibri" w:cs="Arial"/>
          <w:szCs w:val="20"/>
          <w:lang w:val="fr-FR" w:eastAsia="en-US"/>
        </w:rPr>
        <w:t>)</w:t>
      </w:r>
      <w:r w:rsidR="00D814A5">
        <w:rPr>
          <w:rFonts w:eastAsia="Calibri" w:cs="Arial"/>
          <w:szCs w:val="20"/>
          <w:lang w:val="fr-FR" w:eastAsia="en-US"/>
        </w:rPr>
        <w:t>, donc moins dangereuse</w:t>
      </w:r>
      <w:r w:rsidR="00B214A7">
        <w:rPr>
          <w:rFonts w:eastAsia="Calibri" w:cs="Arial"/>
          <w:szCs w:val="20"/>
          <w:lang w:val="fr-FR" w:eastAsia="en-US"/>
        </w:rPr>
        <w:t>s</w:t>
      </w:r>
      <w:r w:rsidR="00D814A5">
        <w:rPr>
          <w:rFonts w:eastAsia="Calibri" w:cs="Arial"/>
          <w:szCs w:val="20"/>
          <w:lang w:val="fr-FR" w:eastAsia="en-US"/>
        </w:rPr>
        <w:t xml:space="preserve"> pour l’intégrité des prismes</w:t>
      </w:r>
      <w:r w:rsidR="00C03BC8">
        <w:rPr>
          <w:rFonts w:eastAsia="Calibri" w:cs="Arial"/>
          <w:szCs w:val="20"/>
          <w:lang w:val="fr-FR" w:eastAsia="en-US"/>
        </w:rPr>
        <w:t>,</w:t>
      </w:r>
      <w:r w:rsidR="0059658E">
        <w:rPr>
          <w:rFonts w:eastAsia="Calibri" w:cs="Arial"/>
          <w:szCs w:val="20"/>
          <w:lang w:val="fr-FR" w:eastAsia="en-US"/>
        </w:rPr>
        <w:t xml:space="preserve"> comme</w:t>
      </w:r>
      <w:r w:rsidR="00C03BC8">
        <w:rPr>
          <w:rFonts w:eastAsia="Calibri" w:cs="Arial"/>
          <w:szCs w:val="20"/>
          <w:lang w:val="fr-FR" w:eastAsia="en-US"/>
        </w:rPr>
        <w:t xml:space="preserve"> </w:t>
      </w:r>
      <w:r w:rsidR="00D461AF">
        <w:rPr>
          <w:rFonts w:eastAsia="Calibri" w:cs="Arial"/>
          <w:szCs w:val="20"/>
          <w:lang w:val="fr-FR" w:eastAsia="en-US"/>
        </w:rPr>
        <w:t>des structures en nid d’abeille</w:t>
      </w:r>
      <w:r w:rsidR="004D6B92">
        <w:rPr>
          <w:rFonts w:eastAsia="Calibri" w:cs="Arial"/>
          <w:szCs w:val="20"/>
          <w:lang w:val="fr-FR" w:eastAsia="en-US"/>
        </w:rPr>
        <w:t>,</w:t>
      </w:r>
      <w:r w:rsidR="00D461AF">
        <w:rPr>
          <w:rFonts w:eastAsia="Calibri" w:cs="Arial"/>
          <w:szCs w:val="20"/>
          <w:lang w:val="fr-FR" w:eastAsia="en-US"/>
        </w:rPr>
        <w:t xml:space="preserve"> avec ou sans</w:t>
      </w:r>
      <w:r w:rsidR="004D6B92">
        <w:rPr>
          <w:rFonts w:eastAsia="Calibri" w:cs="Arial"/>
          <w:szCs w:val="20"/>
          <w:lang w:val="fr-FR" w:eastAsia="en-US"/>
        </w:rPr>
        <w:t xml:space="preserve"> cristaux de portlandite à leur extrémité</w:t>
      </w:r>
      <w:r w:rsidR="00D461AF">
        <w:rPr>
          <w:rFonts w:eastAsia="Calibri" w:cs="Arial"/>
          <w:szCs w:val="20"/>
          <w:lang w:val="fr-FR" w:eastAsia="en-US"/>
        </w:rPr>
        <w:t xml:space="preserve"> (photo </w:t>
      </w:r>
      <w:r w:rsidR="004D6B92" w:rsidRPr="008A75DA">
        <w:rPr>
          <w:rFonts w:eastAsia="Calibri" w:cs="Arial"/>
          <w:szCs w:val="20"/>
          <w:lang w:val="fr-FR" w:eastAsia="en-US"/>
        </w:rPr>
        <w:t>9</w:t>
      </w:r>
      <w:r w:rsidR="00D461AF">
        <w:rPr>
          <w:rFonts w:eastAsia="Calibri" w:cs="Arial"/>
          <w:szCs w:val="20"/>
          <w:lang w:val="fr-FR" w:eastAsia="en-US"/>
        </w:rPr>
        <w:t>)</w:t>
      </w:r>
      <w:r w:rsidR="004D6B92">
        <w:rPr>
          <w:rFonts w:eastAsia="Calibri" w:cs="Arial"/>
          <w:szCs w:val="20"/>
          <w:lang w:val="fr-FR" w:eastAsia="en-US"/>
        </w:rPr>
        <w:t xml:space="preserve">. </w:t>
      </w:r>
      <w:r w:rsidR="0093025D">
        <w:rPr>
          <w:rFonts w:eastAsia="Calibri" w:cs="Arial"/>
          <w:szCs w:val="20"/>
          <w:lang w:val="fr-FR" w:eastAsia="en-US"/>
        </w:rPr>
        <w:t xml:space="preserve">On remarque également que </w:t>
      </w:r>
      <w:r w:rsidR="00B214A7">
        <w:rPr>
          <w:rFonts w:eastAsia="Calibri" w:cs="Arial"/>
          <w:szCs w:val="20"/>
          <w:lang w:val="fr-FR" w:eastAsia="en-US"/>
        </w:rPr>
        <w:t>le</w:t>
      </w:r>
      <w:r w:rsidR="006130B4">
        <w:rPr>
          <w:rFonts w:eastAsia="Calibri" w:cs="Arial"/>
          <w:szCs w:val="20"/>
          <w:lang w:val="fr-FR" w:eastAsia="en-US"/>
        </w:rPr>
        <w:t>s composés du</w:t>
      </w:r>
      <w:r w:rsidR="00B214A7">
        <w:rPr>
          <w:rFonts w:eastAsia="Calibri" w:cs="Arial"/>
          <w:szCs w:val="20"/>
          <w:lang w:val="fr-FR" w:eastAsia="en-US"/>
        </w:rPr>
        <w:t xml:space="preserve"> pôle </w:t>
      </w:r>
      <w:r w:rsidR="0093025D" w:rsidRPr="002618CE">
        <w:rPr>
          <w:rFonts w:eastAsia="Calibri" w:cs="Arial"/>
          <w:szCs w:val="20"/>
          <w:lang w:val="fr-FR" w:eastAsia="en-US"/>
        </w:rPr>
        <w:t>e</w:t>
      </w:r>
      <w:r w:rsidR="004D6B92" w:rsidRPr="002618CE">
        <w:rPr>
          <w:rFonts w:eastAsia="Calibri" w:cs="Arial"/>
          <w:szCs w:val="20"/>
          <w:lang w:val="fr-FR" w:eastAsia="en-US"/>
        </w:rPr>
        <w:t xml:space="preserve">ttringite </w:t>
      </w:r>
      <w:r w:rsidR="0093025D" w:rsidRPr="002618CE">
        <w:rPr>
          <w:rFonts w:eastAsia="Calibri" w:cs="Arial"/>
          <w:szCs w:val="20"/>
          <w:lang w:val="fr-FR" w:eastAsia="en-US"/>
        </w:rPr>
        <w:t>présente</w:t>
      </w:r>
      <w:r w:rsidR="006130B4">
        <w:rPr>
          <w:rFonts w:eastAsia="Calibri" w:cs="Arial"/>
          <w:szCs w:val="20"/>
          <w:lang w:val="fr-FR" w:eastAsia="en-US"/>
        </w:rPr>
        <w:t>nt</w:t>
      </w:r>
      <w:r w:rsidR="0093025D" w:rsidRPr="002618CE">
        <w:rPr>
          <w:rFonts w:eastAsia="Calibri" w:cs="Arial"/>
          <w:szCs w:val="20"/>
          <w:lang w:val="fr-FR" w:eastAsia="en-US"/>
        </w:rPr>
        <w:t xml:space="preserve"> souvent des </w:t>
      </w:r>
      <w:r w:rsidR="004D6B92" w:rsidRPr="002618CE">
        <w:rPr>
          <w:rFonts w:eastAsia="Calibri" w:cs="Arial"/>
          <w:szCs w:val="20"/>
          <w:lang w:val="fr-FR" w:eastAsia="en-US"/>
        </w:rPr>
        <w:t>structure</w:t>
      </w:r>
      <w:r w:rsidR="0093025D" w:rsidRPr="002618CE">
        <w:rPr>
          <w:rFonts w:eastAsia="Calibri" w:cs="Arial"/>
          <w:szCs w:val="20"/>
          <w:lang w:val="fr-FR" w:eastAsia="en-US"/>
        </w:rPr>
        <w:t>s</w:t>
      </w:r>
      <w:r w:rsidR="004D6B92" w:rsidRPr="002618CE">
        <w:rPr>
          <w:rFonts w:eastAsia="Calibri" w:cs="Arial"/>
          <w:szCs w:val="20"/>
          <w:lang w:val="fr-FR" w:eastAsia="en-US"/>
        </w:rPr>
        <w:t xml:space="preserve"> </w:t>
      </w:r>
      <w:r w:rsidR="002618CE" w:rsidRPr="002618CE">
        <w:rPr>
          <w:rFonts w:eastAsia="Calibri" w:cs="Arial"/>
          <w:szCs w:val="20"/>
          <w:lang w:val="fr-FR" w:eastAsia="en-US"/>
        </w:rPr>
        <w:t>composées de cristaux associés en couches moins compactes</w:t>
      </w:r>
      <w:r w:rsidR="004D6B92" w:rsidRPr="002618CE">
        <w:rPr>
          <w:rFonts w:eastAsia="Calibri" w:cs="Arial"/>
          <w:szCs w:val="20"/>
          <w:lang w:val="fr-FR" w:eastAsia="en-US"/>
        </w:rPr>
        <w:t xml:space="preserve">, </w:t>
      </w:r>
      <w:r w:rsidR="0093025D" w:rsidRPr="002618CE">
        <w:rPr>
          <w:rFonts w:eastAsia="Calibri" w:cs="Arial"/>
          <w:szCs w:val="20"/>
          <w:lang w:val="fr-FR" w:eastAsia="en-US"/>
        </w:rPr>
        <w:t xml:space="preserve">alors que </w:t>
      </w:r>
      <w:r w:rsidR="006130B4">
        <w:rPr>
          <w:rFonts w:eastAsia="Calibri" w:cs="Arial"/>
          <w:szCs w:val="20"/>
          <w:lang w:val="fr-FR" w:eastAsia="en-US"/>
        </w:rPr>
        <w:t>ceux près du pôle</w:t>
      </w:r>
      <w:r w:rsidR="0093025D" w:rsidRPr="002618CE">
        <w:rPr>
          <w:rFonts w:eastAsia="Calibri" w:cs="Arial"/>
          <w:szCs w:val="20"/>
          <w:lang w:val="fr-FR" w:eastAsia="en-US"/>
        </w:rPr>
        <w:t xml:space="preserve"> </w:t>
      </w:r>
      <w:r w:rsidR="004D6B92" w:rsidRPr="002618CE">
        <w:rPr>
          <w:rFonts w:eastAsia="Calibri" w:cs="Arial"/>
          <w:szCs w:val="20"/>
          <w:lang w:val="fr-FR" w:eastAsia="en-US"/>
        </w:rPr>
        <w:t xml:space="preserve">thaumasite </w:t>
      </w:r>
      <w:r w:rsidR="006130B4">
        <w:rPr>
          <w:rFonts w:eastAsia="Calibri" w:cs="Arial"/>
          <w:szCs w:val="20"/>
          <w:lang w:val="fr-FR" w:eastAsia="en-US"/>
        </w:rPr>
        <w:t>sont</w:t>
      </w:r>
      <w:r w:rsidR="0093025D" w:rsidRPr="002618CE">
        <w:rPr>
          <w:rFonts w:eastAsia="Calibri" w:cs="Arial"/>
          <w:szCs w:val="20"/>
          <w:lang w:val="fr-FR" w:eastAsia="en-US"/>
        </w:rPr>
        <w:t xml:space="preserve"> plus souvent sous forme de</w:t>
      </w:r>
      <w:r w:rsidR="004D6B92" w:rsidRPr="002618CE">
        <w:rPr>
          <w:rFonts w:eastAsia="Calibri" w:cs="Arial"/>
          <w:szCs w:val="20"/>
          <w:lang w:val="fr-FR" w:eastAsia="en-US"/>
        </w:rPr>
        <w:t xml:space="preserve"> structure</w:t>
      </w:r>
      <w:r w:rsidR="0093025D" w:rsidRPr="002618CE">
        <w:rPr>
          <w:rFonts w:eastAsia="Calibri" w:cs="Arial"/>
          <w:szCs w:val="20"/>
          <w:lang w:val="fr-FR" w:eastAsia="en-US"/>
        </w:rPr>
        <w:t>s</w:t>
      </w:r>
      <w:r w:rsidR="004D6B92" w:rsidRPr="002618CE">
        <w:rPr>
          <w:rFonts w:eastAsia="Calibri" w:cs="Arial"/>
          <w:szCs w:val="20"/>
          <w:lang w:val="fr-FR" w:eastAsia="en-US"/>
        </w:rPr>
        <w:t xml:space="preserve"> compacte</w:t>
      </w:r>
      <w:r w:rsidR="0093025D" w:rsidRPr="002618CE">
        <w:rPr>
          <w:rFonts w:eastAsia="Calibri" w:cs="Arial"/>
          <w:szCs w:val="20"/>
          <w:lang w:val="fr-FR" w:eastAsia="en-US"/>
        </w:rPr>
        <w:t>s</w:t>
      </w:r>
      <w:r w:rsidR="004D6B92" w:rsidRPr="002618CE">
        <w:rPr>
          <w:rFonts w:eastAsia="Calibri" w:cs="Arial"/>
          <w:szCs w:val="20"/>
          <w:lang w:val="fr-FR" w:eastAsia="en-US"/>
        </w:rPr>
        <w:t xml:space="preserve"> </w:t>
      </w:r>
      <w:r w:rsidR="0093025D" w:rsidRPr="002618CE">
        <w:rPr>
          <w:rFonts w:eastAsia="Calibri" w:cs="Arial"/>
          <w:szCs w:val="20"/>
          <w:lang w:val="fr-FR" w:eastAsia="en-US"/>
        </w:rPr>
        <w:t>dans lesquelles</w:t>
      </w:r>
      <w:r w:rsidR="004D6B92" w:rsidRPr="002618CE">
        <w:rPr>
          <w:rFonts w:eastAsia="Calibri" w:cs="Arial"/>
          <w:szCs w:val="20"/>
          <w:lang w:val="fr-FR" w:eastAsia="en-US"/>
        </w:rPr>
        <w:t xml:space="preserve"> on ne distingue presque plus les cristaux</w:t>
      </w:r>
      <w:r w:rsidR="002618CE" w:rsidRPr="002618CE">
        <w:rPr>
          <w:rFonts w:eastAsia="Calibri" w:cs="Arial"/>
          <w:szCs w:val="20"/>
          <w:lang w:val="fr-FR" w:eastAsia="en-US"/>
        </w:rPr>
        <w:t xml:space="preserve"> (photo </w:t>
      </w:r>
      <w:r w:rsidR="002618CE" w:rsidRPr="008A75DA">
        <w:rPr>
          <w:rFonts w:eastAsia="Calibri" w:cs="Arial"/>
          <w:szCs w:val="20"/>
          <w:lang w:val="fr-FR" w:eastAsia="en-US"/>
        </w:rPr>
        <w:t>11</w:t>
      </w:r>
      <w:r w:rsidR="002618CE" w:rsidRPr="002618CE">
        <w:rPr>
          <w:rFonts w:eastAsia="Calibri" w:cs="Arial"/>
          <w:szCs w:val="20"/>
          <w:lang w:val="fr-FR" w:eastAsia="en-US"/>
        </w:rPr>
        <w:t>)</w:t>
      </w:r>
      <w:r w:rsidR="004D6B92" w:rsidRPr="002618CE">
        <w:rPr>
          <w:rFonts w:eastAsia="Calibri" w:cs="Arial"/>
          <w:szCs w:val="20"/>
          <w:lang w:val="fr-FR" w:eastAsia="en-US"/>
        </w:rPr>
        <w:t>.</w:t>
      </w:r>
      <w:r w:rsidR="00DE169E" w:rsidRPr="002618CE">
        <w:rPr>
          <w:rFonts w:eastAsia="Calibri" w:cs="Arial"/>
          <w:szCs w:val="20"/>
          <w:lang w:val="fr-FR" w:eastAsia="en-US"/>
        </w:rPr>
        <w:t xml:space="preserve"> </w:t>
      </w:r>
      <w:r w:rsidR="0093025D" w:rsidRPr="002618CE">
        <w:rPr>
          <w:rFonts w:eastAsia="Calibri" w:cs="Arial"/>
          <w:szCs w:val="20"/>
          <w:lang w:val="fr-FR" w:eastAsia="en-US"/>
        </w:rPr>
        <w:t>La t</w:t>
      </w:r>
      <w:r w:rsidR="00DE169E" w:rsidRPr="002618CE">
        <w:rPr>
          <w:rFonts w:eastAsia="Calibri" w:cs="Arial"/>
          <w:szCs w:val="20"/>
          <w:lang w:val="fr-FR" w:eastAsia="en-US"/>
        </w:rPr>
        <w:t xml:space="preserve">haumasite peut aussi </w:t>
      </w:r>
      <w:r w:rsidR="006901CB">
        <w:rPr>
          <w:rFonts w:eastAsia="Calibri" w:cs="Arial"/>
          <w:szCs w:val="20"/>
          <w:lang w:val="fr-FR" w:eastAsia="en-US"/>
        </w:rPr>
        <w:t>se présenter sous forme de</w:t>
      </w:r>
      <w:r w:rsidR="00DE169E" w:rsidRPr="002618CE">
        <w:rPr>
          <w:rFonts w:eastAsia="Calibri" w:cs="Arial"/>
          <w:szCs w:val="20"/>
          <w:lang w:val="fr-FR" w:eastAsia="en-US"/>
        </w:rPr>
        <w:t xml:space="preserve"> pâte</w:t>
      </w:r>
      <w:r w:rsidR="002D1C4D">
        <w:rPr>
          <w:rFonts w:eastAsia="Calibri" w:cs="Arial"/>
          <w:szCs w:val="20"/>
          <w:lang w:val="fr-FR" w:eastAsia="en-US"/>
        </w:rPr>
        <w:t>,</w:t>
      </w:r>
      <w:r w:rsidR="0093025D" w:rsidRPr="002618CE">
        <w:rPr>
          <w:rFonts w:eastAsia="Calibri" w:cs="Arial"/>
          <w:szCs w:val="20"/>
          <w:lang w:val="fr-FR" w:eastAsia="en-US"/>
        </w:rPr>
        <w:t xml:space="preserve"> qui semble non cristallisée (photo</w:t>
      </w:r>
      <w:r w:rsidR="002618CE" w:rsidRPr="002618CE">
        <w:rPr>
          <w:rFonts w:eastAsia="Calibri" w:cs="Arial"/>
          <w:szCs w:val="20"/>
          <w:lang w:val="fr-FR" w:eastAsia="en-US"/>
        </w:rPr>
        <w:t xml:space="preserve"> 12</w:t>
      </w:r>
      <w:r w:rsidR="0093025D" w:rsidRPr="002618CE">
        <w:rPr>
          <w:rFonts w:eastAsia="Calibri" w:cs="Arial"/>
          <w:szCs w:val="20"/>
          <w:lang w:val="fr-FR" w:eastAsia="en-US"/>
        </w:rPr>
        <w:t>)</w:t>
      </w:r>
      <w:r w:rsidR="00DE169E" w:rsidRPr="002618CE">
        <w:rPr>
          <w:rFonts w:eastAsia="Calibri" w:cs="Arial"/>
          <w:szCs w:val="20"/>
          <w:lang w:val="fr-FR" w:eastAsia="en-US"/>
        </w:rPr>
        <w:t>.</w:t>
      </w:r>
      <w:r w:rsidR="004065ED" w:rsidRPr="002618CE">
        <w:rPr>
          <w:rFonts w:eastAsia="Calibri" w:cs="Arial"/>
          <w:szCs w:val="20"/>
          <w:lang w:val="fr-FR" w:eastAsia="en-US"/>
        </w:rPr>
        <w:t xml:space="preserve"> </w:t>
      </w:r>
      <w:r w:rsidR="002618CE" w:rsidRPr="002618CE">
        <w:rPr>
          <w:rFonts w:eastAsia="Calibri" w:cs="Arial"/>
          <w:szCs w:val="20"/>
          <w:lang w:val="fr-FR" w:eastAsia="en-US"/>
        </w:rPr>
        <w:t xml:space="preserve">Enfin, lorsque ces composés sont bien cristallisés, les </w:t>
      </w:r>
      <w:r w:rsidR="004065ED" w:rsidRPr="002618CE">
        <w:rPr>
          <w:rFonts w:eastAsia="Calibri" w:cs="Arial"/>
          <w:szCs w:val="20"/>
          <w:lang w:val="fr-FR" w:eastAsia="en-US"/>
        </w:rPr>
        <w:t>thaumasite</w:t>
      </w:r>
      <w:r w:rsidR="002618CE" w:rsidRPr="002618CE">
        <w:rPr>
          <w:rFonts w:eastAsia="Calibri" w:cs="Arial"/>
          <w:szCs w:val="20"/>
          <w:lang w:val="fr-FR" w:eastAsia="en-US"/>
        </w:rPr>
        <w:t>s forme</w:t>
      </w:r>
      <w:r w:rsidR="006901CB">
        <w:rPr>
          <w:rFonts w:eastAsia="Calibri" w:cs="Arial"/>
          <w:szCs w:val="20"/>
          <w:lang w:val="fr-FR" w:eastAsia="en-US"/>
        </w:rPr>
        <w:t>nt souvent</w:t>
      </w:r>
      <w:r w:rsidR="002618CE" w:rsidRPr="002618CE">
        <w:rPr>
          <w:rFonts w:eastAsia="Calibri" w:cs="Arial"/>
          <w:szCs w:val="20"/>
          <w:lang w:val="fr-FR" w:eastAsia="en-US"/>
        </w:rPr>
        <w:t xml:space="preserve"> de </w:t>
      </w:r>
      <w:r w:rsidR="004065ED" w:rsidRPr="002618CE">
        <w:rPr>
          <w:rFonts w:eastAsia="Calibri" w:cs="Arial"/>
          <w:szCs w:val="20"/>
          <w:lang w:val="fr-FR" w:eastAsia="en-US"/>
        </w:rPr>
        <w:t>petits cristaux trapus</w:t>
      </w:r>
      <w:r w:rsidR="002618CE" w:rsidRPr="002618CE">
        <w:rPr>
          <w:rFonts w:eastAsia="Calibri" w:cs="Arial"/>
          <w:szCs w:val="20"/>
          <w:lang w:val="fr-FR" w:eastAsia="en-US"/>
        </w:rPr>
        <w:t xml:space="preserve"> (photo </w:t>
      </w:r>
      <w:r w:rsidR="002618CE" w:rsidRPr="008A75DA">
        <w:rPr>
          <w:rFonts w:eastAsia="Calibri" w:cs="Arial"/>
          <w:szCs w:val="20"/>
          <w:lang w:val="fr-FR" w:eastAsia="en-US"/>
        </w:rPr>
        <w:t>10</w:t>
      </w:r>
      <w:r w:rsidR="002618CE" w:rsidRPr="002618CE">
        <w:rPr>
          <w:rFonts w:eastAsia="Calibri" w:cs="Arial"/>
          <w:szCs w:val="20"/>
          <w:lang w:val="fr-FR" w:eastAsia="en-US"/>
        </w:rPr>
        <w:t>)</w:t>
      </w:r>
      <w:r w:rsidR="00D814A5">
        <w:rPr>
          <w:rFonts w:eastAsia="Calibri" w:cs="Arial"/>
          <w:szCs w:val="20"/>
          <w:lang w:val="fr-FR" w:eastAsia="en-US"/>
        </w:rPr>
        <w:t>,</w:t>
      </w:r>
      <w:r w:rsidR="002618CE" w:rsidRPr="002618CE">
        <w:rPr>
          <w:rFonts w:eastAsia="Calibri" w:cs="Arial"/>
          <w:szCs w:val="20"/>
          <w:lang w:val="fr-FR" w:eastAsia="en-US"/>
        </w:rPr>
        <w:t xml:space="preserve"> alors que l’</w:t>
      </w:r>
      <w:r w:rsidR="004065ED" w:rsidRPr="002618CE">
        <w:rPr>
          <w:rFonts w:eastAsia="Calibri" w:cs="Arial"/>
          <w:szCs w:val="20"/>
          <w:lang w:val="fr-FR" w:eastAsia="en-US"/>
        </w:rPr>
        <w:t>ettringite</w:t>
      </w:r>
      <w:r w:rsidR="00E5495C">
        <w:rPr>
          <w:rFonts w:eastAsia="Calibri" w:cs="Arial"/>
          <w:szCs w:val="20"/>
          <w:lang w:val="fr-FR" w:eastAsia="en-US"/>
        </w:rPr>
        <w:t xml:space="preserve"> forme de</w:t>
      </w:r>
      <w:r w:rsidR="004065ED" w:rsidRPr="002618CE">
        <w:rPr>
          <w:rFonts w:eastAsia="Calibri" w:cs="Arial"/>
          <w:szCs w:val="20"/>
          <w:lang w:val="fr-FR" w:eastAsia="en-US"/>
        </w:rPr>
        <w:t xml:space="preserve"> longs et fins cristaux</w:t>
      </w:r>
      <w:r w:rsidR="002618CE" w:rsidRPr="002618CE">
        <w:rPr>
          <w:rFonts w:eastAsia="Calibri" w:cs="Arial"/>
          <w:szCs w:val="20"/>
          <w:lang w:val="fr-FR" w:eastAsia="en-US"/>
        </w:rPr>
        <w:t xml:space="preserve"> (photo </w:t>
      </w:r>
      <w:r w:rsidR="002618CE" w:rsidRPr="008A75DA">
        <w:rPr>
          <w:rFonts w:eastAsia="Calibri" w:cs="Arial"/>
          <w:szCs w:val="20"/>
          <w:lang w:val="fr-FR" w:eastAsia="en-US"/>
        </w:rPr>
        <w:t>9)</w:t>
      </w:r>
      <w:r w:rsidR="004065ED" w:rsidRPr="002618CE">
        <w:rPr>
          <w:rFonts w:eastAsia="Calibri" w:cs="Arial"/>
          <w:szCs w:val="20"/>
          <w:lang w:val="fr-FR" w:eastAsia="en-US"/>
        </w:rPr>
        <w:t>.</w:t>
      </w:r>
      <w:r w:rsidR="005F6897">
        <w:rPr>
          <w:rFonts w:eastAsia="Calibri" w:cs="Arial"/>
          <w:szCs w:val="20"/>
          <w:lang w:val="fr-FR" w:eastAsia="en-US"/>
        </w:rPr>
        <w:t xml:space="preserve"> Il est important de noter que </w:t>
      </w:r>
      <w:r w:rsidR="005F6897">
        <w:rPr>
          <w:rFonts w:cs="Arial"/>
        </w:rPr>
        <w:t>la ressemblance de la thaumasite avec l’ettringite a rendu son identification difficile par le passé</w:t>
      </w:r>
      <w:r w:rsidR="00A267FC">
        <w:rPr>
          <w:rFonts w:cs="Arial"/>
        </w:rPr>
        <w:t xml:space="preserve"> (</w:t>
      </w:r>
      <w:proofErr w:type="spellStart"/>
      <w:r w:rsidR="00A267FC">
        <w:rPr>
          <w:rFonts w:cs="Arial"/>
        </w:rPr>
        <w:t>Bensted</w:t>
      </w:r>
      <w:proofErr w:type="spellEnd"/>
      <w:r w:rsidR="00A267FC">
        <w:rPr>
          <w:rFonts w:cs="Arial"/>
        </w:rPr>
        <w:t>, 1999) et que l’identification de ces deux phases peut être malaisée</w:t>
      </w:r>
      <w:r w:rsidR="005F6897">
        <w:rPr>
          <w:rFonts w:cs="Arial"/>
        </w:rPr>
        <w:t xml:space="preserve"> (</w:t>
      </w:r>
      <w:proofErr w:type="spellStart"/>
      <w:r w:rsidR="005F6897">
        <w:rPr>
          <w:rFonts w:cs="Arial"/>
        </w:rPr>
        <w:t>Freyburg</w:t>
      </w:r>
      <w:proofErr w:type="spellEnd"/>
      <w:r w:rsidR="005F6897">
        <w:rPr>
          <w:rFonts w:cs="Arial"/>
        </w:rPr>
        <w:t xml:space="preserve"> and </w:t>
      </w:r>
      <w:proofErr w:type="spellStart"/>
      <w:r w:rsidR="005F6897">
        <w:rPr>
          <w:rFonts w:cs="Arial"/>
        </w:rPr>
        <w:t>Berninger</w:t>
      </w:r>
      <w:proofErr w:type="spellEnd"/>
      <w:r w:rsidR="005F6897">
        <w:rPr>
          <w:rFonts w:cs="Arial"/>
        </w:rPr>
        <w:t>, 2003).</w:t>
      </w:r>
    </w:p>
    <w:p w14:paraId="22FE6F8A" w14:textId="77777777" w:rsidR="00290C53" w:rsidRDefault="00290C53" w:rsidP="00303970">
      <w:pPr>
        <w:rPr>
          <w:rFonts w:eastAsia="Calibri" w:cs="Arial"/>
          <w:szCs w:val="20"/>
          <w:lang w:val="fr-FR" w:eastAsia="en-US"/>
        </w:rPr>
      </w:pPr>
    </w:p>
    <w:p w14:paraId="1609C0D3" w14:textId="77777777" w:rsidR="002C35E5" w:rsidRDefault="002C35E5" w:rsidP="00303970">
      <w:pPr>
        <w:rPr>
          <w:rFonts w:eastAsia="Calibri" w:cs="Arial"/>
          <w:szCs w:val="20"/>
          <w:lang w:val="fr-FR" w:eastAsia="en-US"/>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3"/>
      </w:tblGrid>
      <w:tr w:rsidR="003B61CB" w:rsidRPr="00E67C57" w14:paraId="1FA2B3B3" w14:textId="77777777" w:rsidTr="00CD586A">
        <w:tc>
          <w:tcPr>
            <w:tcW w:w="4535" w:type="dxa"/>
          </w:tcPr>
          <w:p w14:paraId="0F372144" w14:textId="77777777" w:rsidR="003B61CB" w:rsidRPr="00E67C57" w:rsidRDefault="00834F3B" w:rsidP="003B61CB">
            <w:pPr>
              <w:rPr>
                <w:rFonts w:cs="Arial"/>
                <w:szCs w:val="22"/>
                <w:lang w:val="fr-FR" w:eastAsia="en-US"/>
              </w:rPr>
            </w:pPr>
            <w:r>
              <w:rPr>
                <w:noProof/>
                <w:szCs w:val="20"/>
                <w:lang w:eastAsia="fr-BE"/>
              </w:rPr>
              <w:drawing>
                <wp:inline distT="0" distB="0" distL="0" distR="0" wp14:anchorId="2B4A0375" wp14:editId="517376F2">
                  <wp:extent cx="2845075" cy="2134800"/>
                  <wp:effectExtent l="0" t="0" r="0" b="0"/>
                  <wp:docPr id="9" name="Image 9" descr="C:\Users\Kilou PC2\Documents\My work\Ingénieurs civils matériaux construction\Photos\ESEM-ULg\CEMCALC1\1309-2a-C62a\C62A0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ou PC2\Documents\My work\Ingénieurs civils matériaux construction\Photos\ESEM-ULg\CEMCALC1\1309-2a-C62a\C62A03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c>
          <w:tcPr>
            <w:tcW w:w="4536" w:type="dxa"/>
          </w:tcPr>
          <w:p w14:paraId="5103F389" w14:textId="77777777" w:rsidR="003B61CB" w:rsidRPr="00E67C57" w:rsidRDefault="00834F3B" w:rsidP="003B61CB">
            <w:pPr>
              <w:rPr>
                <w:rFonts w:cs="Arial"/>
                <w:szCs w:val="22"/>
                <w:lang w:val="fr-FR" w:eastAsia="en-US"/>
              </w:rPr>
            </w:pPr>
            <w:r>
              <w:rPr>
                <w:rFonts w:cs="Arial"/>
                <w:noProof/>
                <w:szCs w:val="22"/>
                <w:lang w:eastAsia="fr-BE"/>
              </w:rPr>
              <w:drawing>
                <wp:inline distT="0" distB="0" distL="0" distR="0" wp14:anchorId="55A6FAC7" wp14:editId="01EF8E78">
                  <wp:extent cx="2845075" cy="2134800"/>
                  <wp:effectExtent l="0" t="0" r="0" b="0"/>
                  <wp:docPr id="10" name="Image 10" descr="C:\Users\Kilou PC2\Documents\My work\Ingénieurs civils matériaux construction\Photos\ESEM-ULg\CEMCALC1\1309-6c-CII6\CII6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lou PC2\Documents\My work\Ingénieurs civils matériaux construction\Photos\ESEM-ULg\CEMCALC1\1309-6c-CII6\CII6041.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r>
      <w:tr w:rsidR="003B61CB" w:rsidRPr="00BB1D6D" w14:paraId="38C6C4A8" w14:textId="77777777" w:rsidTr="00CD586A">
        <w:tc>
          <w:tcPr>
            <w:tcW w:w="4535" w:type="dxa"/>
          </w:tcPr>
          <w:p w14:paraId="3FD4A734" w14:textId="11E6BB26" w:rsidR="003B61CB" w:rsidRPr="00E67C57" w:rsidRDefault="003B61CB" w:rsidP="006130B4">
            <w:pPr>
              <w:ind w:left="851" w:hanging="851"/>
              <w:rPr>
                <w:rFonts w:cs="Arial"/>
                <w:sz w:val="20"/>
                <w:szCs w:val="20"/>
                <w:lang w:val="fr-FR" w:eastAsia="en-US"/>
              </w:rPr>
            </w:pPr>
            <w:r w:rsidRPr="00E67C57">
              <w:rPr>
                <w:sz w:val="20"/>
                <w:szCs w:val="20"/>
              </w:rPr>
              <w:t xml:space="preserve">Photo </w:t>
            </w:r>
            <w:r>
              <w:rPr>
                <w:sz w:val="20"/>
                <w:szCs w:val="20"/>
              </w:rPr>
              <w:t>5</w:t>
            </w:r>
            <w:r w:rsidRPr="00E67C57">
              <w:rPr>
                <w:sz w:val="20"/>
                <w:szCs w:val="20"/>
              </w:rPr>
              <w:t xml:space="preserve">. </w:t>
            </w:r>
            <w:r w:rsidR="00BB1D6D">
              <w:rPr>
                <w:sz w:val="20"/>
                <w:szCs w:val="20"/>
              </w:rPr>
              <w:t>Croûte</w:t>
            </w:r>
            <w:r w:rsidR="0018192A">
              <w:rPr>
                <w:sz w:val="20"/>
                <w:szCs w:val="20"/>
              </w:rPr>
              <w:t>s</w:t>
            </w:r>
            <w:r w:rsidR="00BB1D6D">
              <w:rPr>
                <w:sz w:val="20"/>
                <w:szCs w:val="20"/>
              </w:rPr>
              <w:t xml:space="preserve"> secondaire</w:t>
            </w:r>
            <w:r w:rsidR="0018192A">
              <w:rPr>
                <w:sz w:val="20"/>
                <w:szCs w:val="20"/>
              </w:rPr>
              <w:t>s</w:t>
            </w:r>
            <w:r w:rsidR="00BB1D6D">
              <w:rPr>
                <w:sz w:val="20"/>
                <w:szCs w:val="20"/>
              </w:rPr>
              <w:t xml:space="preserve"> fortement microfissurée</w:t>
            </w:r>
            <w:r w:rsidR="0018192A">
              <w:rPr>
                <w:sz w:val="20"/>
                <w:szCs w:val="20"/>
              </w:rPr>
              <w:t>s</w:t>
            </w:r>
            <w:r w:rsidR="00BB1D6D">
              <w:rPr>
                <w:sz w:val="20"/>
                <w:szCs w:val="20"/>
              </w:rPr>
              <w:t xml:space="preserve"> </w:t>
            </w:r>
            <w:r w:rsidRPr="00E67C57">
              <w:rPr>
                <w:rFonts w:cs="Arial"/>
                <w:sz w:val="20"/>
                <w:szCs w:val="20"/>
                <w:lang w:val="fr-FR" w:eastAsia="en-US"/>
              </w:rPr>
              <w:t>[</w:t>
            </w:r>
            <w:r w:rsidRPr="00E67C57">
              <w:rPr>
                <w:rFonts w:cs="Arial"/>
                <w:sz w:val="20"/>
                <w:szCs w:val="20"/>
              </w:rPr>
              <w:t xml:space="preserve">CEM </w:t>
            </w:r>
            <w:r>
              <w:rPr>
                <w:rFonts w:cs="Arial"/>
                <w:sz w:val="20"/>
                <w:szCs w:val="20"/>
              </w:rPr>
              <w:t>6</w:t>
            </w:r>
            <w:r w:rsidRPr="00E67C57">
              <w:rPr>
                <w:rFonts w:cs="Arial"/>
                <w:sz w:val="20"/>
                <w:szCs w:val="20"/>
                <w:lang w:val="fr-FR" w:eastAsia="en-US"/>
              </w:rPr>
              <w:t>]</w:t>
            </w:r>
            <w:r w:rsidR="008860F4">
              <w:rPr>
                <w:rFonts w:cs="Arial"/>
                <w:sz w:val="20"/>
                <w:szCs w:val="20"/>
                <w:lang w:val="fr-FR" w:eastAsia="en-US"/>
              </w:rPr>
              <w:t xml:space="preserve"> (</w:t>
            </w:r>
            <w:r w:rsidR="006130B4">
              <w:rPr>
                <w:rFonts w:cs="Arial"/>
                <w:sz w:val="20"/>
                <w:szCs w:val="20"/>
                <w:lang w:val="fr-FR" w:eastAsia="en-US"/>
              </w:rPr>
              <w:t>MEB</w:t>
            </w:r>
            <w:r>
              <w:rPr>
                <w:rFonts w:cs="Arial"/>
                <w:sz w:val="20"/>
                <w:szCs w:val="20"/>
                <w:lang w:val="fr-FR" w:eastAsia="en-US"/>
              </w:rPr>
              <w:t>)</w:t>
            </w:r>
          </w:p>
        </w:tc>
        <w:tc>
          <w:tcPr>
            <w:tcW w:w="4536" w:type="dxa"/>
          </w:tcPr>
          <w:p w14:paraId="5C1F532D" w14:textId="159A8FBD" w:rsidR="003B61CB" w:rsidRPr="00BB1D6D" w:rsidRDefault="003B61CB" w:rsidP="006130B4">
            <w:pPr>
              <w:ind w:left="886" w:hanging="886"/>
              <w:rPr>
                <w:rFonts w:cs="Arial"/>
                <w:sz w:val="20"/>
                <w:szCs w:val="20"/>
                <w:lang w:eastAsia="en-US"/>
              </w:rPr>
            </w:pPr>
            <w:r w:rsidRPr="00E67C57">
              <w:rPr>
                <w:sz w:val="20"/>
                <w:szCs w:val="20"/>
              </w:rPr>
              <w:t xml:space="preserve">Photo </w:t>
            </w:r>
            <w:r>
              <w:rPr>
                <w:sz w:val="20"/>
                <w:szCs w:val="20"/>
              </w:rPr>
              <w:t>6</w:t>
            </w:r>
            <w:r w:rsidRPr="00E67C57">
              <w:rPr>
                <w:sz w:val="20"/>
                <w:szCs w:val="20"/>
              </w:rPr>
              <w:t xml:space="preserve">. </w:t>
            </w:r>
            <w:r w:rsidR="00BB1D6D">
              <w:rPr>
                <w:sz w:val="20"/>
                <w:szCs w:val="20"/>
              </w:rPr>
              <w:t>Croûte</w:t>
            </w:r>
            <w:r w:rsidR="0018192A">
              <w:rPr>
                <w:sz w:val="20"/>
                <w:szCs w:val="20"/>
              </w:rPr>
              <w:t>s</w:t>
            </w:r>
            <w:r w:rsidR="00BB1D6D">
              <w:rPr>
                <w:sz w:val="20"/>
                <w:szCs w:val="20"/>
              </w:rPr>
              <w:t xml:space="preserve"> secondaire</w:t>
            </w:r>
            <w:r w:rsidR="0018192A">
              <w:rPr>
                <w:sz w:val="20"/>
                <w:szCs w:val="20"/>
              </w:rPr>
              <w:t>s</w:t>
            </w:r>
            <w:r w:rsidR="00BB1D6D">
              <w:rPr>
                <w:sz w:val="20"/>
                <w:szCs w:val="20"/>
              </w:rPr>
              <w:t xml:space="preserve"> fortement microfissurée</w:t>
            </w:r>
            <w:r w:rsidR="0018192A">
              <w:rPr>
                <w:sz w:val="20"/>
                <w:szCs w:val="20"/>
              </w:rPr>
              <w:t>s</w:t>
            </w:r>
            <w:r w:rsidR="00BB1D6D" w:rsidRPr="00BB1D6D">
              <w:rPr>
                <w:rFonts w:cs="Arial"/>
                <w:sz w:val="20"/>
                <w:szCs w:val="20"/>
                <w:lang w:eastAsia="en-US"/>
              </w:rPr>
              <w:t xml:space="preserve"> </w:t>
            </w:r>
            <w:r w:rsidRPr="00BB1D6D">
              <w:rPr>
                <w:rFonts w:cs="Arial"/>
                <w:sz w:val="20"/>
                <w:szCs w:val="20"/>
                <w:lang w:eastAsia="en-US"/>
              </w:rPr>
              <w:t>[</w:t>
            </w:r>
            <w:r w:rsidR="00834F3B" w:rsidRPr="00BB1D6D">
              <w:rPr>
                <w:rFonts w:cs="Arial"/>
                <w:sz w:val="20"/>
                <w:szCs w:val="20"/>
              </w:rPr>
              <w:t>CEM II/B-M (L-S) 32</w:t>
            </w:r>
            <w:r w:rsidR="00E91755">
              <w:rPr>
                <w:rFonts w:cs="Arial"/>
                <w:sz w:val="20"/>
                <w:szCs w:val="20"/>
              </w:rPr>
              <w:t>,</w:t>
            </w:r>
            <w:r w:rsidR="00834F3B" w:rsidRPr="00BB1D6D">
              <w:rPr>
                <w:rFonts w:cs="Arial"/>
                <w:sz w:val="20"/>
                <w:szCs w:val="20"/>
              </w:rPr>
              <w:t>5 R</w:t>
            </w:r>
            <w:r w:rsidRPr="00BB1D6D">
              <w:rPr>
                <w:rFonts w:cs="Arial"/>
                <w:sz w:val="20"/>
                <w:szCs w:val="20"/>
                <w:lang w:eastAsia="en-US"/>
              </w:rPr>
              <w:t xml:space="preserve">] </w:t>
            </w:r>
            <w:r w:rsidR="008860F4">
              <w:rPr>
                <w:rFonts w:cs="Arial"/>
                <w:sz w:val="20"/>
                <w:szCs w:val="20"/>
                <w:lang w:eastAsia="en-US"/>
              </w:rPr>
              <w:t>(</w:t>
            </w:r>
            <w:r w:rsidR="006130B4">
              <w:rPr>
                <w:rFonts w:cs="Arial"/>
                <w:sz w:val="20"/>
                <w:szCs w:val="20"/>
                <w:lang w:eastAsia="en-US"/>
              </w:rPr>
              <w:t>MEB</w:t>
            </w:r>
            <w:r w:rsidRPr="00BB1D6D">
              <w:rPr>
                <w:rFonts w:cs="Arial"/>
                <w:sz w:val="20"/>
                <w:szCs w:val="20"/>
                <w:lang w:eastAsia="en-US"/>
              </w:rPr>
              <w:t>)</w:t>
            </w:r>
          </w:p>
        </w:tc>
      </w:tr>
      <w:tr w:rsidR="003B61CB" w:rsidRPr="00E67C57" w14:paraId="7CBF5656" w14:textId="77777777" w:rsidTr="00CD586A">
        <w:tc>
          <w:tcPr>
            <w:tcW w:w="4535" w:type="dxa"/>
          </w:tcPr>
          <w:p w14:paraId="3C733CAB" w14:textId="77777777" w:rsidR="003B61CB" w:rsidRPr="00E67C57" w:rsidRDefault="00834F3B" w:rsidP="00834F3B">
            <w:pPr>
              <w:rPr>
                <w:szCs w:val="20"/>
              </w:rPr>
            </w:pPr>
            <w:r w:rsidRPr="00CE2FFC">
              <w:rPr>
                <w:noProof/>
                <w:szCs w:val="22"/>
                <w:lang w:eastAsia="fr-BE"/>
              </w:rPr>
              <w:lastRenderedPageBreak/>
              <w:drawing>
                <wp:inline distT="0" distB="0" distL="0" distR="0" wp14:anchorId="5E3953D4" wp14:editId="5851DBBC">
                  <wp:extent cx="2845075" cy="2134800"/>
                  <wp:effectExtent l="0" t="0" r="0" b="0"/>
                  <wp:docPr id="3109" name="Image 3109" descr="C:\Users\Kilou PC2\Documents\My work\Ingénieurs civils matériaux construction\Photos\ESEM-ULg\CEMCALC1\1309-3c-C63c\C63C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lou PC2\Documents\My work\Ingénieurs civils matériaux construction\Photos\ESEM-ULg\CEMCALC1\1309-3c-C63c\C63C027.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c>
          <w:tcPr>
            <w:tcW w:w="4536" w:type="dxa"/>
          </w:tcPr>
          <w:p w14:paraId="2BEB4B95" w14:textId="77777777" w:rsidR="003B61CB" w:rsidRPr="00E67C57" w:rsidRDefault="00C03BC8" w:rsidP="003B61CB">
            <w:pPr>
              <w:ind w:left="886" w:hanging="886"/>
              <w:rPr>
                <w:szCs w:val="20"/>
              </w:rPr>
            </w:pPr>
            <w:r>
              <w:rPr>
                <w:noProof/>
                <w:szCs w:val="20"/>
                <w:lang w:eastAsia="fr-BE"/>
              </w:rPr>
              <w:drawing>
                <wp:inline distT="0" distB="0" distL="0" distR="0" wp14:anchorId="5767A578" wp14:editId="3E43D532">
                  <wp:extent cx="2845075" cy="2134800"/>
                  <wp:effectExtent l="0" t="0" r="0" b="0"/>
                  <wp:docPr id="15" name="Image 15" descr="C:\Users\Kilou PC2\Documents\My work\Ingénieurs civils matériaux construction\Photos\ESEM-ULg\CEMCALC1\1309-7a-CII7\CII70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lou PC2\Documents\My work\Ingénieurs civils matériaux construction\Photos\ESEM-ULg\CEMCALC1\1309-7a-CII7\CII7032.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r>
      <w:tr w:rsidR="003B61CB" w:rsidRPr="0018192A" w14:paraId="5F6D7F35" w14:textId="77777777" w:rsidTr="00CD586A">
        <w:tc>
          <w:tcPr>
            <w:tcW w:w="4535" w:type="dxa"/>
          </w:tcPr>
          <w:p w14:paraId="53601ED2" w14:textId="53F29811" w:rsidR="003B61CB" w:rsidRPr="00E67C57" w:rsidRDefault="003B61CB" w:rsidP="006130B4">
            <w:pPr>
              <w:ind w:left="851" w:hanging="851"/>
              <w:rPr>
                <w:szCs w:val="20"/>
              </w:rPr>
            </w:pPr>
            <w:r w:rsidRPr="00E67C57">
              <w:rPr>
                <w:sz w:val="20"/>
                <w:szCs w:val="20"/>
              </w:rPr>
              <w:t xml:space="preserve">Photo </w:t>
            </w:r>
            <w:r>
              <w:rPr>
                <w:sz w:val="20"/>
                <w:szCs w:val="20"/>
              </w:rPr>
              <w:t>7</w:t>
            </w:r>
            <w:r w:rsidRPr="00E67C57">
              <w:rPr>
                <w:sz w:val="20"/>
                <w:szCs w:val="20"/>
              </w:rPr>
              <w:t xml:space="preserve">. </w:t>
            </w:r>
            <w:r w:rsidR="0018192A">
              <w:rPr>
                <w:sz w:val="20"/>
                <w:szCs w:val="20"/>
              </w:rPr>
              <w:t>Association de cristaux d’</w:t>
            </w:r>
            <w:r w:rsidR="0018192A">
              <w:rPr>
                <w:rFonts w:cs="Arial"/>
                <w:sz w:val="20"/>
                <w:szCs w:val="20"/>
                <w:lang w:val="fr-FR" w:eastAsia="en-US"/>
              </w:rPr>
              <w:t>ettringite secondaire</w:t>
            </w:r>
            <w:r w:rsidR="0018192A" w:rsidRPr="00E67C57">
              <w:rPr>
                <w:rFonts w:cs="Arial"/>
                <w:sz w:val="20"/>
                <w:szCs w:val="20"/>
                <w:lang w:val="fr-FR" w:eastAsia="en-US"/>
              </w:rPr>
              <w:t xml:space="preserve"> </w:t>
            </w:r>
            <w:r w:rsidRPr="00E67C57">
              <w:rPr>
                <w:rFonts w:cs="Arial"/>
                <w:sz w:val="20"/>
                <w:szCs w:val="20"/>
                <w:lang w:val="fr-FR" w:eastAsia="en-US"/>
              </w:rPr>
              <w:t>[</w:t>
            </w:r>
            <w:r w:rsidRPr="00E67C57">
              <w:rPr>
                <w:rFonts w:cs="Arial"/>
                <w:sz w:val="20"/>
                <w:szCs w:val="20"/>
              </w:rPr>
              <w:t xml:space="preserve">CEM </w:t>
            </w:r>
            <w:r>
              <w:rPr>
                <w:rFonts w:cs="Arial"/>
                <w:sz w:val="20"/>
                <w:szCs w:val="20"/>
              </w:rPr>
              <w:t>6</w:t>
            </w:r>
            <w:r w:rsidRPr="00E67C57">
              <w:rPr>
                <w:rFonts w:cs="Arial"/>
                <w:sz w:val="20"/>
                <w:szCs w:val="20"/>
                <w:lang w:val="fr-FR" w:eastAsia="en-US"/>
              </w:rPr>
              <w:t>]</w:t>
            </w:r>
            <w:r w:rsidR="008860F4">
              <w:rPr>
                <w:rFonts w:cs="Arial"/>
                <w:sz w:val="20"/>
                <w:szCs w:val="20"/>
                <w:lang w:val="fr-FR" w:eastAsia="en-US"/>
              </w:rPr>
              <w:t xml:space="preserve"> (</w:t>
            </w:r>
            <w:r w:rsidR="006130B4">
              <w:rPr>
                <w:rFonts w:cs="Arial"/>
                <w:sz w:val="20"/>
                <w:szCs w:val="20"/>
                <w:lang w:val="fr-FR" w:eastAsia="en-US"/>
              </w:rPr>
              <w:t>MEB</w:t>
            </w:r>
            <w:r>
              <w:rPr>
                <w:rFonts w:cs="Arial"/>
                <w:sz w:val="20"/>
                <w:szCs w:val="20"/>
                <w:lang w:val="fr-FR" w:eastAsia="en-US"/>
              </w:rPr>
              <w:t>)</w:t>
            </w:r>
            <w:r w:rsidR="00C03BC8">
              <w:rPr>
                <w:rFonts w:cs="Arial"/>
                <w:sz w:val="20"/>
                <w:szCs w:val="20"/>
                <w:lang w:val="fr-FR" w:eastAsia="en-US"/>
              </w:rPr>
              <w:t xml:space="preserve"> </w:t>
            </w:r>
          </w:p>
        </w:tc>
        <w:tc>
          <w:tcPr>
            <w:tcW w:w="4536" w:type="dxa"/>
          </w:tcPr>
          <w:p w14:paraId="298B489D" w14:textId="240AB62C" w:rsidR="003B61CB" w:rsidRPr="0018192A" w:rsidRDefault="003B61CB" w:rsidP="006130B4">
            <w:pPr>
              <w:ind w:left="886" w:hanging="886"/>
              <w:rPr>
                <w:szCs w:val="20"/>
              </w:rPr>
            </w:pPr>
            <w:r w:rsidRPr="00E91755">
              <w:rPr>
                <w:sz w:val="20"/>
                <w:szCs w:val="20"/>
              </w:rPr>
              <w:t xml:space="preserve">Photo 8. </w:t>
            </w:r>
            <w:r w:rsidR="0018192A">
              <w:rPr>
                <w:sz w:val="20"/>
                <w:szCs w:val="20"/>
              </w:rPr>
              <w:t xml:space="preserve">Association de cristaux de </w:t>
            </w:r>
            <w:r w:rsidR="0018192A" w:rsidRPr="0018192A">
              <w:rPr>
                <w:rFonts w:cs="Arial"/>
                <w:sz w:val="20"/>
                <w:szCs w:val="20"/>
                <w:lang w:eastAsia="en-US"/>
              </w:rPr>
              <w:t>thaumasite</w:t>
            </w:r>
            <w:r w:rsidR="0018192A">
              <w:rPr>
                <w:rFonts w:cs="Arial"/>
                <w:sz w:val="20"/>
                <w:szCs w:val="20"/>
                <w:lang w:val="fr-FR" w:eastAsia="en-US"/>
              </w:rPr>
              <w:t xml:space="preserve"> secondaire</w:t>
            </w:r>
            <w:r w:rsidR="0018192A" w:rsidRPr="0018192A">
              <w:rPr>
                <w:rFonts w:cs="Arial"/>
                <w:sz w:val="20"/>
                <w:szCs w:val="20"/>
                <w:lang w:eastAsia="en-US"/>
              </w:rPr>
              <w:t xml:space="preserve"> </w:t>
            </w:r>
            <w:r w:rsidR="00C03BC8" w:rsidRPr="0018192A">
              <w:rPr>
                <w:rFonts w:cs="Arial"/>
                <w:sz w:val="20"/>
                <w:szCs w:val="20"/>
                <w:lang w:eastAsia="en-US"/>
              </w:rPr>
              <w:t>[</w:t>
            </w:r>
            <w:r w:rsidR="00C03BC8" w:rsidRPr="0018192A">
              <w:rPr>
                <w:rFonts w:cs="Arial"/>
                <w:sz w:val="20"/>
                <w:szCs w:val="20"/>
              </w:rPr>
              <w:t>CEM II/B-M (L-S) 32</w:t>
            </w:r>
            <w:r w:rsidR="00E91755">
              <w:rPr>
                <w:rFonts w:cs="Arial"/>
                <w:sz w:val="20"/>
                <w:szCs w:val="20"/>
              </w:rPr>
              <w:t>,</w:t>
            </w:r>
            <w:r w:rsidR="00C03BC8" w:rsidRPr="0018192A">
              <w:rPr>
                <w:rFonts w:cs="Arial"/>
                <w:sz w:val="20"/>
                <w:szCs w:val="20"/>
              </w:rPr>
              <w:t>5 R</w:t>
            </w:r>
            <w:r w:rsidR="008860F4" w:rsidRPr="0018192A">
              <w:rPr>
                <w:rFonts w:cs="Arial"/>
                <w:sz w:val="20"/>
                <w:szCs w:val="20"/>
                <w:lang w:eastAsia="en-US"/>
              </w:rPr>
              <w:t>] (</w:t>
            </w:r>
            <w:r w:rsidR="006130B4">
              <w:rPr>
                <w:rFonts w:cs="Arial"/>
                <w:sz w:val="20"/>
                <w:szCs w:val="20"/>
                <w:lang w:eastAsia="en-US"/>
              </w:rPr>
              <w:t>MEB</w:t>
            </w:r>
            <w:r w:rsidR="00C03BC8" w:rsidRPr="0018192A">
              <w:rPr>
                <w:rFonts w:cs="Arial"/>
                <w:sz w:val="20"/>
                <w:szCs w:val="20"/>
                <w:lang w:eastAsia="en-US"/>
              </w:rPr>
              <w:t xml:space="preserve">) </w:t>
            </w:r>
          </w:p>
        </w:tc>
      </w:tr>
      <w:tr w:rsidR="003B61CB" w:rsidRPr="00F32539" w14:paraId="4FC6A6F9" w14:textId="77777777" w:rsidTr="00CD586A">
        <w:tc>
          <w:tcPr>
            <w:tcW w:w="4538" w:type="dxa"/>
          </w:tcPr>
          <w:p w14:paraId="0E8708DB" w14:textId="77777777" w:rsidR="003B61CB" w:rsidRPr="00F32539" w:rsidRDefault="00C03BC8" w:rsidP="003B61CB">
            <w:pPr>
              <w:rPr>
                <w:rFonts w:cs="Arial"/>
                <w:noProof/>
                <w:sz w:val="20"/>
                <w:szCs w:val="20"/>
                <w:u w:val="single"/>
                <w:lang w:eastAsia="fr-BE"/>
              </w:rPr>
            </w:pPr>
            <w:r w:rsidRPr="00CE2FFC">
              <w:rPr>
                <w:noProof/>
                <w:szCs w:val="22"/>
                <w:lang w:eastAsia="fr-BE"/>
              </w:rPr>
              <w:drawing>
                <wp:inline distT="0" distB="0" distL="0" distR="0" wp14:anchorId="4B56A885" wp14:editId="568BC97C">
                  <wp:extent cx="2845075" cy="2134800"/>
                  <wp:effectExtent l="0" t="0" r="0" b="0"/>
                  <wp:docPr id="3097" name="Image 3097" descr="C:\Users\Kilou PC2\Documents\My work\Ingénieurs civils matériaux construction\Photos\ESEM-ULg\CEMCALC1\1309-2a-C62a\C62A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lou PC2\Documents\My work\Ingénieurs civils matériaux construction\Photos\ESEM-ULg\CEMCALC1\1309-2a-C62a\C62A02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c>
          <w:tcPr>
            <w:tcW w:w="4533" w:type="dxa"/>
          </w:tcPr>
          <w:p w14:paraId="6D6B7DD1" w14:textId="77777777" w:rsidR="003B61CB" w:rsidRPr="00F32539" w:rsidRDefault="004D6B92" w:rsidP="003B61CB">
            <w:pPr>
              <w:rPr>
                <w:noProof/>
                <w:sz w:val="20"/>
                <w:szCs w:val="20"/>
                <w:lang w:eastAsia="fr-BE"/>
              </w:rPr>
            </w:pPr>
            <w:r w:rsidRPr="00CE2FFC">
              <w:rPr>
                <w:noProof/>
                <w:szCs w:val="22"/>
                <w:lang w:eastAsia="fr-BE"/>
              </w:rPr>
              <w:drawing>
                <wp:inline distT="0" distB="0" distL="0" distR="0" wp14:anchorId="4BBD8BB6" wp14:editId="41A5B403">
                  <wp:extent cx="2845075" cy="2134800"/>
                  <wp:effectExtent l="0" t="0" r="0" b="0"/>
                  <wp:docPr id="405" name="Image 405" descr="C:\Users\Kilou PC2\Documents\My work\Ingénieurs civils matériaux construction\Photos\ESEM-ULg\CEMCALC1\1309-2a-C62a\C62A0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ou PC2\Documents\My work\Ingénieurs civils matériaux construction\Photos\ESEM-ULg\CEMCALC1\1309-2a-C62a\C62A059.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r>
      <w:tr w:rsidR="00C03BC8" w:rsidRPr="00F32539" w14:paraId="54D0387B" w14:textId="77777777" w:rsidTr="00CD586A">
        <w:tc>
          <w:tcPr>
            <w:tcW w:w="4538" w:type="dxa"/>
          </w:tcPr>
          <w:p w14:paraId="1300759A" w14:textId="4E0F39C5" w:rsidR="00C03BC8" w:rsidRPr="00CE2FFC" w:rsidRDefault="004D6B92" w:rsidP="006130B4">
            <w:pPr>
              <w:ind w:left="709" w:hanging="709"/>
              <w:rPr>
                <w:noProof/>
                <w:szCs w:val="22"/>
                <w:lang w:eastAsia="fr-BE"/>
              </w:rPr>
            </w:pPr>
            <w:r w:rsidRPr="00E67C57">
              <w:rPr>
                <w:sz w:val="20"/>
                <w:szCs w:val="20"/>
              </w:rPr>
              <w:t xml:space="preserve">Photo </w:t>
            </w:r>
            <w:r>
              <w:rPr>
                <w:sz w:val="20"/>
                <w:szCs w:val="20"/>
              </w:rPr>
              <w:t>9</w:t>
            </w:r>
            <w:r w:rsidRPr="00E67C57">
              <w:rPr>
                <w:sz w:val="20"/>
                <w:szCs w:val="20"/>
              </w:rPr>
              <w:t xml:space="preserve">. </w:t>
            </w:r>
            <w:r w:rsidR="00C03BC8">
              <w:rPr>
                <w:sz w:val="20"/>
                <w:szCs w:val="20"/>
              </w:rPr>
              <w:t xml:space="preserve">Cristallisation </w:t>
            </w:r>
            <w:r w:rsidR="0018192A">
              <w:rPr>
                <w:sz w:val="20"/>
                <w:szCs w:val="20"/>
              </w:rPr>
              <w:t xml:space="preserve">d’ettringite </w:t>
            </w:r>
            <w:r w:rsidR="00C03BC8">
              <w:rPr>
                <w:sz w:val="20"/>
                <w:szCs w:val="20"/>
              </w:rPr>
              <w:t>secondaire en nid d’abeille</w:t>
            </w:r>
            <w:r>
              <w:rPr>
                <w:sz w:val="20"/>
                <w:szCs w:val="20"/>
              </w:rPr>
              <w:t xml:space="preserve"> </w:t>
            </w:r>
            <w:r w:rsidR="0018192A">
              <w:rPr>
                <w:sz w:val="20"/>
                <w:szCs w:val="20"/>
              </w:rPr>
              <w:t xml:space="preserve">en association avec de petits cristaux de portlandite </w:t>
            </w:r>
            <w:r w:rsidRPr="00E67C57">
              <w:rPr>
                <w:rFonts w:cs="Arial"/>
                <w:sz w:val="20"/>
                <w:szCs w:val="20"/>
                <w:lang w:val="fr-FR" w:eastAsia="en-US"/>
              </w:rPr>
              <w:t>[</w:t>
            </w:r>
            <w:r w:rsidRPr="00E67C57">
              <w:rPr>
                <w:rFonts w:cs="Arial"/>
                <w:sz w:val="20"/>
                <w:szCs w:val="20"/>
              </w:rPr>
              <w:t xml:space="preserve">CEM </w:t>
            </w:r>
            <w:r>
              <w:rPr>
                <w:rFonts w:cs="Arial"/>
                <w:sz w:val="20"/>
                <w:szCs w:val="20"/>
              </w:rPr>
              <w:t>6</w:t>
            </w:r>
            <w:r w:rsidRPr="00E67C57">
              <w:rPr>
                <w:rFonts w:cs="Arial"/>
                <w:sz w:val="20"/>
                <w:szCs w:val="20"/>
                <w:lang w:val="fr-FR" w:eastAsia="en-US"/>
              </w:rPr>
              <w:t>]</w:t>
            </w:r>
            <w:r w:rsidR="008860F4">
              <w:rPr>
                <w:rFonts w:cs="Arial"/>
                <w:sz w:val="20"/>
                <w:szCs w:val="20"/>
                <w:lang w:val="fr-FR" w:eastAsia="en-US"/>
              </w:rPr>
              <w:t xml:space="preserve"> (</w:t>
            </w:r>
            <w:r w:rsidR="006130B4">
              <w:rPr>
                <w:rFonts w:cs="Arial"/>
                <w:sz w:val="20"/>
                <w:szCs w:val="20"/>
                <w:lang w:val="fr-FR" w:eastAsia="en-US"/>
              </w:rPr>
              <w:t>MEB</w:t>
            </w:r>
            <w:r>
              <w:rPr>
                <w:rFonts w:cs="Arial"/>
                <w:sz w:val="20"/>
                <w:szCs w:val="20"/>
                <w:lang w:val="fr-FR" w:eastAsia="en-US"/>
              </w:rPr>
              <w:t>)</w:t>
            </w:r>
          </w:p>
        </w:tc>
        <w:tc>
          <w:tcPr>
            <w:tcW w:w="4533" w:type="dxa"/>
          </w:tcPr>
          <w:p w14:paraId="13AC51F1" w14:textId="52DCFD5B" w:rsidR="00C03BC8" w:rsidRPr="00F32539" w:rsidRDefault="004D6B92" w:rsidP="006130B4">
            <w:pPr>
              <w:ind w:left="883" w:hanging="883"/>
              <w:rPr>
                <w:noProof/>
                <w:szCs w:val="20"/>
                <w:lang w:eastAsia="fr-BE"/>
              </w:rPr>
            </w:pPr>
            <w:r w:rsidRPr="00E67C57">
              <w:rPr>
                <w:sz w:val="20"/>
                <w:szCs w:val="20"/>
              </w:rPr>
              <w:t xml:space="preserve">Photo </w:t>
            </w:r>
            <w:r>
              <w:rPr>
                <w:sz w:val="20"/>
                <w:szCs w:val="20"/>
              </w:rPr>
              <w:t>10</w:t>
            </w:r>
            <w:r w:rsidRPr="00E67C57">
              <w:rPr>
                <w:sz w:val="20"/>
                <w:szCs w:val="20"/>
              </w:rPr>
              <w:t xml:space="preserve">. </w:t>
            </w:r>
            <w:r w:rsidR="0018192A">
              <w:rPr>
                <w:sz w:val="20"/>
                <w:szCs w:val="20"/>
              </w:rPr>
              <w:t>Petits cristaux trapus de t</w:t>
            </w:r>
            <w:r>
              <w:rPr>
                <w:sz w:val="20"/>
                <w:szCs w:val="20"/>
              </w:rPr>
              <w:t xml:space="preserve">haumasite </w:t>
            </w:r>
            <w:r w:rsidRPr="00E67C57">
              <w:rPr>
                <w:rFonts w:cs="Arial"/>
                <w:sz w:val="20"/>
                <w:szCs w:val="20"/>
                <w:lang w:val="fr-FR" w:eastAsia="en-US"/>
              </w:rPr>
              <w:t>[</w:t>
            </w:r>
            <w:r w:rsidRPr="00E67C57">
              <w:rPr>
                <w:rFonts w:cs="Arial"/>
                <w:sz w:val="20"/>
                <w:szCs w:val="20"/>
              </w:rPr>
              <w:t xml:space="preserve">CEM </w:t>
            </w:r>
            <w:r>
              <w:rPr>
                <w:rFonts w:cs="Arial"/>
                <w:sz w:val="20"/>
                <w:szCs w:val="20"/>
              </w:rPr>
              <w:t>6</w:t>
            </w:r>
            <w:r w:rsidRPr="00E67C57">
              <w:rPr>
                <w:rFonts w:cs="Arial"/>
                <w:sz w:val="20"/>
                <w:szCs w:val="20"/>
                <w:lang w:val="fr-FR" w:eastAsia="en-US"/>
              </w:rPr>
              <w:t>]</w:t>
            </w:r>
            <w:r w:rsidR="008860F4">
              <w:rPr>
                <w:rFonts w:cs="Arial"/>
                <w:sz w:val="20"/>
                <w:szCs w:val="20"/>
                <w:lang w:val="fr-FR" w:eastAsia="en-US"/>
              </w:rPr>
              <w:t xml:space="preserve"> (</w:t>
            </w:r>
            <w:r w:rsidR="006130B4">
              <w:rPr>
                <w:rFonts w:cs="Arial"/>
                <w:sz w:val="20"/>
                <w:szCs w:val="20"/>
                <w:lang w:val="fr-FR" w:eastAsia="en-US"/>
              </w:rPr>
              <w:t>MEB</w:t>
            </w:r>
            <w:r>
              <w:rPr>
                <w:rFonts w:cs="Arial"/>
                <w:sz w:val="20"/>
                <w:szCs w:val="20"/>
                <w:lang w:val="fr-FR" w:eastAsia="en-US"/>
              </w:rPr>
              <w:t>)</w:t>
            </w:r>
          </w:p>
        </w:tc>
      </w:tr>
      <w:tr w:rsidR="003B61CB" w:rsidRPr="00E67C57" w14:paraId="2E69BABC" w14:textId="77777777" w:rsidTr="00CD586A">
        <w:tc>
          <w:tcPr>
            <w:tcW w:w="4538" w:type="dxa"/>
          </w:tcPr>
          <w:p w14:paraId="5313ADC9" w14:textId="77777777" w:rsidR="003B61CB" w:rsidRPr="00E67C57" w:rsidRDefault="00201893" w:rsidP="003B61CB">
            <w:pPr>
              <w:rPr>
                <w:rFonts w:cs="Arial"/>
                <w:szCs w:val="22"/>
                <w:lang w:val="fr-FR" w:eastAsia="en-US"/>
              </w:rPr>
            </w:pPr>
            <w:r w:rsidRPr="00CE2FFC">
              <w:rPr>
                <w:noProof/>
                <w:szCs w:val="22"/>
                <w:lang w:eastAsia="fr-BE"/>
              </w:rPr>
              <w:drawing>
                <wp:inline distT="0" distB="0" distL="0" distR="0" wp14:anchorId="0CF7AA57" wp14:editId="144E7784">
                  <wp:extent cx="2848074" cy="2134800"/>
                  <wp:effectExtent l="0" t="0" r="0" b="0"/>
                  <wp:docPr id="472" name="Image 472" descr="C:\Users\Kilou PC2\Documents\My work\Ingénieurs civils matériaux construction\Photos\ESEM-ULg\CEMCALC1\1309-2a-C62a\C62A0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lou PC2\Documents\My work\Ingénieurs civils matériaux construction\Photos\ESEM-ULg\CEMCALC1\1309-2a-C62a\C62A051.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8074" cy="2134800"/>
                          </a:xfrm>
                          <a:prstGeom prst="rect">
                            <a:avLst/>
                          </a:prstGeom>
                          <a:noFill/>
                          <a:ln>
                            <a:noFill/>
                          </a:ln>
                        </pic:spPr>
                      </pic:pic>
                    </a:graphicData>
                  </a:graphic>
                </wp:inline>
              </w:drawing>
            </w:r>
          </w:p>
        </w:tc>
        <w:tc>
          <w:tcPr>
            <w:tcW w:w="4533" w:type="dxa"/>
          </w:tcPr>
          <w:p w14:paraId="34FECF76" w14:textId="77777777" w:rsidR="003B61CB" w:rsidRPr="00E67C57" w:rsidRDefault="004065ED" w:rsidP="003B61CB">
            <w:pPr>
              <w:rPr>
                <w:rFonts w:cs="Arial"/>
                <w:szCs w:val="22"/>
                <w:lang w:val="fr-FR" w:eastAsia="en-US"/>
              </w:rPr>
            </w:pPr>
            <w:r>
              <w:rPr>
                <w:rFonts w:cs="Arial"/>
                <w:noProof/>
                <w:szCs w:val="22"/>
                <w:lang w:eastAsia="fr-BE"/>
              </w:rPr>
              <w:drawing>
                <wp:inline distT="0" distB="0" distL="0" distR="0" wp14:anchorId="214BC75D" wp14:editId="732C0E67">
                  <wp:extent cx="2845075" cy="2134800"/>
                  <wp:effectExtent l="0" t="0" r="0" b="0"/>
                  <wp:docPr id="1" name="Image 1" descr="C:\Users\Kilou PC2\Documents\My work\Ingénieurs civils matériaux construction\Photos\ESEM-ULg\CEMCALC1\1309-2a-C62a\C62A0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ou PC2\Documents\My work\Ingénieurs civils matériaux construction\Photos\ESEM-ULg\CEMCALC1\1309-2a-C62a\C62A067.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5075" cy="2134800"/>
                          </a:xfrm>
                          <a:prstGeom prst="rect">
                            <a:avLst/>
                          </a:prstGeom>
                          <a:noFill/>
                          <a:ln>
                            <a:noFill/>
                          </a:ln>
                        </pic:spPr>
                      </pic:pic>
                    </a:graphicData>
                  </a:graphic>
                </wp:inline>
              </w:drawing>
            </w:r>
          </w:p>
        </w:tc>
      </w:tr>
      <w:tr w:rsidR="003B61CB" w:rsidRPr="00E67C57" w14:paraId="60323B7F" w14:textId="77777777" w:rsidTr="00CD586A">
        <w:tc>
          <w:tcPr>
            <w:tcW w:w="4538" w:type="dxa"/>
          </w:tcPr>
          <w:p w14:paraId="292D821C" w14:textId="5D1D07BB" w:rsidR="003B61CB" w:rsidRPr="00E67C57" w:rsidRDefault="003B61CB" w:rsidP="006130B4">
            <w:pPr>
              <w:ind w:left="851" w:hanging="851"/>
              <w:rPr>
                <w:rFonts w:cs="Arial"/>
                <w:sz w:val="20"/>
                <w:szCs w:val="20"/>
                <w:lang w:val="fr-FR" w:eastAsia="en-US"/>
              </w:rPr>
            </w:pPr>
            <w:r w:rsidRPr="00E67C57">
              <w:rPr>
                <w:sz w:val="20"/>
                <w:szCs w:val="20"/>
              </w:rPr>
              <w:t xml:space="preserve">Photo </w:t>
            </w:r>
            <w:r w:rsidR="004D6B92">
              <w:rPr>
                <w:sz w:val="20"/>
                <w:szCs w:val="20"/>
              </w:rPr>
              <w:t>11</w:t>
            </w:r>
            <w:r w:rsidRPr="00E67C57">
              <w:rPr>
                <w:sz w:val="20"/>
                <w:szCs w:val="20"/>
              </w:rPr>
              <w:t xml:space="preserve">. </w:t>
            </w:r>
            <w:r>
              <w:rPr>
                <w:sz w:val="20"/>
                <w:szCs w:val="20"/>
              </w:rPr>
              <w:t xml:space="preserve">Cristallisation </w:t>
            </w:r>
            <w:r w:rsidR="0018192A">
              <w:rPr>
                <w:sz w:val="20"/>
                <w:szCs w:val="20"/>
              </w:rPr>
              <w:t xml:space="preserve">de thaumasite </w:t>
            </w:r>
            <w:r>
              <w:rPr>
                <w:sz w:val="20"/>
                <w:szCs w:val="20"/>
              </w:rPr>
              <w:t>secondaire</w:t>
            </w:r>
            <w:r w:rsidR="0018192A">
              <w:rPr>
                <w:sz w:val="20"/>
                <w:szCs w:val="20"/>
              </w:rPr>
              <w:t xml:space="preserve"> sous forme de</w:t>
            </w:r>
            <w:r w:rsidR="006518AE">
              <w:rPr>
                <w:sz w:val="20"/>
                <w:szCs w:val="20"/>
              </w:rPr>
              <w:t xml:space="preserve"> croûte</w:t>
            </w:r>
            <w:r w:rsidR="00453789">
              <w:rPr>
                <w:sz w:val="20"/>
                <w:szCs w:val="20"/>
              </w:rPr>
              <w:t xml:space="preserve"> </w:t>
            </w:r>
            <w:r>
              <w:rPr>
                <w:sz w:val="20"/>
                <w:szCs w:val="20"/>
              </w:rPr>
              <w:t xml:space="preserve"> </w:t>
            </w:r>
            <w:r w:rsidRPr="00E67C57">
              <w:rPr>
                <w:rFonts w:cs="Arial"/>
                <w:sz w:val="20"/>
                <w:szCs w:val="20"/>
                <w:lang w:val="fr-FR" w:eastAsia="en-US"/>
              </w:rPr>
              <w:t>[</w:t>
            </w:r>
            <w:r w:rsidRPr="00E67C57">
              <w:rPr>
                <w:rFonts w:cs="Arial"/>
                <w:sz w:val="20"/>
                <w:szCs w:val="20"/>
              </w:rPr>
              <w:t xml:space="preserve">CEM </w:t>
            </w:r>
            <w:r>
              <w:rPr>
                <w:rFonts w:cs="Arial"/>
                <w:sz w:val="20"/>
                <w:szCs w:val="20"/>
              </w:rPr>
              <w:t>6</w:t>
            </w:r>
            <w:r w:rsidRPr="00E67C57">
              <w:rPr>
                <w:rFonts w:cs="Arial"/>
                <w:sz w:val="20"/>
                <w:szCs w:val="20"/>
                <w:lang w:val="fr-FR" w:eastAsia="en-US"/>
              </w:rPr>
              <w:t>]</w:t>
            </w:r>
            <w:r w:rsidR="008860F4">
              <w:rPr>
                <w:rFonts w:cs="Arial"/>
                <w:sz w:val="20"/>
                <w:szCs w:val="20"/>
                <w:lang w:val="fr-FR" w:eastAsia="en-US"/>
              </w:rPr>
              <w:t xml:space="preserve"> (</w:t>
            </w:r>
            <w:r w:rsidR="006130B4">
              <w:rPr>
                <w:rFonts w:cs="Arial"/>
                <w:sz w:val="20"/>
                <w:szCs w:val="20"/>
                <w:lang w:val="fr-FR" w:eastAsia="en-US"/>
              </w:rPr>
              <w:t>MEB</w:t>
            </w:r>
            <w:r>
              <w:rPr>
                <w:rFonts w:cs="Arial"/>
                <w:sz w:val="20"/>
                <w:szCs w:val="20"/>
                <w:lang w:val="fr-FR" w:eastAsia="en-US"/>
              </w:rPr>
              <w:t>)</w:t>
            </w:r>
          </w:p>
        </w:tc>
        <w:tc>
          <w:tcPr>
            <w:tcW w:w="4533" w:type="dxa"/>
          </w:tcPr>
          <w:p w14:paraId="51E52E68" w14:textId="50ADCD17" w:rsidR="003B61CB" w:rsidRPr="00E67C57" w:rsidRDefault="003B61CB" w:rsidP="006130B4">
            <w:pPr>
              <w:ind w:left="886" w:hanging="886"/>
              <w:rPr>
                <w:rFonts w:cs="Arial"/>
                <w:sz w:val="20"/>
                <w:szCs w:val="20"/>
                <w:lang w:val="fr-FR" w:eastAsia="en-US"/>
              </w:rPr>
            </w:pPr>
            <w:r w:rsidRPr="00E67C57">
              <w:rPr>
                <w:sz w:val="20"/>
                <w:szCs w:val="20"/>
              </w:rPr>
              <w:t xml:space="preserve">Photo </w:t>
            </w:r>
            <w:r>
              <w:rPr>
                <w:sz w:val="20"/>
                <w:szCs w:val="20"/>
              </w:rPr>
              <w:t>1</w:t>
            </w:r>
            <w:r w:rsidR="004D6B92">
              <w:rPr>
                <w:sz w:val="20"/>
                <w:szCs w:val="20"/>
              </w:rPr>
              <w:t>2</w:t>
            </w:r>
            <w:r w:rsidRPr="00E67C57">
              <w:rPr>
                <w:sz w:val="20"/>
                <w:szCs w:val="20"/>
              </w:rPr>
              <w:t xml:space="preserve">. </w:t>
            </w:r>
            <w:r w:rsidR="004065ED">
              <w:rPr>
                <w:sz w:val="20"/>
                <w:szCs w:val="20"/>
              </w:rPr>
              <w:t xml:space="preserve">Pâte </w:t>
            </w:r>
            <w:r w:rsidR="008033A8">
              <w:rPr>
                <w:sz w:val="20"/>
                <w:szCs w:val="20"/>
              </w:rPr>
              <w:t xml:space="preserve">de </w:t>
            </w:r>
            <w:r w:rsidR="004065ED">
              <w:rPr>
                <w:sz w:val="20"/>
                <w:szCs w:val="20"/>
              </w:rPr>
              <w:t xml:space="preserve">thaumasite </w:t>
            </w:r>
            <w:r w:rsidR="008033A8">
              <w:rPr>
                <w:sz w:val="20"/>
                <w:szCs w:val="20"/>
              </w:rPr>
              <w:t xml:space="preserve">microfissurée </w:t>
            </w:r>
            <w:r w:rsidR="0018192A">
              <w:rPr>
                <w:sz w:val="20"/>
                <w:szCs w:val="20"/>
              </w:rPr>
              <w:t>en association avec des</w:t>
            </w:r>
            <w:r w:rsidR="004065ED">
              <w:rPr>
                <w:sz w:val="20"/>
                <w:szCs w:val="20"/>
              </w:rPr>
              <w:t xml:space="preserve"> cristaux </w:t>
            </w:r>
            <w:r w:rsidR="0018192A">
              <w:rPr>
                <w:sz w:val="20"/>
                <w:szCs w:val="20"/>
              </w:rPr>
              <w:t>d’</w:t>
            </w:r>
            <w:r w:rsidR="004065ED">
              <w:rPr>
                <w:sz w:val="20"/>
                <w:szCs w:val="20"/>
              </w:rPr>
              <w:t xml:space="preserve">ettringite </w:t>
            </w:r>
            <w:r w:rsidRPr="00E67C57">
              <w:rPr>
                <w:rFonts w:cs="Arial"/>
                <w:sz w:val="20"/>
                <w:szCs w:val="20"/>
                <w:lang w:val="fr-FR" w:eastAsia="en-US"/>
              </w:rPr>
              <w:t>[</w:t>
            </w:r>
            <w:r w:rsidRPr="00E67C57">
              <w:rPr>
                <w:rFonts w:cs="Arial"/>
                <w:sz w:val="20"/>
                <w:szCs w:val="20"/>
              </w:rPr>
              <w:t xml:space="preserve">CEM </w:t>
            </w:r>
            <w:r>
              <w:rPr>
                <w:rFonts w:cs="Arial"/>
                <w:sz w:val="20"/>
                <w:szCs w:val="20"/>
              </w:rPr>
              <w:t>6</w:t>
            </w:r>
            <w:r w:rsidRPr="00E67C57">
              <w:rPr>
                <w:rFonts w:cs="Arial"/>
                <w:sz w:val="20"/>
                <w:szCs w:val="20"/>
                <w:lang w:val="fr-FR" w:eastAsia="en-US"/>
              </w:rPr>
              <w:t>]</w:t>
            </w:r>
            <w:r w:rsidR="008860F4">
              <w:rPr>
                <w:rFonts w:cs="Arial"/>
                <w:sz w:val="20"/>
                <w:szCs w:val="20"/>
                <w:lang w:val="fr-FR" w:eastAsia="en-US"/>
              </w:rPr>
              <w:t xml:space="preserve"> (</w:t>
            </w:r>
            <w:r w:rsidR="006130B4">
              <w:rPr>
                <w:rFonts w:cs="Arial"/>
                <w:sz w:val="20"/>
                <w:szCs w:val="20"/>
                <w:lang w:val="fr-FR" w:eastAsia="en-US"/>
              </w:rPr>
              <w:t>MEB</w:t>
            </w:r>
            <w:r>
              <w:rPr>
                <w:rFonts w:cs="Arial"/>
                <w:sz w:val="20"/>
                <w:szCs w:val="20"/>
                <w:lang w:val="fr-FR" w:eastAsia="en-US"/>
              </w:rPr>
              <w:t>)</w:t>
            </w:r>
          </w:p>
        </w:tc>
      </w:tr>
    </w:tbl>
    <w:p w14:paraId="022170AD" w14:textId="77777777" w:rsidR="0068167B" w:rsidRDefault="0068167B" w:rsidP="00303970">
      <w:pPr>
        <w:rPr>
          <w:lang w:val="fr-BE"/>
        </w:rPr>
      </w:pPr>
    </w:p>
    <w:p w14:paraId="57EC41C9" w14:textId="77777777" w:rsidR="002A35D9" w:rsidRDefault="002A35D9" w:rsidP="00303970">
      <w:pPr>
        <w:rPr>
          <w:lang w:val="fr-BE"/>
        </w:rPr>
      </w:pPr>
    </w:p>
    <w:p w14:paraId="1DA4AAEB" w14:textId="77777777" w:rsidR="003B61CB" w:rsidRPr="00CD586A" w:rsidRDefault="00DE169E" w:rsidP="00303970">
      <w:pPr>
        <w:rPr>
          <w:rFonts w:cs="Arial"/>
          <w:szCs w:val="20"/>
          <w:lang w:val="fr-BE"/>
        </w:rPr>
      </w:pPr>
      <w:r w:rsidRPr="00CD586A">
        <w:t>3.3.2</w:t>
      </w:r>
      <w:r w:rsidRPr="00CD586A">
        <w:tab/>
      </w:r>
      <w:r w:rsidR="002D1C4D" w:rsidRPr="00CD586A">
        <w:t>Observations réalisées sur</w:t>
      </w:r>
      <w:r w:rsidR="002D1C4D" w:rsidRPr="00CD586A">
        <w:rPr>
          <w:rFonts w:cs="Arial"/>
          <w:szCs w:val="20"/>
          <w:lang w:val="fr-BE"/>
        </w:rPr>
        <w:t xml:space="preserve"> </w:t>
      </w:r>
      <w:r w:rsidR="00201893" w:rsidRPr="00CD586A">
        <w:rPr>
          <w:rFonts w:cs="Arial"/>
          <w:szCs w:val="20"/>
          <w:lang w:val="fr-BE"/>
        </w:rPr>
        <w:t>CEM I 52</w:t>
      </w:r>
      <w:r w:rsidR="00E91755" w:rsidRPr="00CD586A">
        <w:rPr>
          <w:rFonts w:cs="Arial"/>
          <w:szCs w:val="20"/>
          <w:lang w:val="fr-BE"/>
        </w:rPr>
        <w:t>,</w:t>
      </w:r>
      <w:r w:rsidR="00201893" w:rsidRPr="00CD586A">
        <w:rPr>
          <w:rFonts w:cs="Arial"/>
          <w:szCs w:val="20"/>
          <w:lang w:val="fr-BE"/>
        </w:rPr>
        <w:t>5 R HES</w:t>
      </w:r>
    </w:p>
    <w:p w14:paraId="513DBD41" w14:textId="77777777" w:rsidR="00453789" w:rsidRPr="00453789" w:rsidRDefault="00453789" w:rsidP="00303970">
      <w:pPr>
        <w:rPr>
          <w:rFonts w:cs="Arial"/>
          <w:szCs w:val="20"/>
          <w:lang w:val="fr-BE"/>
        </w:rPr>
      </w:pPr>
    </w:p>
    <w:p w14:paraId="4892562E" w14:textId="77777777" w:rsidR="00453789" w:rsidRPr="00453789" w:rsidRDefault="00182A83" w:rsidP="00303970">
      <w:pPr>
        <w:rPr>
          <w:rFonts w:cs="Arial"/>
          <w:szCs w:val="20"/>
          <w:lang w:val="fr-BE"/>
        </w:rPr>
      </w:pPr>
      <w:r>
        <w:rPr>
          <w:rFonts w:cs="Arial"/>
          <w:szCs w:val="20"/>
          <w:lang w:val="fr-BE"/>
        </w:rPr>
        <w:t>Les échantillons contenant le ciment de référence CEM I 52</w:t>
      </w:r>
      <w:r w:rsidR="00E91755">
        <w:rPr>
          <w:rFonts w:cs="Arial"/>
          <w:szCs w:val="20"/>
          <w:lang w:val="fr-BE"/>
        </w:rPr>
        <w:t>,</w:t>
      </w:r>
      <w:r>
        <w:rPr>
          <w:rFonts w:cs="Arial"/>
          <w:szCs w:val="20"/>
          <w:lang w:val="fr-BE"/>
        </w:rPr>
        <w:t>5 R HES présente</w:t>
      </w:r>
      <w:r w:rsidR="005B5C84">
        <w:rPr>
          <w:rFonts w:cs="Arial"/>
          <w:szCs w:val="20"/>
          <w:lang w:val="fr-BE"/>
        </w:rPr>
        <w:t>nt</w:t>
      </w:r>
      <w:r>
        <w:rPr>
          <w:rFonts w:cs="Arial"/>
          <w:szCs w:val="20"/>
          <w:lang w:val="fr-BE"/>
        </w:rPr>
        <w:t xml:space="preserve"> les mêmes types de phases que décrites précédemment. S’il n’est pas surprenant d’y trouver du gypse et de l’ettringite, la présence de thaumasite dans ce ty</w:t>
      </w:r>
      <w:r w:rsidR="002D1C4D">
        <w:rPr>
          <w:rFonts w:cs="Arial"/>
          <w:szCs w:val="20"/>
          <w:lang w:val="fr-BE"/>
        </w:rPr>
        <w:t>pe de milieu est très étonnante, vu</w:t>
      </w:r>
      <w:r w:rsidR="006543E1">
        <w:rPr>
          <w:rFonts w:cs="Arial"/>
          <w:szCs w:val="20"/>
          <w:lang w:val="fr-BE"/>
        </w:rPr>
        <w:t xml:space="preserve"> l’absence de filler calcaire</w:t>
      </w:r>
      <w:r>
        <w:rPr>
          <w:rFonts w:cs="Arial"/>
          <w:szCs w:val="20"/>
          <w:lang w:val="fr-BE"/>
        </w:rPr>
        <w:t>, qui apporte le carbonate nécessai</w:t>
      </w:r>
      <w:r w:rsidR="002D1C4D">
        <w:rPr>
          <w:rFonts w:cs="Arial"/>
          <w:szCs w:val="20"/>
          <w:lang w:val="fr-BE"/>
        </w:rPr>
        <w:t>re à la formation de thaumasite.</w:t>
      </w:r>
      <w:r>
        <w:rPr>
          <w:rFonts w:cs="Arial"/>
          <w:szCs w:val="20"/>
          <w:lang w:val="fr-BE"/>
        </w:rPr>
        <w:t xml:space="preserve"> De plus, le diffractogramme de poudre </w:t>
      </w:r>
      <w:r>
        <w:rPr>
          <w:rFonts w:cs="Arial"/>
          <w:szCs w:val="20"/>
          <w:lang w:val="fr-BE"/>
        </w:rPr>
        <w:lastRenderedPageBreak/>
        <w:t xml:space="preserve">ne montre pas </w:t>
      </w:r>
      <w:r w:rsidR="006543E1">
        <w:rPr>
          <w:rFonts w:cs="Arial"/>
          <w:szCs w:val="20"/>
          <w:lang w:val="fr-BE"/>
        </w:rPr>
        <w:t xml:space="preserve">la présence </w:t>
      </w:r>
      <w:r>
        <w:rPr>
          <w:rFonts w:cs="Arial"/>
          <w:szCs w:val="20"/>
          <w:lang w:val="fr-BE"/>
        </w:rPr>
        <w:t xml:space="preserve">de thaumasite. L’identification de </w:t>
      </w:r>
      <w:r w:rsidR="005B5C84">
        <w:rPr>
          <w:rFonts w:cs="Arial"/>
          <w:szCs w:val="20"/>
          <w:lang w:val="fr-BE"/>
        </w:rPr>
        <w:t>ces composés, dont la morphologie et le spectre EDX rappellent ceux de la thaumasite</w:t>
      </w:r>
      <w:r w:rsidR="006543E1">
        <w:rPr>
          <w:rFonts w:cs="Arial"/>
          <w:szCs w:val="20"/>
          <w:lang w:val="fr-BE"/>
        </w:rPr>
        <w:t>,</w:t>
      </w:r>
      <w:r w:rsidR="005B5C84">
        <w:rPr>
          <w:rFonts w:cs="Arial"/>
          <w:szCs w:val="20"/>
          <w:lang w:val="fr-BE"/>
        </w:rPr>
        <w:t xml:space="preserve"> est en cours.</w:t>
      </w:r>
    </w:p>
    <w:p w14:paraId="31010E4F" w14:textId="77777777" w:rsidR="00453789" w:rsidRPr="00CD586A" w:rsidRDefault="00453789" w:rsidP="00303970">
      <w:pPr>
        <w:rPr>
          <w:rFonts w:cs="Arial"/>
          <w:szCs w:val="20"/>
          <w:lang w:val="fr-BE"/>
        </w:rPr>
      </w:pPr>
    </w:p>
    <w:p w14:paraId="108EC03F" w14:textId="77777777" w:rsidR="00201893" w:rsidRDefault="00DE169E" w:rsidP="00303970">
      <w:pPr>
        <w:rPr>
          <w:rFonts w:cs="Arial"/>
          <w:szCs w:val="20"/>
          <w:lang w:val="fr-BE"/>
        </w:rPr>
      </w:pPr>
      <w:r w:rsidRPr="00CD586A">
        <w:t>3.3.3</w:t>
      </w:r>
      <w:r w:rsidRPr="00CD586A">
        <w:tab/>
      </w:r>
      <w:r w:rsidR="002D1C4D" w:rsidRPr="00CD586A">
        <w:t>Observations réalisées sur</w:t>
      </w:r>
      <w:r w:rsidR="002D1C4D" w:rsidRPr="00CD586A">
        <w:rPr>
          <w:rFonts w:cs="Arial"/>
          <w:szCs w:val="20"/>
          <w:lang w:val="fr-BE"/>
        </w:rPr>
        <w:t xml:space="preserve"> </w:t>
      </w:r>
      <w:r w:rsidR="00201893" w:rsidRPr="00CD586A">
        <w:rPr>
          <w:rFonts w:cs="Arial"/>
          <w:szCs w:val="20"/>
          <w:lang w:val="fr-BE"/>
        </w:rPr>
        <w:t>CEM</w:t>
      </w:r>
      <w:r w:rsidR="00D82371" w:rsidRPr="00CD586A">
        <w:rPr>
          <w:rFonts w:cs="Arial"/>
          <w:szCs w:val="20"/>
          <w:lang w:val="fr-BE"/>
        </w:rPr>
        <w:t xml:space="preserve"> </w:t>
      </w:r>
      <w:r w:rsidR="00201893" w:rsidRPr="00CD586A">
        <w:rPr>
          <w:rFonts w:cs="Arial"/>
          <w:szCs w:val="20"/>
          <w:lang w:val="fr-BE"/>
        </w:rPr>
        <w:t>10</w:t>
      </w:r>
    </w:p>
    <w:p w14:paraId="4F71F8AB" w14:textId="77777777" w:rsidR="00453789" w:rsidRDefault="00453789" w:rsidP="00303970">
      <w:pPr>
        <w:rPr>
          <w:rFonts w:cs="Arial"/>
          <w:szCs w:val="20"/>
          <w:lang w:val="fr-BE"/>
        </w:rPr>
      </w:pPr>
    </w:p>
    <w:p w14:paraId="651BF3AF" w14:textId="716388F7" w:rsidR="00CC647B" w:rsidRPr="00CC647B" w:rsidRDefault="00CC647B" w:rsidP="00CC647B">
      <w:pPr>
        <w:rPr>
          <w:rFonts w:cs="Arial"/>
          <w:szCs w:val="20"/>
          <w:lang w:val="fr-BE"/>
        </w:rPr>
      </w:pPr>
      <w:r w:rsidRPr="0093025D">
        <w:rPr>
          <w:rFonts w:eastAsia="Calibri" w:cs="Arial"/>
          <w:szCs w:val="20"/>
          <w:lang w:val="fr-FR" w:eastAsia="en-US"/>
        </w:rPr>
        <w:t>Le CEM</w:t>
      </w:r>
      <w:r>
        <w:rPr>
          <w:rFonts w:eastAsia="Calibri" w:cs="Arial"/>
          <w:szCs w:val="20"/>
          <w:lang w:val="fr-FR" w:eastAsia="en-US"/>
        </w:rPr>
        <w:t xml:space="preserve"> </w:t>
      </w:r>
      <w:r w:rsidRPr="0093025D">
        <w:rPr>
          <w:rFonts w:eastAsia="Calibri" w:cs="Arial"/>
          <w:szCs w:val="20"/>
          <w:lang w:val="fr-FR" w:eastAsia="en-US"/>
        </w:rPr>
        <w:t xml:space="preserve">10 est, quant à lui, atypique. En effet, à l’inverse des autres échantillons, certains spectres EDX </w:t>
      </w:r>
      <w:r>
        <w:rPr>
          <w:rFonts w:eastAsia="Calibri" w:cs="Arial"/>
          <w:szCs w:val="20"/>
          <w:lang w:val="fr-FR" w:eastAsia="en-US"/>
        </w:rPr>
        <w:t xml:space="preserve">réalisés sur le mortier contenant ce ciment </w:t>
      </w:r>
      <w:r w:rsidRPr="0093025D">
        <w:rPr>
          <w:rFonts w:eastAsia="Calibri" w:cs="Arial"/>
          <w:szCs w:val="20"/>
          <w:lang w:val="fr-FR" w:eastAsia="en-US"/>
        </w:rPr>
        <w:t xml:space="preserve">montrent la présence de Mg. De plus, il est difficile d’interpréter les </w:t>
      </w:r>
      <w:r>
        <w:rPr>
          <w:rFonts w:eastAsia="Calibri" w:cs="Arial"/>
          <w:szCs w:val="20"/>
          <w:lang w:val="fr-FR" w:eastAsia="en-US"/>
        </w:rPr>
        <w:t>diffractogrammes</w:t>
      </w:r>
      <w:r w:rsidRPr="0093025D">
        <w:rPr>
          <w:rFonts w:eastAsia="Calibri" w:cs="Arial"/>
          <w:szCs w:val="20"/>
          <w:lang w:val="fr-FR" w:eastAsia="en-US"/>
        </w:rPr>
        <w:t xml:space="preserve"> EDX des phases responsables de la rupture des mortiers qui le contiennent. Le </w:t>
      </w:r>
      <w:r>
        <w:rPr>
          <w:rFonts w:eastAsia="Calibri" w:cs="Arial"/>
          <w:szCs w:val="20"/>
          <w:lang w:val="fr-FR" w:eastAsia="en-US"/>
        </w:rPr>
        <w:t>diffractogrammes</w:t>
      </w:r>
      <w:r w:rsidRPr="0093025D">
        <w:rPr>
          <w:rFonts w:eastAsia="Calibri" w:cs="Arial"/>
          <w:szCs w:val="20"/>
          <w:lang w:val="fr-FR" w:eastAsia="en-US"/>
        </w:rPr>
        <w:t xml:space="preserve"> DRX ne montre ni la présence d’ettringite, ni de thaumasite</w:t>
      </w:r>
      <w:r>
        <w:rPr>
          <w:rFonts w:eastAsia="Calibri" w:cs="Arial"/>
          <w:szCs w:val="20"/>
          <w:lang w:val="fr-FR" w:eastAsia="en-US"/>
        </w:rPr>
        <w:t>, ni de portlandite</w:t>
      </w:r>
      <w:r w:rsidRPr="0093025D">
        <w:rPr>
          <w:rFonts w:eastAsia="Calibri" w:cs="Arial"/>
          <w:szCs w:val="20"/>
          <w:lang w:val="fr-FR" w:eastAsia="en-US"/>
        </w:rPr>
        <w:t xml:space="preserve">. </w:t>
      </w:r>
      <w:r>
        <w:rPr>
          <w:rFonts w:cs="Arial"/>
          <w:szCs w:val="20"/>
          <w:lang w:val="fr-BE"/>
        </w:rPr>
        <w:t xml:space="preserve">L’observation au microscope électronique des échantillons contenant le ciment CEM 10 montre la présence d’une forte proportion de croûtes compactes microfissurées de diverses natures, présentes sur toute la surface de l’échantillon. A l’exception du gypse, présent sous forme de dépôt et des cristaux automorphes, les autres phases n’ont pas encore été identifiées.  </w:t>
      </w:r>
    </w:p>
    <w:p w14:paraId="703F405D" w14:textId="77777777" w:rsidR="00DE169E" w:rsidRDefault="00DE169E" w:rsidP="00303970">
      <w:pPr>
        <w:rPr>
          <w:rFonts w:eastAsia="Calibri" w:cs="Arial"/>
          <w:szCs w:val="20"/>
          <w:lang w:val="fr-FR" w:eastAsia="en-US"/>
        </w:rPr>
      </w:pPr>
    </w:p>
    <w:p w14:paraId="128A6963" w14:textId="77777777" w:rsidR="00CC647B" w:rsidRPr="00453789" w:rsidRDefault="00CC647B" w:rsidP="00303970">
      <w:pPr>
        <w:rPr>
          <w:lang w:val="fr-BE"/>
        </w:rPr>
      </w:pPr>
    </w:p>
    <w:p w14:paraId="4595269F" w14:textId="77777777" w:rsidR="00303970" w:rsidRPr="006543E1" w:rsidRDefault="00303970" w:rsidP="00303970">
      <w:pPr>
        <w:rPr>
          <w:lang w:val="fr-BE"/>
        </w:rPr>
      </w:pPr>
      <w:r w:rsidRPr="006543E1">
        <w:rPr>
          <w:b/>
          <w:lang w:val="fr-BE"/>
        </w:rPr>
        <w:t>4.</w:t>
      </w:r>
      <w:r w:rsidRPr="006543E1">
        <w:rPr>
          <w:b/>
          <w:lang w:val="fr-BE"/>
        </w:rPr>
        <w:tab/>
        <w:t>CONCLUSIONS</w:t>
      </w:r>
    </w:p>
    <w:p w14:paraId="05F77EE7" w14:textId="77777777" w:rsidR="00303970" w:rsidRPr="006543E1" w:rsidRDefault="00303970" w:rsidP="00303970">
      <w:pPr>
        <w:rPr>
          <w:lang w:val="fr-BE"/>
        </w:rPr>
      </w:pPr>
    </w:p>
    <w:p w14:paraId="02CC0EEE" w14:textId="4B31B0FC" w:rsidR="0068167B" w:rsidRDefault="002D1C4D" w:rsidP="0068167B">
      <w:pPr>
        <w:rPr>
          <w:rFonts w:eastAsia="Calibri" w:cs="Arial"/>
          <w:szCs w:val="20"/>
          <w:lang w:val="fr-FR" w:eastAsia="en-US"/>
        </w:rPr>
      </w:pPr>
      <w:r>
        <w:rPr>
          <w:rFonts w:eastAsia="Calibri" w:cs="Arial"/>
          <w:szCs w:val="20"/>
          <w:lang w:val="fr-FR" w:eastAsia="en-US"/>
        </w:rPr>
        <w:t>La séquence de rupture</w:t>
      </w:r>
      <w:r w:rsidR="0068167B" w:rsidRPr="0093025D">
        <w:rPr>
          <w:rFonts w:eastAsia="Calibri" w:cs="Arial"/>
          <w:szCs w:val="20"/>
          <w:lang w:val="fr-FR" w:eastAsia="en-US"/>
        </w:rPr>
        <w:t xml:space="preserve"> des </w:t>
      </w:r>
      <w:r w:rsidR="006543E1">
        <w:rPr>
          <w:rFonts w:eastAsia="Calibri" w:cs="Arial"/>
          <w:szCs w:val="20"/>
          <w:lang w:val="fr-FR" w:eastAsia="en-US"/>
        </w:rPr>
        <w:t>prismes, plongé</w:t>
      </w:r>
      <w:r w:rsidR="0068167B" w:rsidRPr="0093025D">
        <w:rPr>
          <w:rFonts w:eastAsia="Calibri" w:cs="Arial"/>
          <w:szCs w:val="20"/>
          <w:lang w:val="fr-FR" w:eastAsia="en-US"/>
        </w:rPr>
        <w:t xml:space="preserve">s dans </w:t>
      </w:r>
      <w:r w:rsidR="006543E1">
        <w:rPr>
          <w:rFonts w:eastAsia="Calibri" w:cs="Arial"/>
          <w:szCs w:val="20"/>
          <w:lang w:val="fr-FR" w:eastAsia="en-US"/>
        </w:rPr>
        <w:t>une solution</w:t>
      </w:r>
      <w:r w:rsidR="0068167B" w:rsidRPr="0093025D">
        <w:rPr>
          <w:rFonts w:eastAsia="Calibri" w:cs="Arial"/>
          <w:szCs w:val="20"/>
          <w:lang w:val="fr-FR" w:eastAsia="en-US"/>
        </w:rPr>
        <w:t xml:space="preserve"> sulfatique, s’est produit</w:t>
      </w:r>
      <w:r w:rsidR="006901CB">
        <w:rPr>
          <w:rFonts w:eastAsia="Calibri" w:cs="Arial"/>
          <w:szCs w:val="20"/>
          <w:lang w:val="fr-FR" w:eastAsia="en-US"/>
        </w:rPr>
        <w:t>e</w:t>
      </w:r>
      <w:r w:rsidR="0068167B" w:rsidRPr="0093025D">
        <w:rPr>
          <w:rFonts w:eastAsia="Calibri" w:cs="Arial"/>
          <w:szCs w:val="20"/>
          <w:lang w:val="fr-FR" w:eastAsia="en-US"/>
        </w:rPr>
        <w:t xml:space="preserve"> </w:t>
      </w:r>
      <w:r>
        <w:rPr>
          <w:rFonts w:eastAsia="Calibri" w:cs="Arial"/>
          <w:szCs w:val="20"/>
          <w:lang w:val="fr-FR" w:eastAsia="en-US"/>
        </w:rPr>
        <w:t>en commençant par</w:t>
      </w:r>
      <w:r w:rsidR="0068167B" w:rsidRPr="0093025D">
        <w:rPr>
          <w:rFonts w:eastAsia="Calibri" w:cs="Arial"/>
          <w:szCs w:val="20"/>
          <w:lang w:val="fr-FR" w:eastAsia="en-US"/>
        </w:rPr>
        <w:t xml:space="preserve"> CEM</w:t>
      </w:r>
      <w:r w:rsidR="006543E1">
        <w:rPr>
          <w:rFonts w:eastAsia="Calibri" w:cs="Arial"/>
          <w:szCs w:val="20"/>
          <w:lang w:val="fr-FR" w:eastAsia="en-US"/>
        </w:rPr>
        <w:t xml:space="preserve"> </w:t>
      </w:r>
      <w:r w:rsidR="0068167B" w:rsidRPr="0093025D">
        <w:rPr>
          <w:rFonts w:eastAsia="Calibri" w:cs="Arial"/>
          <w:szCs w:val="20"/>
          <w:lang w:val="fr-FR" w:eastAsia="en-US"/>
        </w:rPr>
        <w:t xml:space="preserve">10, </w:t>
      </w:r>
      <w:r>
        <w:rPr>
          <w:rFonts w:eastAsia="Calibri" w:cs="Arial"/>
          <w:szCs w:val="20"/>
          <w:lang w:val="fr-FR" w:eastAsia="en-US"/>
        </w:rPr>
        <w:t xml:space="preserve">suivi de </w:t>
      </w:r>
      <w:r w:rsidR="0068167B" w:rsidRPr="0093025D">
        <w:rPr>
          <w:rFonts w:eastAsia="Calibri" w:cs="Arial"/>
          <w:szCs w:val="20"/>
          <w:lang w:val="fr-FR" w:eastAsia="en-US"/>
        </w:rPr>
        <w:t>CEM II/B-M</w:t>
      </w:r>
      <w:r w:rsidR="006130B4">
        <w:rPr>
          <w:rFonts w:eastAsia="Calibri" w:cs="Arial"/>
          <w:szCs w:val="20"/>
          <w:lang w:val="fr-FR" w:eastAsia="en-US"/>
        </w:rPr>
        <w:t xml:space="preserve"> </w:t>
      </w:r>
      <w:r w:rsidR="0068167B" w:rsidRPr="0093025D">
        <w:rPr>
          <w:rFonts w:eastAsia="Calibri" w:cs="Arial"/>
          <w:szCs w:val="20"/>
          <w:lang w:val="fr-FR" w:eastAsia="en-US"/>
        </w:rPr>
        <w:t>(L-S), CEM</w:t>
      </w:r>
      <w:r w:rsidR="006543E1">
        <w:rPr>
          <w:rFonts w:eastAsia="Calibri" w:cs="Arial"/>
          <w:szCs w:val="20"/>
          <w:lang w:val="fr-FR" w:eastAsia="en-US"/>
        </w:rPr>
        <w:t xml:space="preserve"> </w:t>
      </w:r>
      <w:r w:rsidR="0068167B" w:rsidRPr="0093025D">
        <w:rPr>
          <w:rFonts w:eastAsia="Calibri" w:cs="Arial"/>
          <w:szCs w:val="20"/>
          <w:lang w:val="fr-FR" w:eastAsia="en-US"/>
        </w:rPr>
        <w:t>6, CEM I</w:t>
      </w:r>
      <w:r>
        <w:rPr>
          <w:rFonts w:eastAsia="Calibri" w:cs="Arial"/>
          <w:szCs w:val="20"/>
          <w:lang w:val="fr-FR" w:eastAsia="en-US"/>
        </w:rPr>
        <w:t xml:space="preserve"> et</w:t>
      </w:r>
      <w:r w:rsidR="0068167B" w:rsidRPr="0093025D">
        <w:rPr>
          <w:rFonts w:eastAsia="Calibri" w:cs="Arial"/>
          <w:szCs w:val="20"/>
          <w:lang w:val="fr-FR" w:eastAsia="en-US"/>
        </w:rPr>
        <w:t xml:space="preserve"> CEM</w:t>
      </w:r>
      <w:r w:rsidR="006543E1">
        <w:rPr>
          <w:rFonts w:eastAsia="Calibri" w:cs="Arial"/>
          <w:szCs w:val="20"/>
          <w:lang w:val="fr-FR" w:eastAsia="en-US"/>
        </w:rPr>
        <w:t xml:space="preserve"> </w:t>
      </w:r>
      <w:r w:rsidR="0068167B" w:rsidRPr="0093025D">
        <w:rPr>
          <w:rFonts w:eastAsia="Calibri" w:cs="Arial"/>
          <w:szCs w:val="20"/>
          <w:lang w:val="fr-FR" w:eastAsia="en-US"/>
        </w:rPr>
        <w:t>12. Les échantillons élaborés avec les ciments CEM III/A, CEM</w:t>
      </w:r>
      <w:r w:rsidR="006543E1">
        <w:rPr>
          <w:rFonts w:eastAsia="Calibri" w:cs="Arial"/>
          <w:szCs w:val="20"/>
          <w:lang w:val="fr-FR" w:eastAsia="en-US"/>
        </w:rPr>
        <w:t xml:space="preserve"> </w:t>
      </w:r>
      <w:r w:rsidR="0068167B" w:rsidRPr="0093025D">
        <w:rPr>
          <w:rFonts w:eastAsia="Calibri" w:cs="Arial"/>
          <w:szCs w:val="20"/>
          <w:lang w:val="fr-FR" w:eastAsia="en-US"/>
        </w:rPr>
        <w:t>3 et CEM</w:t>
      </w:r>
      <w:r w:rsidR="006543E1">
        <w:rPr>
          <w:rFonts w:eastAsia="Calibri" w:cs="Arial"/>
          <w:szCs w:val="20"/>
          <w:lang w:val="fr-FR" w:eastAsia="en-US"/>
        </w:rPr>
        <w:t xml:space="preserve"> 1 ne se sont pas fracturés</w:t>
      </w:r>
      <w:r w:rsidR="0068167B" w:rsidRPr="0093025D">
        <w:rPr>
          <w:rFonts w:eastAsia="Calibri" w:cs="Arial"/>
          <w:szCs w:val="20"/>
          <w:lang w:val="fr-FR" w:eastAsia="en-US"/>
        </w:rPr>
        <w:t xml:space="preserve">, </w:t>
      </w:r>
      <w:r>
        <w:rPr>
          <w:rFonts w:eastAsia="Calibri" w:cs="Arial"/>
          <w:szCs w:val="20"/>
          <w:lang w:val="fr-FR" w:eastAsia="en-US"/>
        </w:rPr>
        <w:t>même</w:t>
      </w:r>
      <w:r w:rsidR="0068167B" w:rsidRPr="0093025D">
        <w:rPr>
          <w:rFonts w:eastAsia="Calibri" w:cs="Arial"/>
          <w:szCs w:val="20"/>
          <w:lang w:val="fr-FR" w:eastAsia="en-US"/>
        </w:rPr>
        <w:t xml:space="preserve"> après 1 an d’immersion. </w:t>
      </w:r>
      <w:r w:rsidR="0093025D">
        <w:rPr>
          <w:rFonts w:eastAsia="Calibri" w:cs="Arial"/>
          <w:szCs w:val="20"/>
          <w:lang w:val="fr-FR" w:eastAsia="en-US"/>
        </w:rPr>
        <w:t xml:space="preserve">Le tableau </w:t>
      </w:r>
      <w:r w:rsidR="0093025D" w:rsidRPr="008A75DA">
        <w:rPr>
          <w:rFonts w:eastAsia="Calibri" w:cs="Arial"/>
          <w:szCs w:val="20"/>
          <w:lang w:val="fr-FR" w:eastAsia="en-US"/>
        </w:rPr>
        <w:t>3</w:t>
      </w:r>
      <w:r w:rsidR="0068167B" w:rsidRPr="0093025D">
        <w:rPr>
          <w:rFonts w:eastAsia="Calibri" w:cs="Arial"/>
          <w:szCs w:val="20"/>
          <w:lang w:val="fr-FR" w:eastAsia="en-US"/>
        </w:rPr>
        <w:t xml:space="preserve"> reprend l’ordre de rupture des échantillons, ainsi que la </w:t>
      </w:r>
      <w:r w:rsidR="006543E1">
        <w:rPr>
          <w:rFonts w:eastAsia="Calibri" w:cs="Arial"/>
          <w:szCs w:val="20"/>
          <w:lang w:val="fr-FR" w:eastAsia="en-US"/>
        </w:rPr>
        <w:t>teneur</w:t>
      </w:r>
      <w:r w:rsidR="0068167B" w:rsidRPr="0093025D">
        <w:rPr>
          <w:rFonts w:eastAsia="Calibri" w:cs="Arial"/>
          <w:szCs w:val="20"/>
          <w:lang w:val="fr-FR" w:eastAsia="en-US"/>
        </w:rPr>
        <w:t xml:space="preserve"> en laitier, clinker et filler calcaire de</w:t>
      </w:r>
      <w:r>
        <w:rPr>
          <w:rFonts w:eastAsia="Calibri" w:cs="Arial"/>
          <w:szCs w:val="20"/>
          <w:lang w:val="fr-FR" w:eastAsia="en-US"/>
        </w:rPr>
        <w:t>s</w:t>
      </w:r>
      <w:r w:rsidR="0068167B" w:rsidRPr="0093025D">
        <w:rPr>
          <w:rFonts w:eastAsia="Calibri" w:cs="Arial"/>
          <w:szCs w:val="20"/>
          <w:lang w:val="fr-FR" w:eastAsia="en-US"/>
        </w:rPr>
        <w:t xml:space="preserve"> ciments. </w:t>
      </w:r>
    </w:p>
    <w:p w14:paraId="2EE0544E" w14:textId="77777777" w:rsidR="00040D4F" w:rsidRDefault="00040D4F" w:rsidP="0068167B">
      <w:pPr>
        <w:rPr>
          <w:rFonts w:eastAsia="Calibri" w:cs="Arial"/>
          <w:szCs w:val="20"/>
          <w:lang w:val="fr-FR" w:eastAsia="en-US"/>
        </w:rPr>
      </w:pPr>
    </w:p>
    <w:p w14:paraId="6F0F0029" w14:textId="77777777" w:rsidR="00040D4F" w:rsidRPr="0093025D" w:rsidRDefault="00040D4F" w:rsidP="0068167B">
      <w:pPr>
        <w:rPr>
          <w:rFonts w:eastAsia="Calibri" w:cs="Arial"/>
          <w:szCs w:val="20"/>
          <w:lang w:val="fr-FR" w:eastAsia="en-US"/>
        </w:rPr>
      </w:pPr>
    </w:p>
    <w:p w14:paraId="69657DFA" w14:textId="0AEC8614" w:rsidR="00B47476" w:rsidRPr="00040D4F" w:rsidRDefault="00040D4F" w:rsidP="00040D4F">
      <w:pPr>
        <w:ind w:firstLine="851"/>
        <w:rPr>
          <w:rFonts w:cs="Arial"/>
          <w:szCs w:val="20"/>
        </w:rPr>
      </w:pPr>
      <w:r w:rsidRPr="0093025D">
        <w:t xml:space="preserve">Tableau </w:t>
      </w:r>
      <w:r w:rsidRPr="008A75DA">
        <w:t>3</w:t>
      </w:r>
      <w:r w:rsidRPr="0093025D">
        <w:t>.</w:t>
      </w:r>
      <w:r w:rsidRPr="0093025D">
        <w:rPr>
          <w:rFonts w:cs="Arial"/>
          <w:szCs w:val="20"/>
          <w:lang w:val="pt-BR"/>
        </w:rPr>
        <w:t xml:space="preserve"> Composition des ciments en laitier, clinker et filler calcaire</w:t>
      </w:r>
      <w:r>
        <w:rPr>
          <w:rFonts w:cs="Arial"/>
          <w:szCs w:val="20"/>
          <w:lang w:val="pt-BR"/>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0"/>
        <w:gridCol w:w="1134"/>
        <w:gridCol w:w="1033"/>
        <w:gridCol w:w="1134"/>
        <w:gridCol w:w="1622"/>
      </w:tblGrid>
      <w:tr w:rsidR="0068167B" w:rsidRPr="0093025D" w14:paraId="75AA7719" w14:textId="77777777" w:rsidTr="003B61CB">
        <w:trPr>
          <w:jc w:val="center"/>
        </w:trPr>
        <w:tc>
          <w:tcPr>
            <w:tcW w:w="2420" w:type="dxa"/>
            <w:tcBorders>
              <w:top w:val="single" w:sz="4" w:space="0" w:color="auto"/>
              <w:bottom w:val="single" w:sz="8" w:space="0" w:color="auto"/>
            </w:tcBorders>
          </w:tcPr>
          <w:p w14:paraId="759EBE87" w14:textId="77777777" w:rsidR="0068167B" w:rsidRPr="0093025D" w:rsidRDefault="0068167B" w:rsidP="003B61CB">
            <w:pPr>
              <w:rPr>
                <w:rFonts w:cs="Arial"/>
                <w:sz w:val="20"/>
                <w:szCs w:val="20"/>
                <w:lang w:val="fr-FR"/>
              </w:rPr>
            </w:pPr>
            <w:r w:rsidRPr="0093025D">
              <w:rPr>
                <w:rFonts w:cs="Arial"/>
                <w:sz w:val="20"/>
                <w:szCs w:val="20"/>
                <w:lang w:val="fr-FR"/>
              </w:rPr>
              <w:t xml:space="preserve">Nom </w:t>
            </w:r>
          </w:p>
        </w:tc>
        <w:tc>
          <w:tcPr>
            <w:tcW w:w="1134" w:type="dxa"/>
            <w:tcBorders>
              <w:top w:val="single" w:sz="4" w:space="0" w:color="auto"/>
              <w:bottom w:val="single" w:sz="8" w:space="0" w:color="auto"/>
            </w:tcBorders>
          </w:tcPr>
          <w:p w14:paraId="660048A9" w14:textId="77777777" w:rsidR="0068167B" w:rsidRPr="0093025D" w:rsidRDefault="0068167B" w:rsidP="003B61CB">
            <w:pPr>
              <w:rPr>
                <w:rFonts w:cs="Arial"/>
                <w:sz w:val="20"/>
                <w:szCs w:val="20"/>
                <w:lang w:val="fr-FR"/>
              </w:rPr>
            </w:pPr>
            <w:r w:rsidRPr="0093025D">
              <w:rPr>
                <w:rFonts w:cs="Arial"/>
                <w:sz w:val="20"/>
                <w:szCs w:val="20"/>
                <w:lang w:val="fr-FR"/>
              </w:rPr>
              <w:t>Ordre de rupture</w:t>
            </w:r>
          </w:p>
        </w:tc>
        <w:tc>
          <w:tcPr>
            <w:tcW w:w="1033" w:type="dxa"/>
            <w:tcBorders>
              <w:top w:val="single" w:sz="4" w:space="0" w:color="auto"/>
              <w:bottom w:val="single" w:sz="8" w:space="0" w:color="auto"/>
            </w:tcBorders>
          </w:tcPr>
          <w:p w14:paraId="33F072E8" w14:textId="77777777" w:rsidR="0068167B" w:rsidRPr="0093025D" w:rsidRDefault="0068167B" w:rsidP="003B61CB">
            <w:pPr>
              <w:rPr>
                <w:rFonts w:cs="Arial"/>
                <w:sz w:val="20"/>
                <w:szCs w:val="20"/>
                <w:lang w:val="fr-FR"/>
              </w:rPr>
            </w:pPr>
            <w:proofErr w:type="gramStart"/>
            <w:r w:rsidRPr="0093025D">
              <w:rPr>
                <w:rFonts w:cs="Arial"/>
                <w:sz w:val="20"/>
                <w:szCs w:val="20"/>
                <w:lang w:val="fr-FR"/>
              </w:rPr>
              <w:t>S(</w:t>
            </w:r>
            <w:proofErr w:type="spellStart"/>
            <w:proofErr w:type="gramEnd"/>
            <w:r w:rsidRPr="0093025D">
              <w:rPr>
                <w:rFonts w:cs="Arial"/>
                <w:sz w:val="20"/>
                <w:szCs w:val="20"/>
                <w:lang w:val="fr-FR"/>
              </w:rPr>
              <w:t>lag</w:t>
            </w:r>
            <w:proofErr w:type="spellEnd"/>
            <w:r w:rsidRPr="0093025D">
              <w:rPr>
                <w:rFonts w:cs="Arial"/>
                <w:sz w:val="20"/>
                <w:szCs w:val="20"/>
                <w:lang w:val="fr-FR"/>
              </w:rPr>
              <w:t>)</w:t>
            </w:r>
          </w:p>
          <w:p w14:paraId="2A74FD42" w14:textId="77777777" w:rsidR="0068167B" w:rsidRPr="0093025D" w:rsidRDefault="0068167B" w:rsidP="003B61CB">
            <w:pPr>
              <w:rPr>
                <w:rFonts w:cs="Arial"/>
                <w:sz w:val="20"/>
                <w:szCs w:val="20"/>
                <w:lang w:val="fr-FR"/>
              </w:rPr>
            </w:pPr>
            <w:r w:rsidRPr="0093025D">
              <w:rPr>
                <w:rFonts w:cs="Arial"/>
                <w:sz w:val="20"/>
                <w:szCs w:val="20"/>
                <w:lang w:val="fr-FR"/>
              </w:rPr>
              <w:t>Laitier [%]</w:t>
            </w:r>
          </w:p>
        </w:tc>
        <w:tc>
          <w:tcPr>
            <w:tcW w:w="1134" w:type="dxa"/>
            <w:tcBorders>
              <w:top w:val="single" w:sz="4" w:space="0" w:color="auto"/>
              <w:bottom w:val="single" w:sz="8" w:space="0" w:color="auto"/>
            </w:tcBorders>
          </w:tcPr>
          <w:p w14:paraId="652491AF" w14:textId="77777777" w:rsidR="0068167B" w:rsidRPr="0093025D" w:rsidRDefault="0068167B" w:rsidP="003B61CB">
            <w:pPr>
              <w:rPr>
                <w:rFonts w:cs="Arial"/>
                <w:sz w:val="20"/>
                <w:szCs w:val="20"/>
                <w:lang w:val="fr-FR"/>
              </w:rPr>
            </w:pPr>
            <w:proofErr w:type="gramStart"/>
            <w:r w:rsidRPr="0093025D">
              <w:rPr>
                <w:rFonts w:cs="Arial"/>
                <w:sz w:val="20"/>
                <w:szCs w:val="20"/>
                <w:lang w:val="fr-FR"/>
              </w:rPr>
              <w:t>K(</w:t>
            </w:r>
            <w:proofErr w:type="gramEnd"/>
            <w:r w:rsidRPr="0093025D">
              <w:rPr>
                <w:rFonts w:cs="Arial"/>
                <w:sz w:val="20"/>
                <w:szCs w:val="20"/>
                <w:lang w:val="fr-FR"/>
              </w:rPr>
              <w:t>linker)</w:t>
            </w:r>
          </w:p>
          <w:p w14:paraId="46F5D611" w14:textId="77777777" w:rsidR="0068167B" w:rsidRPr="0093025D" w:rsidRDefault="0068167B" w:rsidP="003B61CB">
            <w:pPr>
              <w:rPr>
                <w:rFonts w:cs="Arial"/>
                <w:sz w:val="20"/>
                <w:szCs w:val="20"/>
                <w:lang w:val="fr-FR"/>
              </w:rPr>
            </w:pPr>
            <w:r w:rsidRPr="0093025D">
              <w:rPr>
                <w:rFonts w:cs="Arial"/>
                <w:sz w:val="20"/>
                <w:szCs w:val="20"/>
                <w:lang w:val="fr-FR"/>
              </w:rPr>
              <w:t>Clinker</w:t>
            </w:r>
          </w:p>
          <w:p w14:paraId="60222ECE" w14:textId="77777777" w:rsidR="0068167B" w:rsidRPr="0093025D" w:rsidRDefault="0068167B" w:rsidP="003B61CB">
            <w:pPr>
              <w:rPr>
                <w:rFonts w:cs="Arial"/>
                <w:sz w:val="20"/>
                <w:szCs w:val="20"/>
                <w:lang w:val="fr-FR"/>
              </w:rPr>
            </w:pPr>
            <w:r w:rsidRPr="0093025D">
              <w:rPr>
                <w:rFonts w:cs="Arial"/>
                <w:sz w:val="20"/>
                <w:szCs w:val="20"/>
                <w:lang w:val="fr-FR"/>
              </w:rPr>
              <w:t>[%]</w:t>
            </w:r>
          </w:p>
        </w:tc>
        <w:tc>
          <w:tcPr>
            <w:tcW w:w="1622" w:type="dxa"/>
            <w:tcBorders>
              <w:top w:val="single" w:sz="4" w:space="0" w:color="auto"/>
              <w:bottom w:val="single" w:sz="8" w:space="0" w:color="auto"/>
            </w:tcBorders>
          </w:tcPr>
          <w:p w14:paraId="1A6A6C81" w14:textId="77777777" w:rsidR="0068167B" w:rsidRPr="0093025D" w:rsidRDefault="0068167B" w:rsidP="003B61CB">
            <w:pPr>
              <w:rPr>
                <w:rFonts w:cs="Arial"/>
                <w:sz w:val="20"/>
                <w:szCs w:val="20"/>
                <w:lang w:val="fr-FR"/>
              </w:rPr>
            </w:pPr>
            <w:proofErr w:type="gramStart"/>
            <w:r w:rsidRPr="0093025D">
              <w:rPr>
                <w:rFonts w:cs="Arial"/>
                <w:sz w:val="20"/>
                <w:szCs w:val="20"/>
                <w:lang w:val="fr-FR"/>
              </w:rPr>
              <w:t>L(</w:t>
            </w:r>
            <w:proofErr w:type="spellStart"/>
            <w:proofErr w:type="gramEnd"/>
            <w:r w:rsidRPr="0093025D">
              <w:rPr>
                <w:rFonts w:cs="Arial"/>
                <w:sz w:val="20"/>
                <w:szCs w:val="20"/>
                <w:lang w:val="fr-FR"/>
              </w:rPr>
              <w:t>imestone</w:t>
            </w:r>
            <w:proofErr w:type="spellEnd"/>
            <w:r w:rsidRPr="0093025D">
              <w:rPr>
                <w:rFonts w:cs="Arial"/>
                <w:sz w:val="20"/>
                <w:szCs w:val="20"/>
                <w:lang w:val="fr-FR"/>
              </w:rPr>
              <w:t>)</w:t>
            </w:r>
          </w:p>
          <w:p w14:paraId="7FD15844" w14:textId="77777777" w:rsidR="0068167B" w:rsidRPr="0093025D" w:rsidRDefault="0068167B" w:rsidP="003B61CB">
            <w:pPr>
              <w:rPr>
                <w:rFonts w:cs="Arial"/>
                <w:sz w:val="20"/>
                <w:szCs w:val="20"/>
                <w:lang w:val="fr-FR"/>
              </w:rPr>
            </w:pPr>
            <w:r w:rsidRPr="0093025D">
              <w:rPr>
                <w:rFonts w:cs="Arial"/>
                <w:sz w:val="20"/>
                <w:szCs w:val="20"/>
                <w:lang w:val="fr-FR"/>
              </w:rPr>
              <w:t>Filler calcaire</w:t>
            </w:r>
          </w:p>
          <w:p w14:paraId="1D342CE1" w14:textId="77777777" w:rsidR="0068167B" w:rsidRPr="0093025D" w:rsidRDefault="0068167B" w:rsidP="003B61CB">
            <w:pPr>
              <w:rPr>
                <w:rFonts w:cs="Arial"/>
                <w:sz w:val="20"/>
                <w:szCs w:val="20"/>
                <w:lang w:val="fr-FR"/>
              </w:rPr>
            </w:pPr>
            <w:r w:rsidRPr="0093025D">
              <w:rPr>
                <w:rFonts w:cs="Arial"/>
                <w:sz w:val="20"/>
                <w:szCs w:val="20"/>
                <w:lang w:val="fr-FR"/>
              </w:rPr>
              <w:t>[%]</w:t>
            </w:r>
          </w:p>
        </w:tc>
      </w:tr>
      <w:tr w:rsidR="0068167B" w:rsidRPr="0093025D" w14:paraId="67E46FE1" w14:textId="77777777" w:rsidTr="003B61CB">
        <w:trPr>
          <w:jc w:val="center"/>
        </w:trPr>
        <w:tc>
          <w:tcPr>
            <w:tcW w:w="2420" w:type="dxa"/>
          </w:tcPr>
          <w:p w14:paraId="27A7DF3D" w14:textId="77777777" w:rsidR="0068167B" w:rsidRPr="0093025D" w:rsidRDefault="0068167B" w:rsidP="003B61CB">
            <w:pPr>
              <w:rPr>
                <w:rFonts w:cs="Arial"/>
                <w:sz w:val="20"/>
                <w:szCs w:val="20"/>
                <w:lang w:val="en-US"/>
              </w:rPr>
            </w:pPr>
            <w:r w:rsidRPr="0093025D">
              <w:rPr>
                <w:rFonts w:cs="Arial"/>
                <w:sz w:val="20"/>
                <w:szCs w:val="20"/>
                <w:lang w:val="en-US"/>
              </w:rPr>
              <w:t>CEM 10</w:t>
            </w:r>
          </w:p>
        </w:tc>
        <w:tc>
          <w:tcPr>
            <w:tcW w:w="1134" w:type="dxa"/>
          </w:tcPr>
          <w:p w14:paraId="6E2BE306" w14:textId="77777777" w:rsidR="0068167B" w:rsidRPr="0093025D" w:rsidRDefault="0068167B" w:rsidP="003B61CB">
            <w:pPr>
              <w:rPr>
                <w:rFonts w:cs="Arial"/>
                <w:sz w:val="20"/>
                <w:szCs w:val="20"/>
                <w:lang w:val="en-US"/>
              </w:rPr>
            </w:pPr>
            <w:r w:rsidRPr="0093025D">
              <w:rPr>
                <w:rFonts w:cs="Arial"/>
                <w:sz w:val="20"/>
                <w:szCs w:val="20"/>
                <w:lang w:val="en-US"/>
              </w:rPr>
              <w:t>1</w:t>
            </w:r>
            <w:r w:rsidRPr="0093025D">
              <w:rPr>
                <w:rFonts w:cs="Arial"/>
                <w:sz w:val="20"/>
                <w:szCs w:val="20"/>
                <w:vertAlign w:val="superscript"/>
                <w:lang w:val="en-US"/>
              </w:rPr>
              <w:t>er</w:t>
            </w:r>
          </w:p>
        </w:tc>
        <w:tc>
          <w:tcPr>
            <w:tcW w:w="1033" w:type="dxa"/>
          </w:tcPr>
          <w:p w14:paraId="24B16267" w14:textId="77777777" w:rsidR="0068167B" w:rsidRPr="0093025D" w:rsidRDefault="0068167B" w:rsidP="003B61CB">
            <w:pPr>
              <w:rPr>
                <w:rFonts w:cs="Arial"/>
                <w:sz w:val="20"/>
                <w:szCs w:val="20"/>
                <w:lang w:val="en-US"/>
              </w:rPr>
            </w:pPr>
            <w:r w:rsidRPr="0093025D">
              <w:rPr>
                <w:rFonts w:cs="Arial"/>
                <w:sz w:val="20"/>
                <w:szCs w:val="20"/>
                <w:lang w:val="en-US"/>
              </w:rPr>
              <w:t>10</w:t>
            </w:r>
          </w:p>
        </w:tc>
        <w:tc>
          <w:tcPr>
            <w:tcW w:w="1134" w:type="dxa"/>
          </w:tcPr>
          <w:p w14:paraId="4418E1C2" w14:textId="77777777" w:rsidR="0068167B" w:rsidRPr="0093025D" w:rsidRDefault="0068167B" w:rsidP="003B61CB">
            <w:pPr>
              <w:rPr>
                <w:rFonts w:cs="Arial"/>
                <w:sz w:val="20"/>
                <w:szCs w:val="20"/>
                <w:lang w:val="en-US"/>
              </w:rPr>
            </w:pPr>
            <w:r w:rsidRPr="0093025D">
              <w:rPr>
                <w:rFonts w:cs="Arial"/>
                <w:sz w:val="20"/>
                <w:szCs w:val="20"/>
                <w:lang w:val="en-US"/>
              </w:rPr>
              <w:t>55</w:t>
            </w:r>
          </w:p>
        </w:tc>
        <w:tc>
          <w:tcPr>
            <w:tcW w:w="1622" w:type="dxa"/>
          </w:tcPr>
          <w:p w14:paraId="0999AF3D" w14:textId="77777777" w:rsidR="0068167B" w:rsidRPr="0093025D" w:rsidRDefault="0068167B" w:rsidP="003B61CB">
            <w:pPr>
              <w:rPr>
                <w:rFonts w:cs="Arial"/>
                <w:sz w:val="20"/>
                <w:szCs w:val="20"/>
                <w:lang w:val="en-US"/>
              </w:rPr>
            </w:pPr>
            <w:r w:rsidRPr="0093025D">
              <w:rPr>
                <w:rFonts w:cs="Arial"/>
                <w:sz w:val="20"/>
                <w:szCs w:val="20"/>
                <w:lang w:val="en-US"/>
              </w:rPr>
              <w:t>35</w:t>
            </w:r>
          </w:p>
        </w:tc>
      </w:tr>
      <w:tr w:rsidR="0068167B" w:rsidRPr="0093025D" w14:paraId="36AE40C2" w14:textId="77777777" w:rsidTr="003B61CB">
        <w:trPr>
          <w:jc w:val="center"/>
        </w:trPr>
        <w:tc>
          <w:tcPr>
            <w:tcW w:w="2420" w:type="dxa"/>
          </w:tcPr>
          <w:p w14:paraId="41A4F7D6" w14:textId="77777777" w:rsidR="0068167B" w:rsidRPr="0093025D" w:rsidRDefault="0068167B" w:rsidP="00E91755">
            <w:pPr>
              <w:rPr>
                <w:rFonts w:cs="Arial"/>
                <w:sz w:val="20"/>
                <w:szCs w:val="20"/>
                <w:lang w:val="en-US"/>
              </w:rPr>
            </w:pPr>
            <w:r w:rsidRPr="0093025D">
              <w:rPr>
                <w:rFonts w:cs="Arial"/>
                <w:sz w:val="20"/>
                <w:szCs w:val="20"/>
                <w:lang w:val="en-US"/>
              </w:rPr>
              <w:t>CEM II/B-M (L-S) 32</w:t>
            </w:r>
            <w:r w:rsidR="00E91755">
              <w:rPr>
                <w:rFonts w:cs="Arial"/>
                <w:sz w:val="20"/>
                <w:szCs w:val="20"/>
                <w:lang w:val="en-US"/>
              </w:rPr>
              <w:t>,</w:t>
            </w:r>
            <w:r w:rsidRPr="0093025D">
              <w:rPr>
                <w:rFonts w:cs="Arial"/>
                <w:sz w:val="20"/>
                <w:szCs w:val="20"/>
                <w:lang w:val="en-US"/>
              </w:rPr>
              <w:t>5 R</w:t>
            </w:r>
          </w:p>
        </w:tc>
        <w:tc>
          <w:tcPr>
            <w:tcW w:w="1134" w:type="dxa"/>
          </w:tcPr>
          <w:p w14:paraId="70C49233" w14:textId="77777777" w:rsidR="0068167B" w:rsidRPr="0093025D" w:rsidRDefault="0068167B" w:rsidP="003B61CB">
            <w:pPr>
              <w:rPr>
                <w:rFonts w:cs="Arial"/>
                <w:sz w:val="20"/>
                <w:szCs w:val="20"/>
                <w:lang w:val="en-US"/>
              </w:rPr>
            </w:pPr>
            <w:r w:rsidRPr="0093025D">
              <w:rPr>
                <w:rFonts w:cs="Arial"/>
                <w:sz w:val="20"/>
                <w:szCs w:val="20"/>
                <w:lang w:val="en-US"/>
              </w:rPr>
              <w:t>2</w:t>
            </w:r>
            <w:r w:rsidRPr="0093025D">
              <w:rPr>
                <w:rFonts w:cs="Arial"/>
                <w:sz w:val="20"/>
                <w:szCs w:val="20"/>
                <w:vertAlign w:val="superscript"/>
                <w:lang w:val="en-US"/>
              </w:rPr>
              <w:t>ème</w:t>
            </w:r>
          </w:p>
        </w:tc>
        <w:tc>
          <w:tcPr>
            <w:tcW w:w="1033" w:type="dxa"/>
          </w:tcPr>
          <w:p w14:paraId="402996FA" w14:textId="77777777" w:rsidR="0068167B" w:rsidRPr="0093025D" w:rsidRDefault="006543E1" w:rsidP="003B61CB">
            <w:pPr>
              <w:rPr>
                <w:rFonts w:cs="Arial"/>
                <w:sz w:val="20"/>
                <w:szCs w:val="20"/>
                <w:lang w:val="en-US"/>
              </w:rPr>
            </w:pPr>
            <w:r>
              <w:rPr>
                <w:rFonts w:cs="Arial"/>
                <w:sz w:val="20"/>
                <w:szCs w:val="20"/>
                <w:lang w:val="en-US"/>
              </w:rPr>
              <w:t>12</w:t>
            </w:r>
          </w:p>
        </w:tc>
        <w:tc>
          <w:tcPr>
            <w:tcW w:w="1134" w:type="dxa"/>
          </w:tcPr>
          <w:p w14:paraId="1691D6C1" w14:textId="77777777" w:rsidR="0068167B" w:rsidRPr="0093025D" w:rsidRDefault="006543E1" w:rsidP="003B61CB">
            <w:pPr>
              <w:rPr>
                <w:rFonts w:cs="Arial"/>
                <w:sz w:val="20"/>
                <w:szCs w:val="20"/>
                <w:lang w:val="en-US"/>
              </w:rPr>
            </w:pPr>
            <w:r>
              <w:rPr>
                <w:rFonts w:cs="Arial"/>
                <w:sz w:val="20"/>
                <w:szCs w:val="20"/>
                <w:lang w:val="en-US"/>
              </w:rPr>
              <w:t>74</w:t>
            </w:r>
            <w:r w:rsidR="0068167B" w:rsidRPr="0093025D">
              <w:rPr>
                <w:rFonts w:cs="Arial"/>
                <w:sz w:val="20"/>
                <w:szCs w:val="20"/>
                <w:lang w:val="en-US"/>
              </w:rPr>
              <w:t xml:space="preserve"> </w:t>
            </w:r>
          </w:p>
        </w:tc>
        <w:tc>
          <w:tcPr>
            <w:tcW w:w="1622" w:type="dxa"/>
          </w:tcPr>
          <w:p w14:paraId="73E86D19" w14:textId="77777777" w:rsidR="0068167B" w:rsidRPr="0093025D" w:rsidRDefault="006543E1" w:rsidP="003B61CB">
            <w:pPr>
              <w:rPr>
                <w:rFonts w:cs="Arial"/>
                <w:sz w:val="20"/>
                <w:szCs w:val="20"/>
                <w:lang w:val="en-US"/>
              </w:rPr>
            </w:pPr>
            <w:r>
              <w:rPr>
                <w:rFonts w:cs="Arial"/>
                <w:sz w:val="20"/>
                <w:szCs w:val="20"/>
                <w:lang w:val="en-US"/>
              </w:rPr>
              <w:t>14</w:t>
            </w:r>
          </w:p>
        </w:tc>
      </w:tr>
      <w:tr w:rsidR="0068167B" w:rsidRPr="0093025D" w14:paraId="057489C9" w14:textId="77777777" w:rsidTr="003B61CB">
        <w:trPr>
          <w:jc w:val="center"/>
        </w:trPr>
        <w:tc>
          <w:tcPr>
            <w:tcW w:w="2420" w:type="dxa"/>
          </w:tcPr>
          <w:p w14:paraId="55F722E0" w14:textId="77777777" w:rsidR="0068167B" w:rsidRPr="0093025D" w:rsidRDefault="0068167B" w:rsidP="003B61CB">
            <w:pPr>
              <w:rPr>
                <w:rFonts w:cs="Arial"/>
                <w:sz w:val="20"/>
                <w:szCs w:val="20"/>
                <w:lang w:val="en-US"/>
              </w:rPr>
            </w:pPr>
            <w:r w:rsidRPr="0093025D">
              <w:rPr>
                <w:rFonts w:cs="Arial"/>
                <w:sz w:val="20"/>
                <w:szCs w:val="20"/>
                <w:lang w:val="en-US"/>
              </w:rPr>
              <w:t>CEM 6</w:t>
            </w:r>
          </w:p>
        </w:tc>
        <w:tc>
          <w:tcPr>
            <w:tcW w:w="1134" w:type="dxa"/>
          </w:tcPr>
          <w:p w14:paraId="0501C166" w14:textId="77777777" w:rsidR="0068167B" w:rsidRPr="0093025D" w:rsidRDefault="0068167B" w:rsidP="003B61CB">
            <w:pPr>
              <w:rPr>
                <w:rFonts w:cs="Arial"/>
                <w:sz w:val="20"/>
                <w:szCs w:val="20"/>
                <w:lang w:val="en-US"/>
              </w:rPr>
            </w:pPr>
            <w:r w:rsidRPr="0093025D">
              <w:rPr>
                <w:rFonts w:cs="Arial"/>
                <w:sz w:val="20"/>
                <w:szCs w:val="20"/>
                <w:lang w:val="en-US"/>
              </w:rPr>
              <w:t>3</w:t>
            </w:r>
            <w:r w:rsidRPr="0093025D">
              <w:rPr>
                <w:rFonts w:cs="Arial"/>
                <w:sz w:val="20"/>
                <w:szCs w:val="20"/>
                <w:vertAlign w:val="superscript"/>
                <w:lang w:val="en-US"/>
              </w:rPr>
              <w:t>ème</w:t>
            </w:r>
          </w:p>
        </w:tc>
        <w:tc>
          <w:tcPr>
            <w:tcW w:w="1033" w:type="dxa"/>
          </w:tcPr>
          <w:p w14:paraId="2F650740" w14:textId="77777777" w:rsidR="0068167B" w:rsidRPr="0093025D" w:rsidRDefault="0068167B" w:rsidP="003B61CB">
            <w:pPr>
              <w:rPr>
                <w:rFonts w:cs="Arial"/>
                <w:sz w:val="20"/>
                <w:szCs w:val="20"/>
                <w:lang w:val="en-US"/>
              </w:rPr>
            </w:pPr>
            <w:r w:rsidRPr="0093025D">
              <w:rPr>
                <w:rFonts w:cs="Arial"/>
                <w:sz w:val="20"/>
                <w:szCs w:val="20"/>
                <w:lang w:val="en-US"/>
              </w:rPr>
              <w:t>20</w:t>
            </w:r>
          </w:p>
        </w:tc>
        <w:tc>
          <w:tcPr>
            <w:tcW w:w="1134" w:type="dxa"/>
          </w:tcPr>
          <w:p w14:paraId="51D3E7A2" w14:textId="77777777" w:rsidR="0068167B" w:rsidRPr="0093025D" w:rsidRDefault="0068167B" w:rsidP="003B61CB">
            <w:pPr>
              <w:rPr>
                <w:rFonts w:cs="Arial"/>
                <w:sz w:val="20"/>
                <w:szCs w:val="20"/>
                <w:lang w:val="en-US"/>
              </w:rPr>
            </w:pPr>
            <w:r w:rsidRPr="0093025D">
              <w:rPr>
                <w:rFonts w:cs="Arial"/>
                <w:sz w:val="20"/>
                <w:szCs w:val="20"/>
                <w:lang w:val="en-US"/>
              </w:rPr>
              <w:t>50</w:t>
            </w:r>
          </w:p>
        </w:tc>
        <w:tc>
          <w:tcPr>
            <w:tcW w:w="1622" w:type="dxa"/>
          </w:tcPr>
          <w:p w14:paraId="496A1355" w14:textId="77777777" w:rsidR="0068167B" w:rsidRPr="0093025D" w:rsidRDefault="0068167B" w:rsidP="003B61CB">
            <w:pPr>
              <w:rPr>
                <w:rFonts w:cs="Arial"/>
                <w:sz w:val="20"/>
                <w:szCs w:val="20"/>
                <w:lang w:val="en-US"/>
              </w:rPr>
            </w:pPr>
            <w:r w:rsidRPr="0093025D">
              <w:rPr>
                <w:rFonts w:cs="Arial"/>
                <w:sz w:val="20"/>
                <w:szCs w:val="20"/>
                <w:lang w:val="en-US"/>
              </w:rPr>
              <w:t>30</w:t>
            </w:r>
          </w:p>
        </w:tc>
      </w:tr>
      <w:tr w:rsidR="0068167B" w:rsidRPr="0093025D" w14:paraId="32FDA828" w14:textId="77777777" w:rsidTr="003B61CB">
        <w:trPr>
          <w:jc w:val="center"/>
        </w:trPr>
        <w:tc>
          <w:tcPr>
            <w:tcW w:w="2420" w:type="dxa"/>
            <w:tcBorders>
              <w:bottom w:val="dashed" w:sz="4" w:space="0" w:color="auto"/>
            </w:tcBorders>
          </w:tcPr>
          <w:p w14:paraId="62D698B1" w14:textId="77777777" w:rsidR="0068167B" w:rsidRPr="0093025D" w:rsidRDefault="0068167B" w:rsidP="00E91755">
            <w:pPr>
              <w:rPr>
                <w:rFonts w:cs="Arial"/>
                <w:sz w:val="20"/>
                <w:szCs w:val="20"/>
                <w:lang w:val="en-US"/>
              </w:rPr>
            </w:pPr>
            <w:r w:rsidRPr="0093025D">
              <w:rPr>
                <w:rFonts w:cs="Arial"/>
                <w:sz w:val="20"/>
                <w:szCs w:val="20"/>
                <w:lang w:val="en-US"/>
              </w:rPr>
              <w:t>CEM I 52</w:t>
            </w:r>
            <w:r w:rsidR="00E91755">
              <w:rPr>
                <w:rFonts w:cs="Arial"/>
                <w:sz w:val="20"/>
                <w:szCs w:val="20"/>
                <w:lang w:val="en-US"/>
              </w:rPr>
              <w:t>,</w:t>
            </w:r>
            <w:r w:rsidRPr="0093025D">
              <w:rPr>
                <w:rFonts w:cs="Arial"/>
                <w:sz w:val="20"/>
                <w:szCs w:val="20"/>
                <w:lang w:val="en-US"/>
              </w:rPr>
              <w:t>5 R HES</w:t>
            </w:r>
          </w:p>
        </w:tc>
        <w:tc>
          <w:tcPr>
            <w:tcW w:w="1134" w:type="dxa"/>
            <w:tcBorders>
              <w:bottom w:val="dashed" w:sz="4" w:space="0" w:color="auto"/>
            </w:tcBorders>
          </w:tcPr>
          <w:p w14:paraId="5DACB2BD" w14:textId="77777777" w:rsidR="0068167B" w:rsidRPr="0093025D" w:rsidRDefault="0068167B" w:rsidP="003B61CB">
            <w:pPr>
              <w:rPr>
                <w:rFonts w:cs="Arial"/>
                <w:sz w:val="20"/>
                <w:szCs w:val="20"/>
                <w:lang w:val="en-US"/>
              </w:rPr>
            </w:pPr>
            <w:r w:rsidRPr="0093025D">
              <w:rPr>
                <w:rFonts w:cs="Arial"/>
                <w:sz w:val="20"/>
                <w:szCs w:val="20"/>
                <w:lang w:val="en-US"/>
              </w:rPr>
              <w:t>4</w:t>
            </w:r>
            <w:r w:rsidRPr="0093025D">
              <w:rPr>
                <w:rFonts w:cs="Arial"/>
                <w:sz w:val="20"/>
                <w:szCs w:val="20"/>
                <w:vertAlign w:val="superscript"/>
                <w:lang w:val="en-US"/>
              </w:rPr>
              <w:t>ème</w:t>
            </w:r>
          </w:p>
        </w:tc>
        <w:tc>
          <w:tcPr>
            <w:tcW w:w="1033" w:type="dxa"/>
            <w:tcBorders>
              <w:bottom w:val="dashed" w:sz="4" w:space="0" w:color="auto"/>
            </w:tcBorders>
          </w:tcPr>
          <w:p w14:paraId="4551E0D7" w14:textId="77777777" w:rsidR="0068167B" w:rsidRPr="0093025D" w:rsidRDefault="0068167B" w:rsidP="003B61CB">
            <w:pPr>
              <w:rPr>
                <w:rFonts w:cs="Arial"/>
                <w:sz w:val="20"/>
                <w:szCs w:val="20"/>
                <w:lang w:val="en-US"/>
              </w:rPr>
            </w:pPr>
            <w:r w:rsidRPr="0093025D">
              <w:rPr>
                <w:rFonts w:cs="Arial"/>
                <w:sz w:val="20"/>
                <w:szCs w:val="20"/>
                <w:lang w:val="en-US"/>
              </w:rPr>
              <w:t>0</w:t>
            </w:r>
          </w:p>
        </w:tc>
        <w:tc>
          <w:tcPr>
            <w:tcW w:w="1134" w:type="dxa"/>
            <w:tcBorders>
              <w:bottom w:val="dashed" w:sz="4" w:space="0" w:color="auto"/>
            </w:tcBorders>
          </w:tcPr>
          <w:p w14:paraId="712B6C52" w14:textId="77777777" w:rsidR="0068167B" w:rsidRPr="0093025D" w:rsidRDefault="0068167B" w:rsidP="003B61CB">
            <w:pPr>
              <w:rPr>
                <w:rFonts w:cs="Arial"/>
                <w:sz w:val="20"/>
                <w:szCs w:val="20"/>
                <w:lang w:val="en-US"/>
              </w:rPr>
            </w:pPr>
            <w:r w:rsidRPr="0093025D">
              <w:rPr>
                <w:rFonts w:cs="Arial"/>
                <w:sz w:val="20"/>
                <w:szCs w:val="20"/>
                <w:lang w:val="en-US"/>
              </w:rPr>
              <w:t>100</w:t>
            </w:r>
          </w:p>
        </w:tc>
        <w:tc>
          <w:tcPr>
            <w:tcW w:w="1622" w:type="dxa"/>
            <w:tcBorders>
              <w:bottom w:val="dashed" w:sz="4" w:space="0" w:color="auto"/>
            </w:tcBorders>
          </w:tcPr>
          <w:p w14:paraId="29E78C49" w14:textId="77777777" w:rsidR="0068167B" w:rsidRPr="0093025D" w:rsidRDefault="0068167B" w:rsidP="003B61CB">
            <w:pPr>
              <w:rPr>
                <w:rFonts w:cs="Arial"/>
                <w:sz w:val="20"/>
                <w:szCs w:val="20"/>
                <w:lang w:val="en-US"/>
              </w:rPr>
            </w:pPr>
            <w:r w:rsidRPr="0093025D">
              <w:rPr>
                <w:rFonts w:cs="Arial"/>
                <w:sz w:val="20"/>
                <w:szCs w:val="20"/>
                <w:lang w:val="en-US"/>
              </w:rPr>
              <w:t>0</w:t>
            </w:r>
          </w:p>
        </w:tc>
      </w:tr>
      <w:tr w:rsidR="0068167B" w:rsidRPr="0093025D" w14:paraId="05810AF1" w14:textId="77777777" w:rsidTr="003B61CB">
        <w:trPr>
          <w:jc w:val="center"/>
        </w:trPr>
        <w:tc>
          <w:tcPr>
            <w:tcW w:w="2420" w:type="dxa"/>
            <w:tcBorders>
              <w:top w:val="dashed" w:sz="4" w:space="0" w:color="auto"/>
            </w:tcBorders>
          </w:tcPr>
          <w:p w14:paraId="4828E5FD" w14:textId="77777777" w:rsidR="0068167B" w:rsidRPr="0093025D" w:rsidRDefault="0068167B" w:rsidP="003B61CB">
            <w:pPr>
              <w:rPr>
                <w:rFonts w:cs="Arial"/>
                <w:sz w:val="20"/>
                <w:szCs w:val="20"/>
                <w:lang w:val="en-US"/>
              </w:rPr>
            </w:pPr>
            <w:r w:rsidRPr="0093025D">
              <w:rPr>
                <w:rFonts w:cs="Arial"/>
                <w:sz w:val="20"/>
                <w:szCs w:val="20"/>
                <w:lang w:val="en-US"/>
              </w:rPr>
              <w:t>CEM 12</w:t>
            </w:r>
          </w:p>
        </w:tc>
        <w:tc>
          <w:tcPr>
            <w:tcW w:w="1134" w:type="dxa"/>
            <w:tcBorders>
              <w:top w:val="dashed" w:sz="4" w:space="0" w:color="auto"/>
            </w:tcBorders>
          </w:tcPr>
          <w:p w14:paraId="640C047B" w14:textId="77777777" w:rsidR="0068167B" w:rsidRPr="0093025D" w:rsidRDefault="0068167B" w:rsidP="003B61CB">
            <w:pPr>
              <w:rPr>
                <w:rFonts w:cs="Arial"/>
                <w:sz w:val="20"/>
                <w:szCs w:val="20"/>
                <w:lang w:val="en-US"/>
              </w:rPr>
            </w:pPr>
            <w:r w:rsidRPr="0093025D">
              <w:rPr>
                <w:rFonts w:cs="Arial"/>
                <w:sz w:val="20"/>
                <w:szCs w:val="20"/>
                <w:lang w:val="en-US"/>
              </w:rPr>
              <w:t>-</w:t>
            </w:r>
          </w:p>
        </w:tc>
        <w:tc>
          <w:tcPr>
            <w:tcW w:w="1033" w:type="dxa"/>
            <w:tcBorders>
              <w:top w:val="dashed" w:sz="4" w:space="0" w:color="auto"/>
            </w:tcBorders>
          </w:tcPr>
          <w:p w14:paraId="3C14E044" w14:textId="77777777" w:rsidR="0068167B" w:rsidRPr="0093025D" w:rsidRDefault="0068167B" w:rsidP="003B61CB">
            <w:pPr>
              <w:rPr>
                <w:rFonts w:cs="Arial"/>
                <w:sz w:val="20"/>
                <w:szCs w:val="20"/>
                <w:lang w:val="en-US"/>
              </w:rPr>
            </w:pPr>
            <w:r w:rsidRPr="0093025D">
              <w:rPr>
                <w:rFonts w:cs="Arial"/>
                <w:sz w:val="20"/>
                <w:szCs w:val="20"/>
                <w:lang w:val="en-US"/>
              </w:rPr>
              <w:t>30</w:t>
            </w:r>
          </w:p>
        </w:tc>
        <w:tc>
          <w:tcPr>
            <w:tcW w:w="1134" w:type="dxa"/>
            <w:tcBorders>
              <w:top w:val="dashed" w:sz="4" w:space="0" w:color="auto"/>
            </w:tcBorders>
          </w:tcPr>
          <w:p w14:paraId="07EC54AB" w14:textId="77777777" w:rsidR="0068167B" w:rsidRPr="0093025D" w:rsidRDefault="0068167B" w:rsidP="003B61CB">
            <w:pPr>
              <w:rPr>
                <w:rFonts w:cs="Arial"/>
                <w:sz w:val="20"/>
                <w:szCs w:val="20"/>
                <w:lang w:val="en-US"/>
              </w:rPr>
            </w:pPr>
            <w:r w:rsidRPr="0093025D">
              <w:rPr>
                <w:rFonts w:cs="Arial"/>
                <w:sz w:val="20"/>
                <w:szCs w:val="20"/>
                <w:lang w:val="en-US"/>
              </w:rPr>
              <w:t>35</w:t>
            </w:r>
          </w:p>
        </w:tc>
        <w:tc>
          <w:tcPr>
            <w:tcW w:w="1622" w:type="dxa"/>
            <w:tcBorders>
              <w:top w:val="dashed" w:sz="4" w:space="0" w:color="auto"/>
            </w:tcBorders>
          </w:tcPr>
          <w:p w14:paraId="1078CDEF" w14:textId="77777777" w:rsidR="0068167B" w:rsidRPr="0093025D" w:rsidRDefault="0068167B" w:rsidP="003B61CB">
            <w:pPr>
              <w:rPr>
                <w:rFonts w:cs="Arial"/>
                <w:sz w:val="20"/>
                <w:szCs w:val="20"/>
                <w:lang w:val="en-US"/>
              </w:rPr>
            </w:pPr>
            <w:r w:rsidRPr="0093025D">
              <w:rPr>
                <w:rFonts w:cs="Arial"/>
                <w:sz w:val="20"/>
                <w:szCs w:val="20"/>
                <w:lang w:val="en-US"/>
              </w:rPr>
              <w:t>35</w:t>
            </w:r>
          </w:p>
        </w:tc>
      </w:tr>
      <w:tr w:rsidR="0068167B" w:rsidRPr="0093025D" w14:paraId="78FED0BE" w14:textId="77777777" w:rsidTr="003B61CB">
        <w:trPr>
          <w:jc w:val="center"/>
        </w:trPr>
        <w:tc>
          <w:tcPr>
            <w:tcW w:w="2420" w:type="dxa"/>
          </w:tcPr>
          <w:p w14:paraId="428D6D1B" w14:textId="77777777" w:rsidR="0068167B" w:rsidRPr="0093025D" w:rsidRDefault="0068167B" w:rsidP="00E91755">
            <w:pPr>
              <w:rPr>
                <w:rFonts w:cs="Arial"/>
                <w:sz w:val="20"/>
                <w:szCs w:val="20"/>
                <w:lang w:val="fr-FR"/>
              </w:rPr>
            </w:pPr>
            <w:r w:rsidRPr="0093025D">
              <w:rPr>
                <w:rFonts w:cs="Arial"/>
                <w:sz w:val="20"/>
                <w:szCs w:val="20"/>
                <w:lang w:val="fr-FR"/>
              </w:rPr>
              <w:t>CEM III/A 42</w:t>
            </w:r>
            <w:r w:rsidR="00E91755">
              <w:rPr>
                <w:rFonts w:cs="Arial"/>
                <w:sz w:val="20"/>
                <w:szCs w:val="20"/>
                <w:lang w:val="fr-FR"/>
              </w:rPr>
              <w:t>,</w:t>
            </w:r>
            <w:r w:rsidRPr="0093025D">
              <w:rPr>
                <w:rFonts w:cs="Arial"/>
                <w:sz w:val="20"/>
                <w:szCs w:val="20"/>
                <w:lang w:val="fr-FR"/>
              </w:rPr>
              <w:t>5 N LA</w:t>
            </w:r>
          </w:p>
        </w:tc>
        <w:tc>
          <w:tcPr>
            <w:tcW w:w="1134" w:type="dxa"/>
          </w:tcPr>
          <w:p w14:paraId="469F8F6E" w14:textId="77777777" w:rsidR="0068167B" w:rsidRPr="0093025D" w:rsidRDefault="0068167B" w:rsidP="003B61CB">
            <w:pPr>
              <w:rPr>
                <w:rFonts w:cs="Arial"/>
                <w:sz w:val="20"/>
                <w:szCs w:val="20"/>
                <w:lang w:val="fr-FR"/>
              </w:rPr>
            </w:pPr>
            <w:r w:rsidRPr="0093025D">
              <w:rPr>
                <w:rFonts w:cs="Arial"/>
                <w:sz w:val="20"/>
                <w:szCs w:val="20"/>
                <w:lang w:val="fr-FR"/>
              </w:rPr>
              <w:t>-</w:t>
            </w:r>
          </w:p>
        </w:tc>
        <w:tc>
          <w:tcPr>
            <w:tcW w:w="1033" w:type="dxa"/>
          </w:tcPr>
          <w:p w14:paraId="724E5B01" w14:textId="77777777" w:rsidR="0068167B" w:rsidRPr="0093025D" w:rsidRDefault="006543E1" w:rsidP="003B61CB">
            <w:pPr>
              <w:rPr>
                <w:rFonts w:cs="Arial"/>
                <w:sz w:val="20"/>
                <w:szCs w:val="20"/>
                <w:lang w:val="fr-FR"/>
              </w:rPr>
            </w:pPr>
            <w:r>
              <w:rPr>
                <w:rFonts w:cs="Arial"/>
                <w:sz w:val="20"/>
                <w:szCs w:val="20"/>
                <w:lang w:val="fr-FR"/>
              </w:rPr>
              <w:t>41</w:t>
            </w:r>
          </w:p>
        </w:tc>
        <w:tc>
          <w:tcPr>
            <w:tcW w:w="1134" w:type="dxa"/>
          </w:tcPr>
          <w:p w14:paraId="430632B8" w14:textId="77777777" w:rsidR="0068167B" w:rsidRPr="0093025D" w:rsidRDefault="006543E1" w:rsidP="003B61CB">
            <w:pPr>
              <w:rPr>
                <w:rFonts w:cs="Arial"/>
                <w:sz w:val="20"/>
                <w:szCs w:val="20"/>
                <w:lang w:val="fr-FR"/>
              </w:rPr>
            </w:pPr>
            <w:r>
              <w:rPr>
                <w:rFonts w:cs="Arial"/>
                <w:sz w:val="20"/>
                <w:szCs w:val="20"/>
                <w:lang w:val="fr-FR"/>
              </w:rPr>
              <w:t>59</w:t>
            </w:r>
          </w:p>
        </w:tc>
        <w:tc>
          <w:tcPr>
            <w:tcW w:w="1622" w:type="dxa"/>
          </w:tcPr>
          <w:p w14:paraId="5FD49256" w14:textId="77777777" w:rsidR="0068167B" w:rsidRPr="0093025D" w:rsidRDefault="0068167B" w:rsidP="003B61CB">
            <w:pPr>
              <w:rPr>
                <w:rFonts w:cs="Arial"/>
                <w:sz w:val="20"/>
                <w:szCs w:val="20"/>
                <w:lang w:val="fr-FR"/>
              </w:rPr>
            </w:pPr>
            <w:r w:rsidRPr="0093025D">
              <w:rPr>
                <w:rFonts w:cs="Arial"/>
                <w:sz w:val="20"/>
                <w:szCs w:val="20"/>
                <w:lang w:val="fr-FR"/>
              </w:rPr>
              <w:t>0</w:t>
            </w:r>
          </w:p>
        </w:tc>
      </w:tr>
      <w:tr w:rsidR="0068167B" w:rsidRPr="0093025D" w14:paraId="1103E83F" w14:textId="77777777" w:rsidTr="003B61CB">
        <w:trPr>
          <w:jc w:val="center"/>
        </w:trPr>
        <w:tc>
          <w:tcPr>
            <w:tcW w:w="2420" w:type="dxa"/>
          </w:tcPr>
          <w:p w14:paraId="629B119E" w14:textId="77777777" w:rsidR="0068167B" w:rsidRPr="0093025D" w:rsidRDefault="0068167B" w:rsidP="003B61CB">
            <w:pPr>
              <w:rPr>
                <w:rFonts w:cs="Arial"/>
                <w:sz w:val="20"/>
                <w:szCs w:val="20"/>
                <w:lang w:val="fr-FR"/>
              </w:rPr>
            </w:pPr>
            <w:r w:rsidRPr="0093025D">
              <w:rPr>
                <w:rFonts w:cs="Arial"/>
                <w:sz w:val="20"/>
                <w:szCs w:val="20"/>
                <w:lang w:val="fr-FR"/>
              </w:rPr>
              <w:t>CEM 3</w:t>
            </w:r>
          </w:p>
        </w:tc>
        <w:tc>
          <w:tcPr>
            <w:tcW w:w="1134" w:type="dxa"/>
          </w:tcPr>
          <w:p w14:paraId="71FFB954" w14:textId="77777777" w:rsidR="0068167B" w:rsidRPr="0093025D" w:rsidRDefault="0068167B" w:rsidP="003B61CB">
            <w:pPr>
              <w:rPr>
                <w:rFonts w:cs="Arial"/>
                <w:sz w:val="20"/>
                <w:szCs w:val="20"/>
                <w:lang w:val="fr-FR"/>
              </w:rPr>
            </w:pPr>
            <w:r w:rsidRPr="0093025D">
              <w:rPr>
                <w:rFonts w:cs="Arial"/>
                <w:sz w:val="20"/>
                <w:szCs w:val="20"/>
                <w:lang w:val="fr-FR"/>
              </w:rPr>
              <w:t>-</w:t>
            </w:r>
          </w:p>
        </w:tc>
        <w:tc>
          <w:tcPr>
            <w:tcW w:w="1033" w:type="dxa"/>
          </w:tcPr>
          <w:p w14:paraId="7A75D109" w14:textId="77777777" w:rsidR="0068167B" w:rsidRPr="0093025D" w:rsidRDefault="0068167B" w:rsidP="003B61CB">
            <w:pPr>
              <w:rPr>
                <w:rFonts w:cs="Arial"/>
                <w:sz w:val="20"/>
                <w:szCs w:val="20"/>
                <w:lang w:val="fr-FR"/>
              </w:rPr>
            </w:pPr>
            <w:r w:rsidRPr="0093025D">
              <w:rPr>
                <w:rFonts w:cs="Arial"/>
                <w:sz w:val="20"/>
                <w:szCs w:val="20"/>
                <w:lang w:val="fr-FR"/>
              </w:rPr>
              <w:t>30</w:t>
            </w:r>
          </w:p>
        </w:tc>
        <w:tc>
          <w:tcPr>
            <w:tcW w:w="1134" w:type="dxa"/>
          </w:tcPr>
          <w:p w14:paraId="14E13A7C" w14:textId="77777777" w:rsidR="0068167B" w:rsidRPr="0093025D" w:rsidRDefault="0068167B" w:rsidP="003B61CB">
            <w:pPr>
              <w:rPr>
                <w:rFonts w:cs="Arial"/>
                <w:sz w:val="20"/>
                <w:szCs w:val="20"/>
                <w:lang w:val="fr-FR"/>
              </w:rPr>
            </w:pPr>
            <w:r w:rsidRPr="0093025D">
              <w:rPr>
                <w:rFonts w:cs="Arial"/>
                <w:sz w:val="20"/>
                <w:szCs w:val="20"/>
                <w:lang w:val="fr-FR"/>
              </w:rPr>
              <w:t>45</w:t>
            </w:r>
          </w:p>
        </w:tc>
        <w:tc>
          <w:tcPr>
            <w:tcW w:w="1622" w:type="dxa"/>
          </w:tcPr>
          <w:p w14:paraId="1F8D7666" w14:textId="77777777" w:rsidR="0068167B" w:rsidRPr="0093025D" w:rsidRDefault="0068167B" w:rsidP="003B61CB">
            <w:pPr>
              <w:rPr>
                <w:rFonts w:cs="Arial"/>
                <w:sz w:val="20"/>
                <w:szCs w:val="20"/>
                <w:lang w:val="fr-FR"/>
              </w:rPr>
            </w:pPr>
            <w:r w:rsidRPr="0093025D">
              <w:rPr>
                <w:rFonts w:cs="Arial"/>
                <w:sz w:val="20"/>
                <w:szCs w:val="20"/>
                <w:lang w:val="fr-FR"/>
              </w:rPr>
              <w:t>25</w:t>
            </w:r>
          </w:p>
        </w:tc>
      </w:tr>
      <w:tr w:rsidR="0068167B" w:rsidRPr="0093025D" w14:paraId="5B3F3BCB" w14:textId="77777777" w:rsidTr="003B61CB">
        <w:trPr>
          <w:jc w:val="center"/>
        </w:trPr>
        <w:tc>
          <w:tcPr>
            <w:tcW w:w="2420" w:type="dxa"/>
            <w:tcBorders>
              <w:bottom w:val="single" w:sz="4" w:space="0" w:color="auto"/>
            </w:tcBorders>
          </w:tcPr>
          <w:p w14:paraId="5DF16D69" w14:textId="77777777" w:rsidR="0068167B" w:rsidRPr="0093025D" w:rsidRDefault="0068167B" w:rsidP="003B61CB">
            <w:pPr>
              <w:rPr>
                <w:rFonts w:cs="Arial"/>
                <w:sz w:val="20"/>
                <w:szCs w:val="20"/>
                <w:lang w:val="fr-FR"/>
              </w:rPr>
            </w:pPr>
            <w:r w:rsidRPr="0093025D">
              <w:rPr>
                <w:rFonts w:cs="Arial"/>
                <w:sz w:val="20"/>
                <w:szCs w:val="20"/>
                <w:lang w:val="fr-FR"/>
              </w:rPr>
              <w:t>CEM 1</w:t>
            </w:r>
          </w:p>
        </w:tc>
        <w:tc>
          <w:tcPr>
            <w:tcW w:w="1134" w:type="dxa"/>
            <w:tcBorders>
              <w:bottom w:val="single" w:sz="4" w:space="0" w:color="auto"/>
            </w:tcBorders>
          </w:tcPr>
          <w:p w14:paraId="11FF3BA6" w14:textId="77777777" w:rsidR="0068167B" w:rsidRPr="0093025D" w:rsidRDefault="0068167B" w:rsidP="003B61CB">
            <w:pPr>
              <w:rPr>
                <w:rFonts w:cs="Arial"/>
                <w:sz w:val="20"/>
                <w:szCs w:val="20"/>
                <w:lang w:val="fr-FR"/>
              </w:rPr>
            </w:pPr>
            <w:r w:rsidRPr="0093025D">
              <w:rPr>
                <w:rFonts w:cs="Arial"/>
                <w:sz w:val="20"/>
                <w:szCs w:val="20"/>
                <w:lang w:val="fr-FR"/>
              </w:rPr>
              <w:t>-</w:t>
            </w:r>
          </w:p>
        </w:tc>
        <w:tc>
          <w:tcPr>
            <w:tcW w:w="1033" w:type="dxa"/>
            <w:tcBorders>
              <w:bottom w:val="single" w:sz="4" w:space="0" w:color="auto"/>
            </w:tcBorders>
          </w:tcPr>
          <w:p w14:paraId="07A0155E" w14:textId="77777777" w:rsidR="0068167B" w:rsidRPr="0093025D" w:rsidRDefault="0068167B" w:rsidP="003B61CB">
            <w:pPr>
              <w:rPr>
                <w:rFonts w:cs="Arial"/>
                <w:sz w:val="20"/>
                <w:szCs w:val="20"/>
                <w:lang w:val="fr-FR"/>
              </w:rPr>
            </w:pPr>
            <w:r w:rsidRPr="0093025D">
              <w:rPr>
                <w:rFonts w:cs="Arial"/>
                <w:sz w:val="20"/>
                <w:szCs w:val="20"/>
                <w:lang w:val="fr-FR"/>
              </w:rPr>
              <w:t>30</w:t>
            </w:r>
          </w:p>
        </w:tc>
        <w:tc>
          <w:tcPr>
            <w:tcW w:w="1134" w:type="dxa"/>
            <w:tcBorders>
              <w:bottom w:val="single" w:sz="4" w:space="0" w:color="auto"/>
            </w:tcBorders>
          </w:tcPr>
          <w:p w14:paraId="23606442" w14:textId="77777777" w:rsidR="0068167B" w:rsidRPr="0093025D" w:rsidRDefault="0068167B" w:rsidP="003B61CB">
            <w:pPr>
              <w:rPr>
                <w:rFonts w:cs="Arial"/>
                <w:sz w:val="20"/>
                <w:szCs w:val="20"/>
                <w:lang w:val="fr-FR"/>
              </w:rPr>
            </w:pPr>
            <w:r w:rsidRPr="0093025D">
              <w:rPr>
                <w:rFonts w:cs="Arial"/>
                <w:sz w:val="20"/>
                <w:szCs w:val="20"/>
                <w:lang w:val="fr-FR"/>
              </w:rPr>
              <w:t>65</w:t>
            </w:r>
          </w:p>
        </w:tc>
        <w:tc>
          <w:tcPr>
            <w:tcW w:w="1622" w:type="dxa"/>
            <w:tcBorders>
              <w:bottom w:val="single" w:sz="4" w:space="0" w:color="auto"/>
            </w:tcBorders>
          </w:tcPr>
          <w:p w14:paraId="43F2F8CA" w14:textId="77777777" w:rsidR="0068167B" w:rsidRPr="0093025D" w:rsidRDefault="0068167B" w:rsidP="003B61CB">
            <w:pPr>
              <w:rPr>
                <w:rFonts w:cs="Arial"/>
                <w:sz w:val="20"/>
                <w:szCs w:val="20"/>
                <w:lang w:val="fr-FR"/>
              </w:rPr>
            </w:pPr>
            <w:r w:rsidRPr="0093025D">
              <w:rPr>
                <w:rFonts w:cs="Arial"/>
                <w:sz w:val="20"/>
                <w:szCs w:val="20"/>
                <w:lang w:val="fr-FR"/>
              </w:rPr>
              <w:t>5</w:t>
            </w:r>
          </w:p>
        </w:tc>
      </w:tr>
    </w:tbl>
    <w:p w14:paraId="3D8A38F5" w14:textId="77777777" w:rsidR="0068167B" w:rsidRPr="0093025D" w:rsidRDefault="0068167B" w:rsidP="0068167B">
      <w:pPr>
        <w:rPr>
          <w:rFonts w:cs="Arial"/>
          <w:szCs w:val="20"/>
        </w:rPr>
      </w:pPr>
    </w:p>
    <w:p w14:paraId="7AB7F414" w14:textId="77777777" w:rsidR="00B47476" w:rsidRPr="0093025D" w:rsidRDefault="00B47476" w:rsidP="0068167B">
      <w:pPr>
        <w:rPr>
          <w:rFonts w:cs="Arial"/>
          <w:szCs w:val="20"/>
        </w:rPr>
      </w:pPr>
    </w:p>
    <w:p w14:paraId="7E1BA4BD" w14:textId="2FFA4AB3" w:rsidR="0068167B" w:rsidRPr="0093025D" w:rsidRDefault="0068167B" w:rsidP="0068167B">
      <w:pPr>
        <w:rPr>
          <w:rFonts w:cs="Arial"/>
          <w:szCs w:val="20"/>
        </w:rPr>
      </w:pPr>
      <w:r w:rsidRPr="0093025D">
        <w:rPr>
          <w:rFonts w:cs="Arial"/>
          <w:szCs w:val="20"/>
        </w:rPr>
        <w:t xml:space="preserve">On </w:t>
      </w:r>
      <w:r w:rsidR="00DC6CA9">
        <w:rPr>
          <w:rFonts w:cs="Arial"/>
          <w:szCs w:val="20"/>
        </w:rPr>
        <w:t>peu</w:t>
      </w:r>
      <w:r w:rsidR="006130B4">
        <w:rPr>
          <w:rFonts w:cs="Arial"/>
          <w:szCs w:val="20"/>
        </w:rPr>
        <w:t>t</w:t>
      </w:r>
      <w:r w:rsidR="00DC6CA9">
        <w:rPr>
          <w:rFonts w:cs="Arial"/>
          <w:szCs w:val="20"/>
        </w:rPr>
        <w:t xml:space="preserve"> observer</w:t>
      </w:r>
      <w:r w:rsidRPr="0093025D">
        <w:rPr>
          <w:rFonts w:cs="Arial"/>
          <w:szCs w:val="20"/>
        </w:rPr>
        <w:t xml:space="preserve"> que la présence de laitier améliore la résistance aux sulfates. La présence de filler n’a, semble-t-il, aucune influence. </w:t>
      </w:r>
    </w:p>
    <w:p w14:paraId="058BE212" w14:textId="77777777" w:rsidR="0068167B" w:rsidRPr="0093025D" w:rsidRDefault="0068167B" w:rsidP="0091334E"/>
    <w:p w14:paraId="626C864F" w14:textId="12AFAAD6" w:rsidR="006543E1" w:rsidRDefault="0068167B" w:rsidP="0068167B">
      <w:pPr>
        <w:spacing w:after="200"/>
        <w:rPr>
          <w:rFonts w:cs="Arial"/>
          <w:szCs w:val="20"/>
        </w:rPr>
      </w:pPr>
      <w:r w:rsidRPr="0093025D">
        <w:rPr>
          <w:rFonts w:eastAsia="Calibri" w:cs="Arial"/>
          <w:szCs w:val="20"/>
          <w:lang w:val="fr-FR" w:eastAsia="en-US"/>
        </w:rPr>
        <w:t>L’attaque sulfatique de tous les échantillons, à l’exception du CEM</w:t>
      </w:r>
      <w:r w:rsidR="006543E1">
        <w:rPr>
          <w:rFonts w:eastAsia="Calibri" w:cs="Arial"/>
          <w:szCs w:val="20"/>
          <w:lang w:val="fr-FR" w:eastAsia="en-US"/>
        </w:rPr>
        <w:t xml:space="preserve"> </w:t>
      </w:r>
      <w:r w:rsidRPr="0093025D">
        <w:rPr>
          <w:rFonts w:eastAsia="Calibri" w:cs="Arial"/>
          <w:szCs w:val="20"/>
          <w:lang w:val="fr-FR" w:eastAsia="en-US"/>
        </w:rPr>
        <w:t>10, a induit la formation de cristaux secondaires de gypse [CaSO</w:t>
      </w:r>
      <w:r w:rsidRPr="0093025D">
        <w:rPr>
          <w:rFonts w:eastAsia="Calibri" w:cs="Arial"/>
          <w:szCs w:val="20"/>
          <w:vertAlign w:val="subscript"/>
          <w:lang w:val="fr-FR" w:eastAsia="en-US"/>
        </w:rPr>
        <w:t>4</w:t>
      </w:r>
      <w:r w:rsidRPr="0093025D">
        <w:rPr>
          <w:rFonts w:eastAsia="Calibri" w:cs="Arial"/>
          <w:szCs w:val="20"/>
          <w:lang w:val="fr-FR" w:eastAsia="en-US"/>
        </w:rPr>
        <w:t>.2H</w:t>
      </w:r>
      <w:r w:rsidRPr="0093025D">
        <w:rPr>
          <w:rFonts w:eastAsia="Calibri" w:cs="Arial"/>
          <w:szCs w:val="20"/>
          <w:vertAlign w:val="subscript"/>
          <w:lang w:val="fr-FR" w:eastAsia="en-US"/>
        </w:rPr>
        <w:t>2</w:t>
      </w:r>
      <w:r w:rsidRPr="0093025D">
        <w:rPr>
          <w:rFonts w:eastAsia="Calibri" w:cs="Arial"/>
          <w:szCs w:val="20"/>
          <w:lang w:val="fr-FR" w:eastAsia="en-US"/>
        </w:rPr>
        <w:t>O] et la précipitation de croûtes compactes, souvent fissurées, constituées d’une solution solide thaumasite-ettringite [Ca</w:t>
      </w:r>
      <w:r w:rsidRPr="0093025D">
        <w:rPr>
          <w:rFonts w:eastAsia="Calibri" w:cs="Arial"/>
          <w:szCs w:val="20"/>
          <w:vertAlign w:val="subscript"/>
          <w:lang w:val="fr-FR" w:eastAsia="en-US"/>
        </w:rPr>
        <w:t>3</w:t>
      </w:r>
      <w:r w:rsidRPr="0093025D">
        <w:rPr>
          <w:rFonts w:eastAsia="Calibri" w:cs="Arial"/>
          <w:szCs w:val="20"/>
          <w:lang w:val="fr-FR" w:eastAsia="en-US"/>
        </w:rPr>
        <w:t>Si(CO</w:t>
      </w:r>
      <w:r w:rsidRPr="0093025D">
        <w:rPr>
          <w:rFonts w:eastAsia="Calibri" w:cs="Arial"/>
          <w:szCs w:val="20"/>
          <w:vertAlign w:val="subscript"/>
          <w:lang w:val="fr-FR" w:eastAsia="en-US"/>
        </w:rPr>
        <w:t>3</w:t>
      </w:r>
      <w:proofErr w:type="gramStart"/>
      <w:r w:rsidRPr="0093025D">
        <w:rPr>
          <w:rFonts w:eastAsia="Calibri" w:cs="Arial"/>
          <w:szCs w:val="20"/>
          <w:lang w:val="fr-FR" w:eastAsia="en-US"/>
        </w:rPr>
        <w:t>)(</w:t>
      </w:r>
      <w:proofErr w:type="gramEnd"/>
      <w:r w:rsidRPr="0093025D">
        <w:rPr>
          <w:rFonts w:eastAsia="Calibri" w:cs="Arial"/>
          <w:szCs w:val="20"/>
          <w:lang w:val="fr-FR" w:eastAsia="en-US"/>
        </w:rPr>
        <w:t>SO</w:t>
      </w:r>
      <w:r w:rsidRPr="0093025D">
        <w:rPr>
          <w:rFonts w:eastAsia="Calibri" w:cs="Arial"/>
          <w:szCs w:val="20"/>
          <w:vertAlign w:val="subscript"/>
          <w:lang w:val="fr-FR" w:eastAsia="en-US"/>
        </w:rPr>
        <w:t>4</w:t>
      </w:r>
      <w:r w:rsidRPr="0093025D">
        <w:rPr>
          <w:rFonts w:eastAsia="Calibri" w:cs="Arial"/>
          <w:szCs w:val="20"/>
          <w:lang w:val="fr-FR" w:eastAsia="en-US"/>
        </w:rPr>
        <w:t>)(OH)</w:t>
      </w:r>
      <w:r w:rsidRPr="0093025D">
        <w:rPr>
          <w:rFonts w:eastAsia="Calibri" w:cs="Arial"/>
          <w:szCs w:val="20"/>
          <w:vertAlign w:val="subscript"/>
          <w:lang w:val="fr-FR" w:eastAsia="en-US"/>
        </w:rPr>
        <w:t>6</w:t>
      </w:r>
      <w:r w:rsidRPr="0093025D">
        <w:rPr>
          <w:rFonts w:eastAsia="Calibri" w:cs="Arial"/>
          <w:szCs w:val="20"/>
          <w:lang w:val="fr-FR" w:eastAsia="en-US"/>
        </w:rPr>
        <w:t>.12H</w:t>
      </w:r>
      <w:r w:rsidRPr="0093025D">
        <w:rPr>
          <w:rFonts w:eastAsia="Calibri" w:cs="Arial"/>
          <w:szCs w:val="20"/>
          <w:vertAlign w:val="subscript"/>
          <w:lang w:val="fr-FR" w:eastAsia="en-US"/>
        </w:rPr>
        <w:t>2</w:t>
      </w:r>
      <w:r w:rsidRPr="0093025D">
        <w:rPr>
          <w:rFonts w:eastAsia="Calibri" w:cs="Arial"/>
          <w:szCs w:val="20"/>
          <w:lang w:val="fr-FR" w:eastAsia="en-US"/>
        </w:rPr>
        <w:t>O à Ca</w:t>
      </w:r>
      <w:r w:rsidRPr="0093025D">
        <w:rPr>
          <w:rFonts w:eastAsia="Calibri" w:cs="Arial"/>
          <w:szCs w:val="20"/>
          <w:vertAlign w:val="subscript"/>
          <w:lang w:val="fr-FR" w:eastAsia="en-US"/>
        </w:rPr>
        <w:t>6</w:t>
      </w:r>
      <w:r w:rsidRPr="0093025D">
        <w:rPr>
          <w:rFonts w:eastAsia="Calibri" w:cs="Arial"/>
          <w:szCs w:val="20"/>
          <w:lang w:val="fr-FR" w:eastAsia="en-US"/>
        </w:rPr>
        <w:t>Al</w:t>
      </w:r>
      <w:r w:rsidRPr="0093025D">
        <w:rPr>
          <w:rFonts w:eastAsia="Calibri" w:cs="Arial"/>
          <w:szCs w:val="20"/>
          <w:vertAlign w:val="subscript"/>
          <w:lang w:val="fr-FR" w:eastAsia="en-US"/>
        </w:rPr>
        <w:t>2</w:t>
      </w:r>
      <w:r w:rsidRPr="0093025D">
        <w:rPr>
          <w:rFonts w:eastAsia="Calibri" w:cs="Arial"/>
          <w:szCs w:val="20"/>
          <w:lang w:val="fr-FR" w:eastAsia="en-US"/>
        </w:rPr>
        <w:t>(SO</w:t>
      </w:r>
      <w:r w:rsidRPr="0093025D">
        <w:rPr>
          <w:rFonts w:eastAsia="Calibri" w:cs="Arial"/>
          <w:szCs w:val="20"/>
          <w:vertAlign w:val="subscript"/>
          <w:lang w:val="fr-FR" w:eastAsia="en-US"/>
        </w:rPr>
        <w:t>4</w:t>
      </w:r>
      <w:r w:rsidRPr="0093025D">
        <w:rPr>
          <w:rFonts w:eastAsia="Calibri" w:cs="Arial"/>
          <w:szCs w:val="20"/>
          <w:lang w:val="fr-FR" w:eastAsia="en-US"/>
        </w:rPr>
        <w:t>)</w:t>
      </w:r>
      <w:r w:rsidRPr="0093025D">
        <w:rPr>
          <w:rFonts w:eastAsia="Calibri" w:cs="Arial"/>
          <w:szCs w:val="20"/>
          <w:vertAlign w:val="subscript"/>
          <w:lang w:val="fr-FR" w:eastAsia="en-US"/>
        </w:rPr>
        <w:t>3</w:t>
      </w:r>
      <w:r w:rsidRPr="0093025D">
        <w:rPr>
          <w:rFonts w:eastAsia="Calibri" w:cs="Arial"/>
          <w:szCs w:val="20"/>
          <w:lang w:val="fr-FR" w:eastAsia="en-US"/>
        </w:rPr>
        <w:t>(OH)</w:t>
      </w:r>
      <w:r w:rsidRPr="0093025D">
        <w:rPr>
          <w:rFonts w:eastAsia="Calibri" w:cs="Arial"/>
          <w:szCs w:val="20"/>
          <w:vertAlign w:val="subscript"/>
          <w:lang w:val="fr-FR" w:eastAsia="en-US"/>
        </w:rPr>
        <w:t>12</w:t>
      </w:r>
      <w:r w:rsidRPr="0093025D">
        <w:rPr>
          <w:rFonts w:eastAsia="Calibri" w:cs="Arial"/>
          <w:szCs w:val="20"/>
          <w:lang w:val="fr-FR" w:eastAsia="en-US"/>
        </w:rPr>
        <w:t>.26H</w:t>
      </w:r>
      <w:r w:rsidRPr="0093025D">
        <w:rPr>
          <w:rFonts w:eastAsia="Calibri" w:cs="Arial"/>
          <w:szCs w:val="20"/>
          <w:vertAlign w:val="subscript"/>
          <w:lang w:val="fr-FR" w:eastAsia="en-US"/>
        </w:rPr>
        <w:t>2</w:t>
      </w:r>
      <w:r w:rsidRPr="0093025D">
        <w:rPr>
          <w:rFonts w:eastAsia="Calibri" w:cs="Arial"/>
          <w:szCs w:val="20"/>
          <w:lang w:val="fr-FR" w:eastAsia="en-US"/>
        </w:rPr>
        <w:t>O] ou encore de cro</w:t>
      </w:r>
      <w:r w:rsidR="00016609">
        <w:rPr>
          <w:rFonts w:eastAsia="Calibri" w:cs="Arial"/>
          <w:szCs w:val="20"/>
          <w:lang w:val="fr-FR" w:eastAsia="en-US"/>
        </w:rPr>
        <w:t>û</w:t>
      </w:r>
      <w:r w:rsidRPr="0093025D">
        <w:rPr>
          <w:rFonts w:eastAsia="Calibri" w:cs="Arial"/>
          <w:szCs w:val="20"/>
          <w:lang w:val="fr-FR" w:eastAsia="en-US"/>
        </w:rPr>
        <w:t xml:space="preserve">tes de gypse. C’est la formation de ces croûtes, composées de phases secondaires gonflantes, qui </w:t>
      </w:r>
      <w:r w:rsidR="002D1C4D">
        <w:rPr>
          <w:rFonts w:eastAsia="Calibri" w:cs="Arial"/>
          <w:szCs w:val="20"/>
          <w:lang w:val="fr-FR" w:eastAsia="en-US"/>
        </w:rPr>
        <w:t xml:space="preserve">semble </w:t>
      </w:r>
      <w:r w:rsidRPr="0093025D">
        <w:rPr>
          <w:rFonts w:eastAsia="Calibri" w:cs="Arial"/>
          <w:szCs w:val="20"/>
          <w:lang w:val="fr-FR" w:eastAsia="en-US"/>
        </w:rPr>
        <w:t>provoque</w:t>
      </w:r>
      <w:r w:rsidR="002D1C4D">
        <w:rPr>
          <w:rFonts w:eastAsia="Calibri" w:cs="Arial"/>
          <w:szCs w:val="20"/>
          <w:lang w:val="fr-FR" w:eastAsia="en-US"/>
        </w:rPr>
        <w:t>r</w:t>
      </w:r>
      <w:r w:rsidRPr="0093025D">
        <w:rPr>
          <w:rFonts w:eastAsia="Calibri" w:cs="Arial"/>
          <w:szCs w:val="20"/>
          <w:lang w:val="fr-FR" w:eastAsia="en-US"/>
        </w:rPr>
        <w:t xml:space="preserve"> la dégradation et la rupture des </w:t>
      </w:r>
      <w:r w:rsidR="006543E1">
        <w:rPr>
          <w:rFonts w:eastAsia="Calibri" w:cs="Arial"/>
          <w:szCs w:val="20"/>
          <w:lang w:val="fr-FR" w:eastAsia="en-US"/>
        </w:rPr>
        <w:t>prisme</w:t>
      </w:r>
      <w:r w:rsidRPr="0093025D">
        <w:rPr>
          <w:rFonts w:eastAsia="Calibri" w:cs="Arial"/>
          <w:szCs w:val="20"/>
          <w:lang w:val="fr-FR" w:eastAsia="en-US"/>
        </w:rPr>
        <w:t>s. La présence de grands cristaux automorphes ne peut être responsable de la fissuration. Pour se former, ils ont besoin de place, ce qui implique que leur croissance s’est produite dans des cavités ou après fissuration. Il faut encore noter que la formation de thaumasite est due à la température assez faible (inférieure à 10-15°C) et à un apport de CO</w:t>
      </w:r>
      <w:r w:rsidRPr="0093025D">
        <w:rPr>
          <w:rFonts w:eastAsia="Calibri" w:cs="Arial"/>
          <w:szCs w:val="20"/>
          <w:vertAlign w:val="subscript"/>
          <w:lang w:val="fr-FR" w:eastAsia="en-US"/>
        </w:rPr>
        <w:t>3</w:t>
      </w:r>
      <w:r w:rsidRPr="0093025D">
        <w:rPr>
          <w:rFonts w:eastAsia="Calibri" w:cs="Arial"/>
          <w:szCs w:val="20"/>
          <w:vertAlign w:val="superscript"/>
          <w:lang w:val="fr-FR" w:eastAsia="en-US"/>
        </w:rPr>
        <w:t>2-</w:t>
      </w:r>
      <w:r w:rsidRPr="0093025D">
        <w:rPr>
          <w:rFonts w:eastAsia="Calibri" w:cs="Arial"/>
          <w:szCs w:val="20"/>
          <w:lang w:val="fr-FR" w:eastAsia="en-US"/>
        </w:rPr>
        <w:t>.</w:t>
      </w:r>
      <w:r w:rsidR="0093025D" w:rsidRPr="0093025D">
        <w:rPr>
          <w:rFonts w:cs="Arial"/>
          <w:szCs w:val="20"/>
        </w:rPr>
        <w:t xml:space="preserve"> </w:t>
      </w:r>
    </w:p>
    <w:p w14:paraId="7D9EC2D4" w14:textId="61368A5E" w:rsidR="002D1C4D" w:rsidRDefault="0093025D" w:rsidP="002D1C4D">
      <w:pPr>
        <w:rPr>
          <w:rFonts w:cs="Arial"/>
          <w:szCs w:val="20"/>
        </w:rPr>
      </w:pPr>
      <w:r w:rsidRPr="0093025D">
        <w:rPr>
          <w:rFonts w:cs="Arial"/>
          <w:szCs w:val="20"/>
        </w:rPr>
        <w:t xml:space="preserve">La présence des mêmes phases dans les </w:t>
      </w:r>
      <w:r w:rsidR="006543E1">
        <w:rPr>
          <w:rFonts w:cs="Arial"/>
          <w:szCs w:val="20"/>
        </w:rPr>
        <w:t>prisme</w:t>
      </w:r>
      <w:r w:rsidRPr="0093025D">
        <w:rPr>
          <w:rFonts w:cs="Arial"/>
          <w:szCs w:val="20"/>
        </w:rPr>
        <w:t>s</w:t>
      </w:r>
      <w:r w:rsidR="006543E1">
        <w:rPr>
          <w:rFonts w:cs="Arial"/>
          <w:szCs w:val="20"/>
        </w:rPr>
        <w:t xml:space="preserve"> composés des différents ciments (CEM 6, CEM I et CEM II)</w:t>
      </w:r>
      <w:r w:rsidRPr="0093025D">
        <w:rPr>
          <w:rFonts w:cs="Arial"/>
          <w:szCs w:val="20"/>
        </w:rPr>
        <w:t xml:space="preserve"> implique que ce n’est donc pas la nature des phases secondaires qui est responsable de la cinétique de rupture. L’observation et la comparaison des clichés obtenus </w:t>
      </w:r>
      <w:r w:rsidR="006130B4">
        <w:rPr>
          <w:rFonts w:cs="Arial"/>
          <w:szCs w:val="20"/>
        </w:rPr>
        <w:t>au</w:t>
      </w:r>
      <w:r w:rsidRPr="0093025D">
        <w:rPr>
          <w:rFonts w:cs="Arial"/>
          <w:szCs w:val="20"/>
        </w:rPr>
        <w:t xml:space="preserve"> MEB indiquent la présence de ces croûtes plus au cœur des échantillons en ce qui concerne les mortiers composés de CEM 10 et CEM II. De plus, il semble que les croûtes d’ettringite des échantillons contenant CEM 6 et CEM I soient moins compactes (structure en nid d’abeille, …). Ce serait donc, d’une part</w:t>
      </w:r>
      <w:r w:rsidR="00C817FC">
        <w:rPr>
          <w:rFonts w:cs="Arial"/>
          <w:szCs w:val="20"/>
        </w:rPr>
        <w:t>,</w:t>
      </w:r>
      <w:r w:rsidRPr="0093025D">
        <w:rPr>
          <w:rFonts w:cs="Arial"/>
          <w:szCs w:val="20"/>
        </w:rPr>
        <w:t xml:space="preserve"> la profondeur de propagation des phases secondaires, </w:t>
      </w:r>
      <w:r w:rsidR="00931AA6">
        <w:rPr>
          <w:rFonts w:cs="Arial"/>
          <w:szCs w:val="20"/>
        </w:rPr>
        <w:t xml:space="preserve">et </w:t>
      </w:r>
      <w:r w:rsidRPr="0093025D">
        <w:rPr>
          <w:rFonts w:cs="Arial"/>
          <w:szCs w:val="20"/>
        </w:rPr>
        <w:t>d’autre part</w:t>
      </w:r>
      <w:r w:rsidR="002D1C4D">
        <w:rPr>
          <w:rFonts w:cs="Arial"/>
          <w:szCs w:val="20"/>
        </w:rPr>
        <w:t>,</w:t>
      </w:r>
      <w:r w:rsidRPr="0093025D">
        <w:rPr>
          <w:rFonts w:cs="Arial"/>
          <w:szCs w:val="20"/>
        </w:rPr>
        <w:t xml:space="preserve"> la morphologie de celles-ci qui seraient responsables de la cinétique de rupture, et non la nature des phases synthétisées</w:t>
      </w:r>
      <w:r w:rsidR="002D1C4D">
        <w:rPr>
          <w:rFonts w:cs="Arial"/>
          <w:szCs w:val="20"/>
        </w:rPr>
        <w:t> :</w:t>
      </w:r>
      <w:r w:rsidRPr="0093025D">
        <w:rPr>
          <w:rFonts w:cs="Arial"/>
          <w:szCs w:val="20"/>
        </w:rPr>
        <w:t xml:space="preserve"> si les phases </w:t>
      </w:r>
      <w:r w:rsidRPr="0093025D">
        <w:rPr>
          <w:rFonts w:cs="Arial"/>
          <w:szCs w:val="20"/>
        </w:rPr>
        <w:lastRenderedPageBreak/>
        <w:t>gonflantes forment des structures compactes, la rupture sera plus rapide et plus « </w:t>
      </w:r>
      <w:r w:rsidR="00C817FC">
        <w:rPr>
          <w:rFonts w:cs="Arial"/>
          <w:szCs w:val="20"/>
        </w:rPr>
        <w:t>franche</w:t>
      </w:r>
      <w:r w:rsidRPr="0093025D">
        <w:rPr>
          <w:rFonts w:cs="Arial"/>
          <w:szCs w:val="20"/>
        </w:rPr>
        <w:t xml:space="preserve"> » que lorsqu’elles s’associent en structure </w:t>
      </w:r>
      <w:r w:rsidR="00D814A5">
        <w:rPr>
          <w:rFonts w:cs="Arial"/>
          <w:szCs w:val="20"/>
        </w:rPr>
        <w:t xml:space="preserve">en </w:t>
      </w:r>
      <w:r w:rsidRPr="0093025D">
        <w:rPr>
          <w:rFonts w:cs="Arial"/>
          <w:szCs w:val="20"/>
        </w:rPr>
        <w:t>nid d’abeille.</w:t>
      </w:r>
    </w:p>
    <w:p w14:paraId="4EA52CC9" w14:textId="77777777" w:rsidR="002D1C4D" w:rsidRPr="002D1C4D" w:rsidRDefault="002D1C4D" w:rsidP="002D1C4D">
      <w:pPr>
        <w:rPr>
          <w:rFonts w:cs="Arial"/>
          <w:szCs w:val="20"/>
        </w:rPr>
      </w:pPr>
    </w:p>
    <w:p w14:paraId="31B3F8E8" w14:textId="77777777" w:rsidR="0068167B" w:rsidRPr="0093025D" w:rsidRDefault="0068167B" w:rsidP="002D1C4D">
      <w:pPr>
        <w:rPr>
          <w:rFonts w:eastAsia="Calibri" w:cs="Arial"/>
          <w:szCs w:val="20"/>
          <w:lang w:val="fr-FR" w:eastAsia="en-US"/>
        </w:rPr>
      </w:pPr>
    </w:p>
    <w:p w14:paraId="6060A69C" w14:textId="77777777" w:rsidR="002D1C4D" w:rsidRDefault="002D1C4D" w:rsidP="0091334E">
      <w:pPr>
        <w:rPr>
          <w:lang w:val="fr-BE"/>
        </w:rPr>
      </w:pPr>
      <w:r w:rsidRPr="002D1C4D">
        <w:rPr>
          <w:b/>
          <w:lang w:val="fr-BE"/>
        </w:rPr>
        <w:t>REMERCIEMENTS</w:t>
      </w:r>
    </w:p>
    <w:p w14:paraId="3969CED9" w14:textId="77777777" w:rsidR="002D1C4D" w:rsidRDefault="002D1C4D" w:rsidP="0091334E">
      <w:pPr>
        <w:rPr>
          <w:lang w:val="fr-BE"/>
        </w:rPr>
      </w:pPr>
    </w:p>
    <w:p w14:paraId="441B21F5" w14:textId="329EA1A5" w:rsidR="00EE3CBC" w:rsidRDefault="002D1C4D" w:rsidP="0091334E">
      <w:pPr>
        <w:rPr>
          <w:lang w:val="fr-BE"/>
        </w:rPr>
      </w:pPr>
      <w:r>
        <w:rPr>
          <w:lang w:val="fr-BE"/>
        </w:rPr>
        <w:t>Ce projet a été mené grâce au financement du gouvernement de Wallonie</w:t>
      </w:r>
      <w:r w:rsidR="00422EB5">
        <w:rPr>
          <w:lang w:val="fr-BE"/>
        </w:rPr>
        <w:t xml:space="preserve"> (</w:t>
      </w:r>
      <w:r>
        <w:rPr>
          <w:lang w:val="fr-BE"/>
        </w:rPr>
        <w:t>DGO6</w:t>
      </w:r>
      <w:r w:rsidR="00422EB5">
        <w:rPr>
          <w:lang w:val="fr-BE"/>
        </w:rPr>
        <w:t>)</w:t>
      </w:r>
      <w:r>
        <w:rPr>
          <w:lang w:val="fr-BE"/>
        </w:rPr>
        <w:t>, dans le cadre des projets de recherche de soutien aux</w:t>
      </w:r>
      <w:r w:rsidR="00EE3CBC">
        <w:rPr>
          <w:lang w:val="fr-BE"/>
        </w:rPr>
        <w:t xml:space="preserve"> centres de recherche collectif</w:t>
      </w:r>
      <w:r w:rsidR="00D328B7">
        <w:rPr>
          <w:lang w:val="fr-BE"/>
        </w:rPr>
        <w:t>s</w:t>
      </w:r>
      <w:r w:rsidR="00EE3CBC">
        <w:rPr>
          <w:lang w:val="fr-BE"/>
        </w:rPr>
        <w:t xml:space="preserve">. Le projet CEMCALC I s’intitule : </w:t>
      </w:r>
      <w:r>
        <w:rPr>
          <w:lang w:val="fr-BE"/>
        </w:rPr>
        <w:t>« </w:t>
      </w:r>
      <w:r w:rsidR="00422EB5">
        <w:rPr>
          <w:lang w:val="fr-BE"/>
        </w:rPr>
        <w:t>Ciments ternaires à haute teneur en calcaire et à faible teneur en laitier ». Les auteurs remercient M</w:t>
      </w:r>
      <w:r w:rsidR="00422EB5" w:rsidRPr="00EE3CBC">
        <w:rPr>
          <w:vertAlign w:val="superscript"/>
          <w:lang w:val="fr-BE"/>
        </w:rPr>
        <w:t>me</w:t>
      </w:r>
      <w:r w:rsidR="00C13BBD">
        <w:rPr>
          <w:lang w:val="fr-BE"/>
        </w:rPr>
        <w:t xml:space="preserve"> A. Darimont, du L</w:t>
      </w:r>
      <w:r w:rsidR="00422EB5">
        <w:rPr>
          <w:lang w:val="fr-BE"/>
        </w:rPr>
        <w:t>aboratoire des Matériaux de Construction (ULg), pour ses conseils.</w:t>
      </w:r>
    </w:p>
    <w:p w14:paraId="758C1C68" w14:textId="77777777" w:rsidR="00EE3CBC" w:rsidRDefault="00EE3CBC" w:rsidP="0091334E">
      <w:pPr>
        <w:rPr>
          <w:lang w:val="fr-BE"/>
        </w:rPr>
      </w:pPr>
    </w:p>
    <w:p w14:paraId="1B2AC1C3" w14:textId="77777777" w:rsidR="00EE3CBC" w:rsidRDefault="00EE3CBC" w:rsidP="0091334E">
      <w:pPr>
        <w:rPr>
          <w:lang w:val="fr-BE"/>
        </w:rPr>
      </w:pPr>
    </w:p>
    <w:p w14:paraId="17E7115E" w14:textId="77777777" w:rsidR="00EF580E" w:rsidRPr="00345E7F" w:rsidRDefault="00504F7F" w:rsidP="00EF580E">
      <w:pPr>
        <w:pStyle w:val="Titre11"/>
        <w:spacing w:before="0"/>
        <w:rPr>
          <w:b w:val="0"/>
          <w:lang w:val="fr-BE"/>
        </w:rPr>
      </w:pPr>
      <w:r w:rsidRPr="00345E7F">
        <w:rPr>
          <w:lang w:val="fr-BE"/>
        </w:rPr>
        <w:t>5</w:t>
      </w:r>
      <w:r w:rsidR="00EF580E" w:rsidRPr="00345E7F">
        <w:rPr>
          <w:lang w:val="fr-BE"/>
        </w:rPr>
        <w:t>.</w:t>
      </w:r>
      <w:r w:rsidR="00EF580E" w:rsidRPr="00345E7F">
        <w:rPr>
          <w:lang w:val="fr-BE"/>
        </w:rPr>
        <w:tab/>
        <w:t>BIBLIOGRAPHIE</w:t>
      </w:r>
    </w:p>
    <w:p w14:paraId="2F126644" w14:textId="77777777" w:rsidR="00345E7F" w:rsidRPr="00345E7F" w:rsidRDefault="00345E7F" w:rsidP="00EF580E">
      <w:pPr>
        <w:pStyle w:val="Titre11"/>
        <w:spacing w:before="0"/>
        <w:rPr>
          <w:b w:val="0"/>
          <w:lang w:val="fr-BE"/>
        </w:rPr>
      </w:pPr>
    </w:p>
    <w:p w14:paraId="7C2A41B4" w14:textId="77777777" w:rsidR="00116448" w:rsidRPr="0047733D" w:rsidRDefault="00116448" w:rsidP="00293A2A">
      <w:pPr>
        <w:pStyle w:val="Titre11"/>
        <w:spacing w:before="0"/>
        <w:ind w:left="284" w:hanging="284"/>
        <w:rPr>
          <w:b w:val="0"/>
          <w:lang w:val="fr-BE"/>
        </w:rPr>
      </w:pPr>
      <w:proofErr w:type="spellStart"/>
      <w:r w:rsidRPr="0047733D">
        <w:rPr>
          <w:b w:val="0"/>
          <w:lang w:val="fr-BE"/>
        </w:rPr>
        <w:t>Aïtcin</w:t>
      </w:r>
      <w:proofErr w:type="spellEnd"/>
      <w:r w:rsidRPr="0047733D">
        <w:rPr>
          <w:b w:val="0"/>
          <w:lang w:val="fr-BE"/>
        </w:rPr>
        <w:t xml:space="preserve">, P.-C. et </w:t>
      </w:r>
      <w:proofErr w:type="spellStart"/>
      <w:r w:rsidRPr="0047733D">
        <w:rPr>
          <w:b w:val="0"/>
          <w:lang w:val="fr-BE"/>
        </w:rPr>
        <w:t>Mindess</w:t>
      </w:r>
      <w:proofErr w:type="spellEnd"/>
      <w:r w:rsidRPr="0047733D">
        <w:rPr>
          <w:b w:val="0"/>
          <w:lang w:val="fr-BE"/>
        </w:rPr>
        <w:t xml:space="preserve">, S. (2013) </w:t>
      </w:r>
      <w:proofErr w:type="spellStart"/>
      <w:r w:rsidRPr="0047733D">
        <w:rPr>
          <w:b w:val="0"/>
          <w:i/>
          <w:lang w:val="fr-BE"/>
        </w:rPr>
        <w:t>Ecostructures</w:t>
      </w:r>
      <w:proofErr w:type="spellEnd"/>
      <w:r w:rsidRPr="0047733D">
        <w:rPr>
          <w:b w:val="0"/>
          <w:i/>
          <w:lang w:val="fr-BE"/>
        </w:rPr>
        <w:t xml:space="preserve"> en béton Comment diminuer l’empreinte carbone des structures en béton</w:t>
      </w:r>
      <w:r w:rsidRPr="0047733D">
        <w:rPr>
          <w:b w:val="0"/>
          <w:lang w:val="fr-BE"/>
        </w:rPr>
        <w:t xml:space="preserve">, </w:t>
      </w:r>
      <w:proofErr w:type="spellStart"/>
      <w:r w:rsidRPr="0047733D">
        <w:rPr>
          <w:b w:val="0"/>
          <w:lang w:val="fr-BE"/>
        </w:rPr>
        <w:t>Eyrolles</w:t>
      </w:r>
      <w:proofErr w:type="spellEnd"/>
      <w:r w:rsidRPr="0047733D">
        <w:rPr>
          <w:b w:val="0"/>
          <w:lang w:val="fr-BE"/>
        </w:rPr>
        <w:t>, Paris, France.</w:t>
      </w:r>
    </w:p>
    <w:p w14:paraId="7C278A9A" w14:textId="77777777" w:rsidR="005F6897" w:rsidRDefault="005F6897" w:rsidP="00293A2A">
      <w:pPr>
        <w:pStyle w:val="Titre11"/>
        <w:spacing w:before="0"/>
        <w:ind w:left="284" w:hanging="284"/>
        <w:rPr>
          <w:b w:val="0"/>
          <w:lang w:val="en-GB"/>
        </w:rPr>
      </w:pPr>
      <w:proofErr w:type="spellStart"/>
      <w:r w:rsidRPr="005F6897">
        <w:rPr>
          <w:b w:val="0"/>
          <w:lang w:val="en-GB"/>
        </w:rPr>
        <w:t>Bensted</w:t>
      </w:r>
      <w:proofErr w:type="spellEnd"/>
      <w:r w:rsidRPr="005F6897">
        <w:rPr>
          <w:b w:val="0"/>
          <w:lang w:val="en-GB"/>
        </w:rPr>
        <w:t>, J. (1999) Thaumasite – background and nature in deterioration of cements, mortars and concretes</w:t>
      </w:r>
      <w:r w:rsidRPr="005F6897">
        <w:rPr>
          <w:b w:val="0"/>
          <w:i/>
          <w:lang w:val="en-GB"/>
        </w:rPr>
        <w:t xml:space="preserve">, Cement and Concrete Composites, </w:t>
      </w:r>
      <w:r w:rsidRPr="005F6897">
        <w:rPr>
          <w:b w:val="0"/>
          <w:lang w:val="en-GB"/>
        </w:rPr>
        <w:t>Elsevier, 21: 117-121.</w:t>
      </w:r>
    </w:p>
    <w:p w14:paraId="13FD2BA9" w14:textId="77777777" w:rsidR="009C1868" w:rsidRPr="005F6897" w:rsidRDefault="009C1868" w:rsidP="00293A2A">
      <w:pPr>
        <w:pStyle w:val="Titre11"/>
        <w:spacing w:before="0"/>
        <w:ind w:left="284" w:hanging="284"/>
        <w:rPr>
          <w:b w:val="0"/>
        </w:rPr>
      </w:pPr>
      <w:proofErr w:type="spellStart"/>
      <w:r w:rsidRPr="005F6897">
        <w:rPr>
          <w:b w:val="0"/>
          <w:lang w:val="en-GB"/>
        </w:rPr>
        <w:t>Bensted</w:t>
      </w:r>
      <w:proofErr w:type="spellEnd"/>
      <w:r w:rsidRPr="005F6897">
        <w:rPr>
          <w:b w:val="0"/>
          <w:lang w:val="en-GB"/>
        </w:rPr>
        <w:t>, J. (</w:t>
      </w:r>
      <w:r>
        <w:rPr>
          <w:b w:val="0"/>
          <w:lang w:val="en-GB"/>
        </w:rPr>
        <w:t>2003</w:t>
      </w:r>
      <w:r w:rsidRPr="005F6897">
        <w:rPr>
          <w:b w:val="0"/>
          <w:lang w:val="en-GB"/>
        </w:rPr>
        <w:t xml:space="preserve">) Thaumasite – </w:t>
      </w:r>
      <w:r>
        <w:rPr>
          <w:b w:val="0"/>
          <w:lang w:val="en-GB"/>
        </w:rPr>
        <w:t xml:space="preserve">direct, </w:t>
      </w:r>
      <w:proofErr w:type="spellStart"/>
      <w:r>
        <w:rPr>
          <w:b w:val="0"/>
          <w:lang w:val="en-GB"/>
        </w:rPr>
        <w:t>woodfordite</w:t>
      </w:r>
      <w:proofErr w:type="spellEnd"/>
      <w:r>
        <w:rPr>
          <w:b w:val="0"/>
          <w:lang w:val="en-GB"/>
        </w:rPr>
        <w:t xml:space="preserve"> and other possible formation routes</w:t>
      </w:r>
      <w:r w:rsidRPr="005F6897">
        <w:rPr>
          <w:b w:val="0"/>
          <w:i/>
          <w:lang w:val="en-GB"/>
        </w:rPr>
        <w:t xml:space="preserve">, Cement and Concrete Composites, </w:t>
      </w:r>
      <w:r w:rsidRPr="005F6897">
        <w:rPr>
          <w:b w:val="0"/>
          <w:lang w:val="en-GB"/>
        </w:rPr>
        <w:t xml:space="preserve">Elsevier, </w:t>
      </w:r>
      <w:r>
        <w:rPr>
          <w:b w:val="0"/>
          <w:lang w:val="en-GB"/>
        </w:rPr>
        <w:t>25</w:t>
      </w:r>
      <w:r w:rsidRPr="005F6897">
        <w:rPr>
          <w:b w:val="0"/>
          <w:lang w:val="en-GB"/>
        </w:rPr>
        <w:t xml:space="preserve">: </w:t>
      </w:r>
      <w:r>
        <w:rPr>
          <w:b w:val="0"/>
          <w:lang w:val="en-GB"/>
        </w:rPr>
        <w:t>873-877</w:t>
      </w:r>
      <w:r w:rsidRPr="005F6897">
        <w:rPr>
          <w:b w:val="0"/>
          <w:lang w:val="en-GB"/>
        </w:rPr>
        <w:t>.</w:t>
      </w:r>
    </w:p>
    <w:p w14:paraId="7280B3A8" w14:textId="77777777" w:rsidR="00EF580E" w:rsidRDefault="00EF580E" w:rsidP="00293A2A">
      <w:pPr>
        <w:pStyle w:val="Titre11"/>
        <w:spacing w:before="0"/>
        <w:ind w:left="284" w:hanging="284"/>
        <w:rPr>
          <w:b w:val="0"/>
        </w:rPr>
      </w:pPr>
      <w:r w:rsidRPr="006C706A">
        <w:rPr>
          <w:b w:val="0"/>
        </w:rPr>
        <w:t>CUR-</w:t>
      </w:r>
      <w:proofErr w:type="spellStart"/>
      <w:r w:rsidRPr="006C706A">
        <w:rPr>
          <w:b w:val="0"/>
        </w:rPr>
        <w:t>Aanbeveling</w:t>
      </w:r>
      <w:proofErr w:type="spellEnd"/>
      <w:r w:rsidRPr="006C706A">
        <w:rPr>
          <w:b w:val="0"/>
        </w:rPr>
        <w:t xml:space="preserve"> 48, </w:t>
      </w:r>
      <w:proofErr w:type="spellStart"/>
      <w:r w:rsidRPr="006C706A">
        <w:rPr>
          <w:b w:val="0"/>
        </w:rPr>
        <w:t>Geschiktheidsonderzoek</w:t>
      </w:r>
      <w:proofErr w:type="spellEnd"/>
      <w:r w:rsidRPr="006C706A">
        <w:rPr>
          <w:b w:val="0"/>
        </w:rPr>
        <w:t xml:space="preserve"> van </w:t>
      </w:r>
      <w:proofErr w:type="spellStart"/>
      <w:r w:rsidRPr="006C706A">
        <w:rPr>
          <w:b w:val="0"/>
        </w:rPr>
        <w:t>nieuwe</w:t>
      </w:r>
      <w:proofErr w:type="spellEnd"/>
      <w:r w:rsidRPr="006C706A">
        <w:rPr>
          <w:b w:val="0"/>
        </w:rPr>
        <w:t xml:space="preserve"> </w:t>
      </w:r>
      <w:proofErr w:type="spellStart"/>
      <w:r w:rsidRPr="006C706A">
        <w:rPr>
          <w:b w:val="0"/>
        </w:rPr>
        <w:t>cementen</w:t>
      </w:r>
      <w:proofErr w:type="spellEnd"/>
      <w:r w:rsidRPr="006C706A">
        <w:rPr>
          <w:b w:val="0"/>
        </w:rPr>
        <w:t xml:space="preserve"> </w:t>
      </w:r>
      <w:proofErr w:type="spellStart"/>
      <w:r w:rsidRPr="006C706A">
        <w:rPr>
          <w:b w:val="0"/>
        </w:rPr>
        <w:t>voor</w:t>
      </w:r>
      <w:proofErr w:type="spellEnd"/>
      <w:r w:rsidRPr="006C706A">
        <w:rPr>
          <w:b w:val="0"/>
        </w:rPr>
        <w:t xml:space="preserve"> </w:t>
      </w:r>
      <w:proofErr w:type="spellStart"/>
      <w:r w:rsidRPr="006C706A">
        <w:rPr>
          <w:b w:val="0"/>
        </w:rPr>
        <w:t>toepassing</w:t>
      </w:r>
      <w:proofErr w:type="spellEnd"/>
      <w:r w:rsidRPr="006C706A">
        <w:rPr>
          <w:b w:val="0"/>
        </w:rPr>
        <w:t xml:space="preserve"> in </w:t>
      </w:r>
      <w:proofErr w:type="spellStart"/>
      <w:r w:rsidRPr="006C706A">
        <w:rPr>
          <w:b w:val="0"/>
        </w:rPr>
        <w:t>beton</w:t>
      </w:r>
      <w:proofErr w:type="spellEnd"/>
      <w:r w:rsidRPr="006C706A">
        <w:rPr>
          <w:b w:val="0"/>
        </w:rPr>
        <w:t xml:space="preserve">, </w:t>
      </w:r>
      <w:proofErr w:type="spellStart"/>
      <w:r w:rsidRPr="006C706A">
        <w:rPr>
          <w:b w:val="0"/>
        </w:rPr>
        <w:t>Stichting</w:t>
      </w:r>
      <w:proofErr w:type="spellEnd"/>
      <w:r w:rsidRPr="006C706A">
        <w:rPr>
          <w:b w:val="0"/>
        </w:rPr>
        <w:t xml:space="preserve"> CUR, Gouda, 1999.</w:t>
      </w:r>
    </w:p>
    <w:p w14:paraId="6322A64C" w14:textId="011A8A07" w:rsidR="00345E7F" w:rsidRDefault="00345E7F" w:rsidP="000C32E5">
      <w:pPr>
        <w:pStyle w:val="Titre11"/>
        <w:spacing w:before="0"/>
        <w:ind w:left="284" w:hanging="284"/>
        <w:rPr>
          <w:b w:val="0"/>
        </w:rPr>
      </w:pPr>
      <w:r w:rsidRPr="00AF09CD">
        <w:rPr>
          <w:b w:val="0"/>
        </w:rPr>
        <w:t>EN 196</w:t>
      </w:r>
      <w:r w:rsidR="00870CCD" w:rsidRPr="00AF09CD">
        <w:rPr>
          <w:b w:val="0"/>
        </w:rPr>
        <w:t>-</w:t>
      </w:r>
      <w:r w:rsidRPr="00AF09CD">
        <w:rPr>
          <w:b w:val="0"/>
        </w:rPr>
        <w:t>4</w:t>
      </w:r>
      <w:r w:rsidR="000C32E5">
        <w:rPr>
          <w:b w:val="0"/>
        </w:rPr>
        <w:t>, Methods of testing cement – Part 4: Quantitative determination of constituents, 2007</w:t>
      </w:r>
    </w:p>
    <w:p w14:paraId="4E7915E3" w14:textId="77777777" w:rsidR="00A267FC" w:rsidRPr="00EF580E" w:rsidRDefault="00A267FC" w:rsidP="00293A2A">
      <w:pPr>
        <w:pStyle w:val="Titre11"/>
        <w:spacing w:before="0"/>
        <w:ind w:left="284" w:hanging="284"/>
        <w:rPr>
          <w:b w:val="0"/>
        </w:rPr>
      </w:pPr>
      <w:proofErr w:type="spellStart"/>
      <w:r>
        <w:rPr>
          <w:b w:val="0"/>
        </w:rPr>
        <w:t>Freyburg</w:t>
      </w:r>
      <w:proofErr w:type="spellEnd"/>
      <w:r>
        <w:rPr>
          <w:b w:val="0"/>
        </w:rPr>
        <w:t xml:space="preserve">, E. and </w:t>
      </w:r>
      <w:proofErr w:type="spellStart"/>
      <w:r>
        <w:rPr>
          <w:b w:val="0"/>
        </w:rPr>
        <w:t>Berninger</w:t>
      </w:r>
      <w:proofErr w:type="spellEnd"/>
      <w:r>
        <w:rPr>
          <w:b w:val="0"/>
        </w:rPr>
        <w:t xml:space="preserve">, A.M. (2003) Field experiences in concrete deterioration by thaumasite </w:t>
      </w:r>
      <w:proofErr w:type="gramStart"/>
      <w:r>
        <w:rPr>
          <w:b w:val="0"/>
        </w:rPr>
        <w:t>formation :</w:t>
      </w:r>
      <w:proofErr w:type="gramEnd"/>
      <w:r>
        <w:rPr>
          <w:b w:val="0"/>
        </w:rPr>
        <w:t xml:space="preserve"> possibilities and problems in thaumasite analysis, </w:t>
      </w:r>
      <w:r w:rsidRPr="005F6897">
        <w:rPr>
          <w:b w:val="0"/>
          <w:i/>
          <w:lang w:val="en-GB"/>
        </w:rPr>
        <w:t xml:space="preserve">Cement and Concrete Composites, </w:t>
      </w:r>
      <w:r w:rsidRPr="005F6897">
        <w:rPr>
          <w:b w:val="0"/>
          <w:lang w:val="en-GB"/>
        </w:rPr>
        <w:t xml:space="preserve">Elsevier, </w:t>
      </w:r>
      <w:r>
        <w:rPr>
          <w:b w:val="0"/>
          <w:lang w:val="en-GB"/>
        </w:rPr>
        <w:t>25</w:t>
      </w:r>
      <w:r w:rsidRPr="005F6897">
        <w:rPr>
          <w:b w:val="0"/>
          <w:lang w:val="en-GB"/>
        </w:rPr>
        <w:t xml:space="preserve">: </w:t>
      </w:r>
      <w:r>
        <w:rPr>
          <w:b w:val="0"/>
          <w:lang w:val="en-GB"/>
        </w:rPr>
        <w:t>1105-1110</w:t>
      </w:r>
      <w:r w:rsidRPr="005F6897">
        <w:rPr>
          <w:b w:val="0"/>
          <w:lang w:val="en-GB"/>
        </w:rPr>
        <w:t>.</w:t>
      </w:r>
    </w:p>
    <w:p w14:paraId="16498800" w14:textId="77777777" w:rsidR="00293A2A" w:rsidRDefault="00293A2A" w:rsidP="00293A2A">
      <w:pPr>
        <w:pStyle w:val="reference"/>
        <w:tabs>
          <w:tab w:val="left" w:pos="142"/>
        </w:tabs>
        <w:spacing w:line="240" w:lineRule="auto"/>
        <w:ind w:left="284" w:hanging="284"/>
      </w:pPr>
      <w:r w:rsidRPr="00E80A1C">
        <w:t xml:space="preserve">Hill, J., </w:t>
      </w:r>
      <w:proofErr w:type="spellStart"/>
      <w:r w:rsidRPr="00E80A1C">
        <w:t>Byars</w:t>
      </w:r>
      <w:proofErr w:type="spellEnd"/>
      <w:r w:rsidRPr="00E80A1C">
        <w:t xml:space="preserve">, E.A., Cripps, J.C., </w:t>
      </w:r>
      <w:proofErr w:type="spellStart"/>
      <w:r w:rsidRPr="00E80A1C">
        <w:t>Lynsdale</w:t>
      </w:r>
      <w:proofErr w:type="spellEnd"/>
      <w:r w:rsidRPr="00E80A1C">
        <w:t xml:space="preserve">, C.J. and Sharp, J.H. (2002) An experimental study of combined acid and sulfate attack of concrete, </w:t>
      </w:r>
      <w:r w:rsidRPr="00E80A1C">
        <w:rPr>
          <w:i/>
        </w:rPr>
        <w:t xml:space="preserve">Proceedings of the First International Conference on Thaumasite in </w:t>
      </w:r>
      <w:proofErr w:type="spellStart"/>
      <w:r w:rsidRPr="00E80A1C">
        <w:rPr>
          <w:i/>
        </w:rPr>
        <w:t>Cementitious</w:t>
      </w:r>
      <w:proofErr w:type="spellEnd"/>
      <w:r w:rsidRPr="00E80A1C">
        <w:rPr>
          <w:i/>
        </w:rPr>
        <w:t xml:space="preserve"> Materials, </w:t>
      </w:r>
      <w:r w:rsidRPr="00E80A1C">
        <w:t xml:space="preserve">Garston, UK, </w:t>
      </w:r>
      <w:r w:rsidR="00E80A1C" w:rsidRPr="00E80A1C">
        <w:t>paper 32</w:t>
      </w:r>
      <w:r w:rsidRPr="00E80A1C">
        <w:t>.</w:t>
      </w:r>
    </w:p>
    <w:p w14:paraId="1DF31602" w14:textId="5219601C" w:rsidR="00116448" w:rsidRDefault="00116448" w:rsidP="00293A2A">
      <w:pPr>
        <w:pStyle w:val="reference"/>
        <w:tabs>
          <w:tab w:val="left" w:pos="142"/>
        </w:tabs>
        <w:spacing w:line="240" w:lineRule="auto"/>
        <w:ind w:left="284" w:hanging="284"/>
      </w:pPr>
      <w:r>
        <w:t xml:space="preserve">Michel, F., </w:t>
      </w:r>
      <w:proofErr w:type="spellStart"/>
      <w:r>
        <w:t>Piérard</w:t>
      </w:r>
      <w:proofErr w:type="spellEnd"/>
      <w:r>
        <w:t xml:space="preserve">, J., Courard, L. et </w:t>
      </w:r>
      <w:proofErr w:type="spellStart"/>
      <w:r>
        <w:t>Pollet</w:t>
      </w:r>
      <w:proofErr w:type="spellEnd"/>
      <w:r>
        <w:t>, V. (2007) Influence of physic-chemical characteristics of limestone fil</w:t>
      </w:r>
      <w:r w:rsidR="00D328B7">
        <w:t>le</w:t>
      </w:r>
      <w:r>
        <w:t xml:space="preserve">rs on fresh and hardened mortar performances, </w:t>
      </w:r>
      <w:r w:rsidRPr="00116448">
        <w:rPr>
          <w:i/>
        </w:rPr>
        <w:t>5</w:t>
      </w:r>
      <w:r w:rsidRPr="00116448">
        <w:rPr>
          <w:i/>
          <w:vertAlign w:val="superscript"/>
        </w:rPr>
        <w:t>th</w:t>
      </w:r>
      <w:r w:rsidRPr="00116448">
        <w:rPr>
          <w:i/>
        </w:rPr>
        <w:t xml:space="preserve"> International RILEM Symposium on Self-Compacting Concrete</w:t>
      </w:r>
      <w:r>
        <w:t xml:space="preserve">, G. De </w:t>
      </w:r>
      <w:proofErr w:type="spellStart"/>
      <w:r>
        <w:t>Schutter</w:t>
      </w:r>
      <w:proofErr w:type="spellEnd"/>
      <w:r>
        <w:t xml:space="preserve"> et V. </w:t>
      </w:r>
      <w:proofErr w:type="spellStart"/>
      <w:r>
        <w:t>Boel</w:t>
      </w:r>
      <w:proofErr w:type="spellEnd"/>
      <w:r>
        <w:t>, Ghent, Belgium, Volume 1, 205-210.</w:t>
      </w:r>
    </w:p>
    <w:p w14:paraId="11A01270" w14:textId="77777777" w:rsidR="00186565" w:rsidRPr="00186565" w:rsidRDefault="00186565" w:rsidP="00293A2A">
      <w:pPr>
        <w:pStyle w:val="reference"/>
        <w:tabs>
          <w:tab w:val="left" w:pos="142"/>
        </w:tabs>
        <w:spacing w:line="240" w:lineRule="auto"/>
        <w:ind w:left="284" w:hanging="284"/>
      </w:pPr>
      <w:r>
        <w:t xml:space="preserve">The Thaumasite Expert Group (1999) </w:t>
      </w:r>
      <w:proofErr w:type="gramStart"/>
      <w:r w:rsidRPr="00186565">
        <w:rPr>
          <w:i/>
        </w:rPr>
        <w:t>The</w:t>
      </w:r>
      <w:proofErr w:type="gramEnd"/>
      <w:r w:rsidRPr="00186565">
        <w:rPr>
          <w:i/>
        </w:rPr>
        <w:t xml:space="preserve"> thaumasite form of sulfate attack: risks, diagnosis, remedial works and guidance on new constructions</w:t>
      </w:r>
      <w:r>
        <w:t>, London, p 180.</w:t>
      </w:r>
    </w:p>
    <w:p w14:paraId="4872E9BB" w14:textId="77777777" w:rsidR="00805EB3" w:rsidRPr="00805EB3" w:rsidRDefault="00805EB3" w:rsidP="00805EB3">
      <w:bookmarkStart w:id="0" w:name="_GoBack"/>
      <w:bookmarkEnd w:id="0"/>
    </w:p>
    <w:p w14:paraId="7B7D73D6" w14:textId="77777777" w:rsidR="007819D1" w:rsidRDefault="007819D1" w:rsidP="007819D1"/>
    <w:sectPr w:rsidR="007819D1" w:rsidSect="00D1131C">
      <w:headerReference w:type="default" r:id="rId24"/>
      <w:footerReference w:type="default" r:id="rId25"/>
      <w:type w:val="continuous"/>
      <w:pgSz w:w="11907" w:h="16839" w:code="9"/>
      <w:pgMar w:top="1418" w:right="1418" w:bottom="1418"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A7444" w14:textId="77777777" w:rsidR="00A55EE0" w:rsidRDefault="00A55EE0">
      <w:r>
        <w:separator/>
      </w:r>
    </w:p>
  </w:endnote>
  <w:endnote w:type="continuationSeparator" w:id="0">
    <w:p w14:paraId="4D6639F8" w14:textId="77777777" w:rsidR="00A55EE0" w:rsidRDefault="00A5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06301"/>
      <w:docPartObj>
        <w:docPartGallery w:val="Page Numbers (Bottom of Page)"/>
        <w:docPartUnique/>
      </w:docPartObj>
    </w:sdtPr>
    <w:sdtEndPr/>
    <w:sdtContent>
      <w:p w14:paraId="4A0466B2" w14:textId="77777777" w:rsidR="00E97489" w:rsidRDefault="00E97489">
        <w:pPr>
          <w:pStyle w:val="Pieddepage"/>
          <w:jc w:val="center"/>
        </w:pPr>
        <w:r>
          <w:fldChar w:fldCharType="begin"/>
        </w:r>
        <w:r>
          <w:instrText xml:space="preserve"> PAGE   \* MERGEFORMAT </w:instrText>
        </w:r>
        <w:r>
          <w:fldChar w:fldCharType="separate"/>
        </w:r>
        <w:r w:rsidR="00A57A81">
          <w:rPr>
            <w:noProof/>
          </w:rPr>
          <w:t>9</w:t>
        </w:r>
        <w:r>
          <w:rPr>
            <w:noProof/>
          </w:rPr>
          <w:fldChar w:fldCharType="end"/>
        </w:r>
      </w:p>
    </w:sdtContent>
  </w:sdt>
  <w:p w14:paraId="25E48E49" w14:textId="77777777" w:rsidR="00E97489" w:rsidRDefault="00E9748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57EEA" w14:textId="77777777" w:rsidR="00A55EE0" w:rsidRDefault="00A55EE0">
      <w:r>
        <w:separator/>
      </w:r>
    </w:p>
  </w:footnote>
  <w:footnote w:type="continuationSeparator" w:id="0">
    <w:p w14:paraId="693599B4" w14:textId="77777777" w:rsidR="00A55EE0" w:rsidRDefault="00A55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30E85" w14:textId="77777777" w:rsidR="00E97489" w:rsidRDefault="00E97489" w:rsidP="00736DF6">
    <w:pPr>
      <w:pStyle w:val="En-tte"/>
    </w:pPr>
  </w:p>
  <w:p w14:paraId="2980BE2A" w14:textId="77777777" w:rsidR="00E97489" w:rsidRDefault="00E97489" w:rsidP="00736DF6">
    <w:pPr>
      <w:pStyle w:val="En-tte"/>
    </w:pPr>
  </w:p>
  <w:p w14:paraId="4B0C0D6D" w14:textId="77777777" w:rsidR="00E97489" w:rsidRPr="00805EB3" w:rsidRDefault="00E97489" w:rsidP="00736DF6">
    <w:pPr>
      <w:pStyle w:val="En-tte"/>
      <w:rPr>
        <w:rFonts w:ascii="Times New Roman" w:hAnsi="Times New Roman"/>
        <w:sz w:val="24"/>
      </w:rPr>
    </w:pPr>
    <w:r>
      <w:tab/>
    </w:r>
    <w:r w:rsidRPr="00805EB3">
      <w:rPr>
        <w:rFonts w:ascii="Times New Roman" w:hAnsi="Times New Roman"/>
        <w:sz w:val="24"/>
      </w:rPr>
      <w:t>Quinzième édition des Journées Scientifiques</w:t>
    </w:r>
  </w:p>
  <w:p w14:paraId="286BE2F8" w14:textId="77777777" w:rsidR="00E97489" w:rsidRPr="00805EB3" w:rsidRDefault="00E97489" w:rsidP="00736DF6">
    <w:pPr>
      <w:pStyle w:val="En-tte"/>
      <w:rPr>
        <w:rFonts w:ascii="Times New Roman" w:hAnsi="Times New Roman"/>
        <w:sz w:val="24"/>
      </w:rPr>
    </w:pPr>
    <w:r w:rsidRPr="00805EB3">
      <w:rPr>
        <w:rFonts w:ascii="Times New Roman" w:hAnsi="Times New Roman"/>
        <w:sz w:val="24"/>
      </w:rPr>
      <w:tab/>
    </w:r>
    <w:proofErr w:type="gramStart"/>
    <w:r w:rsidRPr="00805EB3">
      <w:rPr>
        <w:rFonts w:ascii="Times New Roman" w:hAnsi="Times New Roman"/>
        <w:sz w:val="24"/>
      </w:rPr>
      <w:t>du</w:t>
    </w:r>
    <w:proofErr w:type="gramEnd"/>
    <w:r w:rsidRPr="00805EB3">
      <w:rPr>
        <w:rFonts w:ascii="Times New Roman" w:hAnsi="Times New Roman"/>
        <w:sz w:val="24"/>
      </w:rPr>
      <w:t xml:space="preserve"> Regroupement Francophone pour la Recherche et la Formation sur le Béton</w:t>
    </w:r>
  </w:p>
  <w:p w14:paraId="4DEF0BCD" w14:textId="77777777" w:rsidR="00E97489" w:rsidRPr="00805EB3" w:rsidRDefault="00E97489" w:rsidP="00736DF6">
    <w:pPr>
      <w:pStyle w:val="En-tte"/>
      <w:rPr>
        <w:rFonts w:ascii="Times New Roman" w:hAnsi="Times New Roman"/>
        <w:sz w:val="24"/>
        <w:lang w:val="fr-FR"/>
      </w:rPr>
    </w:pPr>
    <w:r w:rsidRPr="00805EB3">
      <w:rPr>
        <w:rFonts w:ascii="Times New Roman" w:hAnsi="Times New Roman"/>
        <w:sz w:val="24"/>
      </w:rPr>
      <w:tab/>
    </w:r>
    <w:r w:rsidRPr="00805EB3">
      <w:rPr>
        <w:rFonts w:ascii="Times New Roman" w:hAnsi="Times New Roman"/>
        <w:sz w:val="24"/>
        <w:lang w:val="fr-FR"/>
      </w:rPr>
      <w:t>(RF</w:t>
    </w:r>
    <w:proofErr w:type="gramStart"/>
    <w:r w:rsidRPr="00805EB3">
      <w:rPr>
        <w:rFonts w:ascii="Times New Roman" w:hAnsi="Times New Roman"/>
        <w:sz w:val="24"/>
        <w:lang w:val="fr-FR"/>
      </w:rPr>
      <w:t>)</w:t>
    </w:r>
    <w:r w:rsidRPr="00805EB3">
      <w:rPr>
        <w:rFonts w:ascii="Times New Roman" w:hAnsi="Times New Roman"/>
        <w:sz w:val="24"/>
        <w:vertAlign w:val="superscript"/>
        <w:lang w:val="fr-FR"/>
      </w:rPr>
      <w:t>2</w:t>
    </w:r>
    <w:r w:rsidRPr="00805EB3">
      <w:rPr>
        <w:rFonts w:ascii="Times New Roman" w:hAnsi="Times New Roman"/>
        <w:sz w:val="24"/>
        <w:lang w:val="fr-FR"/>
      </w:rPr>
      <w:t>B</w:t>
    </w:r>
    <w:proofErr w:type="gramEnd"/>
  </w:p>
  <w:p w14:paraId="66A48ACA" w14:textId="03814652" w:rsidR="00E97489" w:rsidRPr="00805EB3" w:rsidRDefault="00E97489" w:rsidP="00736DF6">
    <w:pPr>
      <w:pStyle w:val="En-tte"/>
      <w:rPr>
        <w:rFonts w:ascii="Times New Roman" w:hAnsi="Times New Roman"/>
        <w:sz w:val="18"/>
        <w:lang w:val="fr-FR"/>
      </w:rPr>
    </w:pPr>
    <w:r w:rsidRPr="00805EB3">
      <w:rPr>
        <w:rFonts w:ascii="Times New Roman" w:hAnsi="Times New Roman"/>
        <w:sz w:val="18"/>
        <w:lang w:val="fr-FR"/>
      </w:rPr>
      <w:t xml:space="preserve">   _____________________________________________________________________</w:t>
    </w:r>
    <w:r>
      <w:rPr>
        <w:rFonts w:ascii="Times New Roman" w:hAnsi="Times New Roman"/>
        <w:sz w:val="18"/>
        <w:lang w:val="fr-FR"/>
      </w:rPr>
      <w:t>_______________________________</w:t>
    </w:r>
  </w:p>
  <w:p w14:paraId="516D66FC" w14:textId="77777777" w:rsidR="00E97489" w:rsidRPr="00805EB3" w:rsidRDefault="00E97489" w:rsidP="00736DF6">
    <w:pPr>
      <w:pStyle w:val="En-tte"/>
      <w:rPr>
        <w:rFonts w:ascii="Times New Roman" w:hAnsi="Times New Roman"/>
        <w:sz w:val="18"/>
        <w:lang w:val="fr-FR"/>
      </w:rPr>
    </w:pPr>
  </w:p>
  <w:p w14:paraId="6D14B832" w14:textId="77777777" w:rsidR="00E97489" w:rsidRPr="00805EB3" w:rsidRDefault="00E97489" w:rsidP="00736DF6">
    <w:pPr>
      <w:pStyle w:val="En-tte"/>
      <w:rPr>
        <w:rFonts w:ascii="Times New Roman" w:hAnsi="Times New Roman"/>
        <w:sz w:val="18"/>
        <w:lang w:val="fr-FR"/>
      </w:rPr>
    </w:pPr>
    <w:r w:rsidRPr="00805EB3">
      <w:rPr>
        <w:rFonts w:ascii="Times New Roman" w:hAnsi="Times New Roman"/>
        <w:sz w:val="18"/>
        <w:lang w:val="fr-FR"/>
      </w:rPr>
      <w:tab/>
      <w:t>Douai, France</w:t>
    </w:r>
  </w:p>
  <w:p w14:paraId="4EEB5085" w14:textId="77777777" w:rsidR="00E97489" w:rsidRPr="00805EB3" w:rsidRDefault="00E97489" w:rsidP="00736DF6">
    <w:pPr>
      <w:pStyle w:val="En-tte"/>
      <w:rPr>
        <w:rFonts w:ascii="Times New Roman" w:hAnsi="Times New Roman"/>
        <w:sz w:val="18"/>
        <w:lang w:val="fr-FR"/>
      </w:rPr>
    </w:pPr>
    <w:r w:rsidRPr="00805EB3">
      <w:rPr>
        <w:rFonts w:ascii="Times New Roman" w:hAnsi="Times New Roman"/>
        <w:sz w:val="18"/>
        <w:lang w:val="fr-FR"/>
      </w:rPr>
      <w:tab/>
      <w:t>03-04 juillet 2014</w:t>
    </w:r>
  </w:p>
  <w:p w14:paraId="347CEFFC" w14:textId="77777777" w:rsidR="00E97489" w:rsidRPr="00805EB3" w:rsidRDefault="00E97489">
    <w:pPr>
      <w:pStyle w:val="En-tte"/>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F5583" w14:textId="77777777" w:rsidR="00E97489" w:rsidRDefault="00E9748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C551CF"/>
    <w:multiLevelType w:val="multilevel"/>
    <w:tmpl w:val="6A26B80C"/>
    <w:lvl w:ilvl="0">
      <w:start w:val="1"/>
      <w:numFmt w:val="decimal"/>
      <w:pStyle w:val="Titre1"/>
      <w:lvlText w:val="%1"/>
      <w:lvlJc w:val="left"/>
      <w:pPr>
        <w:ind w:left="360" w:hanging="360"/>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
    <w:nsid w:val="3BE454F6"/>
    <w:multiLevelType w:val="multilevel"/>
    <w:tmpl w:val="4FC25654"/>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4700BC4"/>
    <w:multiLevelType w:val="hybridMultilevel"/>
    <w:tmpl w:val="12000A7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547B3367"/>
    <w:multiLevelType w:val="hybridMultilevel"/>
    <w:tmpl w:val="71067C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5C160054"/>
    <w:multiLevelType w:val="hybridMultilevel"/>
    <w:tmpl w:val="69EE2BA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70BF1504"/>
    <w:multiLevelType w:val="hybridMultilevel"/>
    <w:tmpl w:val="B976586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B7D"/>
    <w:rsid w:val="0000515E"/>
    <w:rsid w:val="00005938"/>
    <w:rsid w:val="00016609"/>
    <w:rsid w:val="00022013"/>
    <w:rsid w:val="0002779D"/>
    <w:rsid w:val="000343B4"/>
    <w:rsid w:val="00040D4F"/>
    <w:rsid w:val="000A1A5E"/>
    <w:rsid w:val="000A3AF2"/>
    <w:rsid w:val="000C2D9D"/>
    <w:rsid w:val="000C32E5"/>
    <w:rsid w:val="000D0C13"/>
    <w:rsid w:val="000E08C9"/>
    <w:rsid w:val="00116448"/>
    <w:rsid w:val="0012359D"/>
    <w:rsid w:val="001336E9"/>
    <w:rsid w:val="001520C5"/>
    <w:rsid w:val="001705CA"/>
    <w:rsid w:val="001763B7"/>
    <w:rsid w:val="0018192A"/>
    <w:rsid w:val="00181EFA"/>
    <w:rsid w:val="00182A83"/>
    <w:rsid w:val="00186565"/>
    <w:rsid w:val="001972A1"/>
    <w:rsid w:val="001A0ACF"/>
    <w:rsid w:val="001C30C6"/>
    <w:rsid w:val="001D176B"/>
    <w:rsid w:val="001D79E8"/>
    <w:rsid w:val="001E157E"/>
    <w:rsid w:val="001E3617"/>
    <w:rsid w:val="00201893"/>
    <w:rsid w:val="002039AC"/>
    <w:rsid w:val="002227A0"/>
    <w:rsid w:val="002242EF"/>
    <w:rsid w:val="0023447C"/>
    <w:rsid w:val="002354CF"/>
    <w:rsid w:val="002618CE"/>
    <w:rsid w:val="0026752D"/>
    <w:rsid w:val="00290C53"/>
    <w:rsid w:val="00292737"/>
    <w:rsid w:val="00293A2A"/>
    <w:rsid w:val="002A35D9"/>
    <w:rsid w:val="002B17A5"/>
    <w:rsid w:val="002C042B"/>
    <w:rsid w:val="002C35E5"/>
    <w:rsid w:val="002C3D2A"/>
    <w:rsid w:val="002C66ED"/>
    <w:rsid w:val="002D1C4D"/>
    <w:rsid w:val="002F7D3A"/>
    <w:rsid w:val="00303970"/>
    <w:rsid w:val="00343858"/>
    <w:rsid w:val="00345E7F"/>
    <w:rsid w:val="003538BB"/>
    <w:rsid w:val="0037309A"/>
    <w:rsid w:val="00387E61"/>
    <w:rsid w:val="003A1D2F"/>
    <w:rsid w:val="003B0EF1"/>
    <w:rsid w:val="003B61CB"/>
    <w:rsid w:val="003B71CE"/>
    <w:rsid w:val="003C539D"/>
    <w:rsid w:val="003E1B0B"/>
    <w:rsid w:val="003F058D"/>
    <w:rsid w:val="004065ED"/>
    <w:rsid w:val="00413ED0"/>
    <w:rsid w:val="00422EB5"/>
    <w:rsid w:val="004369DE"/>
    <w:rsid w:val="0044545E"/>
    <w:rsid w:val="00451FFA"/>
    <w:rsid w:val="00453789"/>
    <w:rsid w:val="004664B6"/>
    <w:rsid w:val="0047733D"/>
    <w:rsid w:val="004805FA"/>
    <w:rsid w:val="0049003E"/>
    <w:rsid w:val="004B559F"/>
    <w:rsid w:val="004D6B92"/>
    <w:rsid w:val="004D70E6"/>
    <w:rsid w:val="005023BA"/>
    <w:rsid w:val="00504F7F"/>
    <w:rsid w:val="005075B2"/>
    <w:rsid w:val="00507E6B"/>
    <w:rsid w:val="00521215"/>
    <w:rsid w:val="00566337"/>
    <w:rsid w:val="00583F9A"/>
    <w:rsid w:val="005936C8"/>
    <w:rsid w:val="00594ABA"/>
    <w:rsid w:val="0059658E"/>
    <w:rsid w:val="005A1F57"/>
    <w:rsid w:val="005A52A8"/>
    <w:rsid w:val="005B5C84"/>
    <w:rsid w:val="005D5FDF"/>
    <w:rsid w:val="005D686F"/>
    <w:rsid w:val="005E0AB2"/>
    <w:rsid w:val="005E1A1C"/>
    <w:rsid w:val="005E6F8E"/>
    <w:rsid w:val="005F6897"/>
    <w:rsid w:val="006101AD"/>
    <w:rsid w:val="006130B4"/>
    <w:rsid w:val="006207C9"/>
    <w:rsid w:val="00621D36"/>
    <w:rsid w:val="00621E4F"/>
    <w:rsid w:val="00632605"/>
    <w:rsid w:val="00636F94"/>
    <w:rsid w:val="00637E82"/>
    <w:rsid w:val="006518AE"/>
    <w:rsid w:val="006543E1"/>
    <w:rsid w:val="006544AB"/>
    <w:rsid w:val="006557FE"/>
    <w:rsid w:val="006612B1"/>
    <w:rsid w:val="00664BF3"/>
    <w:rsid w:val="006742DE"/>
    <w:rsid w:val="00680062"/>
    <w:rsid w:val="0068167B"/>
    <w:rsid w:val="006840F7"/>
    <w:rsid w:val="006901CB"/>
    <w:rsid w:val="006C706A"/>
    <w:rsid w:val="006D6808"/>
    <w:rsid w:val="006F14A1"/>
    <w:rsid w:val="006F49B8"/>
    <w:rsid w:val="0070682F"/>
    <w:rsid w:val="00736DF6"/>
    <w:rsid w:val="00744C50"/>
    <w:rsid w:val="007819D1"/>
    <w:rsid w:val="007A0E9C"/>
    <w:rsid w:val="007B6D2B"/>
    <w:rsid w:val="007C6AF9"/>
    <w:rsid w:val="007F5263"/>
    <w:rsid w:val="008004C9"/>
    <w:rsid w:val="0080086A"/>
    <w:rsid w:val="0080227C"/>
    <w:rsid w:val="008033A8"/>
    <w:rsid w:val="00805EB3"/>
    <w:rsid w:val="00807658"/>
    <w:rsid w:val="00816F2E"/>
    <w:rsid w:val="00830B7D"/>
    <w:rsid w:val="00831BA0"/>
    <w:rsid w:val="00834599"/>
    <w:rsid w:val="00834F3B"/>
    <w:rsid w:val="00845F2E"/>
    <w:rsid w:val="00866A60"/>
    <w:rsid w:val="00870CCD"/>
    <w:rsid w:val="0087724E"/>
    <w:rsid w:val="0088073A"/>
    <w:rsid w:val="008860F4"/>
    <w:rsid w:val="008935F5"/>
    <w:rsid w:val="008A2DA1"/>
    <w:rsid w:val="008A75DA"/>
    <w:rsid w:val="008D4A92"/>
    <w:rsid w:val="008D7D00"/>
    <w:rsid w:val="008E6377"/>
    <w:rsid w:val="008F7BF1"/>
    <w:rsid w:val="009065B0"/>
    <w:rsid w:val="0091334E"/>
    <w:rsid w:val="00915428"/>
    <w:rsid w:val="00915CE9"/>
    <w:rsid w:val="00916FE2"/>
    <w:rsid w:val="00924C1B"/>
    <w:rsid w:val="0092520D"/>
    <w:rsid w:val="0093025D"/>
    <w:rsid w:val="0093077B"/>
    <w:rsid w:val="00930C51"/>
    <w:rsid w:val="00931AA6"/>
    <w:rsid w:val="00936A3C"/>
    <w:rsid w:val="009428E2"/>
    <w:rsid w:val="00947091"/>
    <w:rsid w:val="00963788"/>
    <w:rsid w:val="00983659"/>
    <w:rsid w:val="00997309"/>
    <w:rsid w:val="009C1868"/>
    <w:rsid w:val="009C4EC6"/>
    <w:rsid w:val="009D0F2F"/>
    <w:rsid w:val="009F3FF0"/>
    <w:rsid w:val="009F5117"/>
    <w:rsid w:val="009F688B"/>
    <w:rsid w:val="00A04FA5"/>
    <w:rsid w:val="00A267FC"/>
    <w:rsid w:val="00A37567"/>
    <w:rsid w:val="00A53384"/>
    <w:rsid w:val="00A5466E"/>
    <w:rsid w:val="00A55EE0"/>
    <w:rsid w:val="00A5644C"/>
    <w:rsid w:val="00A57A81"/>
    <w:rsid w:val="00AB0AAC"/>
    <w:rsid w:val="00AB5A15"/>
    <w:rsid w:val="00AD6FD3"/>
    <w:rsid w:val="00AF09CD"/>
    <w:rsid w:val="00AF5375"/>
    <w:rsid w:val="00B179E3"/>
    <w:rsid w:val="00B214A7"/>
    <w:rsid w:val="00B411E5"/>
    <w:rsid w:val="00B47476"/>
    <w:rsid w:val="00B81766"/>
    <w:rsid w:val="00B946FD"/>
    <w:rsid w:val="00BA514E"/>
    <w:rsid w:val="00BA7520"/>
    <w:rsid w:val="00BB1D6D"/>
    <w:rsid w:val="00BC1F1A"/>
    <w:rsid w:val="00BE1903"/>
    <w:rsid w:val="00C03BC8"/>
    <w:rsid w:val="00C13BBD"/>
    <w:rsid w:val="00C17559"/>
    <w:rsid w:val="00C2130D"/>
    <w:rsid w:val="00C47FA6"/>
    <w:rsid w:val="00C55E2C"/>
    <w:rsid w:val="00C751B6"/>
    <w:rsid w:val="00C817FC"/>
    <w:rsid w:val="00C8796E"/>
    <w:rsid w:val="00CC386D"/>
    <w:rsid w:val="00CC647B"/>
    <w:rsid w:val="00CD06F7"/>
    <w:rsid w:val="00CD586A"/>
    <w:rsid w:val="00CD6BD8"/>
    <w:rsid w:val="00CE773B"/>
    <w:rsid w:val="00CF670E"/>
    <w:rsid w:val="00D06DFF"/>
    <w:rsid w:val="00D10201"/>
    <w:rsid w:val="00D1131C"/>
    <w:rsid w:val="00D160A3"/>
    <w:rsid w:val="00D2008A"/>
    <w:rsid w:val="00D328B7"/>
    <w:rsid w:val="00D461AF"/>
    <w:rsid w:val="00D52E90"/>
    <w:rsid w:val="00D764F7"/>
    <w:rsid w:val="00D76E57"/>
    <w:rsid w:val="00D814A5"/>
    <w:rsid w:val="00D82371"/>
    <w:rsid w:val="00DC6CA9"/>
    <w:rsid w:val="00DE169E"/>
    <w:rsid w:val="00DE7A08"/>
    <w:rsid w:val="00E21E56"/>
    <w:rsid w:val="00E25FEE"/>
    <w:rsid w:val="00E369C3"/>
    <w:rsid w:val="00E438A5"/>
    <w:rsid w:val="00E45AE3"/>
    <w:rsid w:val="00E5495C"/>
    <w:rsid w:val="00E67C57"/>
    <w:rsid w:val="00E80A1C"/>
    <w:rsid w:val="00E91755"/>
    <w:rsid w:val="00E97489"/>
    <w:rsid w:val="00EB747A"/>
    <w:rsid w:val="00EC2334"/>
    <w:rsid w:val="00EE3CBC"/>
    <w:rsid w:val="00EF580E"/>
    <w:rsid w:val="00F32539"/>
    <w:rsid w:val="00F41D65"/>
    <w:rsid w:val="00F465D9"/>
    <w:rsid w:val="00F61913"/>
    <w:rsid w:val="00F812BD"/>
    <w:rsid w:val="00FA3749"/>
    <w:rsid w:val="00FC72F3"/>
    <w:rsid w:val="00FD2909"/>
    <w:rsid w:val="00FE48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92395D"/>
  <w15:docId w15:val="{31597652-C7DA-4650-9CC1-24D0D004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Cs w:val="24"/>
      <w:lang w:eastAsia="fr-FR"/>
    </w:rPr>
  </w:style>
  <w:style w:type="paragraph" w:styleId="Titre1">
    <w:name w:val="heading 1"/>
    <w:basedOn w:val="Normal"/>
    <w:next w:val="Normal"/>
    <w:link w:val="Titre1Car"/>
    <w:qFormat/>
    <w:rsid w:val="003F058D"/>
    <w:pPr>
      <w:keepNext/>
      <w:numPr>
        <w:numId w:val="5"/>
      </w:numPr>
      <w:spacing w:before="240" w:after="60"/>
      <w:jc w:val="left"/>
      <w:outlineLvl w:val="0"/>
    </w:pPr>
    <w:rPr>
      <w:rFonts w:eastAsia="PMingLiU" w:cs="Arial"/>
      <w:b/>
      <w:bCs/>
      <w:kern w:val="32"/>
      <w:sz w:val="32"/>
      <w:szCs w:val="32"/>
      <w:lang w:val="fr-BE" w:eastAsia="zh-TW"/>
    </w:rPr>
  </w:style>
  <w:style w:type="paragraph" w:styleId="Titre2">
    <w:name w:val="heading 2"/>
    <w:basedOn w:val="Normal"/>
    <w:next w:val="Normal"/>
    <w:link w:val="Titre2Car"/>
    <w:qFormat/>
    <w:rsid w:val="003F058D"/>
    <w:pPr>
      <w:keepNext/>
      <w:numPr>
        <w:ilvl w:val="1"/>
        <w:numId w:val="5"/>
      </w:numPr>
      <w:spacing w:before="240" w:after="60"/>
      <w:jc w:val="left"/>
      <w:outlineLvl w:val="1"/>
    </w:pPr>
    <w:rPr>
      <w:rFonts w:eastAsia="PMingLiU" w:cs="Arial"/>
      <w:b/>
      <w:bCs/>
      <w:i/>
      <w:iCs/>
      <w:sz w:val="28"/>
      <w:szCs w:val="28"/>
      <w:lang w:val="fr-BE" w:eastAsia="zh-TW"/>
    </w:rPr>
  </w:style>
  <w:style w:type="paragraph" w:styleId="Titre3">
    <w:name w:val="heading 3"/>
    <w:basedOn w:val="Normal"/>
    <w:next w:val="Normal"/>
    <w:link w:val="Titre3Car"/>
    <w:qFormat/>
    <w:rsid w:val="003F058D"/>
    <w:pPr>
      <w:keepNext/>
      <w:numPr>
        <w:ilvl w:val="2"/>
        <w:numId w:val="5"/>
      </w:numPr>
      <w:spacing w:before="240" w:after="60"/>
      <w:jc w:val="left"/>
      <w:outlineLvl w:val="2"/>
    </w:pPr>
    <w:rPr>
      <w:rFonts w:cs="Arial"/>
      <w:b/>
      <w:bCs/>
      <w:sz w:val="24"/>
      <w:szCs w:val="26"/>
      <w:lang w:val="fr-BE" w:eastAsia="en-US"/>
    </w:rPr>
  </w:style>
  <w:style w:type="paragraph" w:styleId="Titre4">
    <w:name w:val="heading 4"/>
    <w:basedOn w:val="Normal"/>
    <w:next w:val="Normal"/>
    <w:link w:val="Titre4Car"/>
    <w:qFormat/>
    <w:rsid w:val="003F058D"/>
    <w:pPr>
      <w:keepNext/>
      <w:numPr>
        <w:ilvl w:val="3"/>
        <w:numId w:val="5"/>
      </w:numPr>
      <w:spacing w:before="240" w:after="60"/>
      <w:jc w:val="left"/>
      <w:outlineLvl w:val="3"/>
    </w:pPr>
    <w:rPr>
      <w:rFonts w:ascii="Times New Roman" w:hAnsi="Times New Roman"/>
      <w:bCs/>
      <w:i/>
      <w:sz w:val="24"/>
      <w:szCs w:val="28"/>
      <w:u w:val="single"/>
      <w:lang w:val="fr-BE" w:eastAsia="en-US"/>
    </w:rPr>
  </w:style>
  <w:style w:type="paragraph" w:styleId="Titre5">
    <w:name w:val="heading 5"/>
    <w:basedOn w:val="Normal"/>
    <w:next w:val="Normal"/>
    <w:link w:val="Titre5Car"/>
    <w:qFormat/>
    <w:rsid w:val="003F058D"/>
    <w:pPr>
      <w:numPr>
        <w:ilvl w:val="4"/>
        <w:numId w:val="5"/>
      </w:numPr>
      <w:spacing w:before="240" w:after="60"/>
      <w:jc w:val="left"/>
      <w:outlineLvl w:val="4"/>
    </w:pPr>
    <w:rPr>
      <w:rFonts w:ascii="Times New Roman" w:hAnsi="Times New Roman"/>
      <w:b/>
      <w:bCs/>
      <w:i/>
      <w:iCs/>
      <w:sz w:val="26"/>
      <w:szCs w:val="26"/>
      <w:lang w:val="fr-BE" w:eastAsia="en-US"/>
    </w:rPr>
  </w:style>
  <w:style w:type="paragraph" w:styleId="Titre6">
    <w:name w:val="heading 6"/>
    <w:basedOn w:val="Normal"/>
    <w:next w:val="Normal"/>
    <w:link w:val="Titre6Car"/>
    <w:qFormat/>
    <w:rsid w:val="003F058D"/>
    <w:pPr>
      <w:numPr>
        <w:ilvl w:val="5"/>
        <w:numId w:val="5"/>
      </w:numPr>
      <w:spacing w:before="240" w:after="60"/>
      <w:jc w:val="left"/>
      <w:outlineLvl w:val="5"/>
    </w:pPr>
    <w:rPr>
      <w:rFonts w:ascii="Times New Roman" w:hAnsi="Times New Roman"/>
      <w:b/>
      <w:bCs/>
      <w:sz w:val="22"/>
      <w:szCs w:val="22"/>
      <w:lang w:val="fr-BE" w:eastAsia="en-US"/>
    </w:rPr>
  </w:style>
  <w:style w:type="paragraph" w:styleId="Titre7">
    <w:name w:val="heading 7"/>
    <w:basedOn w:val="Normal"/>
    <w:next w:val="Normal"/>
    <w:link w:val="Titre7Car"/>
    <w:qFormat/>
    <w:rsid w:val="003F058D"/>
    <w:pPr>
      <w:numPr>
        <w:ilvl w:val="6"/>
        <w:numId w:val="5"/>
      </w:numPr>
      <w:spacing w:before="240" w:after="60"/>
      <w:jc w:val="left"/>
      <w:outlineLvl w:val="6"/>
    </w:pPr>
    <w:rPr>
      <w:rFonts w:ascii="Times New Roman" w:hAnsi="Times New Roman"/>
      <w:sz w:val="22"/>
      <w:lang w:val="fr-BE" w:eastAsia="en-US"/>
    </w:rPr>
  </w:style>
  <w:style w:type="paragraph" w:styleId="Titre8">
    <w:name w:val="heading 8"/>
    <w:basedOn w:val="Normal"/>
    <w:next w:val="Normal"/>
    <w:link w:val="Titre8Car"/>
    <w:qFormat/>
    <w:rsid w:val="003F058D"/>
    <w:pPr>
      <w:numPr>
        <w:ilvl w:val="7"/>
        <w:numId w:val="5"/>
      </w:numPr>
      <w:spacing w:before="240" w:after="60"/>
      <w:jc w:val="left"/>
      <w:outlineLvl w:val="7"/>
    </w:pPr>
    <w:rPr>
      <w:rFonts w:ascii="Times New Roman" w:hAnsi="Times New Roman"/>
      <w:i/>
      <w:iCs/>
      <w:sz w:val="22"/>
      <w:lang w:val="fr-BE" w:eastAsia="en-US"/>
    </w:rPr>
  </w:style>
  <w:style w:type="paragraph" w:styleId="Titre9">
    <w:name w:val="heading 9"/>
    <w:basedOn w:val="Normal"/>
    <w:next w:val="Normal"/>
    <w:link w:val="Titre9Car"/>
    <w:qFormat/>
    <w:rsid w:val="003F058D"/>
    <w:pPr>
      <w:numPr>
        <w:ilvl w:val="8"/>
        <w:numId w:val="5"/>
      </w:numPr>
      <w:spacing w:before="240" w:after="60"/>
      <w:jc w:val="left"/>
      <w:outlineLvl w:val="8"/>
    </w:pPr>
    <w:rPr>
      <w:rFonts w:cs="Arial"/>
      <w:sz w:val="22"/>
      <w:szCs w:val="22"/>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
    <w:name w:val="Figure"/>
    <w:basedOn w:val="Normal"/>
    <w:pPr>
      <w:jc w:val="center"/>
    </w:pPr>
    <w:rPr>
      <w:b/>
      <w:bCs/>
    </w:rPr>
  </w:style>
  <w:style w:type="paragraph" w:customStyle="1" w:styleId="Titre10">
    <w:name w:val="Titre1"/>
    <w:basedOn w:val="Normal"/>
    <w:pPr>
      <w:spacing w:line="260" w:lineRule="exact"/>
    </w:pPr>
    <w:rPr>
      <w:b/>
      <w:sz w:val="28"/>
      <w:szCs w:val="20"/>
      <w:lang w:val="en-US"/>
    </w:rPr>
  </w:style>
  <w:style w:type="paragraph" w:customStyle="1" w:styleId="Table">
    <w:name w:val="Table"/>
    <w:basedOn w:val="Normal"/>
    <w:pPr>
      <w:tabs>
        <w:tab w:val="left" w:pos="1418"/>
        <w:tab w:val="left" w:pos="3119"/>
      </w:tabs>
    </w:pPr>
    <w:rPr>
      <w:szCs w:val="20"/>
      <w:lang w:val="en-US"/>
    </w:rPr>
  </w:style>
  <w:style w:type="paragraph" w:customStyle="1" w:styleId="abstract">
    <w:name w:val="abstract"/>
    <w:basedOn w:val="Normal"/>
    <w:pPr>
      <w:spacing w:line="260" w:lineRule="exact"/>
      <w:ind w:firstLine="720"/>
    </w:pPr>
    <w:rPr>
      <w:szCs w:val="20"/>
      <w:lang w:val="en-US"/>
    </w:rPr>
  </w:style>
  <w:style w:type="paragraph" w:customStyle="1" w:styleId="Titre11">
    <w:name w:val="Titre 11"/>
    <w:basedOn w:val="Normal"/>
    <w:pPr>
      <w:tabs>
        <w:tab w:val="left" w:pos="720"/>
      </w:tabs>
      <w:spacing w:before="480"/>
    </w:pPr>
    <w:rPr>
      <w:b/>
      <w:szCs w:val="20"/>
      <w:lang w:val="en-US"/>
    </w:rPr>
  </w:style>
  <w:style w:type="character" w:styleId="Lienhypertexte">
    <w:name w:val="Hyperlink"/>
    <w:basedOn w:val="Policepardfaut"/>
    <w:rPr>
      <w:color w:val="0000FF"/>
      <w:u w:val="single"/>
    </w:rPr>
  </w:style>
  <w:style w:type="paragraph" w:customStyle="1" w:styleId="Titre21">
    <w:name w:val="Titre 21"/>
    <w:basedOn w:val="Normal"/>
    <w:next w:val="Normal"/>
    <w:pPr>
      <w:tabs>
        <w:tab w:val="left" w:pos="720"/>
      </w:tabs>
      <w:spacing w:before="240"/>
    </w:pPr>
    <w:rPr>
      <w:b/>
      <w:szCs w:val="20"/>
      <w:lang w:val="en-US"/>
    </w:rPr>
  </w:style>
  <w:style w:type="paragraph" w:customStyle="1" w:styleId="Titre31">
    <w:name w:val="Titre 31"/>
    <w:basedOn w:val="Titre21"/>
    <w:next w:val="Normal"/>
    <w:rPr>
      <w:b w:val="0"/>
    </w:rPr>
  </w:style>
  <w:style w:type="paragraph" w:customStyle="1" w:styleId="reference">
    <w:name w:val="reference"/>
    <w:basedOn w:val="Normal"/>
    <w:pPr>
      <w:spacing w:line="300" w:lineRule="auto"/>
      <w:ind w:left="431" w:hanging="431"/>
    </w:pPr>
    <w:rPr>
      <w:szCs w:val="20"/>
      <w:lang w:val="en-US"/>
    </w:rPr>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basedOn w:val="Policepardfaut"/>
    <w:link w:val="Pieddepage"/>
    <w:uiPriority w:val="99"/>
    <w:rsid w:val="004B559F"/>
    <w:rPr>
      <w:rFonts w:ascii="Arial" w:hAnsi="Arial"/>
      <w:szCs w:val="24"/>
      <w:lang w:eastAsia="fr-FR"/>
    </w:rPr>
  </w:style>
  <w:style w:type="character" w:styleId="Marquedecommentaire">
    <w:name w:val="annotation reference"/>
    <w:basedOn w:val="Policepardfaut"/>
    <w:rsid w:val="006101AD"/>
    <w:rPr>
      <w:sz w:val="16"/>
      <w:szCs w:val="16"/>
    </w:rPr>
  </w:style>
  <w:style w:type="paragraph" w:styleId="Commentaire">
    <w:name w:val="annotation text"/>
    <w:basedOn w:val="Normal"/>
    <w:link w:val="CommentaireCar"/>
    <w:rsid w:val="006101AD"/>
    <w:rPr>
      <w:szCs w:val="20"/>
    </w:rPr>
  </w:style>
  <w:style w:type="character" w:customStyle="1" w:styleId="CommentaireCar">
    <w:name w:val="Commentaire Car"/>
    <w:basedOn w:val="Policepardfaut"/>
    <w:link w:val="Commentaire"/>
    <w:rsid w:val="006101AD"/>
    <w:rPr>
      <w:rFonts w:ascii="Arial" w:hAnsi="Arial"/>
      <w:lang w:eastAsia="fr-FR"/>
    </w:rPr>
  </w:style>
  <w:style w:type="paragraph" w:styleId="Objetducommentaire">
    <w:name w:val="annotation subject"/>
    <w:basedOn w:val="Commentaire"/>
    <w:next w:val="Commentaire"/>
    <w:link w:val="ObjetducommentaireCar"/>
    <w:rsid w:val="006101AD"/>
    <w:rPr>
      <w:b/>
      <w:bCs/>
    </w:rPr>
  </w:style>
  <w:style w:type="character" w:customStyle="1" w:styleId="ObjetducommentaireCar">
    <w:name w:val="Objet du commentaire Car"/>
    <w:basedOn w:val="CommentaireCar"/>
    <w:link w:val="Objetducommentaire"/>
    <w:rsid w:val="006101AD"/>
    <w:rPr>
      <w:rFonts w:ascii="Arial" w:hAnsi="Arial"/>
      <w:b/>
      <w:bCs/>
      <w:lang w:eastAsia="fr-FR"/>
    </w:rPr>
  </w:style>
  <w:style w:type="paragraph" w:styleId="Textedebulles">
    <w:name w:val="Balloon Text"/>
    <w:basedOn w:val="Normal"/>
    <w:link w:val="TextedebullesCar"/>
    <w:rsid w:val="006101AD"/>
    <w:rPr>
      <w:rFonts w:ascii="Tahoma" w:hAnsi="Tahoma" w:cs="Tahoma"/>
      <w:sz w:val="16"/>
      <w:szCs w:val="16"/>
    </w:rPr>
  </w:style>
  <w:style w:type="character" w:customStyle="1" w:styleId="TextedebullesCar">
    <w:name w:val="Texte de bulles Car"/>
    <w:basedOn w:val="Policepardfaut"/>
    <w:link w:val="Textedebulles"/>
    <w:rsid w:val="006101AD"/>
    <w:rPr>
      <w:rFonts w:ascii="Tahoma" w:hAnsi="Tahoma" w:cs="Tahoma"/>
      <w:sz w:val="16"/>
      <w:szCs w:val="16"/>
      <w:lang w:eastAsia="fr-FR"/>
    </w:rPr>
  </w:style>
  <w:style w:type="paragraph" w:styleId="Paragraphedeliste">
    <w:name w:val="List Paragraph"/>
    <w:basedOn w:val="Normal"/>
    <w:uiPriority w:val="34"/>
    <w:qFormat/>
    <w:rsid w:val="00B179E3"/>
    <w:pPr>
      <w:ind w:left="720"/>
      <w:contextualSpacing/>
    </w:pPr>
  </w:style>
  <w:style w:type="character" w:customStyle="1" w:styleId="Titre1Car">
    <w:name w:val="Titre 1 Car"/>
    <w:basedOn w:val="Policepardfaut"/>
    <w:link w:val="Titre1"/>
    <w:rsid w:val="003F058D"/>
    <w:rPr>
      <w:rFonts w:ascii="Arial" w:eastAsia="PMingLiU" w:hAnsi="Arial" w:cs="Arial"/>
      <w:b/>
      <w:bCs/>
      <w:kern w:val="32"/>
      <w:sz w:val="32"/>
      <w:szCs w:val="32"/>
      <w:lang w:val="fr-BE" w:eastAsia="zh-TW"/>
    </w:rPr>
  </w:style>
  <w:style w:type="character" w:customStyle="1" w:styleId="Titre2Car">
    <w:name w:val="Titre 2 Car"/>
    <w:basedOn w:val="Policepardfaut"/>
    <w:link w:val="Titre2"/>
    <w:rsid w:val="003F058D"/>
    <w:rPr>
      <w:rFonts w:ascii="Arial" w:eastAsia="PMingLiU" w:hAnsi="Arial" w:cs="Arial"/>
      <w:b/>
      <w:bCs/>
      <w:i/>
      <w:iCs/>
      <w:sz w:val="28"/>
      <w:szCs w:val="28"/>
      <w:lang w:val="fr-BE" w:eastAsia="zh-TW"/>
    </w:rPr>
  </w:style>
  <w:style w:type="character" w:customStyle="1" w:styleId="Titre3Car">
    <w:name w:val="Titre 3 Car"/>
    <w:basedOn w:val="Policepardfaut"/>
    <w:link w:val="Titre3"/>
    <w:rsid w:val="003F058D"/>
    <w:rPr>
      <w:rFonts w:ascii="Arial" w:hAnsi="Arial" w:cs="Arial"/>
      <w:b/>
      <w:bCs/>
      <w:sz w:val="24"/>
      <w:szCs w:val="26"/>
      <w:lang w:val="fr-BE" w:eastAsia="en-US"/>
    </w:rPr>
  </w:style>
  <w:style w:type="character" w:customStyle="1" w:styleId="Titre4Car">
    <w:name w:val="Titre 4 Car"/>
    <w:basedOn w:val="Policepardfaut"/>
    <w:link w:val="Titre4"/>
    <w:rsid w:val="003F058D"/>
    <w:rPr>
      <w:bCs/>
      <w:i/>
      <w:sz w:val="24"/>
      <w:szCs w:val="28"/>
      <w:u w:val="single"/>
      <w:lang w:val="fr-BE" w:eastAsia="en-US"/>
    </w:rPr>
  </w:style>
  <w:style w:type="character" w:customStyle="1" w:styleId="Titre5Car">
    <w:name w:val="Titre 5 Car"/>
    <w:basedOn w:val="Policepardfaut"/>
    <w:link w:val="Titre5"/>
    <w:rsid w:val="003F058D"/>
    <w:rPr>
      <w:b/>
      <w:bCs/>
      <w:i/>
      <w:iCs/>
      <w:sz w:val="26"/>
      <w:szCs w:val="26"/>
      <w:lang w:val="fr-BE" w:eastAsia="en-US"/>
    </w:rPr>
  </w:style>
  <w:style w:type="character" w:customStyle="1" w:styleId="Titre6Car">
    <w:name w:val="Titre 6 Car"/>
    <w:basedOn w:val="Policepardfaut"/>
    <w:link w:val="Titre6"/>
    <w:rsid w:val="003F058D"/>
    <w:rPr>
      <w:b/>
      <w:bCs/>
      <w:sz w:val="22"/>
      <w:szCs w:val="22"/>
      <w:lang w:val="fr-BE" w:eastAsia="en-US"/>
    </w:rPr>
  </w:style>
  <w:style w:type="character" w:customStyle="1" w:styleId="Titre7Car">
    <w:name w:val="Titre 7 Car"/>
    <w:basedOn w:val="Policepardfaut"/>
    <w:link w:val="Titre7"/>
    <w:rsid w:val="003F058D"/>
    <w:rPr>
      <w:sz w:val="22"/>
      <w:szCs w:val="24"/>
      <w:lang w:val="fr-BE" w:eastAsia="en-US"/>
    </w:rPr>
  </w:style>
  <w:style w:type="character" w:customStyle="1" w:styleId="Titre8Car">
    <w:name w:val="Titre 8 Car"/>
    <w:basedOn w:val="Policepardfaut"/>
    <w:link w:val="Titre8"/>
    <w:rsid w:val="003F058D"/>
    <w:rPr>
      <w:i/>
      <w:iCs/>
      <w:sz w:val="22"/>
      <w:szCs w:val="24"/>
      <w:lang w:val="fr-BE" w:eastAsia="en-US"/>
    </w:rPr>
  </w:style>
  <w:style w:type="character" w:customStyle="1" w:styleId="Titre9Car">
    <w:name w:val="Titre 9 Car"/>
    <w:basedOn w:val="Policepardfaut"/>
    <w:link w:val="Titre9"/>
    <w:rsid w:val="003F058D"/>
    <w:rPr>
      <w:rFonts w:ascii="Arial" w:hAnsi="Arial" w:cs="Arial"/>
      <w:sz w:val="22"/>
      <w:szCs w:val="22"/>
      <w:lang w:val="fr-BE" w:eastAsia="en-US"/>
    </w:rPr>
  </w:style>
  <w:style w:type="table" w:styleId="Grilledutableau">
    <w:name w:val="Table Grid"/>
    <w:basedOn w:val="TableauNormal"/>
    <w:uiPriority w:val="59"/>
    <w:rsid w:val="00FE4845"/>
    <w:rPr>
      <w:rFonts w:asciiTheme="minorHAnsi" w:eastAsiaTheme="minorHAnsi" w:hAnsiTheme="minorHAnsi" w:cstheme="minorBid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dutableau"/>
    <w:uiPriority w:val="59"/>
    <w:rsid w:val="00E67C57"/>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2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FCC31-5A80-497E-8648-C07D0CB11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3310</Words>
  <Characters>18208</Characters>
  <Application>Microsoft Office Word</Application>
  <DocSecurity>0</DocSecurity>
  <Lines>151</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REQUIREMENTS FOR CSCE 2002 CONFERENCE PAPERS</vt:lpstr>
      <vt:lpstr>REQUIREMENTS FOR CSCE 2002 CONFERENCE PAPERS</vt:lpstr>
    </vt:vector>
  </TitlesOfParts>
  <Company>ÉTS, Département de génie de la construction</Company>
  <LinksUpToDate>false</LinksUpToDate>
  <CharactersWithSpaces>21476</CharactersWithSpaces>
  <SharedDoc>false</SharedDoc>
  <HLinks>
    <vt:vector size="6" baseType="variant">
      <vt:variant>
        <vt:i4>4325415</vt:i4>
      </vt:variant>
      <vt:variant>
        <vt:i4>0</vt:i4>
      </vt:variant>
      <vt:variant>
        <vt:i4>0</vt:i4>
      </vt:variant>
      <vt:variant>
        <vt:i4>5</vt:i4>
      </vt:variant>
      <vt:variant>
        <vt:lpwstr>mailto:eugen.bruehwiler@epfl.ch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CSCE 2002 CONFERENCE PAPERS</dc:title>
  <dc:creator>Marie-José Nollet</dc:creator>
  <cp:lastModifiedBy>Kilou PC2</cp:lastModifiedBy>
  <cp:revision>16</cp:revision>
  <cp:lastPrinted>2014-05-16T09:29:00Z</cp:lastPrinted>
  <dcterms:created xsi:type="dcterms:W3CDTF">2014-05-30T08:02:00Z</dcterms:created>
  <dcterms:modified xsi:type="dcterms:W3CDTF">2014-05-30T14:00:00Z</dcterms:modified>
</cp:coreProperties>
</file>