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A3" w:rsidRDefault="005148A3" w:rsidP="005148A3">
      <w:pPr>
        <w:spacing w:line="276" w:lineRule="auto"/>
        <w:jc w:val="center"/>
        <w:rPr>
          <w:rFonts w:ascii="Times New Roman" w:hAnsi="Times New Roman" w:cs="Times New Roman"/>
          <w:b/>
          <w:sz w:val="32"/>
          <w:szCs w:val="32"/>
        </w:rPr>
      </w:pPr>
    </w:p>
    <w:p w:rsidR="00E15C46" w:rsidRPr="005148A3" w:rsidRDefault="00E15C46" w:rsidP="005148A3">
      <w:pPr>
        <w:spacing w:line="276" w:lineRule="auto"/>
        <w:jc w:val="center"/>
        <w:rPr>
          <w:rFonts w:ascii="Times New Roman" w:hAnsi="Times New Roman" w:cs="Times New Roman"/>
          <w:b/>
          <w:sz w:val="32"/>
          <w:szCs w:val="32"/>
        </w:rPr>
      </w:pPr>
      <w:r w:rsidRPr="005148A3">
        <w:rPr>
          <w:rFonts w:ascii="Times New Roman" w:hAnsi="Times New Roman" w:cs="Times New Roman"/>
          <w:b/>
          <w:sz w:val="32"/>
          <w:szCs w:val="32"/>
        </w:rPr>
        <w:t>Âgisme : quelles conséquences pour nos aînés ?</w:t>
      </w:r>
    </w:p>
    <w:p w:rsidR="00E15C46" w:rsidRDefault="00E15C46" w:rsidP="005148A3">
      <w:pPr>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Sarah Schroyen</w:t>
      </w:r>
      <w:r w:rsidR="005148A3" w:rsidRPr="005148A3">
        <w:rPr>
          <w:rFonts w:ascii="Times New Roman" w:hAnsi="Times New Roman" w:cs="Times New Roman"/>
          <w:sz w:val="24"/>
          <w:szCs w:val="24"/>
          <w:vertAlign w:val="superscript"/>
        </w:rPr>
        <w:t>1</w:t>
      </w:r>
      <w:r>
        <w:rPr>
          <w:rFonts w:ascii="Times New Roman" w:hAnsi="Times New Roman" w:cs="Times New Roman"/>
          <w:sz w:val="24"/>
          <w:szCs w:val="24"/>
        </w:rPr>
        <w:t xml:space="preserve"> et Manon Marquet</w:t>
      </w:r>
      <w:r w:rsidR="005148A3" w:rsidRPr="005148A3">
        <w:rPr>
          <w:rFonts w:ascii="Times New Roman" w:hAnsi="Times New Roman" w:cs="Times New Roman"/>
          <w:sz w:val="24"/>
          <w:szCs w:val="24"/>
          <w:vertAlign w:val="superscript"/>
        </w:rPr>
        <w:t>2</w:t>
      </w:r>
    </w:p>
    <w:p w:rsidR="005148A3" w:rsidRDefault="005148A3" w:rsidP="00E15C46">
      <w:pPr>
        <w:spacing w:line="360" w:lineRule="auto"/>
        <w:jc w:val="center"/>
        <w:rPr>
          <w:rFonts w:ascii="Times New Roman" w:hAnsi="Times New Roman" w:cs="Times New Roman"/>
          <w:sz w:val="24"/>
          <w:szCs w:val="24"/>
        </w:rPr>
      </w:pPr>
    </w:p>
    <w:p w:rsidR="00E15C46" w:rsidRDefault="005148A3" w:rsidP="005148A3">
      <w:pPr>
        <w:spacing w:after="0" w:line="276" w:lineRule="auto"/>
        <w:rPr>
          <w:rFonts w:ascii="Times New Roman" w:hAnsi="Times New Roman" w:cs="Times New Roman"/>
          <w:sz w:val="24"/>
          <w:szCs w:val="24"/>
        </w:rPr>
      </w:pPr>
      <w:r>
        <w:rPr>
          <w:rFonts w:ascii="Times New Roman" w:hAnsi="Times New Roman" w:cs="Times New Roman"/>
          <w:sz w:val="24"/>
          <w:szCs w:val="24"/>
        </w:rPr>
        <w:t>Doctorantes (</w:t>
      </w:r>
      <w:r w:rsidRPr="005148A3">
        <w:rPr>
          <w:rFonts w:ascii="Times New Roman" w:hAnsi="Times New Roman" w:cs="Times New Roman"/>
          <w:sz w:val="24"/>
          <w:szCs w:val="24"/>
          <w:vertAlign w:val="superscript"/>
        </w:rPr>
        <w:t>1</w:t>
      </w:r>
      <w:r>
        <w:rPr>
          <w:rFonts w:ascii="Times New Roman" w:hAnsi="Times New Roman" w:cs="Times New Roman"/>
          <w:sz w:val="24"/>
          <w:szCs w:val="24"/>
        </w:rPr>
        <w:t xml:space="preserve">Boursière </w:t>
      </w:r>
      <w:proofErr w:type="spellStart"/>
      <w:r>
        <w:rPr>
          <w:rFonts w:ascii="Times New Roman" w:hAnsi="Times New Roman" w:cs="Times New Roman"/>
          <w:sz w:val="24"/>
          <w:szCs w:val="24"/>
        </w:rPr>
        <w:t>Fresh</w:t>
      </w:r>
      <w:proofErr w:type="spellEnd"/>
      <w:r>
        <w:rPr>
          <w:rFonts w:ascii="Times New Roman" w:hAnsi="Times New Roman" w:cs="Times New Roman"/>
          <w:sz w:val="24"/>
          <w:szCs w:val="24"/>
        </w:rPr>
        <w:t xml:space="preserve"> ; </w:t>
      </w:r>
      <w:r w:rsidRPr="005148A3">
        <w:rPr>
          <w:rFonts w:ascii="Times New Roman" w:hAnsi="Times New Roman" w:cs="Times New Roman"/>
          <w:sz w:val="24"/>
          <w:szCs w:val="24"/>
          <w:vertAlign w:val="superscript"/>
        </w:rPr>
        <w:t>2</w:t>
      </w:r>
      <w:r>
        <w:rPr>
          <w:rFonts w:ascii="Times New Roman" w:hAnsi="Times New Roman" w:cs="Times New Roman"/>
          <w:sz w:val="24"/>
          <w:szCs w:val="24"/>
        </w:rPr>
        <w:t>Aspirant FNRS)</w:t>
      </w:r>
    </w:p>
    <w:p w:rsidR="00E15C46" w:rsidRDefault="00E15C46" w:rsidP="005148A3">
      <w:pPr>
        <w:spacing w:after="0" w:line="276" w:lineRule="auto"/>
        <w:rPr>
          <w:rFonts w:ascii="Times New Roman" w:hAnsi="Times New Roman" w:cs="Times New Roman"/>
          <w:sz w:val="24"/>
          <w:szCs w:val="24"/>
        </w:rPr>
      </w:pPr>
      <w:r>
        <w:rPr>
          <w:rFonts w:ascii="Times New Roman" w:hAnsi="Times New Roman" w:cs="Times New Roman"/>
          <w:sz w:val="24"/>
          <w:szCs w:val="24"/>
        </w:rPr>
        <w:t>Unité de Psychologie de la Sénescence</w:t>
      </w:r>
    </w:p>
    <w:p w:rsidR="00E15C46" w:rsidRDefault="00E15C46" w:rsidP="005148A3">
      <w:pPr>
        <w:spacing w:after="0" w:line="276" w:lineRule="auto"/>
        <w:rPr>
          <w:rFonts w:ascii="Times New Roman" w:hAnsi="Times New Roman" w:cs="Times New Roman"/>
          <w:sz w:val="24"/>
          <w:szCs w:val="24"/>
        </w:rPr>
      </w:pPr>
      <w:r>
        <w:rPr>
          <w:rFonts w:ascii="Times New Roman" w:hAnsi="Times New Roman" w:cs="Times New Roman"/>
          <w:sz w:val="24"/>
          <w:szCs w:val="24"/>
        </w:rPr>
        <w:t>Université de Liège</w:t>
      </w:r>
    </w:p>
    <w:p w:rsidR="00E15C46" w:rsidRDefault="00E15C46" w:rsidP="005148A3">
      <w:pPr>
        <w:spacing w:after="0" w:line="276" w:lineRule="auto"/>
        <w:rPr>
          <w:rFonts w:ascii="Times New Roman" w:hAnsi="Times New Roman" w:cs="Times New Roman"/>
          <w:sz w:val="24"/>
          <w:szCs w:val="24"/>
        </w:rPr>
      </w:pPr>
      <w:r>
        <w:rPr>
          <w:rFonts w:ascii="Times New Roman" w:hAnsi="Times New Roman" w:cs="Times New Roman"/>
          <w:sz w:val="24"/>
          <w:szCs w:val="24"/>
        </w:rPr>
        <w:t>Traverse des Architectes (B63c)</w:t>
      </w:r>
    </w:p>
    <w:p w:rsidR="00E15C46" w:rsidRDefault="00E15C46" w:rsidP="005148A3">
      <w:pPr>
        <w:spacing w:after="0" w:line="276" w:lineRule="auto"/>
        <w:rPr>
          <w:rFonts w:ascii="Times New Roman" w:hAnsi="Times New Roman" w:cs="Times New Roman"/>
          <w:sz w:val="24"/>
          <w:szCs w:val="24"/>
        </w:rPr>
      </w:pPr>
      <w:r>
        <w:rPr>
          <w:rFonts w:ascii="Times New Roman" w:hAnsi="Times New Roman" w:cs="Times New Roman"/>
          <w:sz w:val="24"/>
          <w:szCs w:val="24"/>
        </w:rPr>
        <w:t>4000 Liège</w:t>
      </w:r>
    </w:p>
    <w:p w:rsidR="00E15C46" w:rsidRDefault="00E15C46" w:rsidP="00E15C46">
      <w:pPr>
        <w:spacing w:line="360" w:lineRule="auto"/>
        <w:rPr>
          <w:rFonts w:ascii="Times New Roman" w:hAnsi="Times New Roman" w:cs="Times New Roman"/>
          <w:sz w:val="24"/>
          <w:szCs w:val="24"/>
        </w:rPr>
      </w:pPr>
    </w:p>
    <w:p w:rsidR="00E15C46" w:rsidRPr="00914F0C" w:rsidRDefault="00E15C46" w:rsidP="00E15C46">
      <w:pPr>
        <w:pStyle w:val="Titre1"/>
        <w:spacing w:line="360" w:lineRule="auto"/>
      </w:pPr>
      <w:r w:rsidRPr="00914F0C">
        <w:t xml:space="preserve">Dans les sociétés européennes contemporaines, l’âge constitue le facteur de discrimination le plus important, loin devant le sexe, l’origine ethnique, ou la religion (comme souligné dans des enquêtes récentes telles que l’Eurobaromètre des statistiques de discrimination en </w:t>
      </w:r>
      <w:proofErr w:type="gramStart"/>
      <w:r w:rsidRPr="00914F0C">
        <w:t>Europe</w:t>
      </w:r>
      <w:r w:rsidRPr="00E15C46">
        <w:rPr>
          <w:vertAlign w:val="superscript"/>
        </w:rPr>
        <w:t>[</w:t>
      </w:r>
      <w:proofErr w:type="gramEnd"/>
      <w:r w:rsidRPr="00E15C46">
        <w:rPr>
          <w:vertAlign w:val="superscript"/>
        </w:rPr>
        <w:t>1</w:t>
      </w:r>
      <w:r>
        <w:rPr>
          <w:vertAlign w:val="superscript"/>
        </w:rPr>
        <w:t>]</w:t>
      </w:r>
      <w:r w:rsidRPr="00914F0C">
        <w:t xml:space="preserve">). Cette discrimination fait écho à la vision actuelle prédominante du vieillissement, à savoir une perception négative teintée des phénomènes d’âgisme (c.à.d. le fait de véhiculer toute sorte de stéréotypes négatifs liés au vieillissement) et de jeunisme (c.à.d. le fait de valoriser le culte de la jeunesse et du « zéro défaut »). </w:t>
      </w:r>
    </w:p>
    <w:p w:rsidR="00EF3824" w:rsidRDefault="000E6649" w:rsidP="00EF3824">
      <w:pPr>
        <w:pStyle w:val="Titre1"/>
        <w:spacing w:line="360" w:lineRule="auto"/>
      </w:pPr>
      <w:r>
        <w:t xml:space="preserve">Cette </w:t>
      </w:r>
      <w:r w:rsidR="00E15C46" w:rsidRPr="00914F0C">
        <w:t xml:space="preserve">stigmatisation liée à l’âge est </w:t>
      </w:r>
      <w:r w:rsidR="00E15C46">
        <w:t>une problématique</w:t>
      </w:r>
      <w:r>
        <w:t xml:space="preserve"> particulièrement</w:t>
      </w:r>
      <w:r w:rsidR="00E15C46">
        <w:t xml:space="preserve"> </w:t>
      </w:r>
      <w:r w:rsidR="00E15C46" w:rsidRPr="00914F0C">
        <w:t>inquiétant</w:t>
      </w:r>
      <w:r w:rsidR="00E15C46">
        <w:t>e</w:t>
      </w:r>
      <w:r w:rsidR="00E15C46" w:rsidRPr="00914F0C">
        <w:t xml:space="preserve"> compte tenu d</w:t>
      </w:r>
      <w:bookmarkStart w:id="0" w:name="_GoBack"/>
      <w:bookmarkEnd w:id="0"/>
      <w:r w:rsidR="00E15C46" w:rsidRPr="00914F0C">
        <w:t>e</w:t>
      </w:r>
      <w:r w:rsidR="00E15C46">
        <w:t xml:space="preserve"> se</w:t>
      </w:r>
      <w:r w:rsidR="00E15C46" w:rsidRPr="00914F0C">
        <w:t xml:space="preserve">s conséquences </w:t>
      </w:r>
      <w:r w:rsidR="00E15C46">
        <w:t xml:space="preserve">péjoratives avérées sur la santé </w:t>
      </w:r>
      <w:r>
        <w:t xml:space="preserve">de </w:t>
      </w:r>
      <w:r w:rsidR="00E15C46">
        <w:t>nos aînés</w:t>
      </w:r>
      <w:r>
        <w:t xml:space="preserve">. En effet, à titre illustratif, </w:t>
      </w:r>
      <w:r w:rsidR="000C5934">
        <w:t>il est prouvé</w:t>
      </w:r>
      <w:r>
        <w:t xml:space="preserve"> que l’âgisme </w:t>
      </w:r>
      <w:r w:rsidR="001D08F1">
        <w:t>affecte</w:t>
      </w:r>
      <w:r>
        <w:t xml:space="preserve"> négativement non seulement la mémoire des personnes âgées mais également leur </w:t>
      </w:r>
      <w:r w:rsidRPr="000E6649">
        <w:t>espérance de vie, leur volonté de vivre ainsi que leur stress cardio-vasculaire et leurs performances de marche (</w:t>
      </w:r>
      <w:r w:rsidR="004B7EF0">
        <w:t xml:space="preserve">voir </w:t>
      </w:r>
      <w:r w:rsidR="00EF3824">
        <w:t xml:space="preserve">Horton </w:t>
      </w:r>
      <w:r w:rsidR="00EF3824" w:rsidRPr="00EF3824">
        <w:rPr>
          <w:i/>
        </w:rPr>
        <w:t>et al</w:t>
      </w:r>
      <w:proofErr w:type="gramStart"/>
      <w:r>
        <w:rPr>
          <w:i/>
        </w:rPr>
        <w:t>.</w:t>
      </w:r>
      <w:r w:rsidR="00EF3824" w:rsidRPr="00EF3824">
        <w:rPr>
          <w:vertAlign w:val="superscript"/>
        </w:rPr>
        <w:t>[</w:t>
      </w:r>
      <w:proofErr w:type="gramEnd"/>
      <w:r w:rsidR="00EF3824" w:rsidRPr="00EF3824">
        <w:rPr>
          <w:vertAlign w:val="superscript"/>
        </w:rPr>
        <w:t>2]</w:t>
      </w:r>
      <w:r>
        <w:rPr>
          <w:vertAlign w:val="superscript"/>
        </w:rPr>
        <w:t xml:space="preserve"> </w:t>
      </w:r>
      <w:r w:rsidRPr="000E6649">
        <w:t xml:space="preserve">et </w:t>
      </w:r>
      <w:r>
        <w:t>Meisner</w:t>
      </w:r>
      <w:r w:rsidRPr="000E6649">
        <w:t xml:space="preserve"> </w:t>
      </w:r>
      <w:r w:rsidRPr="000E6649">
        <w:rPr>
          <w:i/>
        </w:rPr>
        <w:t>et al.</w:t>
      </w:r>
      <w:r>
        <w:rPr>
          <w:vertAlign w:val="superscript"/>
        </w:rPr>
        <w:t>[3]</w:t>
      </w:r>
      <w:r w:rsidR="00EF3824">
        <w:t xml:space="preserve"> </w:t>
      </w:r>
      <w:r w:rsidR="004B7EF0">
        <w:t>pour synthèse).</w:t>
      </w:r>
      <w:r w:rsidR="00EF3824">
        <w:t xml:space="preserve"> </w:t>
      </w:r>
    </w:p>
    <w:p w:rsidR="00E15C46" w:rsidRDefault="00EF3824" w:rsidP="000E6649">
      <w:pPr>
        <w:pStyle w:val="Titre1"/>
        <w:spacing w:line="360" w:lineRule="auto"/>
      </w:pPr>
      <w:r>
        <w:t>Sur base de ces constats,</w:t>
      </w:r>
      <w:r w:rsidR="00E15C46">
        <w:t xml:space="preserve"> l’objectif de notre présentation sera double. </w:t>
      </w:r>
      <w:r w:rsidR="000E6649">
        <w:t>Nous</w:t>
      </w:r>
      <w:r w:rsidR="004B7EF0">
        <w:t xml:space="preserve"> </w:t>
      </w:r>
      <w:r w:rsidR="000E6649">
        <w:t xml:space="preserve">nous intéresserons non seulement aux manifestations de l’âgisme mais aussi à ses conséquences sur la santé mentale et physique des personnes âgées. </w:t>
      </w:r>
    </w:p>
    <w:p w:rsidR="00E15C46" w:rsidRDefault="00E15C46"/>
    <w:p w:rsidR="000E6649" w:rsidRPr="000E6649" w:rsidRDefault="000E6649" w:rsidP="000E6649">
      <w:pPr>
        <w:pStyle w:val="Titre1"/>
        <w:spacing w:line="360" w:lineRule="auto"/>
        <w:ind w:left="340" w:firstLine="0"/>
        <w:rPr>
          <w:sz w:val="22"/>
          <w:szCs w:val="22"/>
          <w:u w:val="single"/>
        </w:rPr>
      </w:pPr>
      <w:r w:rsidRPr="000E6649">
        <w:rPr>
          <w:sz w:val="22"/>
          <w:szCs w:val="22"/>
          <w:u w:val="single"/>
        </w:rPr>
        <w:t>Références</w:t>
      </w:r>
    </w:p>
    <w:p w:rsidR="000E6649" w:rsidRPr="000E6649" w:rsidRDefault="000E6649" w:rsidP="000E6649">
      <w:pPr>
        <w:pStyle w:val="Titre1"/>
        <w:spacing w:line="360" w:lineRule="auto"/>
        <w:ind w:left="340" w:firstLine="0"/>
        <w:rPr>
          <w:color w:val="0563C1" w:themeColor="hyperlink"/>
          <w:sz w:val="22"/>
          <w:szCs w:val="22"/>
          <w:u w:val="single"/>
        </w:rPr>
      </w:pPr>
      <w:r>
        <w:rPr>
          <w:sz w:val="22"/>
          <w:szCs w:val="22"/>
        </w:rPr>
        <w:t xml:space="preserve">[1] </w:t>
      </w:r>
      <w:hyperlink r:id="rId7" w:history="1">
        <w:r w:rsidR="00E15C46" w:rsidRPr="000E6649">
          <w:rPr>
            <w:rStyle w:val="Lienhypertexte"/>
            <w:sz w:val="22"/>
            <w:szCs w:val="22"/>
          </w:rPr>
          <w:t>http://ec.europa.eu/public_opinion/archives/ebs/ebs_317_fr.pdf</w:t>
        </w:r>
      </w:hyperlink>
    </w:p>
    <w:p w:rsidR="00EF3824" w:rsidRPr="000E6649" w:rsidRDefault="000E6649" w:rsidP="000E6649">
      <w:pPr>
        <w:pStyle w:val="Titre1"/>
        <w:spacing w:line="360" w:lineRule="auto"/>
        <w:ind w:left="340" w:firstLine="0"/>
        <w:rPr>
          <w:sz w:val="22"/>
          <w:szCs w:val="22"/>
        </w:rPr>
      </w:pPr>
      <w:r>
        <w:rPr>
          <w:sz w:val="22"/>
          <w:szCs w:val="22"/>
        </w:rPr>
        <w:t xml:space="preserve">[2] </w:t>
      </w:r>
      <w:r w:rsidR="00EF3824" w:rsidRPr="000E6649">
        <w:rPr>
          <w:sz w:val="22"/>
          <w:szCs w:val="22"/>
        </w:rPr>
        <w:t xml:space="preserve">Horton, S., Baker, J., Pearce, G. W., &amp; </w:t>
      </w:r>
      <w:proofErr w:type="spellStart"/>
      <w:r w:rsidR="00EF3824" w:rsidRPr="000E6649">
        <w:rPr>
          <w:sz w:val="22"/>
          <w:szCs w:val="22"/>
        </w:rPr>
        <w:t>Deakin</w:t>
      </w:r>
      <w:proofErr w:type="spellEnd"/>
      <w:r w:rsidR="00EF3824" w:rsidRPr="000E6649">
        <w:rPr>
          <w:sz w:val="22"/>
          <w:szCs w:val="22"/>
        </w:rPr>
        <w:t xml:space="preserve">, J. M. (2008). On the </w:t>
      </w:r>
      <w:proofErr w:type="spellStart"/>
      <w:r w:rsidR="00EF3824" w:rsidRPr="000E6649">
        <w:rPr>
          <w:sz w:val="22"/>
          <w:szCs w:val="22"/>
        </w:rPr>
        <w:t>malleability</w:t>
      </w:r>
      <w:proofErr w:type="spellEnd"/>
      <w:r w:rsidR="00EF3824" w:rsidRPr="000E6649">
        <w:rPr>
          <w:sz w:val="22"/>
          <w:szCs w:val="22"/>
        </w:rPr>
        <w:t xml:space="preserve"> of performance </w:t>
      </w:r>
      <w:r>
        <w:rPr>
          <w:sz w:val="22"/>
          <w:szCs w:val="22"/>
        </w:rPr>
        <w:t xml:space="preserve">    </w:t>
      </w:r>
      <w:r w:rsidR="00EF3824" w:rsidRPr="000E6649">
        <w:rPr>
          <w:sz w:val="22"/>
          <w:szCs w:val="22"/>
        </w:rPr>
        <w:t xml:space="preserve">implications for seniors. </w:t>
      </w:r>
      <w:r w:rsidR="00EF3824" w:rsidRPr="000E6649">
        <w:rPr>
          <w:i/>
          <w:iCs/>
          <w:sz w:val="22"/>
          <w:szCs w:val="22"/>
        </w:rPr>
        <w:t xml:space="preserve">Journal of </w:t>
      </w:r>
      <w:proofErr w:type="spellStart"/>
      <w:r w:rsidR="00EF3824" w:rsidRPr="000E6649">
        <w:rPr>
          <w:i/>
          <w:iCs/>
          <w:sz w:val="22"/>
          <w:szCs w:val="22"/>
        </w:rPr>
        <w:t>Applied</w:t>
      </w:r>
      <w:proofErr w:type="spellEnd"/>
      <w:r w:rsidR="00EF3824" w:rsidRPr="000E6649">
        <w:rPr>
          <w:i/>
          <w:iCs/>
          <w:sz w:val="22"/>
          <w:szCs w:val="22"/>
        </w:rPr>
        <w:t xml:space="preserve"> </w:t>
      </w:r>
      <w:proofErr w:type="spellStart"/>
      <w:r w:rsidR="00EF3824" w:rsidRPr="000E6649">
        <w:rPr>
          <w:i/>
          <w:iCs/>
          <w:sz w:val="22"/>
          <w:szCs w:val="22"/>
        </w:rPr>
        <w:t>Gerontology</w:t>
      </w:r>
      <w:proofErr w:type="spellEnd"/>
      <w:r w:rsidR="00EF3824" w:rsidRPr="000E6649">
        <w:rPr>
          <w:sz w:val="22"/>
          <w:szCs w:val="22"/>
        </w:rPr>
        <w:t xml:space="preserve">, </w:t>
      </w:r>
      <w:r w:rsidR="00EF3824" w:rsidRPr="000E6649">
        <w:rPr>
          <w:i/>
          <w:iCs/>
          <w:sz w:val="22"/>
          <w:szCs w:val="22"/>
        </w:rPr>
        <w:t>27</w:t>
      </w:r>
      <w:r w:rsidR="00EF3824" w:rsidRPr="000E6649">
        <w:rPr>
          <w:sz w:val="22"/>
          <w:szCs w:val="22"/>
        </w:rPr>
        <w:t>(4), 446-465.</w:t>
      </w:r>
    </w:p>
    <w:p w:rsidR="000E6649" w:rsidRPr="000E6649" w:rsidRDefault="000E6649" w:rsidP="000E6649">
      <w:pPr>
        <w:spacing w:after="0" w:line="276" w:lineRule="auto"/>
        <w:ind w:left="340"/>
        <w:rPr>
          <w:rFonts w:ascii="Times New Roman" w:eastAsia="Times New Roman" w:hAnsi="Times New Roman" w:cs="Times New Roman"/>
          <w:lang w:eastAsia="fr-BE"/>
        </w:rPr>
      </w:pPr>
      <w:r>
        <w:rPr>
          <w:rFonts w:ascii="Times New Roman" w:eastAsia="Times New Roman" w:hAnsi="Times New Roman" w:cs="Times New Roman"/>
          <w:lang w:eastAsia="fr-BE"/>
        </w:rPr>
        <w:t xml:space="preserve">[3] </w:t>
      </w:r>
      <w:r w:rsidRPr="000E6649">
        <w:rPr>
          <w:rFonts w:ascii="Times New Roman" w:eastAsia="Times New Roman" w:hAnsi="Times New Roman" w:cs="Times New Roman"/>
          <w:lang w:eastAsia="fr-BE"/>
        </w:rPr>
        <w:t xml:space="preserve">Meisner, B. A. (2012). A </w:t>
      </w:r>
      <w:proofErr w:type="spellStart"/>
      <w:r w:rsidRPr="000E6649">
        <w:rPr>
          <w:rFonts w:ascii="Times New Roman" w:eastAsia="Times New Roman" w:hAnsi="Times New Roman" w:cs="Times New Roman"/>
          <w:lang w:eastAsia="fr-BE"/>
        </w:rPr>
        <w:t>meta-analysis</w:t>
      </w:r>
      <w:proofErr w:type="spellEnd"/>
      <w:r w:rsidRPr="000E6649">
        <w:rPr>
          <w:rFonts w:ascii="Times New Roman" w:eastAsia="Times New Roman" w:hAnsi="Times New Roman" w:cs="Times New Roman"/>
          <w:lang w:eastAsia="fr-BE"/>
        </w:rPr>
        <w:t xml:space="preserve"> of positive and </w:t>
      </w:r>
      <w:proofErr w:type="spellStart"/>
      <w:r w:rsidRPr="000E6649">
        <w:rPr>
          <w:rFonts w:ascii="Times New Roman" w:eastAsia="Times New Roman" w:hAnsi="Times New Roman" w:cs="Times New Roman"/>
          <w:lang w:eastAsia="fr-BE"/>
        </w:rPr>
        <w:t>negative</w:t>
      </w:r>
      <w:proofErr w:type="spellEnd"/>
      <w:r w:rsidRPr="000E6649">
        <w:rPr>
          <w:rFonts w:ascii="Times New Roman" w:eastAsia="Times New Roman" w:hAnsi="Times New Roman" w:cs="Times New Roman"/>
          <w:lang w:eastAsia="fr-BE"/>
        </w:rPr>
        <w:t xml:space="preserve"> </w:t>
      </w:r>
      <w:proofErr w:type="spellStart"/>
      <w:r w:rsidRPr="000E6649">
        <w:rPr>
          <w:rFonts w:ascii="Times New Roman" w:eastAsia="Times New Roman" w:hAnsi="Times New Roman" w:cs="Times New Roman"/>
          <w:lang w:eastAsia="fr-BE"/>
        </w:rPr>
        <w:t>age</w:t>
      </w:r>
      <w:proofErr w:type="spellEnd"/>
      <w:r w:rsidRPr="000E6649">
        <w:rPr>
          <w:rFonts w:ascii="Times New Roman" w:eastAsia="Times New Roman" w:hAnsi="Times New Roman" w:cs="Times New Roman"/>
          <w:lang w:eastAsia="fr-BE"/>
        </w:rPr>
        <w:t xml:space="preserve"> </w:t>
      </w:r>
      <w:proofErr w:type="spellStart"/>
      <w:r w:rsidRPr="000E6649">
        <w:rPr>
          <w:rFonts w:ascii="Times New Roman" w:eastAsia="Times New Roman" w:hAnsi="Times New Roman" w:cs="Times New Roman"/>
          <w:lang w:eastAsia="fr-BE"/>
        </w:rPr>
        <w:t>stereotype</w:t>
      </w:r>
      <w:proofErr w:type="spellEnd"/>
      <w:r w:rsidRPr="000E6649">
        <w:rPr>
          <w:rFonts w:ascii="Times New Roman" w:eastAsia="Times New Roman" w:hAnsi="Times New Roman" w:cs="Times New Roman"/>
          <w:lang w:eastAsia="fr-BE"/>
        </w:rPr>
        <w:t xml:space="preserve"> priming </w:t>
      </w:r>
      <w:proofErr w:type="spellStart"/>
      <w:r w:rsidRPr="000E6649">
        <w:rPr>
          <w:rFonts w:ascii="Times New Roman" w:eastAsia="Times New Roman" w:hAnsi="Times New Roman" w:cs="Times New Roman"/>
          <w:lang w:eastAsia="fr-BE"/>
        </w:rPr>
        <w:t>effects</w:t>
      </w:r>
      <w:proofErr w:type="spellEnd"/>
      <w:r w:rsidRPr="000E6649">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 xml:space="preserve"> </w:t>
      </w:r>
      <w:r w:rsidRPr="000E6649">
        <w:rPr>
          <w:rFonts w:ascii="Times New Roman" w:eastAsia="Times New Roman" w:hAnsi="Times New Roman" w:cs="Times New Roman"/>
          <w:lang w:eastAsia="fr-BE"/>
        </w:rPr>
        <w:t xml:space="preserve">on </w:t>
      </w:r>
      <w:proofErr w:type="spellStart"/>
      <w:r w:rsidRPr="000E6649">
        <w:rPr>
          <w:rFonts w:ascii="Times New Roman" w:eastAsia="Times New Roman" w:hAnsi="Times New Roman" w:cs="Times New Roman"/>
          <w:lang w:eastAsia="fr-BE"/>
        </w:rPr>
        <w:t>behavior</w:t>
      </w:r>
      <w:proofErr w:type="spellEnd"/>
      <w:r w:rsidRPr="000E6649">
        <w:rPr>
          <w:rFonts w:ascii="Times New Roman" w:eastAsia="Times New Roman" w:hAnsi="Times New Roman" w:cs="Times New Roman"/>
          <w:lang w:eastAsia="fr-BE"/>
        </w:rPr>
        <w:t xml:space="preserve"> </w:t>
      </w:r>
      <w:proofErr w:type="spellStart"/>
      <w:r w:rsidRPr="000E6649">
        <w:rPr>
          <w:rFonts w:ascii="Times New Roman" w:eastAsia="Times New Roman" w:hAnsi="Times New Roman" w:cs="Times New Roman"/>
          <w:lang w:eastAsia="fr-BE"/>
        </w:rPr>
        <w:t>among</w:t>
      </w:r>
      <w:proofErr w:type="spellEnd"/>
      <w:r w:rsidRPr="000E6649">
        <w:rPr>
          <w:rFonts w:ascii="Times New Roman" w:eastAsia="Times New Roman" w:hAnsi="Times New Roman" w:cs="Times New Roman"/>
          <w:lang w:eastAsia="fr-BE"/>
        </w:rPr>
        <w:t xml:space="preserve"> </w:t>
      </w:r>
      <w:proofErr w:type="spellStart"/>
      <w:r w:rsidRPr="000E6649">
        <w:rPr>
          <w:rFonts w:ascii="Times New Roman" w:eastAsia="Times New Roman" w:hAnsi="Times New Roman" w:cs="Times New Roman"/>
          <w:lang w:eastAsia="fr-BE"/>
        </w:rPr>
        <w:t>older</w:t>
      </w:r>
      <w:proofErr w:type="spellEnd"/>
      <w:r w:rsidRPr="000E6649">
        <w:rPr>
          <w:rFonts w:ascii="Times New Roman" w:eastAsia="Times New Roman" w:hAnsi="Times New Roman" w:cs="Times New Roman"/>
          <w:lang w:eastAsia="fr-BE"/>
        </w:rPr>
        <w:t xml:space="preserve"> </w:t>
      </w:r>
      <w:proofErr w:type="spellStart"/>
      <w:r w:rsidRPr="000E6649">
        <w:rPr>
          <w:rFonts w:ascii="Times New Roman" w:eastAsia="Times New Roman" w:hAnsi="Times New Roman" w:cs="Times New Roman"/>
          <w:lang w:eastAsia="fr-BE"/>
        </w:rPr>
        <w:t>adults</w:t>
      </w:r>
      <w:proofErr w:type="spellEnd"/>
      <w:r w:rsidRPr="000E6649">
        <w:rPr>
          <w:rFonts w:ascii="Times New Roman" w:eastAsia="Times New Roman" w:hAnsi="Times New Roman" w:cs="Times New Roman"/>
          <w:lang w:eastAsia="fr-BE"/>
        </w:rPr>
        <w:t xml:space="preserve">. </w:t>
      </w:r>
      <w:r w:rsidRPr="000E6649">
        <w:rPr>
          <w:rFonts w:ascii="Times New Roman" w:eastAsia="Times New Roman" w:hAnsi="Times New Roman" w:cs="Times New Roman"/>
          <w:i/>
          <w:iCs/>
          <w:lang w:eastAsia="fr-BE"/>
        </w:rPr>
        <w:t xml:space="preserve">The </w:t>
      </w:r>
      <w:proofErr w:type="spellStart"/>
      <w:r w:rsidRPr="000E6649">
        <w:rPr>
          <w:rFonts w:ascii="Times New Roman" w:eastAsia="Times New Roman" w:hAnsi="Times New Roman" w:cs="Times New Roman"/>
          <w:i/>
          <w:iCs/>
          <w:lang w:eastAsia="fr-BE"/>
        </w:rPr>
        <w:t>Journals</w:t>
      </w:r>
      <w:proofErr w:type="spellEnd"/>
      <w:r w:rsidRPr="000E6649">
        <w:rPr>
          <w:rFonts w:ascii="Times New Roman" w:eastAsia="Times New Roman" w:hAnsi="Times New Roman" w:cs="Times New Roman"/>
          <w:i/>
          <w:iCs/>
          <w:lang w:eastAsia="fr-BE"/>
        </w:rPr>
        <w:t xml:space="preserve"> of </w:t>
      </w:r>
      <w:proofErr w:type="spellStart"/>
      <w:r w:rsidRPr="000E6649">
        <w:rPr>
          <w:rFonts w:ascii="Times New Roman" w:eastAsia="Times New Roman" w:hAnsi="Times New Roman" w:cs="Times New Roman"/>
          <w:i/>
          <w:iCs/>
          <w:lang w:eastAsia="fr-BE"/>
        </w:rPr>
        <w:t>Gerontology</w:t>
      </w:r>
      <w:proofErr w:type="spellEnd"/>
      <w:r w:rsidRPr="000E6649">
        <w:rPr>
          <w:rFonts w:ascii="Times New Roman" w:eastAsia="Times New Roman" w:hAnsi="Times New Roman" w:cs="Times New Roman"/>
          <w:i/>
          <w:iCs/>
          <w:lang w:eastAsia="fr-BE"/>
        </w:rPr>
        <w:t xml:space="preserve"> </w:t>
      </w:r>
      <w:proofErr w:type="spellStart"/>
      <w:r w:rsidRPr="000E6649">
        <w:rPr>
          <w:rFonts w:ascii="Times New Roman" w:eastAsia="Times New Roman" w:hAnsi="Times New Roman" w:cs="Times New Roman"/>
          <w:i/>
          <w:iCs/>
          <w:lang w:eastAsia="fr-BE"/>
        </w:rPr>
        <w:t>Series</w:t>
      </w:r>
      <w:proofErr w:type="spellEnd"/>
      <w:r w:rsidRPr="000E6649">
        <w:rPr>
          <w:rFonts w:ascii="Times New Roman" w:eastAsia="Times New Roman" w:hAnsi="Times New Roman" w:cs="Times New Roman"/>
          <w:i/>
          <w:iCs/>
          <w:lang w:eastAsia="fr-BE"/>
        </w:rPr>
        <w:t xml:space="preserve"> B: </w:t>
      </w:r>
      <w:proofErr w:type="spellStart"/>
      <w:r w:rsidRPr="000E6649">
        <w:rPr>
          <w:rFonts w:ascii="Times New Roman" w:eastAsia="Times New Roman" w:hAnsi="Times New Roman" w:cs="Times New Roman"/>
          <w:i/>
          <w:iCs/>
          <w:lang w:eastAsia="fr-BE"/>
        </w:rPr>
        <w:t>Psychological</w:t>
      </w:r>
      <w:proofErr w:type="spellEnd"/>
      <w:r w:rsidRPr="000E6649">
        <w:rPr>
          <w:rFonts w:ascii="Times New Roman" w:eastAsia="Times New Roman" w:hAnsi="Times New Roman" w:cs="Times New Roman"/>
          <w:i/>
          <w:iCs/>
          <w:lang w:eastAsia="fr-BE"/>
        </w:rPr>
        <w:t xml:space="preserve"> Sciences and Social Sciences</w:t>
      </w:r>
      <w:r w:rsidRPr="000E6649">
        <w:rPr>
          <w:rFonts w:ascii="Times New Roman" w:eastAsia="Times New Roman" w:hAnsi="Times New Roman" w:cs="Times New Roman"/>
          <w:lang w:eastAsia="fr-BE"/>
        </w:rPr>
        <w:t xml:space="preserve">, </w:t>
      </w:r>
      <w:r w:rsidRPr="000E6649">
        <w:rPr>
          <w:rFonts w:ascii="Times New Roman" w:eastAsia="Times New Roman" w:hAnsi="Times New Roman" w:cs="Times New Roman"/>
          <w:i/>
          <w:iCs/>
          <w:lang w:eastAsia="fr-BE"/>
        </w:rPr>
        <w:t>67</w:t>
      </w:r>
      <w:r w:rsidRPr="000E6649">
        <w:rPr>
          <w:rFonts w:ascii="Times New Roman" w:eastAsia="Times New Roman" w:hAnsi="Times New Roman" w:cs="Times New Roman"/>
          <w:lang w:eastAsia="fr-BE"/>
        </w:rPr>
        <w:t>(1), 13-17.</w:t>
      </w:r>
    </w:p>
    <w:sectPr w:rsidR="000E6649" w:rsidRPr="000E66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BA" w:rsidRDefault="00900EBA" w:rsidP="00E15C46">
      <w:pPr>
        <w:spacing w:after="0" w:line="240" w:lineRule="auto"/>
      </w:pPr>
      <w:r>
        <w:separator/>
      </w:r>
    </w:p>
  </w:endnote>
  <w:endnote w:type="continuationSeparator" w:id="0">
    <w:p w:rsidR="00900EBA" w:rsidRDefault="00900EBA" w:rsidP="00E1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BA" w:rsidRDefault="00900EBA" w:rsidP="00E15C46">
      <w:pPr>
        <w:spacing w:after="0" w:line="240" w:lineRule="auto"/>
      </w:pPr>
      <w:r>
        <w:separator/>
      </w:r>
    </w:p>
  </w:footnote>
  <w:footnote w:type="continuationSeparator" w:id="0">
    <w:p w:rsidR="00900EBA" w:rsidRDefault="00900EBA" w:rsidP="00E15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3" w:rsidRDefault="005148A3">
    <w:pPr>
      <w:pStyle w:val="En-tte"/>
    </w:pPr>
    <w:r>
      <w:rPr>
        <w:rFonts w:ascii="Times New Roman" w:eastAsia="Times New Roman" w:hAnsi="Times New Roman" w:cs="Times New Roman"/>
        <w:b/>
        <w:noProof/>
        <w:sz w:val="24"/>
        <w:szCs w:val="24"/>
        <w:lang w:eastAsia="fr-BE"/>
      </w:rPr>
      <w:drawing>
        <wp:anchor distT="0" distB="0" distL="114300" distR="114300" simplePos="0" relativeHeight="251659264" behindDoc="0" locked="0" layoutInCell="1" allowOverlap="1" wp14:anchorId="1BB31E6D" wp14:editId="41A3003B">
          <wp:simplePos x="0" y="0"/>
          <wp:positionH relativeFrom="column">
            <wp:posOffset>-807720</wp:posOffset>
          </wp:positionH>
          <wp:positionV relativeFrom="paragraph">
            <wp:posOffset>-396875</wp:posOffset>
          </wp:positionV>
          <wp:extent cx="1285875" cy="936625"/>
          <wp:effectExtent l="0" t="0" r="9525" b="0"/>
          <wp:wrapSquare wrapText="bothSides"/>
          <wp:docPr id="4" name="Image 4" descr="logo_coul_texte_blason_cadre_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ul_texte_blason_cadre_3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936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A2940"/>
    <w:multiLevelType w:val="hybridMultilevel"/>
    <w:tmpl w:val="FB187AFA"/>
    <w:lvl w:ilvl="0" w:tplc="C658B428">
      <w:start w:val="1"/>
      <w:numFmt w:val="decimal"/>
      <w:lvlText w:val="%1."/>
      <w:lvlJc w:val="left"/>
      <w:pPr>
        <w:ind w:left="700" w:hanging="360"/>
      </w:pPr>
      <w:rPr>
        <w:rFonts w:hint="default"/>
        <w:color w:val="auto"/>
        <w:u w:val="none"/>
      </w:rPr>
    </w:lvl>
    <w:lvl w:ilvl="1" w:tplc="080C0019" w:tentative="1">
      <w:start w:val="1"/>
      <w:numFmt w:val="lowerLetter"/>
      <w:lvlText w:val="%2."/>
      <w:lvlJc w:val="left"/>
      <w:pPr>
        <w:ind w:left="1420" w:hanging="360"/>
      </w:pPr>
    </w:lvl>
    <w:lvl w:ilvl="2" w:tplc="080C001B" w:tentative="1">
      <w:start w:val="1"/>
      <w:numFmt w:val="lowerRoman"/>
      <w:lvlText w:val="%3."/>
      <w:lvlJc w:val="right"/>
      <w:pPr>
        <w:ind w:left="2140" w:hanging="180"/>
      </w:pPr>
    </w:lvl>
    <w:lvl w:ilvl="3" w:tplc="080C000F" w:tentative="1">
      <w:start w:val="1"/>
      <w:numFmt w:val="decimal"/>
      <w:lvlText w:val="%4."/>
      <w:lvlJc w:val="left"/>
      <w:pPr>
        <w:ind w:left="2860" w:hanging="360"/>
      </w:pPr>
    </w:lvl>
    <w:lvl w:ilvl="4" w:tplc="080C0019" w:tentative="1">
      <w:start w:val="1"/>
      <w:numFmt w:val="lowerLetter"/>
      <w:lvlText w:val="%5."/>
      <w:lvlJc w:val="left"/>
      <w:pPr>
        <w:ind w:left="3580" w:hanging="360"/>
      </w:pPr>
    </w:lvl>
    <w:lvl w:ilvl="5" w:tplc="080C001B" w:tentative="1">
      <w:start w:val="1"/>
      <w:numFmt w:val="lowerRoman"/>
      <w:lvlText w:val="%6."/>
      <w:lvlJc w:val="right"/>
      <w:pPr>
        <w:ind w:left="4300" w:hanging="180"/>
      </w:pPr>
    </w:lvl>
    <w:lvl w:ilvl="6" w:tplc="080C000F" w:tentative="1">
      <w:start w:val="1"/>
      <w:numFmt w:val="decimal"/>
      <w:lvlText w:val="%7."/>
      <w:lvlJc w:val="left"/>
      <w:pPr>
        <w:ind w:left="5020" w:hanging="360"/>
      </w:pPr>
    </w:lvl>
    <w:lvl w:ilvl="7" w:tplc="080C0019" w:tentative="1">
      <w:start w:val="1"/>
      <w:numFmt w:val="lowerLetter"/>
      <w:lvlText w:val="%8."/>
      <w:lvlJc w:val="left"/>
      <w:pPr>
        <w:ind w:left="5740" w:hanging="360"/>
      </w:pPr>
    </w:lvl>
    <w:lvl w:ilvl="8" w:tplc="080C001B" w:tentative="1">
      <w:start w:val="1"/>
      <w:numFmt w:val="lowerRoman"/>
      <w:lvlText w:val="%9."/>
      <w:lvlJc w:val="right"/>
      <w:pPr>
        <w:ind w:left="6460" w:hanging="180"/>
      </w:pPr>
    </w:lvl>
  </w:abstractNum>
  <w:abstractNum w:abstractNumId="1">
    <w:nsid w:val="5B9417D5"/>
    <w:multiLevelType w:val="hybridMultilevel"/>
    <w:tmpl w:val="88246FEC"/>
    <w:lvl w:ilvl="0" w:tplc="C658B428">
      <w:start w:val="1"/>
      <w:numFmt w:val="decimal"/>
      <w:lvlText w:val="%1."/>
      <w:lvlJc w:val="left"/>
      <w:pPr>
        <w:ind w:left="700" w:hanging="360"/>
      </w:pPr>
      <w:rPr>
        <w:rFonts w:hint="default"/>
        <w:color w:val="auto"/>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46"/>
    <w:rsid w:val="00023F21"/>
    <w:rsid w:val="000C5934"/>
    <w:rsid w:val="000E6649"/>
    <w:rsid w:val="001D08F1"/>
    <w:rsid w:val="00386BF4"/>
    <w:rsid w:val="004B7EF0"/>
    <w:rsid w:val="005148A3"/>
    <w:rsid w:val="005F6239"/>
    <w:rsid w:val="00900EBA"/>
    <w:rsid w:val="00C81557"/>
    <w:rsid w:val="00E15C46"/>
    <w:rsid w:val="00EF38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5F5E0-B3B3-420C-A343-0A9B93EC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corps de texte"/>
    <w:basedOn w:val="Normal"/>
    <w:next w:val="Normal"/>
    <w:link w:val="Titre1Car"/>
    <w:uiPriority w:val="9"/>
    <w:qFormat/>
    <w:rsid w:val="00E15C46"/>
    <w:pPr>
      <w:spacing w:after="0" w:line="480" w:lineRule="auto"/>
      <w:ind w:firstLine="340"/>
      <w:jc w:val="both"/>
      <w:outlineLvl w:val="0"/>
    </w:pPr>
    <w:rPr>
      <w:rFonts w:ascii="Times New Roman" w:eastAsiaTheme="majorEastAsia" w:hAnsi="Times New Roman" w:cstheme="majorBidi"/>
      <w:sz w:val="24"/>
      <w:szCs w:val="32"/>
    </w:rPr>
  </w:style>
  <w:style w:type="paragraph" w:styleId="Titre2">
    <w:name w:val="heading 2"/>
    <w:basedOn w:val="Normal"/>
    <w:next w:val="Normal"/>
    <w:link w:val="Titre2Car"/>
    <w:uiPriority w:val="9"/>
    <w:unhideWhenUsed/>
    <w:qFormat/>
    <w:rsid w:val="000E66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rps de texte Car"/>
    <w:basedOn w:val="Policepardfaut"/>
    <w:link w:val="Titre1"/>
    <w:uiPriority w:val="9"/>
    <w:rsid w:val="00E15C46"/>
    <w:rPr>
      <w:rFonts w:ascii="Times New Roman" w:eastAsiaTheme="majorEastAsia" w:hAnsi="Times New Roman" w:cstheme="majorBidi"/>
      <w:sz w:val="24"/>
      <w:szCs w:val="32"/>
    </w:rPr>
  </w:style>
  <w:style w:type="character" w:styleId="Marquedecommentaire">
    <w:name w:val="annotation reference"/>
    <w:basedOn w:val="Policepardfaut"/>
    <w:uiPriority w:val="99"/>
    <w:semiHidden/>
    <w:unhideWhenUsed/>
    <w:rsid w:val="00E15C46"/>
    <w:rPr>
      <w:sz w:val="16"/>
      <w:szCs w:val="16"/>
    </w:rPr>
  </w:style>
  <w:style w:type="paragraph" w:styleId="Commentaire">
    <w:name w:val="annotation text"/>
    <w:basedOn w:val="Normal"/>
    <w:link w:val="CommentaireCar"/>
    <w:uiPriority w:val="99"/>
    <w:semiHidden/>
    <w:unhideWhenUsed/>
    <w:rsid w:val="00E15C46"/>
    <w:pPr>
      <w:spacing w:after="200" w:line="240" w:lineRule="auto"/>
    </w:pPr>
    <w:rPr>
      <w:rFonts w:ascii="Times New Roman" w:hAnsi="Times New Roman"/>
      <w:b/>
      <w:sz w:val="20"/>
      <w:szCs w:val="20"/>
    </w:rPr>
  </w:style>
  <w:style w:type="character" w:customStyle="1" w:styleId="CommentaireCar">
    <w:name w:val="Commentaire Car"/>
    <w:basedOn w:val="Policepardfaut"/>
    <w:link w:val="Commentaire"/>
    <w:uiPriority w:val="99"/>
    <w:semiHidden/>
    <w:rsid w:val="00E15C46"/>
    <w:rPr>
      <w:rFonts w:ascii="Times New Roman" w:hAnsi="Times New Roman"/>
      <w:b/>
      <w:sz w:val="20"/>
      <w:szCs w:val="20"/>
    </w:rPr>
  </w:style>
  <w:style w:type="character" w:styleId="Lienhypertexte">
    <w:name w:val="Hyperlink"/>
    <w:basedOn w:val="Policepardfaut"/>
    <w:uiPriority w:val="99"/>
    <w:unhideWhenUsed/>
    <w:rsid w:val="00E15C46"/>
    <w:rPr>
      <w:color w:val="0563C1" w:themeColor="hyperlink"/>
      <w:u w:val="single"/>
    </w:rPr>
  </w:style>
  <w:style w:type="paragraph" w:styleId="Textedebulles">
    <w:name w:val="Balloon Text"/>
    <w:basedOn w:val="Normal"/>
    <w:link w:val="TextedebullesCar"/>
    <w:uiPriority w:val="99"/>
    <w:semiHidden/>
    <w:unhideWhenUsed/>
    <w:rsid w:val="00E15C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5C4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15C46"/>
    <w:pPr>
      <w:spacing w:after="160"/>
    </w:pPr>
    <w:rPr>
      <w:rFonts w:asciiTheme="minorHAnsi" w:hAnsiTheme="minorHAnsi"/>
      <w:bCs/>
    </w:rPr>
  </w:style>
  <w:style w:type="character" w:customStyle="1" w:styleId="ObjetducommentaireCar">
    <w:name w:val="Objet du commentaire Car"/>
    <w:basedOn w:val="CommentaireCar"/>
    <w:link w:val="Objetducommentaire"/>
    <w:uiPriority w:val="99"/>
    <w:semiHidden/>
    <w:rsid w:val="00E15C46"/>
    <w:rPr>
      <w:rFonts w:ascii="Times New Roman" w:hAnsi="Times New Roman"/>
      <w:b/>
      <w:bCs/>
      <w:sz w:val="20"/>
      <w:szCs w:val="20"/>
    </w:rPr>
  </w:style>
  <w:style w:type="paragraph" w:styleId="En-tte">
    <w:name w:val="header"/>
    <w:basedOn w:val="Normal"/>
    <w:link w:val="En-tteCar"/>
    <w:uiPriority w:val="99"/>
    <w:unhideWhenUsed/>
    <w:rsid w:val="00E15C46"/>
    <w:pPr>
      <w:tabs>
        <w:tab w:val="center" w:pos="4536"/>
        <w:tab w:val="right" w:pos="9072"/>
      </w:tabs>
      <w:spacing w:after="0" w:line="240" w:lineRule="auto"/>
    </w:pPr>
  </w:style>
  <w:style w:type="character" w:customStyle="1" w:styleId="En-tteCar">
    <w:name w:val="En-tête Car"/>
    <w:basedOn w:val="Policepardfaut"/>
    <w:link w:val="En-tte"/>
    <w:uiPriority w:val="99"/>
    <w:rsid w:val="00E15C46"/>
  </w:style>
  <w:style w:type="paragraph" w:styleId="Pieddepage">
    <w:name w:val="footer"/>
    <w:basedOn w:val="Normal"/>
    <w:link w:val="PieddepageCar"/>
    <w:uiPriority w:val="99"/>
    <w:unhideWhenUsed/>
    <w:rsid w:val="00E15C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C46"/>
  </w:style>
  <w:style w:type="paragraph" w:styleId="Paragraphedeliste">
    <w:name w:val="List Paragraph"/>
    <w:basedOn w:val="Normal"/>
    <w:uiPriority w:val="34"/>
    <w:qFormat/>
    <w:rsid w:val="00EF3824"/>
    <w:pPr>
      <w:ind w:left="720"/>
      <w:contextualSpacing/>
    </w:pPr>
  </w:style>
  <w:style w:type="character" w:customStyle="1" w:styleId="Titre2Car">
    <w:name w:val="Titre 2 Car"/>
    <w:basedOn w:val="Policepardfaut"/>
    <w:link w:val="Titre2"/>
    <w:uiPriority w:val="9"/>
    <w:rsid w:val="000E66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00772">
      <w:bodyDiv w:val="1"/>
      <w:marLeft w:val="0"/>
      <w:marRight w:val="0"/>
      <w:marTop w:val="0"/>
      <w:marBottom w:val="0"/>
      <w:divBdr>
        <w:top w:val="none" w:sz="0" w:space="0" w:color="auto"/>
        <w:left w:val="none" w:sz="0" w:space="0" w:color="auto"/>
        <w:bottom w:val="none" w:sz="0" w:space="0" w:color="auto"/>
        <w:right w:val="none" w:sz="0" w:space="0" w:color="auto"/>
      </w:divBdr>
      <w:divsChild>
        <w:div w:id="56433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public_opinion/archives/ebs/ebs_317_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Marquet</dc:creator>
  <cp:keywords/>
  <dc:description/>
  <cp:lastModifiedBy>Manon Marquet</cp:lastModifiedBy>
  <cp:revision>6</cp:revision>
  <dcterms:created xsi:type="dcterms:W3CDTF">2014-02-14T10:29:00Z</dcterms:created>
  <dcterms:modified xsi:type="dcterms:W3CDTF">2014-02-17T15:20:00Z</dcterms:modified>
</cp:coreProperties>
</file>