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371" w:rsidRDefault="000561FF" w:rsidP="00A61989">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fr-FR"/>
        </w:rPr>
        <w:drawing>
          <wp:anchor distT="0" distB="0" distL="114300" distR="114300" simplePos="0" relativeHeight="251740160" behindDoc="0" locked="0" layoutInCell="1" allowOverlap="1">
            <wp:simplePos x="0" y="0"/>
            <wp:positionH relativeFrom="column">
              <wp:posOffset>5091430</wp:posOffset>
            </wp:positionH>
            <wp:positionV relativeFrom="paragraph">
              <wp:posOffset>-4445</wp:posOffset>
            </wp:positionV>
            <wp:extent cx="1171575" cy="866775"/>
            <wp:effectExtent l="19050" t="0" r="9525" b="0"/>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srcRect/>
                    <a:stretch>
                      <a:fillRect/>
                    </a:stretch>
                  </pic:blipFill>
                  <pic:spPr bwMode="auto">
                    <a:xfrm>
                      <a:off x="0" y="0"/>
                      <a:ext cx="1171575" cy="866775"/>
                    </a:xfrm>
                    <a:prstGeom prst="rect">
                      <a:avLst/>
                    </a:prstGeom>
                    <a:noFill/>
                  </pic:spPr>
                </pic:pic>
              </a:graphicData>
            </a:graphic>
          </wp:anchor>
        </w:drawing>
      </w:r>
      <w:r w:rsidR="003D2619">
        <w:rPr>
          <w:rFonts w:ascii="Times New Roman" w:eastAsia="Calibri" w:hAnsi="Times New Roman" w:cs="Times New Roman"/>
          <w:noProof/>
          <w:sz w:val="28"/>
          <w:szCs w:val="28"/>
          <w:lang w:eastAsia="fr-FR"/>
        </w:rPr>
        <w:drawing>
          <wp:anchor distT="0" distB="0" distL="114300" distR="114300" simplePos="0" relativeHeight="251739136" behindDoc="0" locked="0" layoutInCell="1" allowOverlap="1">
            <wp:simplePos x="0" y="0"/>
            <wp:positionH relativeFrom="column">
              <wp:posOffset>-490220</wp:posOffset>
            </wp:positionH>
            <wp:positionV relativeFrom="paragraph">
              <wp:posOffset>147955</wp:posOffset>
            </wp:positionV>
            <wp:extent cx="1809750" cy="628650"/>
            <wp:effectExtent l="19050" t="0" r="0" b="0"/>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cstate="print"/>
                    <a:srcRect/>
                    <a:stretch>
                      <a:fillRect/>
                    </a:stretch>
                  </pic:blipFill>
                  <pic:spPr bwMode="auto">
                    <a:xfrm>
                      <a:off x="0" y="0"/>
                      <a:ext cx="1809750" cy="628650"/>
                    </a:xfrm>
                    <a:prstGeom prst="rect">
                      <a:avLst/>
                    </a:prstGeom>
                    <a:noFill/>
                  </pic:spPr>
                </pic:pic>
              </a:graphicData>
            </a:graphic>
          </wp:anchor>
        </w:drawing>
      </w:r>
    </w:p>
    <w:p w:rsidR="00177371" w:rsidRDefault="00177371" w:rsidP="00177371">
      <w:pPr>
        <w:rPr>
          <w:rFonts w:ascii="Calibri" w:eastAsia="Calibri" w:hAnsi="Calibri" w:cs="Times New Roman"/>
          <w:sz w:val="28"/>
          <w:szCs w:val="28"/>
        </w:rPr>
      </w:pPr>
    </w:p>
    <w:p w:rsidR="00A61989" w:rsidRDefault="00A61989" w:rsidP="00177371">
      <w:pPr>
        <w:rPr>
          <w:rFonts w:ascii="Calibri" w:eastAsia="Calibri" w:hAnsi="Calibri" w:cs="Times New Roman"/>
          <w:sz w:val="28"/>
          <w:szCs w:val="28"/>
        </w:rPr>
      </w:pPr>
    </w:p>
    <w:p w:rsidR="000561FF" w:rsidRDefault="000561FF" w:rsidP="00177371">
      <w:pPr>
        <w:rPr>
          <w:rFonts w:ascii="Calibri" w:eastAsia="Calibri" w:hAnsi="Calibri" w:cs="Times New Roman"/>
          <w:sz w:val="28"/>
          <w:szCs w:val="28"/>
        </w:rPr>
      </w:pPr>
    </w:p>
    <w:p w:rsidR="000561FF" w:rsidRPr="00225472" w:rsidRDefault="000561FF" w:rsidP="00177371">
      <w:pPr>
        <w:rPr>
          <w:rFonts w:ascii="Calibri" w:eastAsia="Calibri" w:hAnsi="Calibri" w:cs="Times New Roman"/>
          <w:sz w:val="28"/>
          <w:szCs w:val="28"/>
        </w:rPr>
      </w:pPr>
    </w:p>
    <w:p w:rsidR="00D20B80" w:rsidRPr="00B23AF9" w:rsidRDefault="00D20B80" w:rsidP="00D20B80">
      <w:pPr>
        <w:pStyle w:val="Default"/>
        <w:spacing w:line="360" w:lineRule="auto"/>
        <w:jc w:val="center"/>
        <w:rPr>
          <w:b/>
          <w:color w:val="auto"/>
        </w:rPr>
      </w:pPr>
      <w:r w:rsidRPr="00B23AF9">
        <w:rPr>
          <w:b/>
          <w:color w:val="auto"/>
        </w:rPr>
        <w:t>COMMUNAUTE FRANCAISE DE BELGIQUE</w:t>
      </w:r>
    </w:p>
    <w:p w:rsidR="00D20B80" w:rsidRPr="00B23AF9" w:rsidRDefault="00D20B80" w:rsidP="00D20B80">
      <w:pPr>
        <w:pStyle w:val="Default"/>
        <w:spacing w:line="360" w:lineRule="auto"/>
        <w:jc w:val="center"/>
        <w:rPr>
          <w:b/>
          <w:color w:val="auto"/>
        </w:rPr>
      </w:pPr>
      <w:r w:rsidRPr="00B23AF9">
        <w:rPr>
          <w:b/>
          <w:color w:val="auto"/>
        </w:rPr>
        <w:t>ACADEMIE UNIVERSITAIRE WALLONIE-EUROPE</w:t>
      </w:r>
    </w:p>
    <w:p w:rsidR="00D20B80" w:rsidRPr="00B23AF9" w:rsidRDefault="00C45C06" w:rsidP="00C45C06">
      <w:pPr>
        <w:pStyle w:val="Default"/>
        <w:spacing w:line="360" w:lineRule="auto"/>
        <w:jc w:val="center"/>
        <w:rPr>
          <w:b/>
          <w:color w:val="auto"/>
        </w:rPr>
      </w:pPr>
      <w:r w:rsidRPr="00B23AF9">
        <w:rPr>
          <w:b/>
          <w:color w:val="auto"/>
        </w:rPr>
        <w:t>UNIVERSITE DE LIEGE</w:t>
      </w:r>
      <w:r w:rsidR="00070D9D">
        <w:rPr>
          <w:b/>
          <w:color w:val="auto"/>
        </w:rPr>
        <w:t xml:space="preserve"> − </w:t>
      </w:r>
      <w:r w:rsidR="00D20B80" w:rsidRPr="00B23AF9">
        <w:rPr>
          <w:b/>
          <w:color w:val="auto"/>
        </w:rPr>
        <w:t>GEMBLOUX AGRO-BIOTECH</w:t>
      </w:r>
    </w:p>
    <w:p w:rsidR="00D20B80" w:rsidRPr="00B23AF9" w:rsidRDefault="00D20B80" w:rsidP="00D20B80">
      <w:pPr>
        <w:pStyle w:val="Default"/>
        <w:spacing w:line="360" w:lineRule="auto"/>
        <w:rPr>
          <w:color w:val="auto"/>
        </w:rPr>
      </w:pPr>
    </w:p>
    <w:p w:rsidR="002F413A" w:rsidRDefault="002F413A" w:rsidP="00177371">
      <w:pPr>
        <w:rPr>
          <w:rFonts w:ascii="Calibri" w:eastAsia="Calibri" w:hAnsi="Calibri" w:cs="Times New Roman"/>
        </w:rPr>
      </w:pPr>
    </w:p>
    <w:p w:rsidR="00177371" w:rsidRDefault="00177371" w:rsidP="00161131">
      <w:pPr>
        <w:pBdr>
          <w:top w:val="thinThickLargeGap" w:sz="24" w:space="1" w:color="auto"/>
        </w:pBdr>
        <w:spacing w:after="0"/>
        <w:rPr>
          <w:rFonts w:ascii="Calibri" w:eastAsia="Calibri" w:hAnsi="Calibri" w:cs="Times New Roman"/>
          <w:sz w:val="28"/>
          <w:szCs w:val="28"/>
        </w:rPr>
      </w:pPr>
    </w:p>
    <w:p w:rsidR="00177371" w:rsidRPr="001610C6" w:rsidRDefault="00177371" w:rsidP="00161131">
      <w:pPr>
        <w:spacing w:after="0"/>
        <w:jc w:val="center"/>
        <w:rPr>
          <w:rFonts w:ascii="Times New Roman" w:eastAsia="Calibri" w:hAnsi="Times New Roman" w:cs="Times New Roman"/>
          <w:b/>
          <w:sz w:val="36"/>
          <w:szCs w:val="36"/>
        </w:rPr>
      </w:pPr>
      <w:r w:rsidRPr="001610C6">
        <w:rPr>
          <w:rFonts w:ascii="Times New Roman" w:eastAsia="Calibri" w:hAnsi="Times New Roman" w:cs="Times New Roman"/>
          <w:b/>
          <w:sz w:val="36"/>
          <w:szCs w:val="36"/>
        </w:rPr>
        <w:t>C</w:t>
      </w:r>
      <w:r w:rsidR="00D20B80" w:rsidRPr="001610C6">
        <w:rPr>
          <w:rFonts w:ascii="Times New Roman" w:eastAsia="Calibri" w:hAnsi="Times New Roman" w:cs="Times New Roman"/>
          <w:b/>
          <w:sz w:val="36"/>
          <w:szCs w:val="36"/>
        </w:rPr>
        <w:t>ontribution à l'étude des amylases du sorgho et leur</w:t>
      </w:r>
      <w:r w:rsidR="00967BE6" w:rsidRPr="001610C6">
        <w:rPr>
          <w:rFonts w:ascii="Times New Roman" w:eastAsia="Calibri" w:hAnsi="Times New Roman" w:cs="Times New Roman"/>
          <w:b/>
          <w:sz w:val="36"/>
          <w:szCs w:val="36"/>
        </w:rPr>
        <w:t>s</w:t>
      </w:r>
      <w:r w:rsidR="00D20B80" w:rsidRPr="001610C6">
        <w:rPr>
          <w:rFonts w:ascii="Times New Roman" w:eastAsia="Calibri" w:hAnsi="Times New Roman" w:cs="Times New Roman"/>
          <w:b/>
          <w:sz w:val="36"/>
          <w:szCs w:val="36"/>
        </w:rPr>
        <w:t xml:space="preserve"> utilisations dans la transformation des produits amylacés</w:t>
      </w:r>
    </w:p>
    <w:p w:rsidR="001C35F9" w:rsidRDefault="001C35F9" w:rsidP="00161131">
      <w:pPr>
        <w:pBdr>
          <w:bottom w:val="thinThickLargeGap" w:sz="24" w:space="1" w:color="auto"/>
        </w:pBdr>
        <w:spacing w:after="0"/>
        <w:rPr>
          <w:rFonts w:ascii="Times New Roman" w:eastAsia="Calibri" w:hAnsi="Times New Roman" w:cs="Times New Roman"/>
          <w:b/>
          <w:sz w:val="28"/>
          <w:szCs w:val="28"/>
        </w:rPr>
      </w:pPr>
    </w:p>
    <w:p w:rsidR="000561FF" w:rsidRDefault="000561FF" w:rsidP="00B904D3">
      <w:pPr>
        <w:jc w:val="center"/>
        <w:rPr>
          <w:rFonts w:ascii="Times New Roman" w:eastAsia="Calibri" w:hAnsi="Times New Roman" w:cs="Times New Roman"/>
          <w:b/>
          <w:sz w:val="28"/>
          <w:szCs w:val="28"/>
        </w:rPr>
      </w:pPr>
    </w:p>
    <w:p w:rsidR="00177371" w:rsidRPr="00B904D3" w:rsidRDefault="00E761C4" w:rsidP="00B904D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Khady BA </w:t>
      </w:r>
    </w:p>
    <w:p w:rsidR="00797B5B" w:rsidRPr="00797B5B" w:rsidRDefault="00797B5B" w:rsidP="009D393E">
      <w:pPr>
        <w:spacing w:after="0"/>
        <w:jc w:val="center"/>
        <w:rPr>
          <w:rFonts w:ascii="Times New Roman" w:eastAsia="Calibri" w:hAnsi="Times New Roman" w:cs="Times New Roman"/>
          <w:sz w:val="24"/>
          <w:szCs w:val="24"/>
        </w:rPr>
      </w:pPr>
      <w:r w:rsidRPr="00797B5B">
        <w:rPr>
          <w:rFonts w:ascii="Times New Roman" w:eastAsia="Calibri" w:hAnsi="Times New Roman" w:cs="Times New Roman"/>
          <w:sz w:val="24"/>
          <w:szCs w:val="24"/>
        </w:rPr>
        <w:t>Dissertation originale présentée en vue de l’obtention du grade</w:t>
      </w:r>
    </w:p>
    <w:p w:rsidR="00177371" w:rsidRPr="00797B5B" w:rsidRDefault="00797B5B" w:rsidP="009D393E">
      <w:pPr>
        <w:spacing w:after="0"/>
        <w:jc w:val="center"/>
        <w:rPr>
          <w:rFonts w:ascii="Times New Roman" w:eastAsia="Calibri" w:hAnsi="Times New Roman" w:cs="Times New Roman"/>
          <w:sz w:val="24"/>
          <w:szCs w:val="24"/>
        </w:rPr>
      </w:pPr>
      <w:proofErr w:type="gramStart"/>
      <w:r w:rsidRPr="00797B5B">
        <w:rPr>
          <w:rFonts w:ascii="Times New Roman" w:eastAsia="Calibri" w:hAnsi="Times New Roman" w:cs="Times New Roman"/>
          <w:sz w:val="24"/>
          <w:szCs w:val="24"/>
        </w:rPr>
        <w:t>de</w:t>
      </w:r>
      <w:proofErr w:type="gramEnd"/>
      <w:r w:rsidRPr="00797B5B">
        <w:rPr>
          <w:rFonts w:ascii="Times New Roman" w:eastAsia="Calibri" w:hAnsi="Times New Roman" w:cs="Times New Roman"/>
          <w:sz w:val="24"/>
          <w:szCs w:val="24"/>
        </w:rPr>
        <w:t xml:space="preserve"> docteur en sciences agronomiques et ingénierie biologique</w:t>
      </w:r>
    </w:p>
    <w:p w:rsidR="00177371" w:rsidRDefault="00177371" w:rsidP="009D393E">
      <w:pPr>
        <w:jc w:val="center"/>
        <w:rPr>
          <w:rFonts w:ascii="Times New Roman" w:eastAsia="Calibri" w:hAnsi="Times New Roman" w:cs="Times New Roman"/>
          <w:sz w:val="28"/>
          <w:szCs w:val="28"/>
        </w:rPr>
      </w:pPr>
    </w:p>
    <w:p w:rsidR="00E761C4" w:rsidRDefault="00E761C4" w:rsidP="00177371">
      <w:pPr>
        <w:rPr>
          <w:rFonts w:ascii="Times New Roman" w:eastAsia="Calibri" w:hAnsi="Times New Roman" w:cs="Times New Roman"/>
          <w:sz w:val="28"/>
          <w:szCs w:val="28"/>
        </w:rPr>
      </w:pPr>
    </w:p>
    <w:p w:rsidR="00CC7CD3" w:rsidRDefault="00CC7CD3" w:rsidP="00B904D3">
      <w:pPr>
        <w:autoSpaceDE w:val="0"/>
        <w:autoSpaceDN w:val="0"/>
        <w:adjustRightInd w:val="0"/>
        <w:spacing w:after="0" w:line="240" w:lineRule="auto"/>
        <w:rPr>
          <w:rFonts w:ascii="Times New Roman" w:hAnsi="Times New Roman" w:cs="Times New Roman"/>
          <w:sz w:val="28"/>
          <w:szCs w:val="28"/>
        </w:rPr>
      </w:pPr>
    </w:p>
    <w:p w:rsidR="009A4C09" w:rsidRDefault="00B904D3" w:rsidP="009A4C0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Promoteurs : Prof. Philippe Thonart</w:t>
      </w:r>
    </w:p>
    <w:p w:rsidR="00177371" w:rsidRPr="009A4C09" w:rsidRDefault="009A4C09" w:rsidP="009A4C0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904D3">
        <w:rPr>
          <w:rFonts w:ascii="Times New Roman" w:hAnsi="Times New Roman" w:cs="Times New Roman"/>
          <w:sz w:val="28"/>
          <w:szCs w:val="28"/>
        </w:rPr>
        <w:t>Dr. Jacqueline Destain</w:t>
      </w:r>
    </w:p>
    <w:p w:rsidR="00797B5B" w:rsidRDefault="00797B5B" w:rsidP="00177371">
      <w:pPr>
        <w:rPr>
          <w:rFonts w:ascii="Calibri" w:eastAsia="Calibri" w:hAnsi="Calibri" w:cs="Times New Roman"/>
        </w:rPr>
      </w:pPr>
    </w:p>
    <w:p w:rsidR="00797B5B" w:rsidRPr="00797B5B" w:rsidRDefault="00797B5B" w:rsidP="00797B5B">
      <w:pPr>
        <w:rPr>
          <w:rFonts w:ascii="Calibri" w:eastAsia="Calibri" w:hAnsi="Calibri" w:cs="Times New Roman"/>
        </w:rPr>
      </w:pPr>
    </w:p>
    <w:p w:rsidR="00797B5B" w:rsidRPr="005A23C8" w:rsidRDefault="00797B5B" w:rsidP="00135566">
      <w:pPr>
        <w:tabs>
          <w:tab w:val="left" w:pos="2580"/>
        </w:tabs>
        <w:rPr>
          <w:rFonts w:ascii="Times New Roman" w:eastAsia="Calibri" w:hAnsi="Times New Roman" w:cs="Times New Roman"/>
          <w:b/>
          <w:sz w:val="28"/>
          <w:szCs w:val="28"/>
        </w:rPr>
      </w:pPr>
      <w:r w:rsidRPr="005A23C8">
        <w:rPr>
          <w:rFonts w:ascii="Times New Roman" w:eastAsia="Calibri" w:hAnsi="Times New Roman" w:cs="Times New Roman"/>
          <w:b/>
          <w:sz w:val="28"/>
          <w:szCs w:val="28"/>
        </w:rPr>
        <w:t>2013</w:t>
      </w:r>
    </w:p>
    <w:p w:rsidR="00FB0FDB" w:rsidRPr="00797B5B" w:rsidRDefault="00FB0FDB" w:rsidP="00797B5B">
      <w:pPr>
        <w:rPr>
          <w:rFonts w:ascii="Calibri" w:eastAsia="Calibri" w:hAnsi="Calibri" w:cs="Times New Roman"/>
        </w:rPr>
        <w:sectPr w:rsidR="00FB0FDB" w:rsidRPr="00797B5B" w:rsidSect="009D393E">
          <w:headerReference w:type="default" r:id="rId10"/>
          <w:footerReference w:type="default" r:id="rId11"/>
          <w:pgSz w:w="12240" w:h="15840"/>
          <w:pgMar w:top="1417" w:right="1417" w:bottom="1417" w:left="1417" w:header="510" w:footer="708" w:gutter="0"/>
          <w:pgNumType w:start="1"/>
          <w:cols w:space="708"/>
          <w:docGrid w:linePitch="360"/>
        </w:sectPr>
      </w:pPr>
    </w:p>
    <w:p w:rsidR="00DF404D" w:rsidRDefault="00227422" w:rsidP="00DF404D">
      <w:pPr>
        <w:jc w:val="both"/>
        <w:rPr>
          <w:rFonts w:ascii="Times New Roman" w:eastAsia="Calibri" w:hAnsi="Times New Roman" w:cs="Times New Roman"/>
          <w:b/>
          <w:sz w:val="24"/>
          <w:szCs w:val="24"/>
        </w:rPr>
      </w:pPr>
      <w:r w:rsidRPr="001A2708">
        <w:rPr>
          <w:rFonts w:ascii="Times New Roman" w:eastAsia="Calibri" w:hAnsi="Times New Roman" w:cs="Times New Roman"/>
          <w:b/>
          <w:sz w:val="24"/>
          <w:szCs w:val="24"/>
        </w:rPr>
        <w:lastRenderedPageBreak/>
        <w:t xml:space="preserve">Ba </w:t>
      </w:r>
      <w:r w:rsidR="00DF404D" w:rsidRPr="001A2708">
        <w:rPr>
          <w:rFonts w:ascii="Times New Roman" w:eastAsia="Calibri" w:hAnsi="Times New Roman" w:cs="Times New Roman"/>
          <w:b/>
          <w:sz w:val="24"/>
          <w:szCs w:val="24"/>
        </w:rPr>
        <w:t>Khady (2013) Contribution à l'étude des amylases du sorgho et leurs utilisations dans la transformation des produits amylacés (Thèse de</w:t>
      </w:r>
      <w:r w:rsidR="000E2655">
        <w:rPr>
          <w:rFonts w:ascii="Times New Roman" w:eastAsia="Calibri" w:hAnsi="Times New Roman" w:cs="Times New Roman"/>
          <w:b/>
          <w:sz w:val="24"/>
          <w:szCs w:val="24"/>
        </w:rPr>
        <w:t xml:space="preserve"> doctorat). Université de Liège </w:t>
      </w:r>
      <w:r w:rsidR="000E2655">
        <w:rPr>
          <w:b/>
        </w:rPr>
        <w:t xml:space="preserve">− </w:t>
      </w:r>
      <w:r w:rsidR="00DF404D" w:rsidRPr="001A2708">
        <w:rPr>
          <w:rFonts w:ascii="Times New Roman" w:eastAsia="Calibri" w:hAnsi="Times New Roman" w:cs="Times New Roman"/>
          <w:b/>
          <w:sz w:val="24"/>
          <w:szCs w:val="24"/>
        </w:rPr>
        <w:t xml:space="preserve">Gembloux Agro-Bio Tech, </w:t>
      </w:r>
      <w:r w:rsidR="006C7916">
        <w:rPr>
          <w:rFonts w:ascii="Times New Roman" w:eastAsia="Calibri" w:hAnsi="Times New Roman" w:cs="Times New Roman"/>
          <w:b/>
          <w:sz w:val="24"/>
          <w:szCs w:val="24"/>
        </w:rPr>
        <w:t>16</w:t>
      </w:r>
      <w:r w:rsidR="00310F79">
        <w:rPr>
          <w:rFonts w:ascii="Times New Roman" w:eastAsia="Calibri" w:hAnsi="Times New Roman" w:cs="Times New Roman"/>
          <w:b/>
          <w:sz w:val="24"/>
          <w:szCs w:val="24"/>
        </w:rPr>
        <w:t>2</w:t>
      </w:r>
      <w:r w:rsidR="00DF404D" w:rsidRPr="001A2708">
        <w:rPr>
          <w:rFonts w:ascii="Times New Roman" w:eastAsia="Calibri" w:hAnsi="Times New Roman" w:cs="Times New Roman"/>
          <w:b/>
          <w:sz w:val="24"/>
          <w:szCs w:val="24"/>
        </w:rPr>
        <w:t xml:space="preserve"> p</w:t>
      </w:r>
      <w:r w:rsidR="00406C67">
        <w:rPr>
          <w:rFonts w:ascii="Times New Roman" w:eastAsia="Calibri" w:hAnsi="Times New Roman" w:cs="Times New Roman"/>
          <w:b/>
          <w:sz w:val="24"/>
          <w:szCs w:val="24"/>
        </w:rPr>
        <w:t>., 19</w:t>
      </w:r>
      <w:r w:rsidR="00DF404D">
        <w:rPr>
          <w:rFonts w:ascii="Times New Roman" w:eastAsia="Calibri" w:hAnsi="Times New Roman" w:cs="Times New Roman"/>
          <w:b/>
          <w:sz w:val="24"/>
          <w:szCs w:val="24"/>
        </w:rPr>
        <w:t xml:space="preserve"> </w:t>
      </w:r>
      <w:proofErr w:type="gramStart"/>
      <w:r w:rsidR="00DF404D">
        <w:rPr>
          <w:rFonts w:ascii="Times New Roman" w:eastAsia="Calibri" w:hAnsi="Times New Roman" w:cs="Times New Roman"/>
          <w:b/>
          <w:sz w:val="24"/>
          <w:szCs w:val="24"/>
        </w:rPr>
        <w:t>tabl.,</w:t>
      </w:r>
      <w:proofErr w:type="gramEnd"/>
      <w:r w:rsidR="00DF404D">
        <w:rPr>
          <w:rFonts w:ascii="Times New Roman" w:eastAsia="Calibri" w:hAnsi="Times New Roman" w:cs="Times New Roman"/>
          <w:b/>
          <w:sz w:val="24"/>
          <w:szCs w:val="24"/>
        </w:rPr>
        <w:t xml:space="preserve"> 24 fig.</w:t>
      </w:r>
    </w:p>
    <w:p w:rsidR="00DF404D" w:rsidRDefault="00DF404D" w:rsidP="00DF404D">
      <w:pPr>
        <w:jc w:val="both"/>
        <w:rPr>
          <w:rFonts w:ascii="Times New Roman" w:eastAsia="Calibri" w:hAnsi="Times New Roman" w:cs="Times New Roman"/>
          <w:b/>
          <w:sz w:val="24"/>
          <w:szCs w:val="24"/>
        </w:rPr>
      </w:pPr>
    </w:p>
    <w:p w:rsidR="00962514" w:rsidRPr="00962514" w:rsidRDefault="00DF404D" w:rsidP="00962514">
      <w:pPr>
        <w:jc w:val="both"/>
        <w:rPr>
          <w:rFonts w:ascii="Times New Roman" w:eastAsia="Calibri" w:hAnsi="Times New Roman" w:cs="Times New Roman"/>
          <w:sz w:val="24"/>
          <w:szCs w:val="24"/>
        </w:rPr>
      </w:pPr>
      <w:r w:rsidRPr="00962514">
        <w:rPr>
          <w:rFonts w:ascii="Times New Roman" w:eastAsia="Calibri" w:hAnsi="Times New Roman" w:cs="Times New Roman"/>
          <w:b/>
          <w:sz w:val="24"/>
          <w:szCs w:val="24"/>
        </w:rPr>
        <w:t xml:space="preserve">Résumé - </w:t>
      </w:r>
      <w:r w:rsidR="00962514" w:rsidRPr="00962514">
        <w:rPr>
          <w:rFonts w:ascii="Times New Roman" w:hAnsi="Times New Roman" w:cs="Times New Roman"/>
          <w:sz w:val="24"/>
          <w:szCs w:val="24"/>
        </w:rPr>
        <w:t xml:space="preserve">Les amylases sont des enzymes largement utilisées dans le secteur industriel. </w:t>
      </w:r>
      <w:r w:rsidR="00227422">
        <w:rPr>
          <w:rFonts w:ascii="Times New Roman" w:hAnsi="Times New Roman" w:cs="Times New Roman"/>
          <w:sz w:val="24"/>
          <w:szCs w:val="24"/>
        </w:rPr>
        <w:t>E</w:t>
      </w:r>
      <w:r w:rsidR="00962514" w:rsidRPr="00962514">
        <w:rPr>
          <w:rFonts w:ascii="Times New Roman" w:hAnsi="Times New Roman" w:cs="Times New Roman"/>
          <w:sz w:val="24"/>
          <w:szCs w:val="24"/>
        </w:rPr>
        <w:t xml:space="preserve">lles occupent </w:t>
      </w:r>
      <w:r w:rsidR="00227422">
        <w:rPr>
          <w:rFonts w:ascii="Times New Roman" w:hAnsi="Times New Roman" w:cs="Times New Roman"/>
          <w:sz w:val="24"/>
          <w:szCs w:val="24"/>
        </w:rPr>
        <w:t>d</w:t>
      </w:r>
      <w:r w:rsidR="00227422" w:rsidRPr="00962514">
        <w:rPr>
          <w:rFonts w:ascii="Times New Roman" w:hAnsi="Times New Roman" w:cs="Times New Roman"/>
          <w:sz w:val="24"/>
          <w:szCs w:val="24"/>
        </w:rPr>
        <w:t xml:space="preserve">'ailleurs </w:t>
      </w:r>
      <w:r w:rsidR="00962514" w:rsidRPr="00962514">
        <w:rPr>
          <w:rFonts w:ascii="Times New Roman" w:hAnsi="Times New Roman" w:cs="Times New Roman"/>
          <w:sz w:val="24"/>
          <w:szCs w:val="24"/>
        </w:rPr>
        <w:t xml:space="preserve">une place primordiale dans le marché mondial des enzymes. </w:t>
      </w:r>
      <w:r w:rsidR="00227422">
        <w:rPr>
          <w:rFonts w:ascii="Times New Roman" w:hAnsi="Times New Roman" w:cs="Times New Roman"/>
          <w:sz w:val="24"/>
          <w:szCs w:val="24"/>
        </w:rPr>
        <w:t>L</w:t>
      </w:r>
      <w:r w:rsidR="00962514" w:rsidRPr="00962514">
        <w:rPr>
          <w:rFonts w:ascii="Times New Roman" w:hAnsi="Times New Roman" w:cs="Times New Roman"/>
          <w:sz w:val="24"/>
          <w:szCs w:val="24"/>
        </w:rPr>
        <w:t xml:space="preserve">es travaux présentés dans ce manuscrit se sont intéressés à la production d’amylases à partir d’une source </w:t>
      </w:r>
      <w:r w:rsidR="00227422">
        <w:rPr>
          <w:rFonts w:ascii="Times New Roman" w:hAnsi="Times New Roman" w:cs="Times New Roman"/>
          <w:sz w:val="24"/>
          <w:szCs w:val="24"/>
        </w:rPr>
        <w:t xml:space="preserve">végétale </w:t>
      </w:r>
      <w:r w:rsidR="00962514" w:rsidRPr="00962514">
        <w:rPr>
          <w:rFonts w:ascii="Times New Roman" w:hAnsi="Times New Roman" w:cs="Times New Roman"/>
          <w:sz w:val="24"/>
          <w:szCs w:val="24"/>
        </w:rPr>
        <w:t>peu coûteuse et disponible, le sorgho et aux possibilités de les utiliser dans la transformation des produits amylacés. Dans la première partie de l’étude, après avoir caractérisé et malté sept variétés de sorgho blanc sélectionné à l’ISRA de Bambey (Sénégal),</w:t>
      </w:r>
      <w:r w:rsidR="00F56648">
        <w:rPr>
          <w:rFonts w:ascii="Times New Roman" w:hAnsi="Times New Roman" w:cs="Times New Roman"/>
          <w:sz w:val="24"/>
          <w:szCs w:val="24"/>
        </w:rPr>
        <w:t xml:space="preserve">  </w:t>
      </w:r>
      <w:r w:rsidR="00962514" w:rsidRPr="00962514">
        <w:rPr>
          <w:rFonts w:ascii="Times New Roman" w:hAnsi="Times New Roman" w:cs="Times New Roman"/>
          <w:sz w:val="24"/>
          <w:szCs w:val="24"/>
        </w:rPr>
        <w:t>la meilleure variété, la F-2-20 (sans tanins, faible teneur en composés phénoliques et bonnes activités amylasiques) a été retenue pour la suite de l’étude. Dans la deuxième partie des travaux, les paramètres physico-chimiques tels que le pH optimum, la température optimale et la thermostabilité des amylases (α et β) du malt ont été caractérisés</w:t>
      </w:r>
      <w:r w:rsidR="00227422">
        <w:rPr>
          <w:rFonts w:ascii="Times New Roman" w:hAnsi="Times New Roman" w:cs="Times New Roman"/>
          <w:sz w:val="24"/>
          <w:szCs w:val="24"/>
        </w:rPr>
        <w:t>.</w:t>
      </w:r>
      <w:r w:rsidR="00962514" w:rsidRPr="00962514">
        <w:rPr>
          <w:rFonts w:ascii="Times New Roman" w:hAnsi="Times New Roman" w:cs="Times New Roman"/>
          <w:sz w:val="24"/>
          <w:szCs w:val="24"/>
        </w:rPr>
        <w:t xml:space="preserve"> Les deux amylases ont le même pH optimal 5,5 et la température optimale est de 65 °C pour</w:t>
      </w:r>
      <w:r w:rsidR="00C04E3A">
        <w:rPr>
          <w:rFonts w:ascii="Times New Roman" w:hAnsi="Times New Roman" w:cs="Times New Roman"/>
          <w:sz w:val="24"/>
          <w:szCs w:val="24"/>
        </w:rPr>
        <w:t xml:space="preserve"> l’α-amylase et 55 °C pour la β</w:t>
      </w:r>
      <w:r w:rsidR="00C04E3A">
        <w:rPr>
          <w:rFonts w:ascii="Times New Roman" w:hAnsi="Times New Roman" w:cs="Times New Roman"/>
          <w:sz w:val="24"/>
          <w:szCs w:val="24"/>
        </w:rPr>
        <w:noBreakHyphen/>
      </w:r>
      <w:r w:rsidR="00962514" w:rsidRPr="00962514">
        <w:rPr>
          <w:rFonts w:ascii="Times New Roman" w:hAnsi="Times New Roman" w:cs="Times New Roman"/>
          <w:sz w:val="24"/>
          <w:szCs w:val="24"/>
        </w:rPr>
        <w:t xml:space="preserve">amylase. Par ailleurs, le gène de la β-amylase a été aussi étudié. Les résultats de </w:t>
      </w:r>
      <w:r w:rsidR="00227422">
        <w:rPr>
          <w:rFonts w:ascii="Times New Roman" w:hAnsi="Times New Roman" w:cs="Times New Roman"/>
          <w:sz w:val="24"/>
          <w:szCs w:val="24"/>
        </w:rPr>
        <w:t>la</w:t>
      </w:r>
      <w:r w:rsidR="00962514" w:rsidRPr="00962514">
        <w:rPr>
          <w:rFonts w:ascii="Times New Roman" w:hAnsi="Times New Roman" w:cs="Times New Roman"/>
          <w:sz w:val="24"/>
          <w:szCs w:val="24"/>
        </w:rPr>
        <w:t xml:space="preserve"> troisième partie des travaux ont montré la capacité des amylases du malt de sorgho à être utilisées dans des processus d’hydrolyse</w:t>
      </w:r>
      <w:r w:rsidR="00227422">
        <w:rPr>
          <w:rFonts w:ascii="Times New Roman" w:hAnsi="Times New Roman" w:cs="Times New Roman"/>
          <w:sz w:val="24"/>
          <w:szCs w:val="24"/>
        </w:rPr>
        <w:t xml:space="preserve"> d’amidon (maïs et blé) et farines (blé et manioc)</w:t>
      </w:r>
      <w:r w:rsidR="00962514" w:rsidRPr="00962514">
        <w:rPr>
          <w:rFonts w:ascii="Times New Roman" w:hAnsi="Times New Roman" w:cs="Times New Roman"/>
          <w:sz w:val="24"/>
          <w:szCs w:val="24"/>
        </w:rPr>
        <w:t xml:space="preserve">. L’ajout d’ions calcium n’améliore pas significativement les rendements d’hydrolyse. Enfin, suite aux résultats obtenus, l’hydrolyse a été réalisée à plus grande échelle afin de produire des </w:t>
      </w:r>
      <w:r w:rsidR="00E22664">
        <w:rPr>
          <w:rFonts w:ascii="Times New Roman" w:hAnsi="Times New Roman" w:cs="Times New Roman"/>
          <w:sz w:val="24"/>
          <w:szCs w:val="24"/>
        </w:rPr>
        <w:t xml:space="preserve">dextrines de différents DE. Les </w:t>
      </w:r>
      <w:r w:rsidR="00962514" w:rsidRPr="00962514">
        <w:rPr>
          <w:rFonts w:ascii="Times New Roman" w:hAnsi="Times New Roman" w:cs="Times New Roman"/>
          <w:sz w:val="24"/>
          <w:szCs w:val="24"/>
        </w:rPr>
        <w:t>dextrines ont été analysées chimiquement et physicochimiquement pour déterminer leur composition en oligosaccharides et leurs propriétés physiques en vue de leur application dans les secteurs agroalimentaires.</w:t>
      </w:r>
    </w:p>
    <w:p w:rsidR="00962514" w:rsidRPr="00962514" w:rsidRDefault="00962514" w:rsidP="00962514">
      <w:pPr>
        <w:spacing w:line="240" w:lineRule="auto"/>
        <w:jc w:val="both"/>
        <w:rPr>
          <w:rFonts w:ascii="Times New Roman" w:hAnsi="Times New Roman" w:cs="Times New Roman"/>
          <w:sz w:val="24"/>
          <w:szCs w:val="24"/>
        </w:rPr>
      </w:pPr>
    </w:p>
    <w:p w:rsidR="00962514" w:rsidRPr="00962514" w:rsidRDefault="00962514" w:rsidP="00962514">
      <w:pPr>
        <w:jc w:val="both"/>
        <w:rPr>
          <w:rFonts w:ascii="Times New Roman" w:hAnsi="Times New Roman" w:cs="Times New Roman"/>
          <w:sz w:val="24"/>
          <w:szCs w:val="24"/>
        </w:rPr>
      </w:pPr>
    </w:p>
    <w:p w:rsidR="00735070" w:rsidRPr="00DF404D" w:rsidRDefault="00735070" w:rsidP="00DF404D">
      <w:pPr>
        <w:jc w:val="both"/>
        <w:rPr>
          <w:rFonts w:ascii="Times New Roman" w:eastAsia="Calibri" w:hAnsi="Times New Roman" w:cs="Times New Roman"/>
          <w:sz w:val="24"/>
          <w:szCs w:val="24"/>
        </w:rPr>
      </w:pPr>
    </w:p>
    <w:p w:rsidR="00735070" w:rsidRPr="00662F93" w:rsidRDefault="00735070" w:rsidP="00735070">
      <w:pPr>
        <w:jc w:val="center"/>
        <w:rPr>
          <w:rFonts w:ascii="Times New Roman" w:eastAsia="Calibri" w:hAnsi="Times New Roman" w:cs="Times New Roman"/>
          <w:b/>
          <w:sz w:val="24"/>
          <w:szCs w:val="24"/>
        </w:rPr>
      </w:pPr>
    </w:p>
    <w:p w:rsidR="00C45C06" w:rsidRDefault="00C45C06" w:rsidP="00735070">
      <w:pPr>
        <w:jc w:val="center"/>
        <w:rPr>
          <w:rFonts w:ascii="Times New Roman" w:eastAsia="Calibri" w:hAnsi="Times New Roman" w:cs="Times New Roman"/>
          <w:b/>
          <w:sz w:val="32"/>
          <w:szCs w:val="32"/>
        </w:rPr>
      </w:pPr>
    </w:p>
    <w:p w:rsidR="00C45C06" w:rsidRDefault="00C45C06" w:rsidP="00735070">
      <w:pPr>
        <w:jc w:val="center"/>
        <w:rPr>
          <w:rFonts w:ascii="Times New Roman" w:eastAsia="Calibri" w:hAnsi="Times New Roman" w:cs="Times New Roman"/>
          <w:b/>
          <w:sz w:val="32"/>
          <w:szCs w:val="32"/>
        </w:rPr>
      </w:pPr>
    </w:p>
    <w:p w:rsidR="00C45C06" w:rsidRDefault="00C45C06" w:rsidP="00735070">
      <w:pPr>
        <w:jc w:val="center"/>
        <w:rPr>
          <w:rFonts w:ascii="Times New Roman" w:eastAsia="Calibri" w:hAnsi="Times New Roman" w:cs="Times New Roman"/>
          <w:b/>
          <w:sz w:val="32"/>
          <w:szCs w:val="32"/>
        </w:rPr>
      </w:pPr>
    </w:p>
    <w:p w:rsidR="00C45C06" w:rsidRDefault="00C45C06" w:rsidP="00735070">
      <w:pPr>
        <w:jc w:val="center"/>
        <w:rPr>
          <w:rFonts w:ascii="Times New Roman" w:eastAsia="Calibri" w:hAnsi="Times New Roman" w:cs="Times New Roman"/>
          <w:b/>
          <w:sz w:val="32"/>
          <w:szCs w:val="32"/>
        </w:rPr>
      </w:pPr>
    </w:p>
    <w:p w:rsidR="00BB1D79" w:rsidRPr="00227422" w:rsidRDefault="00BB1D79" w:rsidP="00962514">
      <w:pPr>
        <w:jc w:val="both"/>
        <w:rPr>
          <w:rFonts w:ascii="Times New Roman" w:eastAsia="Calibri" w:hAnsi="Times New Roman" w:cs="Times New Roman"/>
          <w:b/>
          <w:sz w:val="24"/>
          <w:szCs w:val="24"/>
        </w:rPr>
      </w:pPr>
    </w:p>
    <w:p w:rsidR="00962514" w:rsidRPr="00962514" w:rsidRDefault="00962514" w:rsidP="00962514">
      <w:pPr>
        <w:jc w:val="both"/>
        <w:rPr>
          <w:rFonts w:ascii="Times New Roman" w:hAnsi="Times New Roman" w:cs="Times New Roman"/>
          <w:sz w:val="24"/>
          <w:szCs w:val="24"/>
          <w:lang w:val="en-US"/>
        </w:rPr>
      </w:pPr>
      <w:proofErr w:type="gramStart"/>
      <w:r w:rsidRPr="00962514">
        <w:rPr>
          <w:rFonts w:ascii="Times New Roman" w:eastAsia="Calibri" w:hAnsi="Times New Roman" w:cs="Times New Roman"/>
          <w:b/>
          <w:sz w:val="24"/>
          <w:szCs w:val="24"/>
          <w:lang w:val="en-US"/>
        </w:rPr>
        <w:lastRenderedPageBreak/>
        <w:t>Ba Khady (2013) Contribution to the study of sorghum amylases and uses thereof in starch processing (PhD Thesis).</w:t>
      </w:r>
      <w:proofErr w:type="gramEnd"/>
      <w:r w:rsidRPr="00962514">
        <w:rPr>
          <w:rFonts w:ascii="Times New Roman" w:eastAsia="Calibri" w:hAnsi="Times New Roman" w:cs="Times New Roman"/>
          <w:b/>
          <w:sz w:val="24"/>
          <w:szCs w:val="24"/>
          <w:lang w:val="en-US"/>
        </w:rPr>
        <w:t xml:space="preserve"> University of L</w:t>
      </w:r>
      <w:r w:rsidR="00FF092E">
        <w:rPr>
          <w:rFonts w:ascii="Times New Roman" w:eastAsia="Calibri" w:hAnsi="Times New Roman" w:cs="Times New Roman"/>
          <w:b/>
          <w:sz w:val="24"/>
          <w:szCs w:val="24"/>
          <w:lang w:val="en-US"/>
        </w:rPr>
        <w:t>iege</w:t>
      </w:r>
      <w:r w:rsidR="000E2655">
        <w:rPr>
          <w:rFonts w:ascii="Times New Roman" w:eastAsia="Calibri" w:hAnsi="Times New Roman" w:cs="Times New Roman"/>
          <w:b/>
          <w:sz w:val="24"/>
          <w:szCs w:val="24"/>
          <w:lang w:val="en-US"/>
        </w:rPr>
        <w:t xml:space="preserve"> </w:t>
      </w:r>
      <w:r w:rsidR="000E2655" w:rsidRPr="000E2655">
        <w:rPr>
          <w:b/>
          <w:lang w:val="en-US"/>
        </w:rPr>
        <w:t xml:space="preserve">− </w:t>
      </w:r>
      <w:r w:rsidR="00310F79">
        <w:rPr>
          <w:rFonts w:ascii="Times New Roman" w:eastAsia="Calibri" w:hAnsi="Times New Roman" w:cs="Times New Roman"/>
          <w:b/>
          <w:sz w:val="24"/>
          <w:szCs w:val="24"/>
          <w:lang w:val="en-US"/>
        </w:rPr>
        <w:t>Gembloux Agro-Bio Tech, 162</w:t>
      </w:r>
      <w:r w:rsidR="00406C67">
        <w:rPr>
          <w:rFonts w:ascii="Times New Roman" w:eastAsia="Calibri" w:hAnsi="Times New Roman" w:cs="Times New Roman"/>
          <w:b/>
          <w:sz w:val="24"/>
          <w:szCs w:val="24"/>
          <w:lang w:val="en-US"/>
        </w:rPr>
        <w:t xml:space="preserve"> p., 19</w:t>
      </w:r>
      <w:r w:rsidRPr="00962514">
        <w:rPr>
          <w:rFonts w:ascii="Times New Roman" w:eastAsia="Calibri" w:hAnsi="Times New Roman" w:cs="Times New Roman"/>
          <w:b/>
          <w:sz w:val="24"/>
          <w:szCs w:val="24"/>
          <w:lang w:val="en-US"/>
        </w:rPr>
        <w:t xml:space="preserve"> </w:t>
      </w:r>
      <w:proofErr w:type="gramStart"/>
      <w:r w:rsidR="002C7ED8" w:rsidRPr="00962514">
        <w:rPr>
          <w:rFonts w:ascii="Times New Roman" w:eastAsia="Calibri" w:hAnsi="Times New Roman" w:cs="Times New Roman"/>
          <w:b/>
          <w:sz w:val="24"/>
          <w:szCs w:val="24"/>
          <w:lang w:val="en-US"/>
        </w:rPr>
        <w:t>tabl.</w:t>
      </w:r>
      <w:r w:rsidR="002C7ED8">
        <w:rPr>
          <w:rFonts w:ascii="Times New Roman" w:eastAsia="Calibri" w:hAnsi="Times New Roman" w:cs="Times New Roman"/>
          <w:b/>
          <w:sz w:val="24"/>
          <w:szCs w:val="24"/>
          <w:lang w:val="en-US"/>
        </w:rPr>
        <w:t>,</w:t>
      </w:r>
      <w:proofErr w:type="gramEnd"/>
      <w:r w:rsidRPr="00962514">
        <w:rPr>
          <w:rFonts w:ascii="Times New Roman" w:eastAsia="Calibri" w:hAnsi="Times New Roman" w:cs="Times New Roman"/>
          <w:b/>
          <w:sz w:val="24"/>
          <w:szCs w:val="24"/>
          <w:lang w:val="en-US"/>
        </w:rPr>
        <w:t xml:space="preserve"> 24 fig.</w:t>
      </w:r>
    </w:p>
    <w:p w:rsidR="00C45C06" w:rsidRPr="00E22664" w:rsidRDefault="00962514" w:rsidP="004831A2">
      <w:pPr>
        <w:jc w:val="both"/>
        <w:rPr>
          <w:rFonts w:ascii="Times New Roman" w:hAnsi="Times New Roman" w:cs="Times New Roman"/>
          <w:sz w:val="24"/>
          <w:szCs w:val="24"/>
          <w:lang w:val="en-US"/>
        </w:rPr>
      </w:pPr>
      <w:r w:rsidRPr="00962514">
        <w:rPr>
          <w:rFonts w:ascii="Times New Roman" w:hAnsi="Times New Roman" w:cs="Times New Roman"/>
          <w:b/>
          <w:sz w:val="24"/>
          <w:szCs w:val="24"/>
          <w:lang w:val="en-US"/>
        </w:rPr>
        <w:t>Summary</w:t>
      </w:r>
      <w:r w:rsidR="00BB1D79">
        <w:rPr>
          <w:rFonts w:ascii="Times New Roman" w:hAnsi="Times New Roman" w:cs="Times New Roman"/>
          <w:b/>
          <w:sz w:val="24"/>
          <w:szCs w:val="24"/>
          <w:lang w:val="en-US"/>
        </w:rPr>
        <w:t xml:space="preserve"> </w:t>
      </w:r>
      <w:r w:rsidRPr="00962514">
        <w:rPr>
          <w:rFonts w:ascii="Times New Roman" w:hAnsi="Times New Roman" w:cs="Times New Roman"/>
          <w:b/>
          <w:sz w:val="24"/>
          <w:szCs w:val="24"/>
          <w:lang w:val="en-US"/>
        </w:rPr>
        <w:t>-</w:t>
      </w:r>
      <w:r w:rsidR="00E22664">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Amylases are</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enzymes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widely used in</w:t>
      </w:r>
      <w:r w:rsidR="009D0B4A">
        <w:rPr>
          <w:rStyle w:val="hps"/>
          <w:rFonts w:ascii="Times New Roman" w:hAnsi="Times New Roman" w:cs="Times New Roman"/>
          <w:sz w:val="24"/>
          <w:szCs w:val="24"/>
          <w:lang w:val="en-US"/>
        </w:rPr>
        <w:t xml:space="preserve"> industry</w:t>
      </w:r>
      <w:r w:rsidR="004831A2" w:rsidRPr="009D0B4A">
        <w:rPr>
          <w:rStyle w:val="hps"/>
          <w:rFonts w:ascii="Times New Roman" w:hAnsi="Times New Roman" w:cs="Times New Roman"/>
          <w:sz w:val="24"/>
          <w:szCs w:val="24"/>
          <w:lang w:val="en-US"/>
        </w:rPr>
        <w:t>.</w:t>
      </w:r>
      <w:r w:rsidR="004831A2" w:rsidRPr="009D0B4A">
        <w:rPr>
          <w:rFonts w:ascii="Times New Roman" w:hAnsi="Times New Roman" w:cs="Times New Roman"/>
          <w:sz w:val="24"/>
          <w:szCs w:val="24"/>
          <w:lang w:val="en-US"/>
        </w:rPr>
        <w:t xml:space="preserve"> </w:t>
      </w:r>
      <w:r w:rsidR="009457A5">
        <w:rPr>
          <w:rFonts w:ascii="Times New Roman" w:hAnsi="Times New Roman" w:cs="Times New Roman"/>
          <w:sz w:val="24"/>
          <w:szCs w:val="24"/>
          <w:lang w:val="en-US"/>
        </w:rPr>
        <w:t>Moreover, t</w:t>
      </w:r>
      <w:r w:rsidR="004831A2" w:rsidRPr="009D0B4A">
        <w:rPr>
          <w:rStyle w:val="hps"/>
          <w:rFonts w:ascii="Times New Roman" w:hAnsi="Times New Roman" w:cs="Times New Roman"/>
          <w:sz w:val="24"/>
          <w:szCs w:val="24"/>
          <w:lang w:val="en-US"/>
        </w:rPr>
        <w:t>hey</w:t>
      </w:r>
      <w:r w:rsidR="004831A2" w:rsidRPr="009D0B4A">
        <w:rPr>
          <w:rFonts w:ascii="Times New Roman" w:hAnsi="Times New Roman" w:cs="Times New Roman"/>
          <w:sz w:val="24"/>
          <w:szCs w:val="24"/>
          <w:lang w:val="en-US"/>
        </w:rPr>
        <w:t xml:space="preserve"> </w:t>
      </w:r>
      <w:r w:rsidR="009457A5">
        <w:rPr>
          <w:rFonts w:ascii="Times New Roman" w:hAnsi="Times New Roman" w:cs="Times New Roman"/>
          <w:sz w:val="24"/>
          <w:szCs w:val="24"/>
          <w:lang w:val="en-US"/>
        </w:rPr>
        <w:t xml:space="preserve">hold </w:t>
      </w:r>
      <w:r w:rsidR="004831A2" w:rsidRPr="009D0B4A">
        <w:rPr>
          <w:rStyle w:val="hps"/>
          <w:rFonts w:ascii="Times New Roman" w:hAnsi="Times New Roman" w:cs="Times New Roman"/>
          <w:sz w:val="24"/>
          <w:szCs w:val="24"/>
          <w:lang w:val="en-US"/>
        </w:rPr>
        <w:t>a pr</w:t>
      </w:r>
      <w:r w:rsidR="009457A5">
        <w:rPr>
          <w:rStyle w:val="hps"/>
          <w:rFonts w:ascii="Times New Roman" w:hAnsi="Times New Roman" w:cs="Times New Roman"/>
          <w:sz w:val="24"/>
          <w:szCs w:val="24"/>
          <w:lang w:val="en-US"/>
        </w:rPr>
        <w:t xml:space="preserve">imordial </w:t>
      </w:r>
      <w:r w:rsidR="004831A2" w:rsidRPr="009D0B4A">
        <w:rPr>
          <w:rStyle w:val="hps"/>
          <w:rFonts w:ascii="Times New Roman" w:hAnsi="Times New Roman" w:cs="Times New Roman"/>
          <w:sz w:val="24"/>
          <w:szCs w:val="24"/>
          <w:lang w:val="en-US"/>
        </w:rPr>
        <w:t>place in</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 xml:space="preserve">the </w:t>
      </w:r>
      <w:r w:rsidR="009457A5">
        <w:rPr>
          <w:rStyle w:val="hps"/>
          <w:rFonts w:ascii="Times New Roman" w:hAnsi="Times New Roman" w:cs="Times New Roman"/>
          <w:sz w:val="24"/>
          <w:szCs w:val="24"/>
          <w:lang w:val="en-US"/>
        </w:rPr>
        <w:t>world</w:t>
      </w:r>
      <w:r w:rsidR="004831A2" w:rsidRPr="009D0B4A">
        <w:rPr>
          <w:rStyle w:val="hps"/>
          <w:rFonts w:ascii="Times New Roman" w:hAnsi="Times New Roman" w:cs="Times New Roman"/>
          <w:sz w:val="24"/>
          <w:szCs w:val="24"/>
          <w:lang w:val="en-US"/>
        </w:rPr>
        <w:t xml:space="preserve"> market for</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enzymes.</w:t>
      </w:r>
      <w:r w:rsidR="004831A2" w:rsidRPr="009D0B4A">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Works presented in</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this manuscript</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were interested in</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the production of</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amylases</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from</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a plant source</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available</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and</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cheap</w:t>
      </w:r>
      <w:r w:rsidR="009457A5" w:rsidRPr="008B61D6">
        <w:rPr>
          <w:rFonts w:ascii="Times New Roman" w:hAnsi="Times New Roman" w:cs="Times New Roman"/>
          <w:sz w:val="24"/>
          <w:szCs w:val="24"/>
          <w:lang w:val="en-US"/>
        </w:rPr>
        <w:t xml:space="preserve">, sorghum </w:t>
      </w:r>
      <w:r w:rsidR="009457A5" w:rsidRPr="008B61D6">
        <w:rPr>
          <w:rStyle w:val="hps"/>
          <w:rFonts w:ascii="Times New Roman" w:hAnsi="Times New Roman" w:cs="Times New Roman"/>
          <w:sz w:val="24"/>
          <w:szCs w:val="24"/>
          <w:lang w:val="en-US"/>
        </w:rPr>
        <w:t>and possibilities</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to use them in</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the</w:t>
      </w:r>
      <w:r w:rsidR="009457A5" w:rsidRPr="008B61D6">
        <w:rPr>
          <w:rFonts w:ascii="Times New Roman" w:hAnsi="Times New Roman" w:cs="Times New Roman"/>
          <w:sz w:val="24"/>
          <w:szCs w:val="24"/>
          <w:lang w:val="en-US"/>
        </w:rPr>
        <w:t xml:space="preserve"> </w:t>
      </w:r>
      <w:r w:rsidR="009457A5" w:rsidRPr="008B61D6">
        <w:rPr>
          <w:rStyle w:val="hps"/>
          <w:rFonts w:ascii="Times New Roman" w:hAnsi="Times New Roman" w:cs="Times New Roman"/>
          <w:sz w:val="24"/>
          <w:szCs w:val="24"/>
          <w:lang w:val="en-US"/>
        </w:rPr>
        <w:t>starch processing</w:t>
      </w:r>
      <w:r w:rsidR="009457A5" w:rsidRPr="008B61D6">
        <w:rPr>
          <w:rFonts w:ascii="Times New Roman" w:hAnsi="Times New Roman" w:cs="Times New Roman"/>
          <w:sz w:val="24"/>
          <w:szCs w:val="24"/>
          <w:lang w:val="en-US"/>
        </w:rPr>
        <w:t>.</w:t>
      </w:r>
      <w:r w:rsidR="004831A2" w:rsidRPr="009D0B4A">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In the first part</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 xml:space="preserve">of </w:t>
      </w:r>
      <w:r w:rsidR="00CD5C79" w:rsidRPr="008B61D6">
        <w:rPr>
          <w:rStyle w:val="hps"/>
          <w:rFonts w:ascii="Times New Roman" w:hAnsi="Times New Roman" w:cs="Times New Roman"/>
          <w:sz w:val="24"/>
          <w:szCs w:val="24"/>
          <w:lang w:val="en-US"/>
        </w:rPr>
        <w:t xml:space="preserve">the </w:t>
      </w:r>
      <w:r w:rsidR="003213F7" w:rsidRPr="008B61D6">
        <w:rPr>
          <w:rStyle w:val="hps"/>
          <w:rFonts w:ascii="Times New Roman" w:hAnsi="Times New Roman" w:cs="Times New Roman"/>
          <w:sz w:val="24"/>
          <w:szCs w:val="24"/>
          <w:lang w:val="en-US"/>
        </w:rPr>
        <w:t>study,</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after having</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characterized</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and malted</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seven</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white sorghum varieties</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selected in</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ISRA of Bambey</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(Senegal)</w:t>
      </w:r>
      <w:r w:rsidR="003213F7" w:rsidRPr="008B61D6">
        <w:rPr>
          <w:rFonts w:ascii="Times New Roman" w:hAnsi="Times New Roman" w:cs="Times New Roman"/>
          <w:sz w:val="24"/>
          <w:szCs w:val="24"/>
          <w:lang w:val="en-US"/>
        </w:rPr>
        <w:t xml:space="preserve">, the best </w:t>
      </w:r>
      <w:r w:rsidR="003213F7" w:rsidRPr="008B61D6">
        <w:rPr>
          <w:rStyle w:val="hps"/>
          <w:rFonts w:ascii="Times New Roman" w:hAnsi="Times New Roman" w:cs="Times New Roman"/>
          <w:sz w:val="24"/>
          <w:szCs w:val="24"/>
          <w:lang w:val="en-US"/>
        </w:rPr>
        <w:t>variety,</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F-2-</w:t>
      </w:r>
      <w:r w:rsidR="003213F7" w:rsidRPr="008B61D6">
        <w:rPr>
          <w:rFonts w:ascii="Times New Roman" w:hAnsi="Times New Roman" w:cs="Times New Roman"/>
          <w:sz w:val="24"/>
          <w:szCs w:val="24"/>
          <w:lang w:val="en-US"/>
        </w:rPr>
        <w:t xml:space="preserve">20 (without </w:t>
      </w:r>
      <w:r w:rsidR="003213F7" w:rsidRPr="008B61D6">
        <w:rPr>
          <w:rStyle w:val="hps"/>
          <w:rFonts w:ascii="Times New Roman" w:hAnsi="Times New Roman" w:cs="Times New Roman"/>
          <w:sz w:val="24"/>
          <w:szCs w:val="24"/>
          <w:lang w:val="en-US"/>
        </w:rPr>
        <w:t>tannins,</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low</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phenolic content</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and</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good amylases activities</w:t>
      </w:r>
      <w:r w:rsidR="003213F7" w:rsidRPr="008B61D6">
        <w:rPr>
          <w:rFonts w:ascii="Times New Roman" w:hAnsi="Times New Roman" w:cs="Times New Roman"/>
          <w:sz w:val="24"/>
          <w:szCs w:val="24"/>
          <w:lang w:val="en-US"/>
        </w:rPr>
        <w:t xml:space="preserve">) was selected </w:t>
      </w:r>
      <w:r w:rsidR="003213F7" w:rsidRPr="008B61D6">
        <w:rPr>
          <w:rStyle w:val="hps"/>
          <w:rFonts w:ascii="Times New Roman" w:hAnsi="Times New Roman" w:cs="Times New Roman"/>
          <w:sz w:val="24"/>
          <w:szCs w:val="24"/>
          <w:lang w:val="en-US"/>
        </w:rPr>
        <w:t>for further</w:t>
      </w:r>
      <w:r w:rsidR="003213F7" w:rsidRPr="008B61D6">
        <w:rPr>
          <w:rFonts w:ascii="Times New Roman" w:hAnsi="Times New Roman" w:cs="Times New Roman"/>
          <w:sz w:val="24"/>
          <w:szCs w:val="24"/>
          <w:lang w:val="en-US"/>
        </w:rPr>
        <w:t xml:space="preserve"> </w:t>
      </w:r>
      <w:r w:rsidR="003213F7" w:rsidRPr="008B61D6">
        <w:rPr>
          <w:rStyle w:val="hps"/>
          <w:rFonts w:ascii="Times New Roman" w:hAnsi="Times New Roman" w:cs="Times New Roman"/>
          <w:sz w:val="24"/>
          <w:szCs w:val="24"/>
          <w:lang w:val="en-US"/>
        </w:rPr>
        <w:t>study.</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In the second part</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of the work,</w:t>
      </w:r>
      <w:r w:rsidR="004831A2" w:rsidRPr="009D0B4A">
        <w:rPr>
          <w:rFonts w:ascii="Times New Roman" w:hAnsi="Times New Roman" w:cs="Times New Roman"/>
          <w:sz w:val="24"/>
          <w:szCs w:val="24"/>
          <w:lang w:val="en-US"/>
        </w:rPr>
        <w:t xml:space="preserve"> </w:t>
      </w:r>
      <w:r w:rsidR="003213F7">
        <w:rPr>
          <w:rStyle w:val="hps"/>
          <w:rFonts w:ascii="Times New Roman" w:hAnsi="Times New Roman" w:cs="Times New Roman"/>
          <w:sz w:val="24"/>
          <w:szCs w:val="24"/>
          <w:lang w:val="en-US"/>
        </w:rPr>
        <w:t>physico</w:t>
      </w:r>
      <w:r w:rsidR="004831A2" w:rsidRPr="009D0B4A">
        <w:rPr>
          <w:rStyle w:val="hps"/>
          <w:rFonts w:ascii="Times New Roman" w:hAnsi="Times New Roman" w:cs="Times New Roman"/>
          <w:sz w:val="24"/>
          <w:szCs w:val="24"/>
          <w:lang w:val="en-US"/>
        </w:rPr>
        <w:t>chemical parameters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such as pH</w:t>
      </w:r>
      <w:r w:rsidR="004831A2" w:rsidRPr="009D0B4A">
        <w:rPr>
          <w:rFonts w:ascii="Times New Roman" w:hAnsi="Times New Roman" w:cs="Times New Roman"/>
          <w:sz w:val="24"/>
          <w:szCs w:val="24"/>
          <w:lang w:val="en-US"/>
        </w:rPr>
        <w:t xml:space="preserve"> </w:t>
      </w:r>
      <w:r w:rsidR="003213F7">
        <w:rPr>
          <w:rFonts w:ascii="Times New Roman" w:hAnsi="Times New Roman" w:cs="Times New Roman"/>
          <w:sz w:val="24"/>
          <w:szCs w:val="24"/>
          <w:lang w:val="en-US"/>
        </w:rPr>
        <w:t xml:space="preserve">and </w:t>
      </w:r>
      <w:r w:rsidR="003213F7" w:rsidRPr="009D0B4A">
        <w:rPr>
          <w:rFonts w:ascii="Times New Roman" w:hAnsi="Times New Roman" w:cs="Times New Roman"/>
          <w:sz w:val="24"/>
          <w:szCs w:val="24"/>
          <w:lang w:val="en-US"/>
        </w:rPr>
        <w:t>temperature</w:t>
      </w:r>
      <w:r w:rsidR="003213F7" w:rsidRPr="009D0B4A">
        <w:rPr>
          <w:rStyle w:val="hps"/>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optimum and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thermostability of</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amylases (</w:t>
      </w:r>
      <w:proofErr w:type="gramStart"/>
      <w:r w:rsidR="004831A2" w:rsidRPr="004831A2">
        <w:rPr>
          <w:rFonts w:ascii="Times New Roman" w:hAnsi="Times New Roman" w:cs="Times New Roman"/>
          <w:sz w:val="24"/>
          <w:szCs w:val="24"/>
        </w:rPr>
        <w:t>α</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and</w:t>
      </w:r>
      <w:proofErr w:type="gramEnd"/>
      <w:r w:rsidR="004831A2" w:rsidRPr="009D0B4A">
        <w:rPr>
          <w:rFonts w:ascii="Times New Roman" w:hAnsi="Times New Roman" w:cs="Times New Roman"/>
          <w:sz w:val="24"/>
          <w:szCs w:val="24"/>
          <w:lang w:val="en-US"/>
        </w:rPr>
        <w:t xml:space="preserve"> </w:t>
      </w:r>
      <w:r w:rsidR="004831A2" w:rsidRPr="004831A2">
        <w:rPr>
          <w:rStyle w:val="hps"/>
          <w:rFonts w:ascii="Times New Roman" w:hAnsi="Times New Roman" w:cs="Times New Roman"/>
          <w:sz w:val="24"/>
          <w:szCs w:val="24"/>
        </w:rPr>
        <w:t>β</w:t>
      </w:r>
      <w:r w:rsidR="004831A2" w:rsidRPr="009D0B4A">
        <w:rPr>
          <w:rFonts w:ascii="Times New Roman" w:hAnsi="Times New Roman" w:cs="Times New Roman"/>
          <w:sz w:val="24"/>
          <w:szCs w:val="24"/>
          <w:lang w:val="en-US"/>
        </w:rPr>
        <w:t xml:space="preserve">) </w:t>
      </w:r>
      <w:r w:rsidR="003213F7">
        <w:rPr>
          <w:rFonts w:ascii="Times New Roman" w:hAnsi="Times New Roman" w:cs="Times New Roman"/>
          <w:sz w:val="24"/>
          <w:szCs w:val="24"/>
          <w:lang w:val="en-US"/>
        </w:rPr>
        <w:t>from the</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malt</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were characterized.</w:t>
      </w:r>
      <w:r w:rsidR="004831A2" w:rsidRPr="009D0B4A">
        <w:rPr>
          <w:rFonts w:ascii="Times New Roman" w:hAnsi="Times New Roman" w:cs="Times New Roman"/>
          <w:sz w:val="24"/>
          <w:szCs w:val="24"/>
          <w:lang w:val="en-US"/>
        </w:rPr>
        <w:t xml:space="preserve"> </w:t>
      </w:r>
      <w:r w:rsidR="003213F7" w:rsidRPr="009D0B4A">
        <w:rPr>
          <w:rStyle w:val="hps"/>
          <w:rFonts w:ascii="Times New Roman" w:hAnsi="Times New Roman" w:cs="Times New Roman"/>
          <w:sz w:val="24"/>
          <w:szCs w:val="24"/>
          <w:lang w:val="en-US"/>
        </w:rPr>
        <w:t xml:space="preserve">Both </w:t>
      </w:r>
      <w:r w:rsidR="003213F7">
        <w:rPr>
          <w:rStyle w:val="hps"/>
          <w:rFonts w:ascii="Times New Roman" w:hAnsi="Times New Roman" w:cs="Times New Roman"/>
          <w:sz w:val="24"/>
          <w:szCs w:val="24"/>
          <w:lang w:val="en-US"/>
        </w:rPr>
        <w:t>a</w:t>
      </w:r>
      <w:r w:rsidR="004831A2" w:rsidRPr="009D0B4A">
        <w:rPr>
          <w:rStyle w:val="hps"/>
          <w:rFonts w:ascii="Times New Roman" w:hAnsi="Times New Roman" w:cs="Times New Roman"/>
          <w:sz w:val="24"/>
          <w:szCs w:val="24"/>
          <w:lang w:val="en-US"/>
        </w:rPr>
        <w:t>mylases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have the same pH</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optimum</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5.5</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and the optimum temperature</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is 65 °C</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for</w:t>
      </w:r>
      <w:r w:rsidR="004831A2" w:rsidRPr="009D0B4A">
        <w:rPr>
          <w:rFonts w:ascii="Times New Roman" w:hAnsi="Times New Roman" w:cs="Times New Roman"/>
          <w:sz w:val="24"/>
          <w:szCs w:val="24"/>
          <w:lang w:val="en-US"/>
        </w:rPr>
        <w:t xml:space="preserve"> </w:t>
      </w:r>
      <w:r w:rsidR="004831A2" w:rsidRPr="004831A2">
        <w:rPr>
          <w:rStyle w:val="hps"/>
          <w:rFonts w:ascii="Times New Roman" w:hAnsi="Times New Roman" w:cs="Times New Roman"/>
          <w:sz w:val="24"/>
          <w:szCs w:val="24"/>
        </w:rPr>
        <w:t>α</w:t>
      </w:r>
      <w:r w:rsidR="004831A2" w:rsidRPr="009D0B4A">
        <w:rPr>
          <w:rFonts w:ascii="Times New Roman" w:hAnsi="Times New Roman" w:cs="Times New Roman"/>
          <w:sz w:val="24"/>
          <w:szCs w:val="24"/>
          <w:lang w:val="en-US"/>
        </w:rPr>
        <w:t xml:space="preserve">-amylase </w:t>
      </w:r>
      <w:r w:rsidR="00CD5C79">
        <w:rPr>
          <w:rStyle w:val="hps"/>
          <w:rFonts w:ascii="Times New Roman" w:hAnsi="Times New Roman" w:cs="Times New Roman"/>
          <w:sz w:val="24"/>
          <w:szCs w:val="24"/>
          <w:lang w:val="en-US"/>
        </w:rPr>
        <w:t>to 55 °</w:t>
      </w:r>
      <w:r w:rsidR="004831A2" w:rsidRPr="009D0B4A">
        <w:rPr>
          <w:rStyle w:val="hps"/>
          <w:rFonts w:ascii="Times New Roman" w:hAnsi="Times New Roman" w:cs="Times New Roman"/>
          <w:sz w:val="24"/>
          <w:szCs w:val="24"/>
          <w:lang w:val="en-US"/>
        </w:rPr>
        <w:t>C</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for</w:t>
      </w:r>
      <w:r w:rsidR="004831A2" w:rsidRPr="009D0B4A">
        <w:rPr>
          <w:rFonts w:ascii="Times New Roman" w:hAnsi="Times New Roman" w:cs="Times New Roman"/>
          <w:sz w:val="24"/>
          <w:szCs w:val="24"/>
          <w:lang w:val="en-US"/>
        </w:rPr>
        <w:t xml:space="preserve"> </w:t>
      </w:r>
      <w:r w:rsidR="004831A2" w:rsidRPr="004831A2">
        <w:rPr>
          <w:rStyle w:val="hps"/>
          <w:rFonts w:ascii="Times New Roman" w:hAnsi="Times New Roman" w:cs="Times New Roman"/>
          <w:sz w:val="24"/>
          <w:szCs w:val="24"/>
        </w:rPr>
        <w:t>β</w:t>
      </w:r>
      <w:r w:rsidR="004831A2" w:rsidRPr="009D0B4A">
        <w:rPr>
          <w:rFonts w:ascii="Times New Roman" w:hAnsi="Times New Roman" w:cs="Times New Roman"/>
          <w:sz w:val="24"/>
          <w:szCs w:val="24"/>
          <w:lang w:val="en-US"/>
        </w:rPr>
        <w:t xml:space="preserve">-amylase. </w:t>
      </w:r>
      <w:r w:rsidR="00CD5C79" w:rsidRPr="009D0B4A">
        <w:rPr>
          <w:rStyle w:val="hps"/>
          <w:rFonts w:ascii="Times New Roman" w:hAnsi="Times New Roman" w:cs="Times New Roman"/>
          <w:sz w:val="24"/>
          <w:szCs w:val="24"/>
          <w:lang w:val="en-US"/>
        </w:rPr>
        <w:t>Also</w:t>
      </w:r>
      <w:r w:rsidR="00CD5C79">
        <w:rPr>
          <w:rStyle w:val="hps"/>
          <w:rFonts w:ascii="Times New Roman" w:hAnsi="Times New Roman" w:cs="Times New Roman"/>
          <w:sz w:val="24"/>
          <w:szCs w:val="24"/>
          <w:lang w:val="en-US"/>
        </w:rPr>
        <w:t xml:space="preserve">, sorghum </w:t>
      </w:r>
      <w:r w:rsidR="00CD5C79" w:rsidRPr="004831A2">
        <w:rPr>
          <w:rStyle w:val="hps"/>
          <w:rFonts w:ascii="Times New Roman" w:hAnsi="Times New Roman" w:cs="Times New Roman"/>
          <w:sz w:val="24"/>
          <w:szCs w:val="24"/>
        </w:rPr>
        <w:t>β</w:t>
      </w:r>
      <w:r w:rsidR="00CD5C79" w:rsidRPr="009D0B4A">
        <w:rPr>
          <w:rFonts w:ascii="Times New Roman" w:hAnsi="Times New Roman" w:cs="Times New Roman"/>
          <w:sz w:val="24"/>
          <w:szCs w:val="24"/>
          <w:lang w:val="en-US"/>
        </w:rPr>
        <w:t xml:space="preserve">-amylase </w:t>
      </w:r>
      <w:r w:rsidR="004831A2" w:rsidRPr="009D0B4A">
        <w:rPr>
          <w:rStyle w:val="hps"/>
          <w:rFonts w:ascii="Times New Roman" w:hAnsi="Times New Roman" w:cs="Times New Roman"/>
          <w:sz w:val="24"/>
          <w:szCs w:val="24"/>
          <w:lang w:val="en-US"/>
        </w:rPr>
        <w:t>gene was studied</w:t>
      </w:r>
      <w:r w:rsidR="004831A2" w:rsidRPr="009D0B4A">
        <w:rPr>
          <w:rFonts w:ascii="Times New Roman" w:hAnsi="Times New Roman" w:cs="Times New Roman"/>
          <w:sz w:val="24"/>
          <w:szCs w:val="24"/>
          <w:lang w:val="en-US"/>
        </w:rPr>
        <w:t xml:space="preserve">. </w:t>
      </w:r>
      <w:r w:rsidR="00CD5C79">
        <w:rPr>
          <w:rFonts w:ascii="Times New Roman" w:hAnsi="Times New Roman" w:cs="Times New Roman"/>
          <w:sz w:val="24"/>
          <w:szCs w:val="24"/>
          <w:lang w:val="en-US"/>
        </w:rPr>
        <w:t>R</w:t>
      </w:r>
      <w:r w:rsidR="004831A2" w:rsidRPr="009D0B4A">
        <w:rPr>
          <w:rStyle w:val="hps"/>
          <w:rFonts w:ascii="Times New Roman" w:hAnsi="Times New Roman" w:cs="Times New Roman"/>
          <w:sz w:val="24"/>
          <w:szCs w:val="24"/>
          <w:lang w:val="en-US"/>
        </w:rPr>
        <w:t>esults of</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the third part</w:t>
      </w:r>
      <w:r w:rsidR="004831A2" w:rsidRPr="009D0B4A">
        <w:rPr>
          <w:rFonts w:ascii="Times New Roman" w:hAnsi="Times New Roman" w:cs="Times New Roman"/>
          <w:sz w:val="24"/>
          <w:szCs w:val="24"/>
          <w:lang w:val="en-US"/>
        </w:rPr>
        <w:t xml:space="preserve"> </w:t>
      </w:r>
      <w:r w:rsidR="00CD5C79">
        <w:rPr>
          <w:rFonts w:ascii="Times New Roman" w:hAnsi="Times New Roman" w:cs="Times New Roman"/>
          <w:sz w:val="24"/>
          <w:szCs w:val="24"/>
          <w:lang w:val="en-US"/>
        </w:rPr>
        <w:t xml:space="preserve">of </w:t>
      </w:r>
      <w:r w:rsidR="00CD5C79">
        <w:rPr>
          <w:rStyle w:val="hps"/>
          <w:rFonts w:ascii="Times New Roman" w:hAnsi="Times New Roman" w:cs="Times New Roman"/>
          <w:sz w:val="24"/>
          <w:szCs w:val="24"/>
          <w:lang w:val="en-US"/>
        </w:rPr>
        <w:t>works</w:t>
      </w:r>
      <w:r w:rsidR="004831A2" w:rsidRPr="009D0B4A">
        <w:rPr>
          <w:rStyle w:val="hps"/>
          <w:rFonts w:ascii="Times New Roman" w:hAnsi="Times New Roman" w:cs="Times New Roman"/>
          <w:sz w:val="24"/>
          <w:szCs w:val="24"/>
          <w:lang w:val="en-US"/>
        </w:rPr>
        <w:t xml:space="preserve"> have shown</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the ability of</w:t>
      </w:r>
      <w:r w:rsidR="00CD5C79">
        <w:rPr>
          <w:rStyle w:val="hps"/>
          <w:rFonts w:ascii="Times New Roman" w:hAnsi="Times New Roman" w:cs="Times New Roman"/>
          <w:sz w:val="24"/>
          <w:szCs w:val="24"/>
          <w:lang w:val="en-US"/>
        </w:rPr>
        <w:t xml:space="preserve"> </w:t>
      </w:r>
      <w:r w:rsidR="00CD5C79" w:rsidRPr="009D0B4A">
        <w:rPr>
          <w:rStyle w:val="hps"/>
          <w:rFonts w:ascii="Times New Roman" w:hAnsi="Times New Roman" w:cs="Times New Roman"/>
          <w:sz w:val="24"/>
          <w:szCs w:val="24"/>
          <w:lang w:val="en-US"/>
        </w:rPr>
        <w:t>sorghum malt</w:t>
      </w:r>
      <w:r w:rsidR="00CD5C79"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amylases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to be used in</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hydrolysis</w:t>
      </w:r>
      <w:r w:rsidR="00CD5C79">
        <w:rPr>
          <w:rStyle w:val="hps"/>
          <w:rFonts w:ascii="Times New Roman" w:hAnsi="Times New Roman" w:cs="Times New Roman"/>
          <w:sz w:val="24"/>
          <w:szCs w:val="24"/>
          <w:lang w:val="en-US"/>
        </w:rPr>
        <w:t xml:space="preserve"> process</w:t>
      </w:r>
      <w:r w:rsidR="004831A2" w:rsidRPr="009D0B4A">
        <w:rPr>
          <w:rStyle w:val="hps"/>
          <w:rFonts w:ascii="Times New Roman" w:hAnsi="Times New Roman" w:cs="Times New Roman"/>
          <w:sz w:val="24"/>
          <w:szCs w:val="24"/>
          <w:lang w:val="en-US"/>
        </w:rPr>
        <w:t xml:space="preserve"> of</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starch (corn</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and wheat) and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flour</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(wheat and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cassava).</w:t>
      </w:r>
      <w:r w:rsidR="004831A2" w:rsidRPr="009D0B4A">
        <w:rPr>
          <w:rFonts w:ascii="Times New Roman" w:hAnsi="Times New Roman" w:cs="Times New Roman"/>
          <w:sz w:val="24"/>
          <w:szCs w:val="24"/>
          <w:lang w:val="en-US"/>
        </w:rPr>
        <w:t xml:space="preserve"> </w:t>
      </w:r>
      <w:r w:rsidR="0071230B">
        <w:rPr>
          <w:rFonts w:ascii="Times New Roman" w:hAnsi="Times New Roman" w:cs="Times New Roman"/>
          <w:sz w:val="24"/>
          <w:szCs w:val="24"/>
          <w:lang w:val="en-US"/>
        </w:rPr>
        <w:t>A</w:t>
      </w:r>
      <w:r w:rsidR="004831A2" w:rsidRPr="009D0B4A">
        <w:rPr>
          <w:rStyle w:val="hps"/>
          <w:rFonts w:ascii="Times New Roman" w:hAnsi="Times New Roman" w:cs="Times New Roman"/>
          <w:sz w:val="24"/>
          <w:szCs w:val="24"/>
          <w:lang w:val="en-US"/>
        </w:rPr>
        <w:t>ddition of</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calcium ions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d</w:t>
      </w:r>
      <w:r w:rsidR="0071230B">
        <w:rPr>
          <w:rStyle w:val="hps"/>
          <w:rFonts w:ascii="Times New Roman" w:hAnsi="Times New Roman" w:cs="Times New Roman"/>
          <w:sz w:val="24"/>
          <w:szCs w:val="24"/>
          <w:lang w:val="en-US"/>
        </w:rPr>
        <w:t xml:space="preserve">id </w:t>
      </w:r>
      <w:r w:rsidR="004831A2" w:rsidRPr="009D0B4A">
        <w:rPr>
          <w:rStyle w:val="hps"/>
          <w:rFonts w:ascii="Times New Roman" w:hAnsi="Times New Roman" w:cs="Times New Roman"/>
          <w:sz w:val="24"/>
          <w:szCs w:val="24"/>
          <w:lang w:val="en-US"/>
        </w:rPr>
        <w:t>not significantly improve</w:t>
      </w:r>
      <w:r w:rsidR="004831A2" w:rsidRPr="009D0B4A">
        <w:rPr>
          <w:rFonts w:ascii="Times New Roman" w:hAnsi="Times New Roman" w:cs="Times New Roman"/>
          <w:sz w:val="24"/>
          <w:szCs w:val="24"/>
          <w:lang w:val="en-US"/>
        </w:rPr>
        <w:t xml:space="preserve"> </w:t>
      </w:r>
      <w:r w:rsidR="0071230B" w:rsidRPr="009D0B4A">
        <w:rPr>
          <w:rStyle w:val="hps"/>
          <w:rFonts w:ascii="Times New Roman" w:hAnsi="Times New Roman" w:cs="Times New Roman"/>
          <w:sz w:val="24"/>
          <w:szCs w:val="24"/>
          <w:lang w:val="en-US"/>
        </w:rPr>
        <w:t xml:space="preserve">hydrolysis </w:t>
      </w:r>
      <w:r w:rsidR="004831A2" w:rsidRPr="009D0B4A">
        <w:rPr>
          <w:rStyle w:val="hps"/>
          <w:rFonts w:ascii="Times New Roman" w:hAnsi="Times New Roman" w:cs="Times New Roman"/>
          <w:sz w:val="24"/>
          <w:szCs w:val="24"/>
          <w:lang w:val="en-US"/>
        </w:rPr>
        <w:t>yields.</w:t>
      </w:r>
      <w:r w:rsidR="004831A2" w:rsidRPr="009D0B4A">
        <w:rPr>
          <w:rFonts w:ascii="Times New Roman" w:hAnsi="Times New Roman" w:cs="Times New Roman"/>
          <w:sz w:val="24"/>
          <w:szCs w:val="24"/>
          <w:lang w:val="en-US"/>
        </w:rPr>
        <w:t xml:space="preserve"> </w:t>
      </w:r>
      <w:r w:rsidR="0071230B">
        <w:rPr>
          <w:rFonts w:ascii="Times New Roman" w:hAnsi="Times New Roman" w:cs="Times New Roman"/>
          <w:sz w:val="24"/>
          <w:szCs w:val="24"/>
          <w:lang w:val="en-US"/>
        </w:rPr>
        <w:t>F</w:t>
      </w:r>
      <w:r w:rsidR="004831A2" w:rsidRPr="009D0B4A">
        <w:rPr>
          <w:rStyle w:val="hps"/>
          <w:rFonts w:ascii="Times New Roman" w:hAnsi="Times New Roman" w:cs="Times New Roman"/>
          <w:sz w:val="24"/>
          <w:szCs w:val="24"/>
          <w:lang w:val="en-US"/>
        </w:rPr>
        <w:t>ollowing the</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results</w:t>
      </w:r>
      <w:r w:rsidR="0071230B">
        <w:rPr>
          <w:rStyle w:val="hps"/>
          <w:rFonts w:ascii="Times New Roman" w:hAnsi="Times New Roman" w:cs="Times New Roman"/>
          <w:sz w:val="24"/>
          <w:szCs w:val="24"/>
          <w:lang w:val="en-US"/>
        </w:rPr>
        <w:t xml:space="preserve"> obtained,</w:t>
      </w:r>
      <w:r w:rsidR="004831A2" w:rsidRPr="009D0B4A">
        <w:rPr>
          <w:rStyle w:val="hps"/>
          <w:rFonts w:ascii="Times New Roman" w:hAnsi="Times New Roman" w:cs="Times New Roman"/>
          <w:sz w:val="24"/>
          <w:szCs w:val="24"/>
          <w:lang w:val="en-US"/>
        </w:rPr>
        <w:t xml:space="preserve"> hydrolysis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 xml:space="preserve">was </w:t>
      </w:r>
      <w:r w:rsidR="0071230B">
        <w:rPr>
          <w:rStyle w:val="hps"/>
          <w:rFonts w:ascii="Times New Roman" w:hAnsi="Times New Roman" w:cs="Times New Roman"/>
          <w:sz w:val="24"/>
          <w:szCs w:val="24"/>
          <w:lang w:val="en-US"/>
        </w:rPr>
        <w:t xml:space="preserve">performed </w:t>
      </w:r>
      <w:r w:rsidR="004831A2" w:rsidRPr="009D0B4A">
        <w:rPr>
          <w:rStyle w:val="hps"/>
          <w:rFonts w:ascii="Times New Roman" w:hAnsi="Times New Roman" w:cs="Times New Roman"/>
          <w:sz w:val="24"/>
          <w:szCs w:val="24"/>
          <w:lang w:val="en-US"/>
        </w:rPr>
        <w:t>on a larger scale</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to produce</w:t>
      </w:r>
      <w:r w:rsidR="004831A2" w:rsidRPr="009D0B4A">
        <w:rPr>
          <w:rFonts w:ascii="Times New Roman" w:hAnsi="Times New Roman" w:cs="Times New Roman"/>
          <w:sz w:val="24"/>
          <w:szCs w:val="24"/>
          <w:lang w:val="en-US"/>
        </w:rPr>
        <w:t xml:space="preserve"> </w:t>
      </w:r>
      <w:r w:rsidR="0071230B">
        <w:rPr>
          <w:rFonts w:ascii="Times New Roman" w:hAnsi="Times New Roman" w:cs="Times New Roman"/>
          <w:sz w:val="24"/>
          <w:szCs w:val="24"/>
          <w:lang w:val="en-US"/>
        </w:rPr>
        <w:t xml:space="preserve">various </w:t>
      </w:r>
      <w:r w:rsidR="0071230B" w:rsidRPr="009D0B4A">
        <w:rPr>
          <w:rStyle w:val="hps"/>
          <w:rFonts w:ascii="Times New Roman" w:hAnsi="Times New Roman" w:cs="Times New Roman"/>
          <w:sz w:val="24"/>
          <w:szCs w:val="24"/>
          <w:lang w:val="en-US"/>
        </w:rPr>
        <w:t>DE</w:t>
      </w:r>
      <w:r w:rsidR="0071230B">
        <w:rPr>
          <w:rStyle w:val="hps"/>
          <w:rFonts w:ascii="Times New Roman" w:hAnsi="Times New Roman" w:cs="Times New Roman"/>
          <w:sz w:val="24"/>
          <w:szCs w:val="24"/>
          <w:lang w:val="en-US"/>
        </w:rPr>
        <w:t xml:space="preserve"> </w:t>
      </w:r>
      <w:r w:rsidR="0071230B" w:rsidRPr="009D0B4A">
        <w:rPr>
          <w:rStyle w:val="hps"/>
          <w:rFonts w:ascii="Times New Roman" w:hAnsi="Times New Roman" w:cs="Times New Roman"/>
          <w:sz w:val="24"/>
          <w:szCs w:val="24"/>
          <w:lang w:val="en-US"/>
        </w:rPr>
        <w:t xml:space="preserve">of </w:t>
      </w:r>
      <w:r w:rsidR="004831A2" w:rsidRPr="009D0B4A">
        <w:rPr>
          <w:rStyle w:val="hps"/>
          <w:rFonts w:ascii="Times New Roman" w:hAnsi="Times New Roman" w:cs="Times New Roman"/>
          <w:sz w:val="24"/>
          <w:szCs w:val="24"/>
          <w:lang w:val="en-US"/>
        </w:rPr>
        <w:t>dextrins.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Dextrins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were analyzed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chemically and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physicochemically</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to determine their</w:t>
      </w:r>
      <w:r w:rsidR="004831A2" w:rsidRPr="009D0B4A">
        <w:rPr>
          <w:rFonts w:ascii="Times New Roman" w:hAnsi="Times New Roman" w:cs="Times New Roman"/>
          <w:sz w:val="24"/>
          <w:szCs w:val="24"/>
          <w:lang w:val="en-US"/>
        </w:rPr>
        <w:t xml:space="preserve"> </w:t>
      </w:r>
      <w:r w:rsidR="00E22664">
        <w:rPr>
          <w:rStyle w:val="hps"/>
          <w:rFonts w:ascii="Times New Roman" w:hAnsi="Times New Roman" w:cs="Times New Roman"/>
          <w:sz w:val="24"/>
          <w:szCs w:val="24"/>
          <w:lang w:val="en-US"/>
        </w:rPr>
        <w:t>oligosaccharide</w:t>
      </w:r>
      <w:r w:rsidR="00E22664" w:rsidRPr="009D0B4A">
        <w:rPr>
          <w:rStyle w:val="hps"/>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composition</w:t>
      </w:r>
      <w:r w:rsidR="00BC3980">
        <w:rPr>
          <w:rStyle w:val="hps"/>
          <w:rFonts w:ascii="Times New Roman" w:hAnsi="Times New Roman" w:cs="Times New Roman"/>
          <w:sz w:val="24"/>
          <w:szCs w:val="24"/>
          <w:lang w:val="en-US"/>
        </w:rPr>
        <w:t>s</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and</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physical properties for</w:t>
      </w:r>
      <w:r w:rsidR="004831A2" w:rsidRPr="009D0B4A">
        <w:rPr>
          <w:rFonts w:ascii="Times New Roman" w:hAnsi="Times New Roman" w:cs="Times New Roman"/>
          <w:sz w:val="24"/>
          <w:szCs w:val="24"/>
          <w:lang w:val="en-US"/>
        </w:rPr>
        <w:t xml:space="preserve"> </w:t>
      </w:r>
      <w:r w:rsidR="004831A2" w:rsidRPr="009D0B4A">
        <w:rPr>
          <w:rStyle w:val="hps"/>
          <w:rFonts w:ascii="Times New Roman" w:hAnsi="Times New Roman" w:cs="Times New Roman"/>
          <w:sz w:val="24"/>
          <w:szCs w:val="24"/>
          <w:lang w:val="en-US"/>
        </w:rPr>
        <w:t>their application in</w:t>
      </w:r>
      <w:r w:rsidR="004831A2" w:rsidRPr="009D0B4A">
        <w:rPr>
          <w:rFonts w:ascii="Times New Roman" w:hAnsi="Times New Roman" w:cs="Times New Roman"/>
          <w:sz w:val="24"/>
          <w:szCs w:val="24"/>
          <w:lang w:val="en-US"/>
        </w:rPr>
        <w:t xml:space="preserve"> </w:t>
      </w:r>
      <w:r w:rsidR="009D0B4A">
        <w:rPr>
          <w:rStyle w:val="hps"/>
          <w:rFonts w:ascii="Times New Roman" w:hAnsi="Times New Roman" w:cs="Times New Roman"/>
          <w:sz w:val="24"/>
          <w:szCs w:val="24"/>
          <w:lang w:val="en-US"/>
        </w:rPr>
        <w:t>food industry</w:t>
      </w:r>
      <w:r w:rsidR="004831A2" w:rsidRPr="009D0B4A">
        <w:rPr>
          <w:rFonts w:ascii="Times New Roman" w:hAnsi="Times New Roman" w:cs="Times New Roman"/>
          <w:sz w:val="24"/>
          <w:szCs w:val="24"/>
          <w:lang w:val="en-US"/>
        </w:rPr>
        <w:t>.</w:t>
      </w: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DF1BBD" w:rsidRPr="00BB1D79" w:rsidRDefault="00DF1BBD" w:rsidP="00735070">
      <w:pPr>
        <w:jc w:val="center"/>
        <w:rPr>
          <w:rFonts w:ascii="Times New Roman" w:eastAsia="Calibri" w:hAnsi="Times New Roman" w:cs="Times New Roman"/>
          <w:b/>
          <w:sz w:val="32"/>
          <w:szCs w:val="32"/>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161C6E" w:rsidRPr="00BB1D79" w:rsidRDefault="00161C6E"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E22664" w:rsidRPr="00FA54B5" w:rsidRDefault="00E22664" w:rsidP="00C45C06">
      <w:pPr>
        <w:autoSpaceDE w:val="0"/>
        <w:autoSpaceDN w:val="0"/>
        <w:adjustRightInd w:val="0"/>
        <w:spacing w:after="0" w:line="240" w:lineRule="auto"/>
        <w:jc w:val="both"/>
        <w:rPr>
          <w:rFonts w:ascii="Times New Roman" w:hAnsi="Times New Roman" w:cs="Times New Roman"/>
          <w:b/>
          <w:bCs/>
          <w:sz w:val="24"/>
          <w:szCs w:val="24"/>
          <w:lang w:val="en-US"/>
        </w:rPr>
      </w:pPr>
    </w:p>
    <w:p w:rsidR="00C45C06" w:rsidRDefault="00C45C06" w:rsidP="00C45C06">
      <w:pPr>
        <w:autoSpaceDE w:val="0"/>
        <w:autoSpaceDN w:val="0"/>
        <w:adjustRightInd w:val="0"/>
        <w:spacing w:after="0" w:line="240" w:lineRule="auto"/>
        <w:jc w:val="both"/>
        <w:rPr>
          <w:rFonts w:ascii="Times New Roman" w:hAnsi="Times New Roman" w:cs="Times New Roman"/>
          <w:sz w:val="24"/>
          <w:szCs w:val="24"/>
        </w:rPr>
      </w:pPr>
      <w:r w:rsidRPr="00227422">
        <w:rPr>
          <w:rFonts w:ascii="Times New Roman" w:hAnsi="Times New Roman" w:cs="Times New Roman"/>
          <w:b/>
          <w:bCs/>
          <w:sz w:val="24"/>
          <w:szCs w:val="24"/>
        </w:rPr>
        <w:t xml:space="preserve">Copyright. </w:t>
      </w:r>
      <w:r w:rsidRPr="00C45C06">
        <w:rPr>
          <w:rFonts w:ascii="Times New Roman" w:hAnsi="Times New Roman" w:cs="Times New Roman"/>
          <w:sz w:val="24"/>
          <w:szCs w:val="24"/>
        </w:rPr>
        <w:t>Aux termes de la loi belge du 30 juin 1994, sur le droit d'auteur et les droits voisins, seul l'auteur a</w:t>
      </w:r>
      <w:r>
        <w:rPr>
          <w:rFonts w:ascii="Times New Roman" w:hAnsi="Times New Roman" w:cs="Times New Roman"/>
          <w:sz w:val="24"/>
          <w:szCs w:val="24"/>
        </w:rPr>
        <w:t xml:space="preserve"> </w:t>
      </w:r>
      <w:r w:rsidRPr="00C45C06">
        <w:rPr>
          <w:rFonts w:ascii="Times New Roman" w:hAnsi="Times New Roman" w:cs="Times New Roman"/>
          <w:sz w:val="24"/>
          <w:szCs w:val="24"/>
        </w:rPr>
        <w:t>le droit de reproduire partiellement ou complètement cet ouvrage de quelque façon et forme que ce soit ou d'en</w:t>
      </w:r>
      <w:r>
        <w:rPr>
          <w:rFonts w:ascii="Times New Roman" w:hAnsi="Times New Roman" w:cs="Times New Roman"/>
          <w:sz w:val="24"/>
          <w:szCs w:val="24"/>
        </w:rPr>
        <w:t xml:space="preserve"> </w:t>
      </w:r>
      <w:r w:rsidRPr="00C45C06">
        <w:rPr>
          <w:rFonts w:ascii="Times New Roman" w:hAnsi="Times New Roman" w:cs="Times New Roman"/>
          <w:sz w:val="24"/>
          <w:szCs w:val="24"/>
        </w:rPr>
        <w:t>autoriser la reproduction partielle ou complète de quelque manière et sous quelque forme que ce soit. Toute</w:t>
      </w:r>
      <w:r>
        <w:rPr>
          <w:rFonts w:ascii="Times New Roman" w:hAnsi="Times New Roman" w:cs="Times New Roman"/>
          <w:sz w:val="24"/>
          <w:szCs w:val="24"/>
        </w:rPr>
        <w:t xml:space="preserve"> </w:t>
      </w:r>
      <w:r w:rsidRPr="00C45C06">
        <w:rPr>
          <w:rFonts w:ascii="Times New Roman" w:hAnsi="Times New Roman" w:cs="Times New Roman"/>
          <w:sz w:val="24"/>
          <w:szCs w:val="24"/>
        </w:rPr>
        <w:t>photocopie ou reproduction sous autre forme est donc faite en violation de la dite loi et des modifications</w:t>
      </w:r>
      <w:r>
        <w:rPr>
          <w:rFonts w:ascii="Times New Roman" w:hAnsi="Times New Roman" w:cs="Times New Roman"/>
          <w:sz w:val="24"/>
          <w:szCs w:val="24"/>
        </w:rPr>
        <w:t xml:space="preserve"> </w:t>
      </w:r>
      <w:r w:rsidRPr="00C45C06">
        <w:rPr>
          <w:rFonts w:ascii="Times New Roman" w:hAnsi="Times New Roman" w:cs="Times New Roman"/>
          <w:sz w:val="24"/>
          <w:szCs w:val="24"/>
        </w:rPr>
        <w:t>ultérieures.</w:t>
      </w:r>
    </w:p>
    <w:p w:rsidR="004831A2" w:rsidRDefault="004831A2" w:rsidP="00C45C06">
      <w:pPr>
        <w:autoSpaceDE w:val="0"/>
        <w:autoSpaceDN w:val="0"/>
        <w:adjustRightInd w:val="0"/>
        <w:spacing w:after="0" w:line="240" w:lineRule="auto"/>
        <w:jc w:val="both"/>
        <w:rPr>
          <w:rFonts w:ascii="Times New Roman" w:hAnsi="Times New Roman" w:cs="Times New Roman"/>
          <w:sz w:val="24"/>
          <w:szCs w:val="24"/>
        </w:rPr>
      </w:pPr>
    </w:p>
    <w:p w:rsidR="004831A2" w:rsidRDefault="004831A2" w:rsidP="00C45C06">
      <w:pPr>
        <w:autoSpaceDE w:val="0"/>
        <w:autoSpaceDN w:val="0"/>
        <w:adjustRightInd w:val="0"/>
        <w:spacing w:after="0" w:line="240" w:lineRule="auto"/>
        <w:jc w:val="both"/>
        <w:rPr>
          <w:rFonts w:ascii="Times New Roman" w:hAnsi="Times New Roman" w:cs="Times New Roman"/>
          <w:sz w:val="24"/>
          <w:szCs w:val="24"/>
        </w:rPr>
      </w:pPr>
    </w:p>
    <w:p w:rsidR="004831A2" w:rsidRPr="00C45C06" w:rsidRDefault="004831A2" w:rsidP="00C45C06">
      <w:pPr>
        <w:autoSpaceDE w:val="0"/>
        <w:autoSpaceDN w:val="0"/>
        <w:adjustRightInd w:val="0"/>
        <w:spacing w:after="0" w:line="240" w:lineRule="auto"/>
        <w:jc w:val="both"/>
        <w:rPr>
          <w:rFonts w:ascii="Times New Roman" w:hAnsi="Times New Roman" w:cs="Times New Roman"/>
          <w:sz w:val="24"/>
          <w:szCs w:val="24"/>
        </w:rPr>
      </w:pPr>
    </w:p>
    <w:p w:rsidR="00C45C06" w:rsidRPr="004831A2" w:rsidRDefault="00C45C06" w:rsidP="00735070">
      <w:pPr>
        <w:jc w:val="center"/>
        <w:rPr>
          <w:rFonts w:ascii="Times New Roman" w:eastAsia="Calibri" w:hAnsi="Times New Roman" w:cs="Times New Roman"/>
          <w:sz w:val="24"/>
          <w:szCs w:val="24"/>
        </w:rPr>
      </w:pPr>
    </w:p>
    <w:p w:rsidR="007D2FBF" w:rsidRDefault="007D2FBF" w:rsidP="00617C6E">
      <w:pPr>
        <w:rPr>
          <w:rFonts w:ascii="Algerian" w:eastAsia="Calibri" w:hAnsi="Algerian" w:cs="Times New Roman"/>
          <w:sz w:val="48"/>
          <w:szCs w:val="48"/>
        </w:rPr>
      </w:pPr>
    </w:p>
    <w:p w:rsidR="00FB5DBD" w:rsidRDefault="00FB5DBD" w:rsidP="00B11EB3">
      <w:pPr>
        <w:jc w:val="center"/>
        <w:rPr>
          <w:rFonts w:ascii="Algerian" w:eastAsia="Calibri" w:hAnsi="Algerian" w:cs="Times New Roman"/>
          <w:sz w:val="48"/>
          <w:szCs w:val="48"/>
        </w:rPr>
      </w:pPr>
    </w:p>
    <w:p w:rsidR="009A4C09" w:rsidRPr="00A24424" w:rsidRDefault="00735070" w:rsidP="00B11EB3">
      <w:pPr>
        <w:jc w:val="center"/>
        <w:rPr>
          <w:rFonts w:ascii="Algerian" w:eastAsia="Calibri" w:hAnsi="Algerian" w:cs="Times New Roman"/>
          <w:sz w:val="48"/>
          <w:szCs w:val="48"/>
        </w:rPr>
      </w:pPr>
      <w:r w:rsidRPr="00A24424">
        <w:rPr>
          <w:rFonts w:ascii="Algerian" w:eastAsia="Calibri" w:hAnsi="Algerian" w:cs="Times New Roman"/>
          <w:sz w:val="48"/>
          <w:szCs w:val="48"/>
        </w:rPr>
        <w:t>Dédicace</w:t>
      </w:r>
    </w:p>
    <w:p w:rsidR="009A4C09" w:rsidRDefault="009A4C09" w:rsidP="00D86881">
      <w:pPr>
        <w:rPr>
          <w:rFonts w:ascii="Times New Roman" w:eastAsia="Calibri" w:hAnsi="Times New Roman" w:cs="Times New Roman"/>
          <w:b/>
          <w:sz w:val="32"/>
          <w:szCs w:val="32"/>
        </w:rPr>
      </w:pPr>
    </w:p>
    <w:p w:rsidR="009A4C09" w:rsidRPr="00735070" w:rsidRDefault="009A4C09" w:rsidP="00D86881">
      <w:pPr>
        <w:rPr>
          <w:rFonts w:ascii="Edwardian Script ITC" w:eastAsia="Calibri" w:hAnsi="Edwardian Script ITC" w:cs="Times New Roman"/>
          <w:b/>
          <w:sz w:val="32"/>
          <w:szCs w:val="32"/>
        </w:rPr>
      </w:pPr>
    </w:p>
    <w:p w:rsidR="009A4C09" w:rsidRDefault="009A4C09" w:rsidP="00D86881">
      <w:pPr>
        <w:rPr>
          <w:rFonts w:ascii="Times New Roman" w:eastAsia="Calibri" w:hAnsi="Times New Roman" w:cs="Times New Roman"/>
          <w:b/>
          <w:sz w:val="32"/>
          <w:szCs w:val="32"/>
        </w:rPr>
      </w:pPr>
    </w:p>
    <w:p w:rsidR="009A4C09" w:rsidRPr="00A24424" w:rsidRDefault="00A24424" w:rsidP="00735070">
      <w:pPr>
        <w:jc w:val="both"/>
        <w:rPr>
          <w:rFonts w:ascii="Algerian" w:eastAsia="Calibri" w:hAnsi="Algerian" w:cs="Times New Roman"/>
          <w:i/>
          <w:sz w:val="36"/>
          <w:szCs w:val="36"/>
        </w:rPr>
      </w:pPr>
      <w:proofErr w:type="gramStart"/>
      <w:r w:rsidRPr="00A24424">
        <w:rPr>
          <w:rFonts w:ascii="Algerian" w:eastAsia="Calibri" w:hAnsi="Algerian" w:cs="Times New Roman"/>
          <w:i/>
          <w:sz w:val="36"/>
          <w:szCs w:val="36"/>
        </w:rPr>
        <w:t>à</w:t>
      </w:r>
      <w:proofErr w:type="gramEnd"/>
      <w:r w:rsidR="00735070" w:rsidRPr="00A24424">
        <w:rPr>
          <w:rFonts w:ascii="Algerian" w:eastAsia="Calibri" w:hAnsi="Algerian" w:cs="Times New Roman"/>
          <w:i/>
          <w:sz w:val="36"/>
          <w:szCs w:val="36"/>
        </w:rPr>
        <w:t xml:space="preserve"> mon époux,</w:t>
      </w:r>
      <w:r w:rsidR="00C04E3A">
        <w:rPr>
          <w:rFonts w:ascii="Algerian" w:eastAsia="Calibri" w:hAnsi="Algerian" w:cs="Times New Roman"/>
          <w:i/>
          <w:sz w:val="36"/>
          <w:szCs w:val="36"/>
        </w:rPr>
        <w:t xml:space="preserve"> à mes enfants Alassane et Abby</w:t>
      </w:r>
      <w:r w:rsidR="00C04E3A">
        <w:rPr>
          <w:rFonts w:ascii="Algerian" w:eastAsia="Calibri" w:hAnsi="Algerian" w:cs="Times New Roman"/>
          <w:i/>
          <w:sz w:val="36"/>
          <w:szCs w:val="36"/>
        </w:rPr>
        <w:noBreakHyphen/>
      </w:r>
      <w:r w:rsidR="00735070" w:rsidRPr="00A24424">
        <w:rPr>
          <w:rFonts w:ascii="Algerian" w:eastAsia="Calibri" w:hAnsi="Algerian" w:cs="Times New Roman"/>
          <w:i/>
          <w:sz w:val="36"/>
          <w:szCs w:val="36"/>
        </w:rPr>
        <w:t xml:space="preserve">Kheifate, à mes parents et à toute ma famille </w:t>
      </w:r>
    </w:p>
    <w:p w:rsidR="009A4C09" w:rsidRDefault="009A4C09" w:rsidP="00D86881">
      <w:pPr>
        <w:rPr>
          <w:rFonts w:ascii="Times New Roman" w:eastAsia="Calibri" w:hAnsi="Times New Roman" w:cs="Times New Roman"/>
          <w:b/>
          <w:sz w:val="32"/>
          <w:szCs w:val="32"/>
        </w:rPr>
      </w:pPr>
    </w:p>
    <w:p w:rsidR="009A4C09" w:rsidRDefault="009A4C09" w:rsidP="00D86881">
      <w:pPr>
        <w:rPr>
          <w:rFonts w:ascii="Times New Roman" w:eastAsia="Calibri" w:hAnsi="Times New Roman" w:cs="Times New Roman"/>
          <w:b/>
          <w:sz w:val="32"/>
          <w:szCs w:val="32"/>
        </w:rPr>
      </w:pPr>
    </w:p>
    <w:p w:rsidR="007D2FBF" w:rsidRDefault="007D2FBF" w:rsidP="001508F6">
      <w:pPr>
        <w:jc w:val="center"/>
        <w:rPr>
          <w:rFonts w:ascii="Algerian" w:eastAsia="Calibri" w:hAnsi="Algerian" w:cs="Times New Roman"/>
          <w:sz w:val="40"/>
          <w:szCs w:val="40"/>
        </w:rPr>
      </w:pPr>
    </w:p>
    <w:p w:rsidR="007D2FBF" w:rsidRDefault="007D2FBF" w:rsidP="001508F6">
      <w:pPr>
        <w:jc w:val="center"/>
        <w:rPr>
          <w:rFonts w:ascii="Algerian" w:eastAsia="Calibri" w:hAnsi="Algerian" w:cs="Times New Roman"/>
          <w:sz w:val="40"/>
          <w:szCs w:val="40"/>
        </w:rPr>
      </w:pPr>
    </w:p>
    <w:p w:rsidR="007D2FBF" w:rsidRDefault="007D2FBF" w:rsidP="001508F6">
      <w:pPr>
        <w:jc w:val="center"/>
        <w:rPr>
          <w:rFonts w:ascii="Algerian" w:eastAsia="Calibri" w:hAnsi="Algerian" w:cs="Times New Roman"/>
          <w:sz w:val="40"/>
          <w:szCs w:val="40"/>
        </w:rPr>
      </w:pPr>
    </w:p>
    <w:p w:rsidR="00E22664" w:rsidRDefault="00E22664" w:rsidP="00E22664">
      <w:pPr>
        <w:rPr>
          <w:rFonts w:ascii="Algerian" w:eastAsia="Calibri" w:hAnsi="Algerian" w:cs="Times New Roman"/>
          <w:sz w:val="40"/>
          <w:szCs w:val="40"/>
        </w:rPr>
      </w:pPr>
    </w:p>
    <w:p w:rsidR="00B11EB3" w:rsidRDefault="00B11EB3" w:rsidP="00E22664">
      <w:pPr>
        <w:jc w:val="center"/>
        <w:rPr>
          <w:rFonts w:ascii="Algerian" w:eastAsia="Calibri" w:hAnsi="Algerian" w:cs="Times New Roman"/>
          <w:sz w:val="40"/>
          <w:szCs w:val="40"/>
        </w:rPr>
      </w:pPr>
    </w:p>
    <w:p w:rsidR="001508F6" w:rsidRDefault="00735070" w:rsidP="00E22664">
      <w:pPr>
        <w:jc w:val="center"/>
        <w:rPr>
          <w:rFonts w:ascii="Algerian" w:eastAsia="Calibri" w:hAnsi="Algerian" w:cs="Times New Roman"/>
          <w:sz w:val="40"/>
          <w:szCs w:val="40"/>
        </w:rPr>
      </w:pPr>
      <w:r w:rsidRPr="00735070">
        <w:rPr>
          <w:rFonts w:ascii="Algerian" w:eastAsia="Calibri" w:hAnsi="Algerian" w:cs="Times New Roman"/>
          <w:sz w:val="40"/>
          <w:szCs w:val="40"/>
        </w:rPr>
        <w:lastRenderedPageBreak/>
        <w:t>Remerciements</w:t>
      </w:r>
    </w:p>
    <w:p w:rsidR="00F35A8C" w:rsidRDefault="00EE7E77" w:rsidP="00C45C06">
      <w:pPr>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Une autre page se tourne</w:t>
      </w:r>
      <w:r w:rsidR="00C94351">
        <w:rPr>
          <w:rFonts w:ascii="Times New Roman" w:hAnsi="Times New Roman" w:cs="Times New Roman"/>
          <w:color w:val="000000"/>
          <w:sz w:val="24"/>
          <w:szCs w:val="24"/>
        </w:rPr>
        <w:t xml:space="preserve"> wouf!!!</w:t>
      </w:r>
      <w:r w:rsidRPr="00BC74D8">
        <w:rPr>
          <w:rFonts w:ascii="Times New Roman" w:hAnsi="Times New Roman" w:cs="Times New Roman"/>
          <w:color w:val="000000"/>
          <w:sz w:val="24"/>
          <w:szCs w:val="24"/>
        </w:rPr>
        <w:t xml:space="preserve">, </w:t>
      </w:r>
      <w:r w:rsidR="00642F78">
        <w:rPr>
          <w:rFonts w:ascii="Times New Roman" w:hAnsi="Times New Roman" w:cs="Times New Roman"/>
          <w:color w:val="000000"/>
          <w:sz w:val="24"/>
          <w:szCs w:val="24"/>
        </w:rPr>
        <w:t>mais</w:t>
      </w:r>
      <w:r w:rsidRPr="00BC74D8">
        <w:rPr>
          <w:rFonts w:ascii="Times New Roman" w:hAnsi="Times New Roman" w:cs="Times New Roman"/>
          <w:color w:val="000000"/>
          <w:sz w:val="24"/>
          <w:szCs w:val="24"/>
        </w:rPr>
        <w:t xml:space="preserve"> celles qu'il me reste</w:t>
      </w:r>
      <w:r w:rsidR="00756DB3">
        <w:rPr>
          <w:rFonts w:ascii="Times New Roman" w:hAnsi="Times New Roman" w:cs="Times New Roman"/>
          <w:color w:val="000000"/>
          <w:sz w:val="24"/>
          <w:szCs w:val="24"/>
        </w:rPr>
        <w:t xml:space="preserve"> à écrire</w:t>
      </w:r>
      <w:r w:rsidRPr="00BC74D8">
        <w:rPr>
          <w:rFonts w:ascii="Times New Roman" w:hAnsi="Times New Roman" w:cs="Times New Roman"/>
          <w:color w:val="000000"/>
          <w:sz w:val="24"/>
          <w:szCs w:val="24"/>
        </w:rPr>
        <w:t xml:space="preserve"> ne sont pas les plus faciles. Pendant ces années, on</w:t>
      </w:r>
      <w:r w:rsidR="00DA1D55">
        <w:rPr>
          <w:rFonts w:ascii="Times New Roman" w:hAnsi="Times New Roman" w:cs="Times New Roman"/>
          <w:color w:val="000000"/>
          <w:sz w:val="24"/>
          <w:szCs w:val="24"/>
        </w:rPr>
        <w:t xml:space="preserve"> se demande comment remercier </w:t>
      </w:r>
      <w:r w:rsidRPr="00BC74D8">
        <w:rPr>
          <w:rFonts w:ascii="Times New Roman" w:hAnsi="Times New Roman" w:cs="Times New Roman"/>
          <w:color w:val="000000"/>
          <w:sz w:val="24"/>
          <w:szCs w:val="24"/>
        </w:rPr>
        <w:t xml:space="preserve">toutes les personnes qui ont </w:t>
      </w:r>
      <w:r w:rsidR="009948DC">
        <w:rPr>
          <w:rFonts w:ascii="Times New Roman" w:hAnsi="Times New Roman" w:cs="Times New Roman"/>
          <w:color w:val="000000"/>
          <w:sz w:val="24"/>
          <w:szCs w:val="24"/>
        </w:rPr>
        <w:t xml:space="preserve">contribué </w:t>
      </w:r>
      <w:r w:rsidRPr="00BC74D8">
        <w:rPr>
          <w:rFonts w:ascii="Times New Roman" w:hAnsi="Times New Roman" w:cs="Times New Roman"/>
          <w:color w:val="000000"/>
          <w:sz w:val="24"/>
          <w:szCs w:val="24"/>
        </w:rPr>
        <w:t>de près ou de loin à l'achèvement de ce travail</w:t>
      </w:r>
      <w:r w:rsidR="000C745C">
        <w:rPr>
          <w:rFonts w:ascii="Times New Roman" w:hAnsi="Times New Roman" w:cs="Times New Roman"/>
          <w:color w:val="000000"/>
          <w:sz w:val="24"/>
          <w:szCs w:val="24"/>
        </w:rPr>
        <w:t xml:space="preserve"> et c</w:t>
      </w:r>
      <w:r w:rsidR="00F35A8C">
        <w:rPr>
          <w:rFonts w:ascii="Times New Roman" w:hAnsi="Times New Roman" w:cs="Times New Roman"/>
          <w:color w:val="000000"/>
          <w:sz w:val="24"/>
          <w:szCs w:val="24"/>
        </w:rPr>
        <w:t xml:space="preserve">es quelques lignes ne suffiront pas </w:t>
      </w:r>
      <w:r w:rsidR="000C745C">
        <w:rPr>
          <w:rFonts w:ascii="Times New Roman" w:hAnsi="Times New Roman" w:cs="Times New Roman"/>
          <w:color w:val="000000"/>
          <w:sz w:val="24"/>
          <w:szCs w:val="24"/>
        </w:rPr>
        <w:t xml:space="preserve"> pour exprimer toute ma reconnaissance</w:t>
      </w:r>
      <w:r w:rsidR="00642F78">
        <w:rPr>
          <w:rFonts w:ascii="Times New Roman" w:hAnsi="Times New Roman" w:cs="Times New Roman"/>
          <w:color w:val="000000"/>
          <w:sz w:val="24"/>
          <w:szCs w:val="24"/>
        </w:rPr>
        <w:t>.</w:t>
      </w:r>
    </w:p>
    <w:p w:rsidR="00EE7E77" w:rsidRPr="001508F6" w:rsidRDefault="00EE7E77" w:rsidP="00C45C06">
      <w:pPr>
        <w:jc w:val="both"/>
        <w:rPr>
          <w:rFonts w:ascii="Algerian" w:eastAsia="Calibri" w:hAnsi="Algerian" w:cs="Times New Roman"/>
          <w:sz w:val="40"/>
          <w:szCs w:val="40"/>
        </w:rPr>
      </w:pPr>
      <w:r w:rsidRPr="00BC74D8">
        <w:rPr>
          <w:rFonts w:ascii="Times New Roman" w:hAnsi="Times New Roman" w:cs="Times New Roman"/>
          <w:color w:val="000000"/>
          <w:sz w:val="24"/>
          <w:szCs w:val="24"/>
        </w:rPr>
        <w:t xml:space="preserve">Je m'excuse d'avance pour tout oubli. </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sz w:val="24"/>
          <w:szCs w:val="24"/>
        </w:rPr>
      </w:pPr>
      <w:r w:rsidRPr="00BC74D8">
        <w:rPr>
          <w:rFonts w:ascii="Times New Roman" w:hAnsi="Times New Roman" w:cs="Times New Roman"/>
          <w:color w:val="000000"/>
          <w:sz w:val="24"/>
          <w:szCs w:val="24"/>
        </w:rPr>
        <w:t>Cette thèse s'est déroulée à l'unité de Bio-industries du Centre Wallon</w:t>
      </w:r>
      <w:r w:rsidR="00C45C06">
        <w:rPr>
          <w:rFonts w:ascii="Times New Roman" w:hAnsi="Times New Roman" w:cs="Times New Roman"/>
          <w:color w:val="000000"/>
          <w:sz w:val="24"/>
          <w:szCs w:val="24"/>
        </w:rPr>
        <w:t xml:space="preserve"> de Biologie Industriel</w:t>
      </w:r>
      <w:r w:rsidR="00067DBF">
        <w:rPr>
          <w:rFonts w:ascii="Times New Roman" w:hAnsi="Times New Roman" w:cs="Times New Roman"/>
          <w:color w:val="000000"/>
          <w:sz w:val="24"/>
          <w:szCs w:val="24"/>
        </w:rPr>
        <w:t>le</w:t>
      </w:r>
      <w:r w:rsidR="00C45C06">
        <w:rPr>
          <w:rFonts w:ascii="Times New Roman" w:hAnsi="Times New Roman" w:cs="Times New Roman"/>
          <w:color w:val="000000"/>
          <w:sz w:val="24"/>
          <w:szCs w:val="24"/>
        </w:rPr>
        <w:t xml:space="preserve"> (CWBI). </w:t>
      </w:r>
      <w:r w:rsidRPr="00BC74D8">
        <w:rPr>
          <w:rFonts w:ascii="Times New Roman" w:hAnsi="Times New Roman" w:cs="Times New Roman"/>
          <w:color w:val="000000"/>
          <w:sz w:val="24"/>
          <w:szCs w:val="24"/>
        </w:rPr>
        <w:t xml:space="preserve">J'adresse un grand merci </w:t>
      </w:r>
      <w:r w:rsidR="00E22664">
        <w:rPr>
          <w:rFonts w:ascii="Times New Roman" w:hAnsi="Times New Roman" w:cs="Times New Roman"/>
          <w:color w:val="000000"/>
          <w:sz w:val="24"/>
          <w:szCs w:val="24"/>
        </w:rPr>
        <w:t>et mon plus profond respect au P</w:t>
      </w:r>
      <w:r w:rsidRPr="00BC74D8">
        <w:rPr>
          <w:rFonts w:ascii="Times New Roman" w:hAnsi="Times New Roman" w:cs="Times New Roman"/>
          <w:color w:val="000000"/>
          <w:sz w:val="24"/>
          <w:szCs w:val="24"/>
        </w:rPr>
        <w:t xml:space="preserve">rofesseur </w:t>
      </w:r>
      <w:r w:rsidRPr="00C45C06">
        <w:rPr>
          <w:rFonts w:ascii="Times New Roman" w:hAnsi="Times New Roman" w:cs="Times New Roman"/>
          <w:color w:val="000000"/>
          <w:sz w:val="24"/>
          <w:szCs w:val="24"/>
        </w:rPr>
        <w:t>Philippe</w:t>
      </w:r>
      <w:r w:rsidRPr="00BC74D8">
        <w:rPr>
          <w:rFonts w:ascii="Times New Roman" w:hAnsi="Times New Roman" w:cs="Times New Roman"/>
          <w:b/>
          <w:color w:val="000000"/>
          <w:sz w:val="24"/>
          <w:szCs w:val="24"/>
        </w:rPr>
        <w:t xml:space="preserve"> </w:t>
      </w:r>
      <w:r w:rsidRPr="00C45C06">
        <w:rPr>
          <w:rFonts w:ascii="Times New Roman" w:hAnsi="Times New Roman" w:cs="Times New Roman"/>
          <w:color w:val="000000"/>
          <w:sz w:val="24"/>
          <w:szCs w:val="24"/>
        </w:rPr>
        <w:t>THONART</w:t>
      </w:r>
      <w:r w:rsidRPr="00BC74D8">
        <w:rPr>
          <w:rFonts w:ascii="Times New Roman" w:hAnsi="Times New Roman" w:cs="Times New Roman"/>
          <w:color w:val="000000"/>
          <w:sz w:val="24"/>
          <w:szCs w:val="24"/>
        </w:rPr>
        <w:t xml:space="preserve"> pour m'avoir accueillie au sein de cette unité. </w:t>
      </w:r>
      <w:r w:rsidR="00E22664">
        <w:rPr>
          <w:rFonts w:ascii="Times New Roman" w:hAnsi="Times New Roman" w:cs="Times New Roman"/>
          <w:color w:val="000000"/>
          <w:sz w:val="24"/>
          <w:szCs w:val="24"/>
        </w:rPr>
        <w:t>Merci p</w:t>
      </w:r>
      <w:r w:rsidRPr="00BC74D8">
        <w:rPr>
          <w:rFonts w:ascii="Times New Roman" w:hAnsi="Times New Roman" w:cs="Times New Roman"/>
          <w:color w:val="000000"/>
          <w:sz w:val="24"/>
          <w:szCs w:val="24"/>
        </w:rPr>
        <w:t xml:space="preserve">our </w:t>
      </w:r>
      <w:r w:rsidRPr="00BC74D8">
        <w:rPr>
          <w:rFonts w:ascii="Times New Roman" w:hAnsi="Times New Roman" w:cs="Times New Roman"/>
          <w:sz w:val="24"/>
          <w:szCs w:val="24"/>
        </w:rPr>
        <w:t>sa confiance, ses remarques et discussions ayant maintenu et développé la motivation qu'il fallait pour qu’aboutisse ce travail.</w:t>
      </w:r>
    </w:p>
    <w:p w:rsidR="00EE7E77" w:rsidRPr="00BC74D8" w:rsidRDefault="00EE7E77" w:rsidP="00EE7E77">
      <w:pPr>
        <w:autoSpaceDE w:val="0"/>
        <w:autoSpaceDN w:val="0"/>
        <w:adjustRightInd w:val="0"/>
        <w:spacing w:after="0" w:line="240" w:lineRule="auto"/>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iCs/>
          <w:sz w:val="24"/>
          <w:szCs w:val="24"/>
        </w:rPr>
      </w:pPr>
      <w:r w:rsidRPr="00BC74D8">
        <w:rPr>
          <w:rFonts w:ascii="Times New Roman" w:hAnsi="Times New Roman" w:cs="Times New Roman"/>
          <w:color w:val="000000"/>
          <w:sz w:val="24"/>
          <w:szCs w:val="24"/>
        </w:rPr>
        <w:t>Mille fois merci</w:t>
      </w:r>
      <w:r w:rsidRPr="00C64A27">
        <w:rPr>
          <w:rFonts w:ascii="Times New Roman" w:hAnsi="Times New Roman" w:cs="Times New Roman"/>
          <w:color w:val="000000"/>
          <w:sz w:val="24"/>
          <w:szCs w:val="24"/>
        </w:rPr>
        <w:t xml:space="preserve"> à</w:t>
      </w:r>
      <w:r w:rsidRPr="00C45C06">
        <w:rPr>
          <w:rFonts w:ascii="Times New Roman" w:hAnsi="Times New Roman" w:cs="Times New Roman"/>
          <w:b/>
          <w:color w:val="000000"/>
          <w:sz w:val="24"/>
          <w:szCs w:val="24"/>
        </w:rPr>
        <w:t xml:space="preserve"> </w:t>
      </w:r>
      <w:r w:rsidRPr="00C45C06">
        <w:rPr>
          <w:rFonts w:ascii="Times New Roman" w:hAnsi="Times New Roman" w:cs="Times New Roman"/>
          <w:color w:val="000000"/>
          <w:sz w:val="24"/>
          <w:szCs w:val="24"/>
        </w:rPr>
        <w:t>Jacqueline DESTAIN</w:t>
      </w:r>
      <w:r w:rsidR="00E22664">
        <w:rPr>
          <w:rFonts w:ascii="Times New Roman" w:hAnsi="Times New Roman" w:cs="Times New Roman"/>
          <w:color w:val="000000"/>
          <w:sz w:val="24"/>
          <w:szCs w:val="24"/>
        </w:rPr>
        <w:t xml:space="preserve"> c</w:t>
      </w:r>
      <w:r w:rsidRPr="00BC74D8">
        <w:rPr>
          <w:rFonts w:ascii="Times New Roman" w:hAnsi="Times New Roman" w:cs="Times New Roman"/>
          <w:color w:val="000000"/>
          <w:sz w:val="24"/>
          <w:szCs w:val="24"/>
        </w:rPr>
        <w:t xml:space="preserve">o-promoteur de cette thèse. </w:t>
      </w:r>
      <w:r w:rsidR="00E22664">
        <w:rPr>
          <w:rFonts w:ascii="Times New Roman" w:hAnsi="Times New Roman" w:cs="Times New Roman"/>
          <w:color w:val="000000"/>
          <w:sz w:val="24"/>
          <w:szCs w:val="24"/>
        </w:rPr>
        <w:t>Merci p</w:t>
      </w:r>
      <w:r w:rsidRPr="00BC74D8">
        <w:rPr>
          <w:rFonts w:ascii="Times New Roman" w:hAnsi="Times New Roman" w:cs="Times New Roman"/>
          <w:iCs/>
          <w:sz w:val="24"/>
          <w:szCs w:val="24"/>
        </w:rPr>
        <w:t>our son encadrement, sa disponibilité, son dévouement, sa bonne humeur, ses conseils de tous les jours, et pour m’avoir formé</w:t>
      </w:r>
      <w:r w:rsidR="00E22664">
        <w:rPr>
          <w:rFonts w:ascii="Times New Roman" w:hAnsi="Times New Roman" w:cs="Times New Roman"/>
          <w:iCs/>
          <w:sz w:val="24"/>
          <w:szCs w:val="24"/>
        </w:rPr>
        <w:t>e</w:t>
      </w:r>
      <w:r w:rsidRPr="00BC74D8">
        <w:rPr>
          <w:rFonts w:ascii="Times New Roman" w:hAnsi="Times New Roman" w:cs="Times New Roman"/>
          <w:iCs/>
          <w:sz w:val="24"/>
          <w:szCs w:val="24"/>
        </w:rPr>
        <w:t xml:space="preserve"> dans la rédaction </w:t>
      </w:r>
      <w:r w:rsidR="00067DBF">
        <w:rPr>
          <w:rFonts w:ascii="Times New Roman" w:hAnsi="Times New Roman" w:cs="Times New Roman"/>
          <w:iCs/>
          <w:sz w:val="24"/>
          <w:szCs w:val="24"/>
        </w:rPr>
        <w:t xml:space="preserve">d’articles </w:t>
      </w:r>
      <w:r w:rsidRPr="00BC74D8">
        <w:rPr>
          <w:rFonts w:ascii="Times New Roman" w:hAnsi="Times New Roman" w:cs="Times New Roman"/>
          <w:iCs/>
          <w:sz w:val="24"/>
          <w:szCs w:val="24"/>
        </w:rPr>
        <w:t xml:space="preserve">(je me souviendrai toujours de mon premier article plus rouge que bleu). </w:t>
      </w:r>
    </w:p>
    <w:p w:rsidR="00EE7E77" w:rsidRPr="00BC74D8" w:rsidRDefault="00EE7E77" w:rsidP="00EE7E77">
      <w:pPr>
        <w:autoSpaceDE w:val="0"/>
        <w:autoSpaceDN w:val="0"/>
        <w:adjustRightInd w:val="0"/>
        <w:spacing w:after="0" w:line="240" w:lineRule="auto"/>
        <w:jc w:val="both"/>
        <w:rPr>
          <w:rFonts w:ascii="Times New Roman" w:hAnsi="Times New Roman" w:cs="Times New Roman"/>
          <w:iCs/>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iCs/>
          <w:sz w:val="24"/>
          <w:szCs w:val="24"/>
        </w:rPr>
      </w:pPr>
      <w:r w:rsidRPr="00BC74D8">
        <w:rPr>
          <w:rFonts w:ascii="Times New Roman" w:hAnsi="Times New Roman" w:cs="Times New Roman"/>
          <w:iCs/>
          <w:sz w:val="24"/>
          <w:szCs w:val="24"/>
        </w:rPr>
        <w:t xml:space="preserve">Je tiens à remercier également tout particulièrement </w:t>
      </w:r>
      <w:r w:rsidRPr="00C45C06">
        <w:rPr>
          <w:rFonts w:ascii="Times New Roman" w:hAnsi="Times New Roman" w:cs="Times New Roman"/>
          <w:iCs/>
          <w:sz w:val="24"/>
          <w:szCs w:val="24"/>
        </w:rPr>
        <w:t>Emmanuel TINE</w:t>
      </w:r>
      <w:r w:rsidRPr="00BC74D8">
        <w:rPr>
          <w:rFonts w:ascii="Times New Roman" w:hAnsi="Times New Roman" w:cs="Times New Roman"/>
          <w:b/>
          <w:iCs/>
          <w:sz w:val="24"/>
          <w:szCs w:val="24"/>
        </w:rPr>
        <w:t xml:space="preserve"> </w:t>
      </w:r>
      <w:r w:rsidRPr="00BC74D8">
        <w:rPr>
          <w:rFonts w:ascii="Times New Roman" w:hAnsi="Times New Roman" w:cs="Times New Roman"/>
          <w:iCs/>
          <w:sz w:val="24"/>
          <w:szCs w:val="24"/>
        </w:rPr>
        <w:t xml:space="preserve">responsable du labo </w:t>
      </w:r>
      <w:r w:rsidRPr="00C45C06">
        <w:rPr>
          <w:rFonts w:ascii="Times New Roman" w:hAnsi="Times New Roman" w:cs="Times New Roman"/>
          <w:iCs/>
          <w:sz w:val="24"/>
          <w:szCs w:val="24"/>
        </w:rPr>
        <w:t>MAGI</w:t>
      </w:r>
      <w:r w:rsidR="00337776">
        <w:rPr>
          <w:rFonts w:ascii="Times New Roman" w:hAnsi="Times New Roman" w:cs="Times New Roman"/>
          <w:iCs/>
          <w:sz w:val="24"/>
          <w:szCs w:val="24"/>
        </w:rPr>
        <w:t xml:space="preserve"> </w:t>
      </w:r>
      <w:r w:rsidRPr="00BC74D8">
        <w:rPr>
          <w:rFonts w:ascii="Times New Roman" w:hAnsi="Times New Roman" w:cs="Times New Roman"/>
          <w:iCs/>
          <w:sz w:val="24"/>
          <w:szCs w:val="24"/>
        </w:rPr>
        <w:t>de l'Ecole Supérieure Polytechnique de l'université Cheikh Anta Diop de Dakar.</w:t>
      </w:r>
      <w:r w:rsidR="00337776">
        <w:rPr>
          <w:rFonts w:ascii="Times New Roman" w:hAnsi="Times New Roman" w:cs="Times New Roman"/>
          <w:iCs/>
          <w:sz w:val="24"/>
          <w:szCs w:val="24"/>
        </w:rPr>
        <w:t xml:space="preserve"> </w:t>
      </w:r>
    </w:p>
    <w:p w:rsidR="00EE7E77" w:rsidRPr="00BC74D8" w:rsidRDefault="00EE7E77" w:rsidP="00EE7E77">
      <w:pPr>
        <w:autoSpaceDE w:val="0"/>
        <w:autoSpaceDN w:val="0"/>
        <w:adjustRightInd w:val="0"/>
        <w:spacing w:after="0" w:line="240" w:lineRule="auto"/>
        <w:jc w:val="both"/>
        <w:rPr>
          <w:rFonts w:ascii="Times New Roman" w:hAnsi="Times New Roman" w:cs="Times New Roman"/>
          <w:color w:val="000000"/>
          <w:sz w:val="24"/>
          <w:szCs w:val="24"/>
        </w:rPr>
      </w:pPr>
    </w:p>
    <w:p w:rsidR="00EE7E77" w:rsidRPr="00BC74D8" w:rsidRDefault="00067DBF" w:rsidP="00EE7E7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Je tiens à remercier</w:t>
      </w:r>
      <w:r w:rsidR="00F35A8C">
        <w:rPr>
          <w:rFonts w:ascii="Times New Roman" w:hAnsi="Times New Roman" w:cs="Times New Roman"/>
          <w:color w:val="000000"/>
          <w:sz w:val="24"/>
          <w:szCs w:val="24"/>
        </w:rPr>
        <w:t xml:space="preserve"> vivement</w:t>
      </w:r>
      <w:r>
        <w:rPr>
          <w:rFonts w:ascii="Times New Roman" w:hAnsi="Times New Roman" w:cs="Times New Roman"/>
          <w:color w:val="000000"/>
          <w:sz w:val="24"/>
          <w:szCs w:val="24"/>
        </w:rPr>
        <w:t xml:space="preserve"> les</w:t>
      </w:r>
      <w:r w:rsidR="000C1F39">
        <w:rPr>
          <w:rFonts w:ascii="Times New Roman" w:hAnsi="Times New Roman" w:cs="Times New Roman"/>
          <w:color w:val="000000"/>
          <w:sz w:val="24"/>
          <w:szCs w:val="24"/>
        </w:rPr>
        <w:t xml:space="preserve"> autres </w:t>
      </w:r>
      <w:r>
        <w:rPr>
          <w:rFonts w:ascii="Times New Roman" w:hAnsi="Times New Roman" w:cs="Times New Roman"/>
          <w:color w:val="000000"/>
          <w:sz w:val="24"/>
          <w:szCs w:val="24"/>
        </w:rPr>
        <w:t>membre</w:t>
      </w:r>
      <w:r w:rsidR="009948DC">
        <w:rPr>
          <w:rFonts w:ascii="Times New Roman" w:hAnsi="Times New Roman" w:cs="Times New Roman"/>
          <w:color w:val="000000"/>
          <w:sz w:val="24"/>
          <w:szCs w:val="24"/>
        </w:rPr>
        <w:t>s du jury et du comité de thèse :</w:t>
      </w:r>
      <w:r>
        <w:rPr>
          <w:rFonts w:ascii="Times New Roman" w:hAnsi="Times New Roman" w:cs="Times New Roman"/>
          <w:color w:val="000000"/>
          <w:sz w:val="24"/>
          <w:szCs w:val="24"/>
        </w:rPr>
        <w:t xml:space="preserve"> </w:t>
      </w:r>
      <w:r w:rsidR="00EE7E77" w:rsidRPr="00C45C06">
        <w:rPr>
          <w:rFonts w:ascii="Times New Roman" w:hAnsi="Times New Roman" w:cs="Times New Roman"/>
          <w:color w:val="000000"/>
          <w:sz w:val="24"/>
          <w:szCs w:val="24"/>
        </w:rPr>
        <w:t>Bernard W</w:t>
      </w:r>
      <w:r w:rsidR="00E0025D">
        <w:rPr>
          <w:rFonts w:ascii="Times New Roman" w:hAnsi="Times New Roman" w:cs="Times New Roman"/>
          <w:color w:val="000000"/>
          <w:sz w:val="24"/>
          <w:szCs w:val="24"/>
        </w:rPr>
        <w:t>ATHELET</w:t>
      </w:r>
      <w:r w:rsidR="00C64A27">
        <w:rPr>
          <w:rFonts w:ascii="Times New Roman" w:hAnsi="Times New Roman" w:cs="Times New Roman"/>
          <w:color w:val="000000"/>
          <w:sz w:val="24"/>
          <w:szCs w:val="24"/>
        </w:rPr>
        <w:t xml:space="preserve"> et Ababacar Sadikh NDOYE</w:t>
      </w:r>
      <w:r>
        <w:rPr>
          <w:rFonts w:ascii="Times New Roman" w:hAnsi="Times New Roman" w:cs="Times New Roman"/>
          <w:b/>
          <w:color w:val="000000"/>
          <w:sz w:val="24"/>
          <w:szCs w:val="24"/>
        </w:rPr>
        <w:t xml:space="preserve"> </w:t>
      </w:r>
      <w:r w:rsidR="00EE7E77" w:rsidRPr="00BC74D8">
        <w:rPr>
          <w:rFonts w:ascii="Times New Roman" w:hAnsi="Times New Roman" w:cs="Times New Roman"/>
          <w:color w:val="000000"/>
          <w:sz w:val="24"/>
          <w:szCs w:val="24"/>
        </w:rPr>
        <w:t>pour avoir accepté d'être rapporteur</w:t>
      </w:r>
      <w:r w:rsidR="00C64A27">
        <w:rPr>
          <w:rFonts w:ascii="Times New Roman" w:hAnsi="Times New Roman" w:cs="Times New Roman"/>
          <w:color w:val="000000"/>
          <w:sz w:val="24"/>
          <w:szCs w:val="24"/>
        </w:rPr>
        <w:t>s</w:t>
      </w:r>
      <w:r w:rsidR="00EE7E77" w:rsidRPr="00BC74D8">
        <w:rPr>
          <w:rFonts w:ascii="Times New Roman" w:hAnsi="Times New Roman" w:cs="Times New Roman"/>
          <w:color w:val="000000"/>
          <w:sz w:val="24"/>
          <w:szCs w:val="24"/>
        </w:rPr>
        <w:t xml:space="preserve"> de cette thèse, </w:t>
      </w:r>
      <w:r w:rsidR="00EE7E77" w:rsidRPr="00C45C06">
        <w:rPr>
          <w:rFonts w:ascii="Times New Roman" w:hAnsi="Times New Roman" w:cs="Times New Roman"/>
          <w:color w:val="000000"/>
          <w:sz w:val="24"/>
          <w:szCs w:val="24"/>
        </w:rPr>
        <w:t>Marianne SINDIC et Georges LOGNAY</w:t>
      </w:r>
      <w:r w:rsidR="00EE7E77" w:rsidRPr="00BC74D8">
        <w:rPr>
          <w:rFonts w:ascii="Times New Roman" w:hAnsi="Times New Roman" w:cs="Times New Roman"/>
          <w:color w:val="000000"/>
          <w:sz w:val="24"/>
          <w:szCs w:val="24"/>
        </w:rPr>
        <w:t xml:space="preserve"> pour avoir suivi ce travail depuis le début. </w:t>
      </w:r>
    </w:p>
    <w:p w:rsidR="00EE7E77" w:rsidRPr="00BC74D8" w:rsidRDefault="00EE7E77" w:rsidP="00EE7E77">
      <w:pPr>
        <w:autoSpaceDE w:val="0"/>
        <w:autoSpaceDN w:val="0"/>
        <w:adjustRightInd w:val="0"/>
        <w:spacing w:after="0" w:line="240" w:lineRule="auto"/>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Ce travail de doctorat a été réalisé grâce à une bourse de Wallonie-Bruxelles International (WBI) que je souhaite remercier pour son soutien financier.</w:t>
      </w:r>
    </w:p>
    <w:p w:rsidR="00EE7E77" w:rsidRPr="00BC74D8" w:rsidRDefault="00EE7E77" w:rsidP="00EE7E77">
      <w:pPr>
        <w:autoSpaceDE w:val="0"/>
        <w:autoSpaceDN w:val="0"/>
        <w:adjustRightInd w:val="0"/>
        <w:spacing w:after="0" w:line="240" w:lineRule="auto"/>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iCs/>
          <w:sz w:val="24"/>
          <w:szCs w:val="24"/>
        </w:rPr>
        <w:t xml:space="preserve">Merci aux dévouées secrétaires du CWBI, </w:t>
      </w:r>
      <w:r w:rsidRPr="00C45C06">
        <w:rPr>
          <w:rFonts w:ascii="Times New Roman" w:hAnsi="Times New Roman" w:cs="Times New Roman"/>
          <w:iCs/>
          <w:sz w:val="24"/>
          <w:szCs w:val="24"/>
        </w:rPr>
        <w:t>Marina et Marguerite</w:t>
      </w:r>
      <w:r w:rsidRPr="00BC74D8">
        <w:rPr>
          <w:rFonts w:ascii="Times New Roman" w:hAnsi="Times New Roman" w:cs="Times New Roman"/>
          <w:iCs/>
          <w:sz w:val="24"/>
          <w:szCs w:val="24"/>
        </w:rPr>
        <w:t xml:space="preserve"> et u</w:t>
      </w:r>
      <w:r w:rsidRPr="00BC74D8">
        <w:rPr>
          <w:rFonts w:ascii="Times New Roman" w:hAnsi="Times New Roman" w:cs="Times New Roman"/>
          <w:color w:val="000000"/>
          <w:sz w:val="24"/>
          <w:szCs w:val="24"/>
        </w:rPr>
        <w:t xml:space="preserve">ne mention particulière à </w:t>
      </w:r>
      <w:r w:rsidRPr="00C45C06">
        <w:rPr>
          <w:rFonts w:ascii="Times New Roman" w:hAnsi="Times New Roman" w:cs="Times New Roman"/>
          <w:color w:val="000000"/>
          <w:sz w:val="24"/>
          <w:szCs w:val="24"/>
        </w:rPr>
        <w:t>Marina</w:t>
      </w:r>
      <w:r w:rsidRPr="00BC74D8">
        <w:rPr>
          <w:rFonts w:ascii="Times New Roman" w:hAnsi="Times New Roman" w:cs="Times New Roman"/>
          <w:color w:val="000000"/>
          <w:sz w:val="24"/>
          <w:szCs w:val="24"/>
        </w:rPr>
        <w:t xml:space="preserve"> (pour avoir si bien pris soin de moi et de ma famille durant ces années, tu resteras ma maman-belge).</w:t>
      </w:r>
    </w:p>
    <w:p w:rsidR="00EE7E77" w:rsidRPr="00BC74D8" w:rsidRDefault="00EE7E77" w:rsidP="00EE7E77">
      <w:pPr>
        <w:autoSpaceDE w:val="0"/>
        <w:autoSpaceDN w:val="0"/>
        <w:adjustRightInd w:val="0"/>
        <w:spacing w:after="0" w:line="240" w:lineRule="auto"/>
        <w:rPr>
          <w:rFonts w:ascii="Times New Roman" w:hAnsi="Times New Roman" w:cs="Times New Roman"/>
          <w:iCs/>
          <w:sz w:val="24"/>
          <w:szCs w:val="24"/>
        </w:rPr>
      </w:pPr>
    </w:p>
    <w:p w:rsidR="00EE7E77" w:rsidRPr="00BC74D8" w:rsidRDefault="00EE7E77" w:rsidP="00EE7E77">
      <w:pPr>
        <w:autoSpaceDE w:val="0"/>
        <w:autoSpaceDN w:val="0"/>
        <w:adjustRightInd w:val="0"/>
        <w:spacing w:after="0"/>
        <w:rPr>
          <w:rFonts w:ascii="Times New Roman" w:hAnsi="Times New Roman" w:cs="Times New Roman"/>
          <w:iCs/>
          <w:sz w:val="24"/>
          <w:szCs w:val="24"/>
        </w:rPr>
      </w:pPr>
      <w:r w:rsidRPr="00BC74D8">
        <w:rPr>
          <w:rFonts w:ascii="Times New Roman" w:hAnsi="Times New Roman" w:cs="Times New Roman"/>
          <w:iCs/>
          <w:sz w:val="24"/>
          <w:szCs w:val="24"/>
        </w:rPr>
        <w:t xml:space="preserve">Je remercie très sincèrement tout le personnel du CWBI </w:t>
      </w:r>
      <w:r w:rsidR="00DF1BBD" w:rsidRPr="00BC74D8">
        <w:rPr>
          <w:rFonts w:ascii="Times New Roman" w:hAnsi="Times New Roman" w:cs="Times New Roman"/>
          <w:iCs/>
          <w:sz w:val="24"/>
          <w:szCs w:val="24"/>
        </w:rPr>
        <w:t>(assistants</w:t>
      </w:r>
      <w:r w:rsidRPr="00BC74D8">
        <w:rPr>
          <w:rFonts w:ascii="Times New Roman" w:hAnsi="Times New Roman" w:cs="Times New Roman"/>
          <w:iCs/>
          <w:sz w:val="24"/>
          <w:szCs w:val="24"/>
        </w:rPr>
        <w:t xml:space="preserve"> et techniciens) pour leurs conseils, leur aide et pour tous les moments formidables passés ensemble.</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 xml:space="preserve">J'adresse un grand merci à </w:t>
      </w:r>
      <w:r w:rsidRPr="00C45C06">
        <w:rPr>
          <w:rFonts w:ascii="Times New Roman" w:hAnsi="Times New Roman" w:cs="Times New Roman"/>
          <w:color w:val="000000"/>
          <w:sz w:val="24"/>
          <w:szCs w:val="24"/>
        </w:rPr>
        <w:t>Robin DUBOIS-DAUPHIN,</w:t>
      </w:r>
      <w:r w:rsidRPr="00BC74D8">
        <w:rPr>
          <w:rFonts w:ascii="Times New Roman" w:hAnsi="Times New Roman" w:cs="Times New Roman"/>
          <w:color w:val="000000"/>
          <w:sz w:val="24"/>
          <w:szCs w:val="24"/>
        </w:rPr>
        <w:t xml:space="preserve"> mon formateur en biologie moléculaire. Avec ta gentillesse et ta disponibilité, j'ai pu profiter de ton savoir, étendre mes compétences et me former dans ce domaine. </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 xml:space="preserve">Je remercie également </w:t>
      </w:r>
      <w:r w:rsidRPr="00C45C06">
        <w:rPr>
          <w:rFonts w:ascii="Times New Roman" w:hAnsi="Times New Roman" w:cs="Times New Roman"/>
          <w:color w:val="000000"/>
          <w:sz w:val="24"/>
          <w:szCs w:val="24"/>
        </w:rPr>
        <w:t>Mario AGUEDO</w:t>
      </w:r>
      <w:r w:rsidR="00E22664">
        <w:rPr>
          <w:rFonts w:ascii="Times New Roman" w:hAnsi="Times New Roman" w:cs="Times New Roman"/>
          <w:color w:val="000000"/>
          <w:sz w:val="24"/>
          <w:szCs w:val="24"/>
        </w:rPr>
        <w:t xml:space="preserve"> et</w:t>
      </w:r>
      <w:r w:rsidR="00337776">
        <w:rPr>
          <w:rFonts w:ascii="Times New Roman" w:hAnsi="Times New Roman" w:cs="Times New Roman"/>
          <w:color w:val="000000"/>
          <w:sz w:val="24"/>
          <w:szCs w:val="24"/>
        </w:rPr>
        <w:t xml:space="preserve"> </w:t>
      </w:r>
      <w:r w:rsidRPr="00C45C06">
        <w:rPr>
          <w:rFonts w:ascii="Times New Roman" w:hAnsi="Times New Roman" w:cs="Times New Roman"/>
          <w:color w:val="000000"/>
          <w:sz w:val="24"/>
          <w:szCs w:val="24"/>
        </w:rPr>
        <w:t xml:space="preserve">Catherine CHEMOTTI </w:t>
      </w:r>
      <w:r w:rsidRPr="00BC74D8">
        <w:rPr>
          <w:rFonts w:ascii="Times New Roman" w:hAnsi="Times New Roman" w:cs="Times New Roman"/>
          <w:color w:val="000000"/>
          <w:sz w:val="24"/>
          <w:szCs w:val="24"/>
        </w:rPr>
        <w:t>pour les analyses en HPLC.</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22664" w:rsidP="00EE7E77">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Merci au Professeur</w:t>
      </w:r>
      <w:r w:rsidR="00EE7E77" w:rsidRPr="00BC74D8">
        <w:rPr>
          <w:rFonts w:ascii="Times New Roman" w:hAnsi="Times New Roman" w:cs="Times New Roman"/>
          <w:color w:val="000000"/>
          <w:sz w:val="24"/>
          <w:szCs w:val="24"/>
        </w:rPr>
        <w:t xml:space="preserve"> </w:t>
      </w:r>
      <w:r w:rsidR="00EE7E77" w:rsidRPr="00C45C06">
        <w:rPr>
          <w:rFonts w:ascii="Times New Roman" w:hAnsi="Times New Roman" w:cs="Times New Roman"/>
          <w:color w:val="000000"/>
          <w:sz w:val="24"/>
          <w:szCs w:val="24"/>
        </w:rPr>
        <w:t>Christophe BLECKER</w:t>
      </w:r>
      <w:r w:rsidR="00EE7E77" w:rsidRPr="00BC74D8">
        <w:rPr>
          <w:rFonts w:ascii="Times New Roman" w:hAnsi="Times New Roman" w:cs="Times New Roman"/>
          <w:color w:val="000000"/>
          <w:sz w:val="24"/>
          <w:szCs w:val="24"/>
        </w:rPr>
        <w:t xml:space="preserve"> pour les analyses réalisées dans son unité et à</w:t>
      </w:r>
      <w:r w:rsidR="00EE7E77" w:rsidRPr="00C45C06">
        <w:rPr>
          <w:rFonts w:ascii="Times New Roman" w:hAnsi="Times New Roman" w:cs="Times New Roman"/>
          <w:color w:val="000000"/>
          <w:sz w:val="24"/>
          <w:szCs w:val="24"/>
        </w:rPr>
        <w:t xml:space="preserve"> Sabine</w:t>
      </w:r>
      <w:r w:rsidR="00EE7E77" w:rsidRPr="00BC74D8">
        <w:rPr>
          <w:rFonts w:ascii="Times New Roman" w:hAnsi="Times New Roman" w:cs="Times New Roman"/>
          <w:color w:val="000000"/>
          <w:sz w:val="24"/>
          <w:szCs w:val="24"/>
        </w:rPr>
        <w:t xml:space="preserve"> </w:t>
      </w:r>
      <w:r w:rsidR="00EE7E77" w:rsidRPr="00C45C06">
        <w:rPr>
          <w:rFonts w:ascii="Times New Roman" w:hAnsi="Times New Roman" w:cs="Times New Roman"/>
          <w:color w:val="000000"/>
          <w:sz w:val="24"/>
          <w:szCs w:val="24"/>
        </w:rPr>
        <w:t>DANTHINE</w:t>
      </w:r>
      <w:r w:rsidR="00EE7E77" w:rsidRPr="00BC74D8">
        <w:rPr>
          <w:rFonts w:ascii="Times New Roman" w:hAnsi="Times New Roman" w:cs="Times New Roman"/>
          <w:color w:val="000000"/>
          <w:sz w:val="24"/>
          <w:szCs w:val="24"/>
        </w:rPr>
        <w:t xml:space="preserve"> pour les analyses aux RX. </w:t>
      </w:r>
    </w:p>
    <w:p w:rsidR="00EE7E77" w:rsidRPr="00BC74D8" w:rsidRDefault="00EE7E77" w:rsidP="00EE7E77">
      <w:pPr>
        <w:autoSpaceDE w:val="0"/>
        <w:autoSpaceDN w:val="0"/>
        <w:adjustRightInd w:val="0"/>
        <w:spacing w:after="0" w:line="240" w:lineRule="auto"/>
        <w:jc w:val="both"/>
        <w:rPr>
          <w:rFonts w:ascii="Times New Roman" w:hAnsi="Times New Roman" w:cs="Times New Roman"/>
          <w:color w:val="000000"/>
          <w:sz w:val="24"/>
          <w:szCs w:val="24"/>
        </w:rPr>
      </w:pPr>
    </w:p>
    <w:p w:rsidR="00EE7E77" w:rsidRDefault="00EE7E77" w:rsidP="00EE7E77">
      <w:pPr>
        <w:autoSpaceDE w:val="0"/>
        <w:autoSpaceDN w:val="0"/>
        <w:adjustRightInd w:val="0"/>
        <w:spacing w:after="0" w:line="240" w:lineRule="auto"/>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 xml:space="preserve">Merci aux thésards du CWBI, Alison (ça va me manquer de ne plus t'entendre râler à un refus d'article), le sage Michel, pour tes blagues que j'adore, Roland, Jean-Noël, Jean-Claude, Charles, Hélène. </w:t>
      </w:r>
    </w:p>
    <w:p w:rsidR="00C45C06" w:rsidRPr="00BC74D8" w:rsidRDefault="00C45C06" w:rsidP="00EE7E77">
      <w:pPr>
        <w:autoSpaceDE w:val="0"/>
        <w:autoSpaceDN w:val="0"/>
        <w:adjustRightInd w:val="0"/>
        <w:spacing w:after="0" w:line="240" w:lineRule="auto"/>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 xml:space="preserve">Merci à </w:t>
      </w:r>
      <w:r w:rsidR="00756DB3">
        <w:rPr>
          <w:rFonts w:ascii="Times New Roman" w:hAnsi="Times New Roman" w:cs="Times New Roman"/>
          <w:color w:val="000000"/>
          <w:sz w:val="24"/>
          <w:szCs w:val="24"/>
        </w:rPr>
        <w:t>Bineta DIOUF, ma sœur, mon amie, la deuxième maman de mes enfants.</w:t>
      </w:r>
      <w:r w:rsidRPr="00BC74D8">
        <w:rPr>
          <w:rFonts w:ascii="Times New Roman" w:hAnsi="Times New Roman" w:cs="Times New Roman"/>
          <w:color w:val="000000"/>
          <w:sz w:val="24"/>
          <w:szCs w:val="24"/>
        </w:rPr>
        <w:t xml:space="preserve"> Tout au long de ces années, tu as su m'écouter, me réconforter, me rassurer, m'épauler dans l'éducation de</w:t>
      </w:r>
      <w:r w:rsidR="00756DB3">
        <w:rPr>
          <w:rFonts w:ascii="Times New Roman" w:hAnsi="Times New Roman" w:cs="Times New Roman"/>
          <w:color w:val="000000"/>
          <w:sz w:val="24"/>
          <w:szCs w:val="24"/>
        </w:rPr>
        <w:t>s</w:t>
      </w:r>
      <w:r w:rsidR="00337776">
        <w:rPr>
          <w:rFonts w:ascii="Times New Roman" w:hAnsi="Times New Roman" w:cs="Times New Roman"/>
          <w:color w:val="000000"/>
          <w:sz w:val="24"/>
          <w:szCs w:val="24"/>
        </w:rPr>
        <w:t xml:space="preserve"> </w:t>
      </w:r>
      <w:r w:rsidR="00756DB3">
        <w:rPr>
          <w:rFonts w:ascii="Times New Roman" w:hAnsi="Times New Roman" w:cs="Times New Roman"/>
          <w:color w:val="000000"/>
          <w:sz w:val="24"/>
          <w:szCs w:val="24"/>
        </w:rPr>
        <w:t>enfants (désolée de t'avoir traumatisé à la maternité),</w:t>
      </w:r>
      <w:r w:rsidRPr="00BC74D8">
        <w:rPr>
          <w:rFonts w:ascii="Times New Roman" w:hAnsi="Times New Roman" w:cs="Times New Roman"/>
          <w:color w:val="000000"/>
          <w:sz w:val="24"/>
          <w:szCs w:val="24"/>
        </w:rPr>
        <w:t xml:space="preserve"> bref</w:t>
      </w:r>
      <w:r w:rsidR="00756DB3">
        <w:rPr>
          <w:rFonts w:ascii="Times New Roman" w:hAnsi="Times New Roman" w:cs="Times New Roman"/>
          <w:color w:val="000000"/>
          <w:sz w:val="24"/>
          <w:szCs w:val="24"/>
        </w:rPr>
        <w:t xml:space="preserve"> d'avoir été </w:t>
      </w:r>
      <w:r w:rsidRPr="00BC74D8">
        <w:rPr>
          <w:rFonts w:ascii="Times New Roman" w:hAnsi="Times New Roman" w:cs="Times New Roman"/>
          <w:color w:val="000000"/>
          <w:sz w:val="24"/>
          <w:szCs w:val="24"/>
        </w:rPr>
        <w:t xml:space="preserve">là. </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r w:rsidRPr="00BC74D8">
        <w:rPr>
          <w:rFonts w:ascii="Times New Roman" w:hAnsi="Times New Roman" w:cs="Times New Roman"/>
          <w:color w:val="000000"/>
          <w:sz w:val="24"/>
          <w:szCs w:val="24"/>
        </w:rPr>
        <w:t xml:space="preserve">Merci à </w:t>
      </w:r>
      <w:r w:rsidRPr="00C45C06">
        <w:rPr>
          <w:rFonts w:ascii="Times New Roman" w:hAnsi="Times New Roman" w:cs="Times New Roman"/>
          <w:color w:val="000000"/>
          <w:sz w:val="24"/>
          <w:szCs w:val="24"/>
        </w:rPr>
        <w:t>Nafissatou N</w:t>
      </w:r>
      <w:r w:rsidR="00756DB3">
        <w:rPr>
          <w:rFonts w:ascii="Times New Roman" w:hAnsi="Times New Roman" w:cs="Times New Roman"/>
          <w:color w:val="000000"/>
          <w:sz w:val="24"/>
          <w:szCs w:val="24"/>
        </w:rPr>
        <w:t>ACOULIMA</w:t>
      </w:r>
      <w:r w:rsidRPr="00BC74D8">
        <w:rPr>
          <w:rFonts w:ascii="Times New Roman" w:hAnsi="Times New Roman" w:cs="Times New Roman"/>
          <w:b/>
          <w:color w:val="000000"/>
          <w:sz w:val="24"/>
          <w:szCs w:val="24"/>
        </w:rPr>
        <w:t xml:space="preserve"> </w:t>
      </w:r>
      <w:r w:rsidRPr="00BC74D8">
        <w:rPr>
          <w:rFonts w:ascii="Times New Roman" w:hAnsi="Times New Roman" w:cs="Times New Roman"/>
          <w:color w:val="000000"/>
          <w:sz w:val="24"/>
          <w:szCs w:val="24"/>
        </w:rPr>
        <w:t xml:space="preserve">et sa famille, je me souviendrai de ces années, riches de bons souvenirs (surtout les poulets bicyclettes de Ouagadougou). </w:t>
      </w:r>
    </w:p>
    <w:p w:rsidR="00EE7E77" w:rsidRPr="00BC74D8" w:rsidRDefault="00EE7E77" w:rsidP="00EE7E77">
      <w:pPr>
        <w:autoSpaceDE w:val="0"/>
        <w:autoSpaceDN w:val="0"/>
        <w:adjustRightInd w:val="0"/>
        <w:spacing w:after="0"/>
        <w:jc w:val="both"/>
        <w:rPr>
          <w:rFonts w:ascii="Times New Roman" w:hAnsi="Times New Roman" w:cs="Times New Roman"/>
          <w:color w:val="000000"/>
          <w:sz w:val="24"/>
          <w:szCs w:val="24"/>
        </w:rPr>
      </w:pPr>
    </w:p>
    <w:p w:rsidR="00EE7E77" w:rsidRPr="00BC74D8" w:rsidRDefault="00EE7E77" w:rsidP="00EE7E77">
      <w:pPr>
        <w:autoSpaceDE w:val="0"/>
        <w:autoSpaceDN w:val="0"/>
        <w:adjustRightInd w:val="0"/>
        <w:spacing w:after="0"/>
        <w:jc w:val="both"/>
        <w:rPr>
          <w:rFonts w:ascii="Times New Roman" w:hAnsi="Times New Roman" w:cs="Times New Roman"/>
          <w:sz w:val="24"/>
          <w:szCs w:val="24"/>
        </w:rPr>
      </w:pPr>
      <w:r w:rsidRPr="00BC74D8">
        <w:rPr>
          <w:rFonts w:ascii="Times New Roman" w:hAnsi="Times New Roman" w:cs="Times New Roman"/>
          <w:color w:val="000000"/>
          <w:sz w:val="24"/>
          <w:szCs w:val="24"/>
        </w:rPr>
        <w:t>Je rem</w:t>
      </w:r>
      <w:r w:rsidR="00347BE3">
        <w:rPr>
          <w:rFonts w:ascii="Times New Roman" w:hAnsi="Times New Roman" w:cs="Times New Roman"/>
          <w:color w:val="000000"/>
          <w:sz w:val="24"/>
          <w:szCs w:val="24"/>
        </w:rPr>
        <w:t>ercie également: Alabi Taofic (</w:t>
      </w:r>
      <w:r w:rsidRPr="00BC74D8">
        <w:rPr>
          <w:rFonts w:ascii="Times New Roman" w:hAnsi="Times New Roman" w:cs="Times New Roman"/>
          <w:color w:val="000000"/>
          <w:sz w:val="24"/>
          <w:szCs w:val="24"/>
        </w:rPr>
        <w:t>le roi autoproclamé du Djolof, toutes nos discussions et toutes nos taquineries), Lazare (mon frère ivoirien), Marie-Michèle (pour toutes les petites discussions que nous avons partagé), la famille Coulibaly, la famille Yapo (qui m'</w:t>
      </w:r>
      <w:r w:rsidR="003112DD">
        <w:rPr>
          <w:rFonts w:ascii="Times New Roman" w:hAnsi="Times New Roman" w:cs="Times New Roman"/>
          <w:color w:val="000000"/>
          <w:sz w:val="24"/>
          <w:szCs w:val="24"/>
        </w:rPr>
        <w:t xml:space="preserve">a </w:t>
      </w:r>
      <w:r w:rsidRPr="00BC74D8">
        <w:rPr>
          <w:rFonts w:ascii="Times New Roman" w:hAnsi="Times New Roman" w:cs="Times New Roman"/>
          <w:color w:val="000000"/>
          <w:sz w:val="24"/>
          <w:szCs w:val="24"/>
        </w:rPr>
        <w:t xml:space="preserve">appris certaines expressions ivoiriennes), Christine Moreira (qui m'a fait découvrir certains coins de la Belgique), les Familles: Houessou, Diagne, Sagna, Boissy pour les rencontres occasionnelles qui nous replongeaient dans l'ambiance </w:t>
      </w:r>
      <w:r w:rsidR="001508F6">
        <w:rPr>
          <w:rFonts w:ascii="Times New Roman" w:hAnsi="Times New Roman" w:cs="Times New Roman"/>
          <w:color w:val="000000"/>
          <w:sz w:val="24"/>
          <w:szCs w:val="24"/>
        </w:rPr>
        <w:t>sénégalaise</w:t>
      </w:r>
      <w:r w:rsidRPr="00BC74D8">
        <w:rPr>
          <w:rFonts w:ascii="Times New Roman" w:hAnsi="Times New Roman" w:cs="Times New Roman"/>
          <w:color w:val="000000"/>
          <w:sz w:val="24"/>
          <w:szCs w:val="24"/>
        </w:rPr>
        <w:t>. Un grand merci à la famille Fall d'avoir accepté de garder ma fille.</w:t>
      </w:r>
    </w:p>
    <w:p w:rsidR="00EE7E77" w:rsidRDefault="00EE7E77" w:rsidP="00EE7E77">
      <w:pPr>
        <w:autoSpaceDE w:val="0"/>
        <w:autoSpaceDN w:val="0"/>
        <w:adjustRightInd w:val="0"/>
        <w:spacing w:after="0" w:line="240" w:lineRule="auto"/>
        <w:jc w:val="both"/>
        <w:rPr>
          <w:color w:val="000000"/>
        </w:rPr>
      </w:pPr>
    </w:p>
    <w:p w:rsidR="009A4C09" w:rsidRPr="00DF1BBD" w:rsidRDefault="004621B3" w:rsidP="00DF1BBD">
      <w:pPr>
        <w:jc w:val="both"/>
        <w:rPr>
          <w:rFonts w:ascii="Times New Roman" w:hAnsi="Times New Roman" w:cs="Times New Roman"/>
          <w:b/>
          <w:sz w:val="24"/>
          <w:szCs w:val="24"/>
        </w:rPr>
      </w:pPr>
      <w:r w:rsidRPr="004621B3">
        <w:rPr>
          <w:rStyle w:val="hps"/>
          <w:rFonts w:ascii="Times New Roman" w:hAnsi="Times New Roman" w:cs="Times New Roman"/>
          <w:sz w:val="24"/>
          <w:szCs w:val="24"/>
        </w:rPr>
        <w:t>Enfin</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je tiens à remercier</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ma famille et mes</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amis pour leur</w:t>
      </w:r>
      <w:r w:rsidRPr="004621B3">
        <w:rPr>
          <w:rFonts w:ascii="Times New Roman" w:hAnsi="Times New Roman" w:cs="Times New Roman"/>
          <w:sz w:val="24"/>
          <w:szCs w:val="24"/>
        </w:rPr>
        <w:t xml:space="preserve"> </w:t>
      </w:r>
      <w:r w:rsidR="00DF1BBD" w:rsidRPr="004621B3">
        <w:rPr>
          <w:rStyle w:val="hps"/>
          <w:rFonts w:ascii="Times New Roman" w:hAnsi="Times New Roman" w:cs="Times New Roman"/>
          <w:sz w:val="24"/>
          <w:szCs w:val="24"/>
        </w:rPr>
        <w:t>soutien incessant</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et</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affectueux</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 xml:space="preserve">et </w:t>
      </w:r>
      <w:r w:rsidR="00DF1BBD" w:rsidRPr="00DF1BBD">
        <w:rPr>
          <w:rStyle w:val="hps"/>
          <w:rFonts w:ascii="Times New Roman" w:hAnsi="Times New Roman" w:cs="Times New Roman"/>
          <w:b/>
          <w:sz w:val="24"/>
          <w:szCs w:val="24"/>
        </w:rPr>
        <w:t>Badara</w:t>
      </w:r>
      <w:r w:rsidR="00DF1BBD">
        <w:rPr>
          <w:rStyle w:val="hps"/>
          <w:rFonts w:ascii="Times New Roman" w:hAnsi="Times New Roman" w:cs="Times New Roman"/>
          <w:b/>
          <w:sz w:val="24"/>
          <w:szCs w:val="24"/>
        </w:rPr>
        <w:t>,</w:t>
      </w:r>
      <w:r w:rsidR="00DF1BBD">
        <w:rPr>
          <w:rStyle w:val="hps"/>
          <w:rFonts w:ascii="Times New Roman" w:hAnsi="Times New Roman" w:cs="Times New Roman"/>
          <w:sz w:val="24"/>
          <w:szCs w:val="24"/>
        </w:rPr>
        <w:t xml:space="preserve"> mon époux</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en particulier pour</w:t>
      </w:r>
      <w:r w:rsidRPr="004621B3">
        <w:rPr>
          <w:rFonts w:ascii="Times New Roman" w:hAnsi="Times New Roman" w:cs="Times New Roman"/>
          <w:sz w:val="24"/>
          <w:szCs w:val="24"/>
        </w:rPr>
        <w:t xml:space="preserve"> </w:t>
      </w:r>
      <w:r w:rsidR="00DF1BBD">
        <w:rPr>
          <w:rStyle w:val="hps"/>
          <w:rFonts w:ascii="Times New Roman" w:hAnsi="Times New Roman" w:cs="Times New Roman"/>
          <w:sz w:val="24"/>
          <w:szCs w:val="24"/>
        </w:rPr>
        <w:t>sa</w:t>
      </w:r>
      <w:r w:rsidRPr="004621B3">
        <w:rPr>
          <w:rStyle w:val="hps"/>
          <w:rFonts w:ascii="Times New Roman" w:hAnsi="Times New Roman" w:cs="Times New Roman"/>
          <w:sz w:val="24"/>
          <w:szCs w:val="24"/>
        </w:rPr>
        <w:t xml:space="preserve"> patience </w:t>
      </w:r>
      <w:r w:rsidR="00DF1BBD">
        <w:rPr>
          <w:rStyle w:val="hps"/>
          <w:rFonts w:ascii="Times New Roman" w:hAnsi="Times New Roman" w:cs="Times New Roman"/>
          <w:sz w:val="24"/>
          <w:szCs w:val="24"/>
        </w:rPr>
        <w:t xml:space="preserve">durant ces années passées loin </w:t>
      </w:r>
      <w:r w:rsidR="00756DB3">
        <w:rPr>
          <w:rStyle w:val="hps"/>
          <w:rFonts w:ascii="Times New Roman" w:hAnsi="Times New Roman" w:cs="Times New Roman"/>
          <w:sz w:val="24"/>
          <w:szCs w:val="24"/>
        </w:rPr>
        <w:t>de ses enfants et de sa femme et</w:t>
      </w:r>
      <w:r w:rsidR="00DF1BBD">
        <w:rPr>
          <w:rStyle w:val="hps"/>
          <w:rFonts w:ascii="Times New Roman" w:hAnsi="Times New Roman" w:cs="Times New Roman"/>
          <w:sz w:val="24"/>
          <w:szCs w:val="24"/>
        </w:rPr>
        <w:t xml:space="preserve"> pour</w:t>
      </w:r>
      <w:r w:rsidRPr="004621B3">
        <w:rPr>
          <w:rStyle w:val="hps"/>
          <w:rFonts w:ascii="Times New Roman" w:hAnsi="Times New Roman" w:cs="Times New Roman"/>
          <w:sz w:val="24"/>
          <w:szCs w:val="24"/>
        </w:rPr>
        <w:t xml:space="preserve"> </w:t>
      </w:r>
      <w:r w:rsidR="00DF1BBD">
        <w:rPr>
          <w:rStyle w:val="hps"/>
          <w:rFonts w:ascii="Times New Roman" w:hAnsi="Times New Roman" w:cs="Times New Roman"/>
          <w:sz w:val="24"/>
          <w:szCs w:val="24"/>
        </w:rPr>
        <w:t>son</w:t>
      </w:r>
      <w:r w:rsidRPr="004621B3">
        <w:rPr>
          <w:rFonts w:ascii="Times New Roman" w:hAnsi="Times New Roman" w:cs="Times New Roman"/>
          <w:sz w:val="24"/>
          <w:szCs w:val="24"/>
        </w:rPr>
        <w:t xml:space="preserve"> </w:t>
      </w:r>
      <w:r w:rsidRPr="004621B3">
        <w:rPr>
          <w:rStyle w:val="hps"/>
          <w:rFonts w:ascii="Times New Roman" w:hAnsi="Times New Roman" w:cs="Times New Roman"/>
          <w:sz w:val="24"/>
          <w:szCs w:val="24"/>
        </w:rPr>
        <w:t>amour</w:t>
      </w:r>
      <w:r w:rsidRPr="004621B3">
        <w:rPr>
          <w:rFonts w:ascii="Times New Roman" w:hAnsi="Times New Roman" w:cs="Times New Roman"/>
          <w:sz w:val="24"/>
          <w:szCs w:val="24"/>
        </w:rPr>
        <w:t>.</w:t>
      </w:r>
    </w:p>
    <w:p w:rsidR="009A4C09" w:rsidRDefault="009A4C09" w:rsidP="00D86881">
      <w:pPr>
        <w:rPr>
          <w:rFonts w:ascii="Times New Roman" w:eastAsia="Calibri" w:hAnsi="Times New Roman" w:cs="Times New Roman"/>
          <w:b/>
          <w:sz w:val="32"/>
          <w:szCs w:val="32"/>
        </w:rPr>
      </w:pPr>
    </w:p>
    <w:p w:rsidR="009A4C09" w:rsidRPr="00FB5DBD" w:rsidRDefault="00FB5DBD" w:rsidP="00FB5DBD">
      <w:pPr>
        <w:tabs>
          <w:tab w:val="left" w:pos="2910"/>
        </w:tabs>
        <w:rPr>
          <w:rFonts w:ascii="Times New Roman" w:eastAsia="Calibri" w:hAnsi="Times New Roman" w:cs="Times New Roman"/>
          <w:sz w:val="24"/>
          <w:szCs w:val="24"/>
        </w:rPr>
      </w:pPr>
      <w:r w:rsidRPr="00FB5DBD">
        <w:rPr>
          <w:rFonts w:ascii="Times New Roman" w:eastAsia="Calibri" w:hAnsi="Times New Roman" w:cs="Times New Roman"/>
          <w:i/>
          <w:sz w:val="24"/>
          <w:szCs w:val="24"/>
        </w:rPr>
        <w:tab/>
      </w:r>
    </w:p>
    <w:p w:rsidR="009A4C09" w:rsidRPr="0086108B" w:rsidRDefault="009A4C09" w:rsidP="00D86881">
      <w:pPr>
        <w:rPr>
          <w:rFonts w:ascii="Times New Roman" w:eastAsia="Calibri" w:hAnsi="Times New Roman" w:cs="Times New Roman"/>
          <w:sz w:val="32"/>
          <w:szCs w:val="32"/>
        </w:rPr>
      </w:pPr>
    </w:p>
    <w:p w:rsidR="001508F6" w:rsidRDefault="001508F6" w:rsidP="00D86881">
      <w:pPr>
        <w:rPr>
          <w:rFonts w:ascii="Times New Roman" w:eastAsia="Calibri" w:hAnsi="Times New Roman" w:cs="Times New Roman"/>
          <w:b/>
          <w:sz w:val="32"/>
          <w:szCs w:val="32"/>
        </w:rPr>
      </w:pPr>
    </w:p>
    <w:p w:rsidR="00C45C06" w:rsidRDefault="00C45C06" w:rsidP="00D86881">
      <w:pPr>
        <w:rPr>
          <w:rFonts w:ascii="Times New Roman" w:eastAsia="Calibri" w:hAnsi="Times New Roman" w:cs="Times New Roman"/>
          <w:b/>
          <w:sz w:val="32"/>
          <w:szCs w:val="32"/>
        </w:rPr>
      </w:pPr>
    </w:p>
    <w:p w:rsidR="001508F6" w:rsidRDefault="001508F6" w:rsidP="00D86881">
      <w:pPr>
        <w:rPr>
          <w:rFonts w:ascii="Times New Roman" w:eastAsia="Calibri" w:hAnsi="Times New Roman" w:cs="Times New Roman"/>
          <w:b/>
          <w:sz w:val="32"/>
          <w:szCs w:val="32"/>
        </w:rPr>
      </w:pPr>
    </w:p>
    <w:p w:rsidR="001508F6" w:rsidRDefault="001508F6" w:rsidP="00D86881">
      <w:pPr>
        <w:rPr>
          <w:rFonts w:ascii="Times New Roman" w:eastAsia="Calibri" w:hAnsi="Times New Roman" w:cs="Times New Roman"/>
          <w:b/>
          <w:sz w:val="32"/>
          <w:szCs w:val="32"/>
        </w:rPr>
      </w:pPr>
    </w:p>
    <w:p w:rsidR="00B160DC" w:rsidRDefault="00B160DC" w:rsidP="001E1DC4">
      <w:pPr>
        <w:rPr>
          <w:rFonts w:ascii="Times New Roman" w:eastAsia="Calibri" w:hAnsi="Times New Roman" w:cs="Times New Roman"/>
          <w:b/>
          <w:sz w:val="32"/>
          <w:szCs w:val="32"/>
        </w:rPr>
      </w:pPr>
      <w:bookmarkStart w:id="0" w:name="_Toc348017087"/>
    </w:p>
    <w:p w:rsidR="009F5470" w:rsidRPr="001E1DC4" w:rsidRDefault="00F26F2E" w:rsidP="001E1DC4">
      <w:pPr>
        <w:rPr>
          <w:rFonts w:ascii="Times New Roman" w:hAnsi="Times New Roman" w:cs="Times New Roman"/>
          <w:b/>
          <w:sz w:val="32"/>
          <w:szCs w:val="32"/>
        </w:rPr>
      </w:pPr>
      <w:r w:rsidRPr="001E1DC4">
        <w:rPr>
          <w:rFonts w:ascii="Times New Roman" w:hAnsi="Times New Roman" w:cs="Times New Roman"/>
          <w:b/>
          <w:sz w:val="32"/>
          <w:szCs w:val="32"/>
        </w:rPr>
        <w:lastRenderedPageBreak/>
        <w:t>T</w:t>
      </w:r>
      <w:r w:rsidR="0086068C" w:rsidRPr="001E1DC4">
        <w:rPr>
          <w:rFonts w:ascii="Times New Roman" w:hAnsi="Times New Roman" w:cs="Times New Roman"/>
          <w:b/>
          <w:sz w:val="32"/>
          <w:szCs w:val="32"/>
        </w:rPr>
        <w:t>ABLES DES MATIERES</w:t>
      </w:r>
      <w:bookmarkEnd w:id="0"/>
    </w:p>
    <w:p w:rsidR="00D278EA" w:rsidRPr="00617C6E" w:rsidRDefault="001E1E02" w:rsidP="00617C6E">
      <w:pPr>
        <w:pStyle w:val="TM1"/>
        <w:rPr>
          <w:rFonts w:eastAsiaTheme="minorEastAsia"/>
          <w:lang w:val="fr-FR" w:eastAsia="fr-FR"/>
        </w:rPr>
      </w:pPr>
      <w:r w:rsidRPr="001E1E02">
        <w:rPr>
          <w:rFonts w:eastAsia="Calibri"/>
          <w:sz w:val="32"/>
          <w:szCs w:val="32"/>
        </w:rPr>
        <w:fldChar w:fldCharType="begin"/>
      </w:r>
      <w:r w:rsidR="0086108B">
        <w:rPr>
          <w:rFonts w:eastAsia="Calibri"/>
          <w:sz w:val="32"/>
          <w:szCs w:val="32"/>
        </w:rPr>
        <w:instrText xml:space="preserve"> TOC \o "1-3" \h \z \u </w:instrText>
      </w:r>
      <w:r w:rsidRPr="001E1E02">
        <w:rPr>
          <w:rFonts w:eastAsia="Calibri"/>
          <w:sz w:val="32"/>
          <w:szCs w:val="32"/>
        </w:rPr>
        <w:fldChar w:fldCharType="separate"/>
      </w:r>
      <w:hyperlink w:anchor="_Toc352233956" w:history="1">
        <w:r w:rsidR="00D278EA" w:rsidRPr="00617C6E">
          <w:rPr>
            <w:rStyle w:val="Lienhypertexte"/>
            <w:u w:val="none"/>
          </w:rPr>
          <w:t>Introduction générale</w:t>
        </w:r>
        <w:r w:rsidR="00D278EA" w:rsidRPr="00617C6E">
          <w:rPr>
            <w:webHidden/>
          </w:rPr>
          <w:tab/>
        </w:r>
        <w:r w:rsidRPr="00617C6E">
          <w:rPr>
            <w:webHidden/>
          </w:rPr>
          <w:fldChar w:fldCharType="begin"/>
        </w:r>
        <w:r w:rsidR="00D278EA" w:rsidRPr="00617C6E">
          <w:rPr>
            <w:webHidden/>
          </w:rPr>
          <w:instrText xml:space="preserve"> PAGEREF _Toc352233956 \h </w:instrText>
        </w:r>
        <w:r w:rsidRPr="00617C6E">
          <w:rPr>
            <w:webHidden/>
          </w:rPr>
        </w:r>
        <w:r w:rsidRPr="00617C6E">
          <w:rPr>
            <w:webHidden/>
          </w:rPr>
          <w:fldChar w:fldCharType="separate"/>
        </w:r>
        <w:r w:rsidR="00774BE5">
          <w:rPr>
            <w:webHidden/>
          </w:rPr>
          <w:t>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57" w:history="1">
        <w:r w:rsidR="00D278EA" w:rsidRPr="00617C6E">
          <w:rPr>
            <w:rStyle w:val="Lienhypertexte"/>
            <w:u w:val="none"/>
          </w:rPr>
          <w:t>Références</w:t>
        </w:r>
        <w:r w:rsidR="00D278EA" w:rsidRPr="00617C6E">
          <w:rPr>
            <w:webHidden/>
          </w:rPr>
          <w:tab/>
        </w:r>
        <w:r w:rsidRPr="00617C6E">
          <w:rPr>
            <w:webHidden/>
          </w:rPr>
          <w:fldChar w:fldCharType="begin"/>
        </w:r>
        <w:r w:rsidR="00D278EA" w:rsidRPr="00617C6E">
          <w:rPr>
            <w:webHidden/>
          </w:rPr>
          <w:instrText xml:space="preserve"> PAGEREF _Toc352233957 \h </w:instrText>
        </w:r>
        <w:r w:rsidRPr="00617C6E">
          <w:rPr>
            <w:webHidden/>
          </w:rPr>
        </w:r>
        <w:r w:rsidRPr="00617C6E">
          <w:rPr>
            <w:webHidden/>
          </w:rPr>
          <w:fldChar w:fldCharType="separate"/>
        </w:r>
        <w:r w:rsidR="00774BE5">
          <w:rPr>
            <w:webHidden/>
          </w:rPr>
          <w:t>6</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58" w:history="1">
        <w:r w:rsidR="00D278EA" w:rsidRPr="00617C6E">
          <w:rPr>
            <w:rStyle w:val="Lienhypertexte"/>
            <w:u w:val="none"/>
          </w:rPr>
          <w:t>Objectifs de la thèse</w:t>
        </w:r>
        <w:r w:rsidR="00D278EA" w:rsidRPr="00617C6E">
          <w:rPr>
            <w:webHidden/>
          </w:rPr>
          <w:tab/>
        </w:r>
        <w:r w:rsidRPr="00617C6E">
          <w:rPr>
            <w:webHidden/>
          </w:rPr>
          <w:fldChar w:fldCharType="begin"/>
        </w:r>
        <w:r w:rsidR="00D278EA" w:rsidRPr="00617C6E">
          <w:rPr>
            <w:webHidden/>
          </w:rPr>
          <w:instrText xml:space="preserve"> PAGEREF _Toc352233958 \h </w:instrText>
        </w:r>
        <w:r w:rsidRPr="00617C6E">
          <w:rPr>
            <w:webHidden/>
          </w:rPr>
        </w:r>
        <w:r w:rsidRPr="00617C6E">
          <w:rPr>
            <w:webHidden/>
          </w:rPr>
          <w:fldChar w:fldCharType="separate"/>
        </w:r>
        <w:r w:rsidR="00774BE5">
          <w:rPr>
            <w:webHidden/>
          </w:rPr>
          <w:t>7</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59" w:history="1">
        <w:r w:rsidR="00D278EA" w:rsidRPr="00617C6E">
          <w:rPr>
            <w:rStyle w:val="Lienhypertexte"/>
            <w:b/>
            <w:u w:val="none"/>
          </w:rPr>
          <w:t>Chapitre I</w:t>
        </w:r>
        <w:r w:rsidR="00D278EA" w:rsidRPr="00617C6E">
          <w:rPr>
            <w:webHidden/>
          </w:rPr>
          <w:tab/>
        </w:r>
        <w:r w:rsidRPr="00617C6E">
          <w:rPr>
            <w:webHidden/>
          </w:rPr>
          <w:fldChar w:fldCharType="begin"/>
        </w:r>
        <w:r w:rsidR="00D278EA" w:rsidRPr="00617C6E">
          <w:rPr>
            <w:webHidden/>
          </w:rPr>
          <w:instrText xml:space="preserve"> PAGEREF _Toc352233959 \h </w:instrText>
        </w:r>
        <w:r w:rsidRPr="00617C6E">
          <w:rPr>
            <w:webHidden/>
          </w:rPr>
        </w:r>
        <w:r w:rsidRPr="00617C6E">
          <w:rPr>
            <w:webHidden/>
          </w:rPr>
          <w:fldChar w:fldCharType="separate"/>
        </w:r>
        <w:r w:rsidR="00774BE5">
          <w:rPr>
            <w:webHidden/>
          </w:rPr>
          <w:t>9</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0" w:history="1">
        <w:r w:rsidR="00D278EA" w:rsidRPr="00617C6E">
          <w:rPr>
            <w:rStyle w:val="Lienhypertexte"/>
            <w:b/>
            <w:u w:val="none"/>
          </w:rPr>
          <w:t>Publication I</w:t>
        </w:r>
        <w:r w:rsidR="00D278EA" w:rsidRPr="00617C6E">
          <w:rPr>
            <w:rStyle w:val="Lienhypertexte"/>
            <w:u w:val="none"/>
          </w:rPr>
          <w:t>:</w:t>
        </w:r>
      </w:hyperlink>
      <w:r w:rsidR="00337776">
        <w:rPr>
          <w:rFonts w:eastAsiaTheme="minorEastAsia"/>
          <w:lang w:val="fr-FR" w:eastAsia="fr-FR"/>
        </w:rPr>
        <w:t xml:space="preserve"> </w:t>
      </w:r>
      <w:hyperlink w:anchor="_Toc352233961" w:history="1">
        <w:r w:rsidR="00D278EA" w:rsidRPr="00617C6E">
          <w:rPr>
            <w:rStyle w:val="Lienhypertexte"/>
            <w:u w:val="none"/>
          </w:rPr>
          <w:t>Les enzymes amylolytiques et leur application dans la transformation des produits amylacés : le cas du malt de sorgho</w:t>
        </w:r>
        <w:r w:rsidR="00D278EA" w:rsidRPr="00617C6E">
          <w:rPr>
            <w:webHidden/>
          </w:rPr>
          <w:tab/>
        </w:r>
        <w:r w:rsidRPr="00617C6E">
          <w:rPr>
            <w:webHidden/>
          </w:rPr>
          <w:fldChar w:fldCharType="begin"/>
        </w:r>
        <w:r w:rsidR="00D278EA" w:rsidRPr="00617C6E">
          <w:rPr>
            <w:webHidden/>
          </w:rPr>
          <w:instrText xml:space="preserve"> PAGEREF _Toc352233961 \h </w:instrText>
        </w:r>
        <w:r w:rsidRPr="00617C6E">
          <w:rPr>
            <w:webHidden/>
          </w:rPr>
        </w:r>
        <w:r w:rsidRPr="00617C6E">
          <w:rPr>
            <w:webHidden/>
          </w:rPr>
          <w:fldChar w:fldCharType="separate"/>
        </w:r>
        <w:r w:rsidR="00774BE5">
          <w:rPr>
            <w:webHidden/>
          </w:rPr>
          <w:t>11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2" w:history="1">
        <w:r w:rsidR="00D278EA" w:rsidRPr="00617C6E">
          <w:rPr>
            <w:rStyle w:val="Lienhypertexte"/>
            <w:u w:val="none"/>
          </w:rPr>
          <w:t>Résumé</w:t>
        </w:r>
        <w:r w:rsidR="00D278EA" w:rsidRPr="00617C6E">
          <w:rPr>
            <w:webHidden/>
          </w:rPr>
          <w:tab/>
        </w:r>
        <w:r w:rsidRPr="00617C6E">
          <w:rPr>
            <w:webHidden/>
          </w:rPr>
          <w:fldChar w:fldCharType="begin"/>
        </w:r>
        <w:r w:rsidR="00D278EA" w:rsidRPr="00617C6E">
          <w:rPr>
            <w:webHidden/>
          </w:rPr>
          <w:instrText xml:space="preserve"> PAGEREF _Toc352233962 \h </w:instrText>
        </w:r>
        <w:r w:rsidRPr="00617C6E">
          <w:rPr>
            <w:webHidden/>
          </w:rPr>
        </w:r>
        <w:r w:rsidRPr="00617C6E">
          <w:rPr>
            <w:webHidden/>
          </w:rPr>
          <w:fldChar w:fldCharType="separate"/>
        </w:r>
        <w:r w:rsidR="00774BE5">
          <w:rPr>
            <w:webHidden/>
          </w:rPr>
          <w:t>12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3" w:history="1">
        <w:r w:rsidR="00D278EA" w:rsidRPr="00617C6E">
          <w:rPr>
            <w:rStyle w:val="Lienhypertexte"/>
            <w:u w:val="none"/>
          </w:rPr>
          <w:t>Abstract</w:t>
        </w:r>
        <w:r w:rsidR="00D278EA" w:rsidRPr="00617C6E">
          <w:rPr>
            <w:webHidden/>
          </w:rPr>
          <w:tab/>
        </w:r>
        <w:r w:rsidRPr="00617C6E">
          <w:rPr>
            <w:webHidden/>
          </w:rPr>
          <w:fldChar w:fldCharType="begin"/>
        </w:r>
        <w:r w:rsidR="00D278EA" w:rsidRPr="00617C6E">
          <w:rPr>
            <w:webHidden/>
          </w:rPr>
          <w:instrText xml:space="preserve"> PAGEREF _Toc352233963 \h </w:instrText>
        </w:r>
        <w:r w:rsidRPr="00617C6E">
          <w:rPr>
            <w:webHidden/>
          </w:rPr>
        </w:r>
        <w:r w:rsidRPr="00617C6E">
          <w:rPr>
            <w:webHidden/>
          </w:rPr>
          <w:fldChar w:fldCharType="separate"/>
        </w:r>
        <w:r w:rsidR="00774BE5">
          <w:rPr>
            <w:webHidden/>
          </w:rPr>
          <w:t>13</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4" w:history="1">
        <w:r w:rsidR="00D278EA" w:rsidRPr="00617C6E">
          <w:rPr>
            <w:rStyle w:val="Lienhypertexte"/>
            <w:u w:val="none"/>
          </w:rPr>
          <w:t>1. Introduction</w:t>
        </w:r>
        <w:r w:rsidR="00D278EA" w:rsidRPr="00617C6E">
          <w:rPr>
            <w:webHidden/>
          </w:rPr>
          <w:tab/>
        </w:r>
        <w:r w:rsidRPr="00617C6E">
          <w:rPr>
            <w:webHidden/>
          </w:rPr>
          <w:fldChar w:fldCharType="begin"/>
        </w:r>
        <w:r w:rsidR="00D278EA" w:rsidRPr="00617C6E">
          <w:rPr>
            <w:webHidden/>
          </w:rPr>
          <w:instrText xml:space="preserve"> PAGEREF _Toc352233964 \h </w:instrText>
        </w:r>
        <w:r w:rsidRPr="00617C6E">
          <w:rPr>
            <w:webHidden/>
          </w:rPr>
        </w:r>
        <w:r w:rsidRPr="00617C6E">
          <w:rPr>
            <w:webHidden/>
          </w:rPr>
          <w:fldChar w:fldCharType="separate"/>
        </w:r>
        <w:r w:rsidR="00774BE5">
          <w:rPr>
            <w:webHidden/>
          </w:rPr>
          <w:t>14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5" w:history="1">
        <w:r w:rsidR="00D278EA" w:rsidRPr="00617C6E">
          <w:rPr>
            <w:rStyle w:val="Lienhypertexte"/>
            <w:u w:val="none"/>
          </w:rPr>
          <w:t>2. La production d’amylases</w:t>
        </w:r>
        <w:r w:rsidR="00D278EA" w:rsidRPr="00617C6E">
          <w:rPr>
            <w:webHidden/>
          </w:rPr>
          <w:tab/>
        </w:r>
        <w:r w:rsidRPr="00617C6E">
          <w:rPr>
            <w:webHidden/>
          </w:rPr>
          <w:fldChar w:fldCharType="begin"/>
        </w:r>
        <w:r w:rsidR="00D278EA" w:rsidRPr="00617C6E">
          <w:rPr>
            <w:webHidden/>
          </w:rPr>
          <w:instrText xml:space="preserve"> PAGEREF _Toc352233965 \h </w:instrText>
        </w:r>
        <w:r w:rsidRPr="00617C6E">
          <w:rPr>
            <w:webHidden/>
          </w:rPr>
        </w:r>
        <w:r w:rsidRPr="00617C6E">
          <w:rPr>
            <w:webHidden/>
          </w:rPr>
          <w:fldChar w:fldCharType="separate"/>
        </w:r>
        <w:r w:rsidR="00774BE5">
          <w:rPr>
            <w:webHidden/>
          </w:rPr>
          <w:t>15</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66" w:history="1">
        <w:r w:rsidR="00D278EA" w:rsidRPr="00617C6E">
          <w:rPr>
            <w:rStyle w:val="Lienhypertexte"/>
            <w:u w:val="none"/>
          </w:rPr>
          <w:t>2.1. La fermentation</w:t>
        </w:r>
        <w:r w:rsidR="00D278EA" w:rsidRPr="00617C6E">
          <w:rPr>
            <w:webHidden/>
          </w:rPr>
          <w:tab/>
        </w:r>
        <w:r w:rsidRPr="00617C6E">
          <w:rPr>
            <w:webHidden/>
          </w:rPr>
          <w:fldChar w:fldCharType="begin"/>
        </w:r>
        <w:r w:rsidR="00D278EA" w:rsidRPr="00617C6E">
          <w:rPr>
            <w:webHidden/>
          </w:rPr>
          <w:instrText xml:space="preserve"> PAGEREF _Toc352233966 \h </w:instrText>
        </w:r>
        <w:r w:rsidRPr="00617C6E">
          <w:rPr>
            <w:webHidden/>
          </w:rPr>
        </w:r>
        <w:r w:rsidRPr="00617C6E">
          <w:rPr>
            <w:webHidden/>
          </w:rPr>
          <w:fldChar w:fldCharType="separate"/>
        </w:r>
        <w:r w:rsidR="00774BE5">
          <w:rPr>
            <w:webHidden/>
          </w:rPr>
          <w:t>15</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67" w:history="1">
        <w:r w:rsidR="00D278EA" w:rsidRPr="00617C6E">
          <w:rPr>
            <w:rStyle w:val="Lienhypertexte"/>
            <w:u w:val="none"/>
          </w:rPr>
          <w:t>2.2. L’ingénierie des amylases : expression des gènes et structure des protéines</w:t>
        </w:r>
        <w:r w:rsidR="00D278EA" w:rsidRPr="00617C6E">
          <w:rPr>
            <w:webHidden/>
          </w:rPr>
          <w:tab/>
        </w:r>
        <w:r w:rsidRPr="00617C6E">
          <w:rPr>
            <w:webHidden/>
          </w:rPr>
          <w:fldChar w:fldCharType="begin"/>
        </w:r>
        <w:r w:rsidR="00D278EA" w:rsidRPr="00617C6E">
          <w:rPr>
            <w:webHidden/>
          </w:rPr>
          <w:instrText xml:space="preserve"> PAGEREF _Toc352233967 \h </w:instrText>
        </w:r>
        <w:r w:rsidRPr="00617C6E">
          <w:rPr>
            <w:webHidden/>
          </w:rPr>
        </w:r>
        <w:r w:rsidRPr="00617C6E">
          <w:rPr>
            <w:webHidden/>
          </w:rPr>
          <w:fldChar w:fldCharType="separate"/>
        </w:r>
        <w:r w:rsidR="00774BE5">
          <w:rPr>
            <w:webHidden/>
          </w:rPr>
          <w:t>17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68" w:history="1">
        <w:r w:rsidR="00D278EA" w:rsidRPr="00617C6E">
          <w:rPr>
            <w:rStyle w:val="Lienhypertexte"/>
            <w:u w:val="none"/>
          </w:rPr>
          <w:t>2.3. Le maltage de céréales</w:t>
        </w:r>
        <w:r w:rsidR="00D278EA" w:rsidRPr="00617C6E">
          <w:rPr>
            <w:webHidden/>
          </w:rPr>
          <w:tab/>
        </w:r>
        <w:r w:rsidRPr="00617C6E">
          <w:rPr>
            <w:webHidden/>
          </w:rPr>
          <w:fldChar w:fldCharType="begin"/>
        </w:r>
        <w:r w:rsidR="00D278EA" w:rsidRPr="00617C6E">
          <w:rPr>
            <w:webHidden/>
          </w:rPr>
          <w:instrText xml:space="preserve"> PAGEREF _Toc352233968 \h </w:instrText>
        </w:r>
        <w:r w:rsidRPr="00617C6E">
          <w:rPr>
            <w:webHidden/>
          </w:rPr>
        </w:r>
        <w:r w:rsidRPr="00617C6E">
          <w:rPr>
            <w:webHidden/>
          </w:rPr>
          <w:fldChar w:fldCharType="separate"/>
        </w:r>
        <w:r w:rsidR="00774BE5">
          <w:rPr>
            <w:webHidden/>
          </w:rPr>
          <w:t>18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69" w:history="1">
        <w:r w:rsidR="00D278EA" w:rsidRPr="00617C6E">
          <w:rPr>
            <w:rStyle w:val="Lienhypertexte"/>
            <w:u w:val="none"/>
          </w:rPr>
          <w:t>3. Propriétés des enzymes amylolytiques</w:t>
        </w:r>
        <w:r w:rsidR="00D278EA" w:rsidRPr="00617C6E">
          <w:rPr>
            <w:webHidden/>
          </w:rPr>
          <w:tab/>
        </w:r>
        <w:r w:rsidRPr="00617C6E">
          <w:rPr>
            <w:webHidden/>
          </w:rPr>
          <w:fldChar w:fldCharType="begin"/>
        </w:r>
        <w:r w:rsidR="00D278EA" w:rsidRPr="00617C6E">
          <w:rPr>
            <w:webHidden/>
          </w:rPr>
          <w:instrText xml:space="preserve"> PAGEREF _Toc352233969 \h </w:instrText>
        </w:r>
        <w:r w:rsidRPr="00617C6E">
          <w:rPr>
            <w:webHidden/>
          </w:rPr>
        </w:r>
        <w:r w:rsidRPr="00617C6E">
          <w:rPr>
            <w:webHidden/>
          </w:rPr>
          <w:fldChar w:fldCharType="separate"/>
        </w:r>
        <w:r w:rsidR="00774BE5">
          <w:rPr>
            <w:webHidden/>
          </w:rPr>
          <w:t>18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70" w:history="1">
        <w:r w:rsidR="00D278EA" w:rsidRPr="00617C6E">
          <w:rPr>
            <w:rStyle w:val="Lienhypertexte"/>
            <w:u w:val="none"/>
          </w:rPr>
          <w:t>4. Les enzymes amylolytiques végétales</w:t>
        </w:r>
        <w:r w:rsidR="00D278EA" w:rsidRPr="00617C6E">
          <w:rPr>
            <w:webHidden/>
          </w:rPr>
          <w:tab/>
        </w:r>
        <w:r w:rsidRPr="00617C6E">
          <w:rPr>
            <w:webHidden/>
          </w:rPr>
          <w:fldChar w:fldCharType="begin"/>
        </w:r>
        <w:r w:rsidR="00D278EA" w:rsidRPr="00617C6E">
          <w:rPr>
            <w:webHidden/>
          </w:rPr>
          <w:instrText xml:space="preserve"> PAGEREF _Toc352233970 \h </w:instrText>
        </w:r>
        <w:r w:rsidRPr="00617C6E">
          <w:rPr>
            <w:webHidden/>
          </w:rPr>
        </w:r>
        <w:r w:rsidRPr="00617C6E">
          <w:rPr>
            <w:webHidden/>
          </w:rPr>
          <w:fldChar w:fldCharType="separate"/>
        </w:r>
        <w:r w:rsidR="00774BE5">
          <w:rPr>
            <w:webHidden/>
          </w:rPr>
          <w:t>20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71" w:history="1">
        <w:r w:rsidR="00D278EA" w:rsidRPr="00617C6E">
          <w:rPr>
            <w:rStyle w:val="Lienhypertexte"/>
            <w:u w:val="none"/>
          </w:rPr>
          <w:t>4.1. Les amylases du malt de sorgho</w:t>
        </w:r>
        <w:r w:rsidR="00D278EA" w:rsidRPr="00617C6E">
          <w:rPr>
            <w:webHidden/>
          </w:rPr>
          <w:tab/>
        </w:r>
        <w:r w:rsidRPr="00617C6E">
          <w:rPr>
            <w:webHidden/>
          </w:rPr>
          <w:fldChar w:fldCharType="begin"/>
        </w:r>
        <w:r w:rsidR="00D278EA" w:rsidRPr="00617C6E">
          <w:rPr>
            <w:webHidden/>
          </w:rPr>
          <w:instrText xml:space="preserve"> PAGEREF _Toc352233971 \h </w:instrText>
        </w:r>
        <w:r w:rsidRPr="00617C6E">
          <w:rPr>
            <w:webHidden/>
          </w:rPr>
        </w:r>
        <w:r w:rsidRPr="00617C6E">
          <w:rPr>
            <w:webHidden/>
          </w:rPr>
          <w:fldChar w:fldCharType="separate"/>
        </w:r>
        <w:r w:rsidR="00774BE5">
          <w:rPr>
            <w:webHidden/>
          </w:rPr>
          <w:t>21</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3972" w:history="1">
        <w:r w:rsidR="00D278EA" w:rsidRPr="00617C6E">
          <w:rPr>
            <w:rStyle w:val="Lienhypertexte"/>
            <w:rFonts w:ascii="Times New Roman" w:hAnsi="Times New Roman" w:cs="Times New Roman"/>
            <w:i w:val="0"/>
            <w:noProof/>
            <w:sz w:val="24"/>
            <w:szCs w:val="24"/>
            <w:u w:val="none"/>
          </w:rPr>
          <w:t>4.1.1. Le sorgho</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_Toc352233972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21</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3973" w:history="1">
        <w:r w:rsidR="00D278EA" w:rsidRPr="00617C6E">
          <w:rPr>
            <w:rStyle w:val="Lienhypertexte"/>
            <w:rFonts w:ascii="Times New Roman" w:hAnsi="Times New Roman" w:cs="Times New Roman"/>
            <w:i w:val="0"/>
            <w:noProof/>
            <w:sz w:val="24"/>
            <w:szCs w:val="24"/>
            <w:u w:val="none"/>
          </w:rPr>
          <w:t>4.1.2. Le maltage du sorgho et les problèmes au cours du maltage</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_Toc352233973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22</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3974" w:history="1">
        <w:r w:rsidR="00D278EA" w:rsidRPr="00617C6E">
          <w:rPr>
            <w:rStyle w:val="Lienhypertexte"/>
            <w:rFonts w:ascii="Times New Roman" w:hAnsi="Times New Roman" w:cs="Times New Roman"/>
            <w:i w:val="0"/>
            <w:noProof/>
            <w:sz w:val="24"/>
            <w:szCs w:val="24"/>
            <w:u w:val="none"/>
          </w:rPr>
          <w:t>4.1.3. Les caractéristiques des amylases du malt de sorgho</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_Toc352233974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23</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1"/>
        <w:rPr>
          <w:rFonts w:eastAsiaTheme="minorEastAsia"/>
          <w:lang w:val="fr-FR" w:eastAsia="fr-FR"/>
        </w:rPr>
      </w:pPr>
      <w:hyperlink w:anchor="_Toc352233975" w:history="1">
        <w:r w:rsidR="00D278EA" w:rsidRPr="00617C6E">
          <w:rPr>
            <w:rStyle w:val="Lienhypertexte"/>
            <w:u w:val="none"/>
          </w:rPr>
          <w:t>5. Les techniques de purification des amylases</w:t>
        </w:r>
        <w:r w:rsidR="00D278EA" w:rsidRPr="00617C6E">
          <w:rPr>
            <w:webHidden/>
          </w:rPr>
          <w:tab/>
        </w:r>
        <w:r w:rsidRPr="00617C6E">
          <w:rPr>
            <w:webHidden/>
          </w:rPr>
          <w:fldChar w:fldCharType="begin"/>
        </w:r>
        <w:r w:rsidR="00D278EA" w:rsidRPr="00617C6E">
          <w:rPr>
            <w:webHidden/>
          </w:rPr>
          <w:instrText xml:space="preserve"> PAGEREF _Toc352233975 \h </w:instrText>
        </w:r>
        <w:r w:rsidRPr="00617C6E">
          <w:rPr>
            <w:webHidden/>
          </w:rPr>
        </w:r>
        <w:r w:rsidRPr="00617C6E">
          <w:rPr>
            <w:webHidden/>
          </w:rPr>
          <w:fldChar w:fldCharType="separate"/>
        </w:r>
        <w:r w:rsidR="00774BE5">
          <w:rPr>
            <w:webHidden/>
          </w:rPr>
          <w:t>24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76" w:history="1">
        <w:r w:rsidR="00D278EA" w:rsidRPr="00617C6E">
          <w:rPr>
            <w:rStyle w:val="Lienhypertexte"/>
            <w:u w:val="none"/>
          </w:rPr>
          <w:t>6. Applications possibles des amylases du malt de sorgho</w:t>
        </w:r>
        <w:r w:rsidR="00D278EA" w:rsidRPr="00617C6E">
          <w:rPr>
            <w:webHidden/>
          </w:rPr>
          <w:tab/>
        </w:r>
        <w:r w:rsidRPr="00617C6E">
          <w:rPr>
            <w:webHidden/>
          </w:rPr>
          <w:fldChar w:fldCharType="begin"/>
        </w:r>
        <w:r w:rsidR="00D278EA" w:rsidRPr="00617C6E">
          <w:rPr>
            <w:webHidden/>
          </w:rPr>
          <w:instrText xml:space="preserve"> PAGEREF _Toc352233976 \h </w:instrText>
        </w:r>
        <w:r w:rsidRPr="00617C6E">
          <w:rPr>
            <w:webHidden/>
          </w:rPr>
        </w:r>
        <w:r w:rsidRPr="00617C6E">
          <w:rPr>
            <w:webHidden/>
          </w:rPr>
          <w:fldChar w:fldCharType="separate"/>
        </w:r>
        <w:r w:rsidR="00774BE5">
          <w:rPr>
            <w:webHidden/>
          </w:rPr>
          <w:t>24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77" w:history="1">
        <w:r w:rsidR="00D278EA" w:rsidRPr="00617C6E">
          <w:rPr>
            <w:rStyle w:val="Lienhypertexte"/>
            <w:u w:val="none"/>
          </w:rPr>
          <w:t>7. Conclusion</w:t>
        </w:r>
        <w:r w:rsidR="00D278EA" w:rsidRPr="00617C6E">
          <w:rPr>
            <w:webHidden/>
          </w:rPr>
          <w:tab/>
        </w:r>
        <w:r w:rsidRPr="00617C6E">
          <w:rPr>
            <w:webHidden/>
          </w:rPr>
          <w:fldChar w:fldCharType="begin"/>
        </w:r>
        <w:r w:rsidR="00D278EA" w:rsidRPr="00617C6E">
          <w:rPr>
            <w:webHidden/>
          </w:rPr>
          <w:instrText xml:space="preserve"> PAGEREF _Toc352233977 \h </w:instrText>
        </w:r>
        <w:r w:rsidRPr="00617C6E">
          <w:rPr>
            <w:webHidden/>
          </w:rPr>
        </w:r>
        <w:r w:rsidRPr="00617C6E">
          <w:rPr>
            <w:webHidden/>
          </w:rPr>
          <w:fldChar w:fldCharType="separate"/>
        </w:r>
        <w:r w:rsidR="00774BE5">
          <w:rPr>
            <w:webHidden/>
          </w:rPr>
          <w:t>25</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78" w:history="1">
        <w:r w:rsidR="00D278EA" w:rsidRPr="00617C6E">
          <w:rPr>
            <w:rStyle w:val="Lienhypertexte"/>
            <w:u w:val="none"/>
          </w:rPr>
          <w:t>Références</w:t>
        </w:r>
        <w:r w:rsidR="00D278EA" w:rsidRPr="00617C6E">
          <w:rPr>
            <w:webHidden/>
          </w:rPr>
          <w:tab/>
        </w:r>
        <w:r w:rsidRPr="00617C6E">
          <w:rPr>
            <w:webHidden/>
          </w:rPr>
          <w:fldChar w:fldCharType="begin"/>
        </w:r>
        <w:r w:rsidR="00D278EA" w:rsidRPr="00617C6E">
          <w:rPr>
            <w:webHidden/>
          </w:rPr>
          <w:instrText xml:space="preserve"> PAGEREF _Toc352233978 \h </w:instrText>
        </w:r>
        <w:r w:rsidRPr="00617C6E">
          <w:rPr>
            <w:webHidden/>
          </w:rPr>
        </w:r>
        <w:r w:rsidRPr="00617C6E">
          <w:rPr>
            <w:webHidden/>
          </w:rPr>
          <w:fldChar w:fldCharType="separate"/>
        </w:r>
        <w:r w:rsidR="00774BE5">
          <w:rPr>
            <w:webHidden/>
          </w:rPr>
          <w:t>26</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79" w:history="1">
        <w:r w:rsidR="00D278EA" w:rsidRPr="00617C6E">
          <w:rPr>
            <w:rStyle w:val="Lienhypertexte"/>
            <w:b/>
            <w:u w:val="none"/>
          </w:rPr>
          <w:t>Chapitre II</w:t>
        </w:r>
        <w:r w:rsidR="00D278EA" w:rsidRPr="00617C6E">
          <w:rPr>
            <w:webHidden/>
          </w:rPr>
          <w:tab/>
        </w:r>
        <w:r w:rsidRPr="00617C6E">
          <w:rPr>
            <w:webHidden/>
          </w:rPr>
          <w:fldChar w:fldCharType="begin"/>
        </w:r>
        <w:r w:rsidR="00D278EA" w:rsidRPr="00617C6E">
          <w:rPr>
            <w:webHidden/>
          </w:rPr>
          <w:instrText xml:space="preserve"> PAGEREF _Toc352233979 \h </w:instrText>
        </w:r>
        <w:r w:rsidRPr="00617C6E">
          <w:rPr>
            <w:webHidden/>
          </w:rPr>
        </w:r>
        <w:r w:rsidRPr="00617C6E">
          <w:rPr>
            <w:webHidden/>
          </w:rPr>
          <w:fldChar w:fldCharType="separate"/>
        </w:r>
        <w:r w:rsidR="00774BE5">
          <w:rPr>
            <w:webHidden/>
          </w:rPr>
          <w:t>33</w:t>
        </w:r>
        <w:r w:rsidRPr="00617C6E">
          <w:rPr>
            <w:webHidden/>
          </w:rPr>
          <w:fldChar w:fldCharType="end"/>
        </w:r>
      </w:hyperlink>
    </w:p>
    <w:p w:rsidR="00D278EA" w:rsidRPr="00617C6E" w:rsidRDefault="00657D6A" w:rsidP="00617C6E">
      <w:pPr>
        <w:pStyle w:val="TM1"/>
        <w:rPr>
          <w:rFonts w:eastAsiaTheme="minorEastAsia"/>
          <w:lang w:val="fr-FR" w:eastAsia="fr-FR"/>
        </w:rPr>
      </w:pPr>
      <w:r w:rsidRPr="00617C6E">
        <w:rPr>
          <w:rStyle w:val="Lienhypertexte"/>
          <w:b/>
          <w:color w:val="auto"/>
          <w:u w:val="none"/>
        </w:rPr>
        <w:t>PUBLICATION II</w:t>
      </w:r>
      <w:r w:rsidRPr="00617C6E">
        <w:rPr>
          <w:rStyle w:val="Lienhypertexte"/>
          <w:color w:val="auto"/>
          <w:u w:val="none"/>
        </w:rPr>
        <w:t>:</w:t>
      </w:r>
      <w:r w:rsidRPr="00617C6E">
        <w:rPr>
          <w:rStyle w:val="Lienhypertexte"/>
          <w:u w:val="none"/>
        </w:rPr>
        <w:t xml:space="preserve"> </w:t>
      </w:r>
      <w:hyperlink w:anchor="_Toc352233981" w:history="1">
        <w:r w:rsidR="00D278EA" w:rsidRPr="00617C6E">
          <w:rPr>
            <w:rStyle w:val="Lienhypertexte"/>
            <w:u w:val="none"/>
          </w:rPr>
          <w:t>Etude comparative des composés phénoliques, du pouvoir antioxydant de différentes variétés de sorgho sénégalais et des enzymes amylolytiques de leur malt</w:t>
        </w:r>
        <w:r w:rsidR="00D278EA" w:rsidRPr="00617C6E">
          <w:rPr>
            <w:webHidden/>
          </w:rPr>
          <w:tab/>
        </w:r>
        <w:r w:rsidR="001E1E02" w:rsidRPr="00617C6E">
          <w:rPr>
            <w:webHidden/>
          </w:rPr>
          <w:fldChar w:fldCharType="begin"/>
        </w:r>
        <w:r w:rsidR="00D278EA" w:rsidRPr="00617C6E">
          <w:rPr>
            <w:webHidden/>
          </w:rPr>
          <w:instrText xml:space="preserve"> PAGEREF _Toc352233981 \h </w:instrText>
        </w:r>
        <w:r w:rsidR="001E1E02" w:rsidRPr="00617C6E">
          <w:rPr>
            <w:webHidden/>
          </w:rPr>
        </w:r>
        <w:r w:rsidR="001E1E02" w:rsidRPr="00617C6E">
          <w:rPr>
            <w:webHidden/>
          </w:rPr>
          <w:fldChar w:fldCharType="separate"/>
        </w:r>
        <w:r w:rsidR="00774BE5">
          <w:rPr>
            <w:webHidden/>
          </w:rPr>
          <w:t>35</w:t>
        </w:r>
        <w:r w:rsidR="001E1E02"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82" w:history="1">
        <w:r w:rsidR="00D278EA" w:rsidRPr="00617C6E">
          <w:rPr>
            <w:rStyle w:val="Lienhypertexte"/>
            <w:u w:val="none"/>
          </w:rPr>
          <w:t>Résumé</w:t>
        </w:r>
        <w:r w:rsidR="00D278EA" w:rsidRPr="00617C6E">
          <w:rPr>
            <w:webHidden/>
          </w:rPr>
          <w:tab/>
        </w:r>
        <w:r w:rsidRPr="00617C6E">
          <w:rPr>
            <w:webHidden/>
          </w:rPr>
          <w:fldChar w:fldCharType="begin"/>
        </w:r>
        <w:r w:rsidR="00D278EA" w:rsidRPr="00617C6E">
          <w:rPr>
            <w:webHidden/>
          </w:rPr>
          <w:instrText xml:space="preserve"> PAGEREF _Toc352233982 \h </w:instrText>
        </w:r>
        <w:r w:rsidRPr="00617C6E">
          <w:rPr>
            <w:webHidden/>
          </w:rPr>
        </w:r>
        <w:r w:rsidRPr="00617C6E">
          <w:rPr>
            <w:webHidden/>
          </w:rPr>
          <w:fldChar w:fldCharType="separate"/>
        </w:r>
        <w:r w:rsidR="00774BE5">
          <w:rPr>
            <w:webHidden/>
          </w:rPr>
          <w:t>36</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83" w:history="1">
        <w:r w:rsidR="00D278EA" w:rsidRPr="00617C6E">
          <w:rPr>
            <w:rStyle w:val="Lienhypertexte"/>
            <w:u w:val="none"/>
            <w:lang w:val="en-GB"/>
          </w:rPr>
          <w:t>Abstract</w:t>
        </w:r>
        <w:r w:rsidR="00D278EA" w:rsidRPr="00617C6E">
          <w:rPr>
            <w:webHidden/>
          </w:rPr>
          <w:tab/>
        </w:r>
        <w:r w:rsidRPr="00617C6E">
          <w:rPr>
            <w:webHidden/>
          </w:rPr>
          <w:fldChar w:fldCharType="begin"/>
        </w:r>
        <w:r w:rsidR="00D278EA" w:rsidRPr="00617C6E">
          <w:rPr>
            <w:webHidden/>
          </w:rPr>
          <w:instrText xml:space="preserve"> PAGEREF _Toc352233983 \h </w:instrText>
        </w:r>
        <w:r w:rsidRPr="00617C6E">
          <w:rPr>
            <w:webHidden/>
          </w:rPr>
        </w:r>
        <w:r w:rsidRPr="00617C6E">
          <w:rPr>
            <w:webHidden/>
          </w:rPr>
          <w:fldChar w:fldCharType="separate"/>
        </w:r>
        <w:r w:rsidR="00774BE5">
          <w:rPr>
            <w:webHidden/>
          </w:rPr>
          <w:t>37</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84" w:history="1">
        <w:r w:rsidR="00D278EA" w:rsidRPr="00617C6E">
          <w:rPr>
            <w:rStyle w:val="Lienhypertexte"/>
            <w:u w:val="none"/>
          </w:rPr>
          <w:t>1. Introduction</w:t>
        </w:r>
        <w:r w:rsidR="00D278EA" w:rsidRPr="00617C6E">
          <w:rPr>
            <w:webHidden/>
          </w:rPr>
          <w:tab/>
        </w:r>
        <w:r w:rsidRPr="00617C6E">
          <w:rPr>
            <w:webHidden/>
          </w:rPr>
          <w:fldChar w:fldCharType="begin"/>
        </w:r>
        <w:r w:rsidR="00D278EA" w:rsidRPr="00617C6E">
          <w:rPr>
            <w:webHidden/>
          </w:rPr>
          <w:instrText xml:space="preserve"> PAGEREF _Toc352233984 \h </w:instrText>
        </w:r>
        <w:r w:rsidRPr="00617C6E">
          <w:rPr>
            <w:webHidden/>
          </w:rPr>
        </w:r>
        <w:r w:rsidRPr="00617C6E">
          <w:rPr>
            <w:webHidden/>
          </w:rPr>
          <w:fldChar w:fldCharType="separate"/>
        </w:r>
        <w:r w:rsidR="00774BE5">
          <w:rPr>
            <w:webHidden/>
          </w:rPr>
          <w:t>38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85" w:history="1">
        <w:r w:rsidR="00D278EA" w:rsidRPr="00617C6E">
          <w:rPr>
            <w:rStyle w:val="Lienhypertexte"/>
            <w:u w:val="none"/>
          </w:rPr>
          <w:t>2. Matériel et méthodes</w:t>
        </w:r>
        <w:r w:rsidR="00D278EA" w:rsidRPr="00617C6E">
          <w:rPr>
            <w:webHidden/>
          </w:rPr>
          <w:tab/>
        </w:r>
        <w:r w:rsidRPr="00617C6E">
          <w:rPr>
            <w:webHidden/>
          </w:rPr>
          <w:fldChar w:fldCharType="begin"/>
        </w:r>
        <w:r w:rsidR="00D278EA" w:rsidRPr="00617C6E">
          <w:rPr>
            <w:webHidden/>
          </w:rPr>
          <w:instrText xml:space="preserve"> PAGEREF _Toc352233985 \h </w:instrText>
        </w:r>
        <w:r w:rsidRPr="00617C6E">
          <w:rPr>
            <w:webHidden/>
          </w:rPr>
        </w:r>
        <w:r w:rsidRPr="00617C6E">
          <w:rPr>
            <w:webHidden/>
          </w:rPr>
          <w:fldChar w:fldCharType="separate"/>
        </w:r>
        <w:r w:rsidR="00774BE5">
          <w:rPr>
            <w:webHidden/>
          </w:rPr>
          <w:t>40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86" w:history="1">
        <w:r w:rsidR="00D278EA" w:rsidRPr="00617C6E">
          <w:rPr>
            <w:rStyle w:val="Lienhypertexte"/>
            <w:u w:val="none"/>
          </w:rPr>
          <w:t>2. 1. Variétés de sorgho</w:t>
        </w:r>
        <w:r w:rsidR="00D278EA" w:rsidRPr="00617C6E">
          <w:rPr>
            <w:webHidden/>
          </w:rPr>
          <w:tab/>
        </w:r>
        <w:r w:rsidRPr="00617C6E">
          <w:rPr>
            <w:webHidden/>
          </w:rPr>
          <w:fldChar w:fldCharType="begin"/>
        </w:r>
        <w:r w:rsidR="00D278EA" w:rsidRPr="00617C6E">
          <w:rPr>
            <w:webHidden/>
          </w:rPr>
          <w:instrText xml:space="preserve"> PAGEREF _Toc352233986 \h </w:instrText>
        </w:r>
        <w:r w:rsidRPr="00617C6E">
          <w:rPr>
            <w:webHidden/>
          </w:rPr>
        </w:r>
        <w:r w:rsidRPr="00617C6E">
          <w:rPr>
            <w:webHidden/>
          </w:rPr>
          <w:fldChar w:fldCharType="separate"/>
        </w:r>
        <w:r w:rsidR="00774BE5">
          <w:rPr>
            <w:webHidden/>
          </w:rPr>
          <w:t>40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87" w:history="1">
        <w:r w:rsidR="00D278EA" w:rsidRPr="00617C6E">
          <w:rPr>
            <w:rStyle w:val="Lienhypertexte"/>
            <w:u w:val="none"/>
          </w:rPr>
          <w:t>2. 2. Test de blanchiment (Chlorox)</w:t>
        </w:r>
        <w:r w:rsidR="00D278EA" w:rsidRPr="00617C6E">
          <w:rPr>
            <w:webHidden/>
          </w:rPr>
          <w:tab/>
        </w:r>
        <w:r w:rsidRPr="00617C6E">
          <w:rPr>
            <w:webHidden/>
          </w:rPr>
          <w:fldChar w:fldCharType="begin"/>
        </w:r>
        <w:r w:rsidR="00D278EA" w:rsidRPr="00617C6E">
          <w:rPr>
            <w:webHidden/>
          </w:rPr>
          <w:instrText xml:space="preserve"> PAGEREF _Toc352233987 \h </w:instrText>
        </w:r>
        <w:r w:rsidRPr="00617C6E">
          <w:rPr>
            <w:webHidden/>
          </w:rPr>
        </w:r>
        <w:r w:rsidRPr="00617C6E">
          <w:rPr>
            <w:webHidden/>
          </w:rPr>
          <w:fldChar w:fldCharType="separate"/>
        </w:r>
        <w:r w:rsidR="00774BE5">
          <w:rPr>
            <w:webHidden/>
          </w:rPr>
          <w:t>40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88" w:history="1">
        <w:r w:rsidR="00D278EA" w:rsidRPr="00617C6E">
          <w:rPr>
            <w:rStyle w:val="Lienhypertexte"/>
            <w:u w:val="none"/>
          </w:rPr>
          <w:t>2. 3. Détermination des phénols totaux</w:t>
        </w:r>
        <w:r w:rsidR="00D278EA" w:rsidRPr="00617C6E">
          <w:rPr>
            <w:webHidden/>
          </w:rPr>
          <w:tab/>
        </w:r>
        <w:r w:rsidRPr="00617C6E">
          <w:rPr>
            <w:webHidden/>
          </w:rPr>
          <w:fldChar w:fldCharType="begin"/>
        </w:r>
        <w:r w:rsidR="00D278EA" w:rsidRPr="00617C6E">
          <w:rPr>
            <w:webHidden/>
          </w:rPr>
          <w:instrText xml:space="preserve"> PAGEREF _Toc352233988 \h </w:instrText>
        </w:r>
        <w:r w:rsidRPr="00617C6E">
          <w:rPr>
            <w:webHidden/>
          </w:rPr>
        </w:r>
        <w:r w:rsidRPr="00617C6E">
          <w:rPr>
            <w:webHidden/>
          </w:rPr>
          <w:fldChar w:fldCharType="separate"/>
        </w:r>
        <w:r w:rsidR="00774BE5">
          <w:rPr>
            <w:webHidden/>
          </w:rPr>
          <w:t>42</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89" w:history="1">
        <w:r w:rsidR="00D278EA" w:rsidRPr="00617C6E">
          <w:rPr>
            <w:rStyle w:val="Lienhypertexte"/>
            <w:u w:val="none"/>
          </w:rPr>
          <w:t>2. 4. Détermination des tanins condensés</w:t>
        </w:r>
        <w:r w:rsidR="00D278EA" w:rsidRPr="00617C6E">
          <w:rPr>
            <w:webHidden/>
          </w:rPr>
          <w:tab/>
        </w:r>
        <w:r w:rsidRPr="00617C6E">
          <w:rPr>
            <w:webHidden/>
          </w:rPr>
          <w:fldChar w:fldCharType="begin"/>
        </w:r>
        <w:r w:rsidR="00D278EA" w:rsidRPr="00617C6E">
          <w:rPr>
            <w:webHidden/>
          </w:rPr>
          <w:instrText xml:space="preserve"> PAGEREF _Toc352233989 \h </w:instrText>
        </w:r>
        <w:r w:rsidRPr="00617C6E">
          <w:rPr>
            <w:webHidden/>
          </w:rPr>
        </w:r>
        <w:r w:rsidRPr="00617C6E">
          <w:rPr>
            <w:webHidden/>
          </w:rPr>
          <w:fldChar w:fldCharType="separate"/>
        </w:r>
        <w:r w:rsidR="00774BE5">
          <w:rPr>
            <w:webHidden/>
          </w:rPr>
          <w:t>42</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0" w:history="1">
        <w:r w:rsidR="00D278EA" w:rsidRPr="00617C6E">
          <w:rPr>
            <w:rStyle w:val="Lienhypertexte"/>
            <w:u w:val="none"/>
          </w:rPr>
          <w:t>2. 5. Détermination de l’activité antioxydante</w:t>
        </w:r>
        <w:r w:rsidR="00D278EA" w:rsidRPr="00617C6E">
          <w:rPr>
            <w:webHidden/>
          </w:rPr>
          <w:tab/>
        </w:r>
        <w:r w:rsidRPr="00617C6E">
          <w:rPr>
            <w:webHidden/>
          </w:rPr>
          <w:fldChar w:fldCharType="begin"/>
        </w:r>
        <w:r w:rsidR="00D278EA" w:rsidRPr="00617C6E">
          <w:rPr>
            <w:webHidden/>
          </w:rPr>
          <w:instrText xml:space="preserve"> PAGEREF _Toc352233990 \h </w:instrText>
        </w:r>
        <w:r w:rsidRPr="00617C6E">
          <w:rPr>
            <w:webHidden/>
          </w:rPr>
        </w:r>
        <w:r w:rsidRPr="00617C6E">
          <w:rPr>
            <w:webHidden/>
          </w:rPr>
          <w:fldChar w:fldCharType="separate"/>
        </w:r>
        <w:r w:rsidR="00774BE5">
          <w:rPr>
            <w:webHidden/>
          </w:rPr>
          <w:t>43</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3991" w:history="1">
        <w:r w:rsidR="00D278EA" w:rsidRPr="00617C6E">
          <w:rPr>
            <w:rStyle w:val="Lienhypertexte"/>
            <w:rFonts w:ascii="Times New Roman" w:hAnsi="Times New Roman" w:cs="Times New Roman"/>
            <w:i w:val="0"/>
            <w:noProof/>
            <w:sz w:val="24"/>
            <w:szCs w:val="24"/>
            <w:u w:val="none"/>
          </w:rPr>
          <w:t>2. 5. 1. Activité antioxydante mesurée par le radical DPPH</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_Toc352233991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43</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3992" w:history="1">
        <w:r w:rsidR="00D278EA" w:rsidRPr="00617C6E">
          <w:rPr>
            <w:rStyle w:val="Lienhypertexte"/>
            <w:rFonts w:ascii="Times New Roman" w:hAnsi="Times New Roman" w:cs="Times New Roman"/>
            <w:i w:val="0"/>
            <w:noProof/>
            <w:sz w:val="24"/>
            <w:szCs w:val="24"/>
            <w:u w:val="none"/>
          </w:rPr>
          <w:t>2. 5. 2. Activité antioxydante mesurée par le radical cation ABTS</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_Toc352233992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43</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2"/>
        <w:rPr>
          <w:rFonts w:eastAsiaTheme="minorEastAsia"/>
          <w:lang w:eastAsia="fr-FR"/>
        </w:rPr>
      </w:pPr>
      <w:hyperlink w:anchor="_Toc352233993" w:history="1">
        <w:r w:rsidR="00D278EA" w:rsidRPr="00617C6E">
          <w:rPr>
            <w:rStyle w:val="Lienhypertexte"/>
            <w:u w:val="none"/>
          </w:rPr>
          <w:t>2. 6. Maltage des différentes variétés</w:t>
        </w:r>
        <w:r w:rsidR="00D278EA" w:rsidRPr="00617C6E">
          <w:rPr>
            <w:webHidden/>
          </w:rPr>
          <w:tab/>
        </w:r>
        <w:r w:rsidRPr="00617C6E">
          <w:rPr>
            <w:webHidden/>
          </w:rPr>
          <w:fldChar w:fldCharType="begin"/>
        </w:r>
        <w:r w:rsidR="00D278EA" w:rsidRPr="00617C6E">
          <w:rPr>
            <w:webHidden/>
          </w:rPr>
          <w:instrText xml:space="preserve"> PAGEREF _Toc352233993 \h </w:instrText>
        </w:r>
        <w:r w:rsidRPr="00617C6E">
          <w:rPr>
            <w:webHidden/>
          </w:rPr>
        </w:r>
        <w:r w:rsidRPr="00617C6E">
          <w:rPr>
            <w:webHidden/>
          </w:rPr>
          <w:fldChar w:fldCharType="separate"/>
        </w:r>
        <w:r w:rsidR="00774BE5">
          <w:rPr>
            <w:webHidden/>
          </w:rPr>
          <w:t>43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4" w:history="1">
        <w:r w:rsidR="00D278EA" w:rsidRPr="00617C6E">
          <w:rPr>
            <w:rStyle w:val="Lienhypertexte"/>
            <w:u w:val="none"/>
          </w:rPr>
          <w:t>2.7. Analyses statistiques</w:t>
        </w:r>
        <w:r w:rsidR="00D278EA" w:rsidRPr="00617C6E">
          <w:rPr>
            <w:webHidden/>
          </w:rPr>
          <w:tab/>
        </w:r>
        <w:r w:rsidRPr="00617C6E">
          <w:rPr>
            <w:webHidden/>
          </w:rPr>
          <w:fldChar w:fldCharType="begin"/>
        </w:r>
        <w:r w:rsidR="00D278EA" w:rsidRPr="00617C6E">
          <w:rPr>
            <w:webHidden/>
          </w:rPr>
          <w:instrText xml:space="preserve"> PAGEREF _Toc352233994 \h </w:instrText>
        </w:r>
        <w:r w:rsidRPr="00617C6E">
          <w:rPr>
            <w:webHidden/>
          </w:rPr>
        </w:r>
        <w:r w:rsidRPr="00617C6E">
          <w:rPr>
            <w:webHidden/>
          </w:rPr>
          <w:fldChar w:fldCharType="separate"/>
        </w:r>
        <w:r w:rsidR="00774BE5">
          <w:rPr>
            <w:webHidden/>
          </w:rPr>
          <w:t>44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3995" w:history="1">
        <w:r w:rsidR="00D278EA" w:rsidRPr="00617C6E">
          <w:rPr>
            <w:rStyle w:val="Lienhypertexte"/>
            <w:u w:val="none"/>
          </w:rPr>
          <w:t>3. Résultats et discussion</w:t>
        </w:r>
        <w:r w:rsidR="00D278EA" w:rsidRPr="00617C6E">
          <w:rPr>
            <w:webHidden/>
          </w:rPr>
          <w:tab/>
        </w:r>
        <w:r w:rsidRPr="00617C6E">
          <w:rPr>
            <w:webHidden/>
          </w:rPr>
          <w:fldChar w:fldCharType="begin"/>
        </w:r>
        <w:r w:rsidR="00D278EA" w:rsidRPr="00617C6E">
          <w:rPr>
            <w:webHidden/>
          </w:rPr>
          <w:instrText xml:space="preserve"> PAGEREF _Toc352233995 \h </w:instrText>
        </w:r>
        <w:r w:rsidRPr="00617C6E">
          <w:rPr>
            <w:webHidden/>
          </w:rPr>
        </w:r>
        <w:r w:rsidRPr="00617C6E">
          <w:rPr>
            <w:webHidden/>
          </w:rPr>
          <w:fldChar w:fldCharType="separate"/>
        </w:r>
        <w:r w:rsidR="00774BE5">
          <w:rPr>
            <w:webHidden/>
          </w:rPr>
          <w:t>44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6" w:history="1">
        <w:r w:rsidR="00D278EA" w:rsidRPr="00617C6E">
          <w:rPr>
            <w:rStyle w:val="Lienhypertexte"/>
            <w:u w:val="none"/>
          </w:rPr>
          <w:t>3. 1. Caractéristiques des variétés de sorgho étudiées</w:t>
        </w:r>
        <w:r w:rsidR="00D278EA" w:rsidRPr="00617C6E">
          <w:rPr>
            <w:webHidden/>
          </w:rPr>
          <w:tab/>
        </w:r>
        <w:r w:rsidRPr="00617C6E">
          <w:rPr>
            <w:webHidden/>
          </w:rPr>
          <w:fldChar w:fldCharType="begin"/>
        </w:r>
        <w:r w:rsidR="00D278EA" w:rsidRPr="00617C6E">
          <w:rPr>
            <w:webHidden/>
          </w:rPr>
          <w:instrText xml:space="preserve"> PAGEREF _Toc352233996 \h </w:instrText>
        </w:r>
        <w:r w:rsidRPr="00617C6E">
          <w:rPr>
            <w:webHidden/>
          </w:rPr>
        </w:r>
        <w:r w:rsidRPr="00617C6E">
          <w:rPr>
            <w:webHidden/>
          </w:rPr>
          <w:fldChar w:fldCharType="separate"/>
        </w:r>
        <w:r w:rsidR="00774BE5">
          <w:rPr>
            <w:webHidden/>
          </w:rPr>
          <w:t>44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7" w:history="1">
        <w:r w:rsidR="00D278EA" w:rsidRPr="00617C6E">
          <w:rPr>
            <w:rStyle w:val="Lienhypertexte"/>
            <w:u w:val="none"/>
          </w:rPr>
          <w:t>3. 2. Test de blanchiment</w:t>
        </w:r>
        <w:r w:rsidR="00D278EA" w:rsidRPr="00617C6E">
          <w:rPr>
            <w:webHidden/>
          </w:rPr>
          <w:tab/>
        </w:r>
        <w:r w:rsidRPr="00617C6E">
          <w:rPr>
            <w:webHidden/>
          </w:rPr>
          <w:fldChar w:fldCharType="begin"/>
        </w:r>
        <w:r w:rsidR="00D278EA" w:rsidRPr="00617C6E">
          <w:rPr>
            <w:webHidden/>
          </w:rPr>
          <w:instrText xml:space="preserve"> PAGEREF _Toc352233997 \h </w:instrText>
        </w:r>
        <w:r w:rsidRPr="00617C6E">
          <w:rPr>
            <w:webHidden/>
          </w:rPr>
        </w:r>
        <w:r w:rsidRPr="00617C6E">
          <w:rPr>
            <w:webHidden/>
          </w:rPr>
          <w:fldChar w:fldCharType="separate"/>
        </w:r>
        <w:r w:rsidR="00774BE5">
          <w:rPr>
            <w:webHidden/>
          </w:rPr>
          <w:t>44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8" w:history="1">
        <w:r w:rsidR="00D278EA" w:rsidRPr="00617C6E">
          <w:rPr>
            <w:rStyle w:val="Lienhypertexte"/>
            <w:u w:val="none"/>
          </w:rPr>
          <w:t>3. 3. Phénols totaux</w:t>
        </w:r>
        <w:r w:rsidR="00D278EA" w:rsidRPr="00617C6E">
          <w:rPr>
            <w:webHidden/>
          </w:rPr>
          <w:tab/>
        </w:r>
        <w:r w:rsidRPr="00617C6E">
          <w:rPr>
            <w:webHidden/>
          </w:rPr>
          <w:fldChar w:fldCharType="begin"/>
        </w:r>
        <w:r w:rsidR="00D278EA" w:rsidRPr="00617C6E">
          <w:rPr>
            <w:webHidden/>
          </w:rPr>
          <w:instrText xml:space="preserve"> PAGEREF _Toc352233998 \h </w:instrText>
        </w:r>
        <w:r w:rsidRPr="00617C6E">
          <w:rPr>
            <w:webHidden/>
          </w:rPr>
        </w:r>
        <w:r w:rsidRPr="00617C6E">
          <w:rPr>
            <w:webHidden/>
          </w:rPr>
          <w:fldChar w:fldCharType="separate"/>
        </w:r>
        <w:r w:rsidR="00774BE5">
          <w:rPr>
            <w:webHidden/>
          </w:rPr>
          <w:t>46</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3999" w:history="1">
        <w:r w:rsidR="00D278EA" w:rsidRPr="00617C6E">
          <w:rPr>
            <w:rStyle w:val="Lienhypertexte"/>
            <w:u w:val="none"/>
          </w:rPr>
          <w:t>3. 4. Tanins condensés</w:t>
        </w:r>
        <w:r w:rsidR="00D278EA" w:rsidRPr="00617C6E">
          <w:rPr>
            <w:webHidden/>
          </w:rPr>
          <w:tab/>
        </w:r>
        <w:r w:rsidRPr="00617C6E">
          <w:rPr>
            <w:webHidden/>
          </w:rPr>
          <w:fldChar w:fldCharType="begin"/>
        </w:r>
        <w:r w:rsidR="00D278EA" w:rsidRPr="00617C6E">
          <w:rPr>
            <w:webHidden/>
          </w:rPr>
          <w:instrText xml:space="preserve"> PAGEREF _Toc352233999 \h </w:instrText>
        </w:r>
        <w:r w:rsidRPr="00617C6E">
          <w:rPr>
            <w:webHidden/>
          </w:rPr>
        </w:r>
        <w:r w:rsidRPr="00617C6E">
          <w:rPr>
            <w:webHidden/>
          </w:rPr>
          <w:fldChar w:fldCharType="separate"/>
        </w:r>
        <w:r w:rsidR="00774BE5">
          <w:rPr>
            <w:webHidden/>
          </w:rPr>
          <w:t>46</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00" w:history="1">
        <w:r w:rsidR="00D278EA" w:rsidRPr="00617C6E">
          <w:rPr>
            <w:rStyle w:val="Lienhypertexte"/>
            <w:u w:val="none"/>
          </w:rPr>
          <w:t>3. 5. Activité antioxydante</w:t>
        </w:r>
        <w:r w:rsidR="00D278EA" w:rsidRPr="00617C6E">
          <w:rPr>
            <w:webHidden/>
          </w:rPr>
          <w:tab/>
        </w:r>
        <w:r w:rsidRPr="00617C6E">
          <w:rPr>
            <w:webHidden/>
          </w:rPr>
          <w:fldChar w:fldCharType="begin"/>
        </w:r>
        <w:r w:rsidR="00D278EA" w:rsidRPr="00617C6E">
          <w:rPr>
            <w:webHidden/>
          </w:rPr>
          <w:instrText xml:space="preserve"> PAGEREF _Toc352234000 \h </w:instrText>
        </w:r>
        <w:r w:rsidRPr="00617C6E">
          <w:rPr>
            <w:webHidden/>
          </w:rPr>
        </w:r>
        <w:r w:rsidRPr="00617C6E">
          <w:rPr>
            <w:webHidden/>
          </w:rPr>
          <w:fldChar w:fldCharType="separate"/>
        </w:r>
        <w:r w:rsidR="00774BE5">
          <w:rPr>
            <w:webHidden/>
          </w:rPr>
          <w:t>47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01" w:history="1">
        <w:r w:rsidR="00D278EA" w:rsidRPr="00617C6E">
          <w:rPr>
            <w:rStyle w:val="Lienhypertexte"/>
            <w:u w:val="none"/>
          </w:rPr>
          <w:t>3. 6. Analyse des malts de sorgho</w:t>
        </w:r>
        <w:r w:rsidR="00D278EA" w:rsidRPr="00617C6E">
          <w:rPr>
            <w:webHidden/>
          </w:rPr>
          <w:tab/>
        </w:r>
        <w:r w:rsidRPr="00617C6E">
          <w:rPr>
            <w:webHidden/>
          </w:rPr>
          <w:fldChar w:fldCharType="begin"/>
        </w:r>
        <w:r w:rsidR="00D278EA" w:rsidRPr="00617C6E">
          <w:rPr>
            <w:webHidden/>
          </w:rPr>
          <w:instrText xml:space="preserve"> PAGEREF _Toc352234001 \h </w:instrText>
        </w:r>
        <w:r w:rsidRPr="00617C6E">
          <w:rPr>
            <w:webHidden/>
          </w:rPr>
        </w:r>
        <w:r w:rsidRPr="00617C6E">
          <w:rPr>
            <w:webHidden/>
          </w:rPr>
          <w:fldChar w:fldCharType="separate"/>
        </w:r>
        <w:r w:rsidR="00774BE5">
          <w:rPr>
            <w:webHidden/>
          </w:rPr>
          <w:t>48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2" w:history="1">
        <w:r w:rsidR="00D278EA" w:rsidRPr="00617C6E">
          <w:rPr>
            <w:rStyle w:val="Lienhypertexte"/>
            <w:u w:val="none"/>
          </w:rPr>
          <w:t>4. Conclusion</w:t>
        </w:r>
        <w:r w:rsidR="00D278EA" w:rsidRPr="00617C6E">
          <w:rPr>
            <w:webHidden/>
          </w:rPr>
          <w:tab/>
        </w:r>
        <w:r w:rsidRPr="00617C6E">
          <w:rPr>
            <w:webHidden/>
          </w:rPr>
          <w:fldChar w:fldCharType="begin"/>
        </w:r>
        <w:r w:rsidR="00D278EA" w:rsidRPr="00617C6E">
          <w:rPr>
            <w:webHidden/>
          </w:rPr>
          <w:instrText xml:space="preserve"> PAGEREF _Toc352234002 \h </w:instrText>
        </w:r>
        <w:r w:rsidRPr="00617C6E">
          <w:rPr>
            <w:webHidden/>
          </w:rPr>
        </w:r>
        <w:r w:rsidRPr="00617C6E">
          <w:rPr>
            <w:webHidden/>
          </w:rPr>
          <w:fldChar w:fldCharType="separate"/>
        </w:r>
        <w:r w:rsidR="00774BE5">
          <w:rPr>
            <w:webHidden/>
          </w:rPr>
          <w:t>51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3" w:history="1">
        <w:r w:rsidR="00D278EA" w:rsidRPr="00617C6E">
          <w:rPr>
            <w:rStyle w:val="Lienhypertexte"/>
            <w:u w:val="none"/>
          </w:rPr>
          <w:t>Remerciements</w:t>
        </w:r>
        <w:r w:rsidR="00D278EA" w:rsidRPr="00617C6E">
          <w:rPr>
            <w:webHidden/>
          </w:rPr>
          <w:tab/>
        </w:r>
        <w:r w:rsidRPr="00617C6E">
          <w:rPr>
            <w:webHidden/>
          </w:rPr>
          <w:fldChar w:fldCharType="begin"/>
        </w:r>
        <w:r w:rsidR="00D278EA" w:rsidRPr="00617C6E">
          <w:rPr>
            <w:webHidden/>
          </w:rPr>
          <w:instrText xml:space="preserve"> PAGEREF _Toc352234003 \h </w:instrText>
        </w:r>
        <w:r w:rsidRPr="00617C6E">
          <w:rPr>
            <w:webHidden/>
          </w:rPr>
        </w:r>
        <w:r w:rsidRPr="00617C6E">
          <w:rPr>
            <w:webHidden/>
          </w:rPr>
          <w:fldChar w:fldCharType="separate"/>
        </w:r>
        <w:r w:rsidR="00774BE5">
          <w:rPr>
            <w:webHidden/>
          </w:rPr>
          <w:t>52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4" w:history="1">
        <w:r w:rsidR="00D278EA" w:rsidRPr="00617C6E">
          <w:rPr>
            <w:rStyle w:val="Lienhypertexte"/>
            <w:u w:val="none"/>
          </w:rPr>
          <w:t>5. Bibliographie</w:t>
        </w:r>
        <w:r w:rsidR="00D278EA" w:rsidRPr="00617C6E">
          <w:rPr>
            <w:webHidden/>
          </w:rPr>
          <w:tab/>
        </w:r>
        <w:r w:rsidRPr="00617C6E">
          <w:rPr>
            <w:webHidden/>
          </w:rPr>
          <w:fldChar w:fldCharType="begin"/>
        </w:r>
        <w:r w:rsidR="00D278EA" w:rsidRPr="00617C6E">
          <w:rPr>
            <w:webHidden/>
          </w:rPr>
          <w:instrText xml:space="preserve"> PAGEREF _Toc352234004 \h </w:instrText>
        </w:r>
        <w:r w:rsidRPr="00617C6E">
          <w:rPr>
            <w:webHidden/>
          </w:rPr>
        </w:r>
        <w:r w:rsidRPr="00617C6E">
          <w:rPr>
            <w:webHidden/>
          </w:rPr>
          <w:fldChar w:fldCharType="separate"/>
        </w:r>
        <w:r w:rsidR="00774BE5">
          <w:rPr>
            <w:webHidden/>
          </w:rPr>
          <w:t>53</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5" w:history="1">
        <w:r w:rsidR="00D278EA" w:rsidRPr="00617C6E">
          <w:rPr>
            <w:rStyle w:val="Lienhypertexte"/>
            <w:b/>
            <w:u w:val="none"/>
          </w:rPr>
          <w:t>Chapitre III</w:t>
        </w:r>
        <w:r w:rsidR="00D278EA" w:rsidRPr="00617C6E">
          <w:rPr>
            <w:webHidden/>
          </w:rPr>
          <w:tab/>
        </w:r>
        <w:r w:rsidRPr="00617C6E">
          <w:rPr>
            <w:webHidden/>
          </w:rPr>
          <w:fldChar w:fldCharType="begin"/>
        </w:r>
        <w:r w:rsidR="00D278EA" w:rsidRPr="00617C6E">
          <w:rPr>
            <w:webHidden/>
          </w:rPr>
          <w:instrText xml:space="preserve"> PAGEREF _Toc352234005 \h </w:instrText>
        </w:r>
        <w:r w:rsidRPr="00617C6E">
          <w:rPr>
            <w:webHidden/>
          </w:rPr>
        </w:r>
        <w:r w:rsidRPr="00617C6E">
          <w:rPr>
            <w:webHidden/>
          </w:rPr>
          <w:fldChar w:fldCharType="separate"/>
        </w:r>
        <w:r w:rsidR="00774BE5">
          <w:rPr>
            <w:webHidden/>
          </w:rPr>
          <w:t>58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7" w:history="1">
        <w:r w:rsidR="00D278EA" w:rsidRPr="00617C6E">
          <w:rPr>
            <w:rStyle w:val="Lienhypertexte"/>
            <w:b/>
            <w:u w:val="none"/>
          </w:rPr>
          <w:t>Publication III</w:t>
        </w:r>
        <w:r w:rsidR="00D278EA" w:rsidRPr="00617C6E">
          <w:rPr>
            <w:rStyle w:val="Lienhypertexte"/>
            <w:u w:val="none"/>
          </w:rPr>
          <w:t>:</w:t>
        </w:r>
      </w:hyperlink>
      <w:r w:rsidR="00765F90" w:rsidRPr="00617C6E">
        <w:rPr>
          <w:rStyle w:val="Lienhypertexte"/>
          <w:u w:val="none"/>
        </w:rPr>
        <w:t xml:space="preserve"> </w:t>
      </w:r>
      <w:hyperlink w:anchor="_Toc352234008" w:history="1">
        <w:r w:rsidR="00D278EA" w:rsidRPr="00617C6E">
          <w:rPr>
            <w:rStyle w:val="Lienhypertexte"/>
            <w:u w:val="none"/>
            <w:lang w:val="en-GB"/>
          </w:rPr>
          <w:t>Crude amylase characterization and cDNA analysis of β-amylase from sorghum malt (cv F-2-20)</w:t>
        </w:r>
        <w:r w:rsidR="00D278EA" w:rsidRPr="00617C6E">
          <w:rPr>
            <w:webHidden/>
          </w:rPr>
          <w:tab/>
        </w:r>
        <w:r w:rsidRPr="00617C6E">
          <w:rPr>
            <w:webHidden/>
          </w:rPr>
          <w:fldChar w:fldCharType="begin"/>
        </w:r>
        <w:r w:rsidR="00D278EA" w:rsidRPr="00617C6E">
          <w:rPr>
            <w:webHidden/>
          </w:rPr>
          <w:instrText xml:space="preserve"> PAGEREF _Toc352234008 \h </w:instrText>
        </w:r>
        <w:r w:rsidRPr="00617C6E">
          <w:rPr>
            <w:webHidden/>
          </w:rPr>
        </w:r>
        <w:r w:rsidRPr="00617C6E">
          <w:rPr>
            <w:webHidden/>
          </w:rPr>
          <w:fldChar w:fldCharType="separate"/>
        </w:r>
        <w:r w:rsidR="00774BE5">
          <w:rPr>
            <w:webHidden/>
          </w:rPr>
          <w:t>60</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09" w:history="1">
        <w:r w:rsidR="00D278EA" w:rsidRPr="00617C6E">
          <w:rPr>
            <w:rStyle w:val="Lienhypertexte"/>
            <w:u w:val="none"/>
            <w:lang w:val="en-GB"/>
          </w:rPr>
          <w:t>Abstract</w:t>
        </w:r>
        <w:r w:rsidR="00D278EA" w:rsidRPr="00617C6E">
          <w:rPr>
            <w:webHidden/>
          </w:rPr>
          <w:tab/>
        </w:r>
        <w:r w:rsidRPr="00617C6E">
          <w:rPr>
            <w:webHidden/>
          </w:rPr>
          <w:fldChar w:fldCharType="begin"/>
        </w:r>
        <w:r w:rsidR="00D278EA" w:rsidRPr="00617C6E">
          <w:rPr>
            <w:webHidden/>
          </w:rPr>
          <w:instrText xml:space="preserve"> PAGEREF _Toc352234009 \h </w:instrText>
        </w:r>
        <w:r w:rsidRPr="00617C6E">
          <w:rPr>
            <w:webHidden/>
          </w:rPr>
        </w:r>
        <w:r w:rsidRPr="00617C6E">
          <w:rPr>
            <w:webHidden/>
          </w:rPr>
          <w:fldChar w:fldCharType="separate"/>
        </w:r>
        <w:r w:rsidR="00774BE5">
          <w:rPr>
            <w:webHidden/>
          </w:rPr>
          <w:t>61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10" w:history="1">
        <w:r w:rsidR="00D278EA" w:rsidRPr="00617C6E">
          <w:rPr>
            <w:rStyle w:val="Lienhypertexte"/>
            <w:u w:val="none"/>
            <w:lang w:val="en-GB"/>
          </w:rPr>
          <w:t>1. Introduction</w:t>
        </w:r>
        <w:r w:rsidR="00D278EA" w:rsidRPr="00617C6E">
          <w:rPr>
            <w:webHidden/>
          </w:rPr>
          <w:tab/>
        </w:r>
        <w:r w:rsidRPr="00617C6E">
          <w:rPr>
            <w:webHidden/>
          </w:rPr>
          <w:fldChar w:fldCharType="begin"/>
        </w:r>
        <w:r w:rsidR="00D278EA" w:rsidRPr="00617C6E">
          <w:rPr>
            <w:webHidden/>
          </w:rPr>
          <w:instrText xml:space="preserve"> PAGEREF _Toc352234010 \h </w:instrText>
        </w:r>
        <w:r w:rsidRPr="00617C6E">
          <w:rPr>
            <w:webHidden/>
          </w:rPr>
        </w:r>
        <w:r w:rsidRPr="00617C6E">
          <w:rPr>
            <w:webHidden/>
          </w:rPr>
          <w:fldChar w:fldCharType="separate"/>
        </w:r>
        <w:r w:rsidR="00774BE5">
          <w:rPr>
            <w:webHidden/>
          </w:rPr>
          <w:t>62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11" w:history="1">
        <w:r w:rsidR="00D278EA" w:rsidRPr="00617C6E">
          <w:rPr>
            <w:rStyle w:val="Lienhypertexte"/>
            <w:u w:val="none"/>
            <w:lang w:val="en-GB"/>
          </w:rPr>
          <w:t>2. Materials and methods</w:t>
        </w:r>
        <w:r w:rsidR="00D278EA" w:rsidRPr="00617C6E">
          <w:rPr>
            <w:webHidden/>
          </w:rPr>
          <w:tab/>
        </w:r>
        <w:r w:rsidRPr="00617C6E">
          <w:rPr>
            <w:webHidden/>
          </w:rPr>
          <w:fldChar w:fldCharType="begin"/>
        </w:r>
        <w:r w:rsidR="00D278EA" w:rsidRPr="00617C6E">
          <w:rPr>
            <w:webHidden/>
          </w:rPr>
          <w:instrText xml:space="preserve"> PAGEREF _Toc352234011 \h </w:instrText>
        </w:r>
        <w:r w:rsidRPr="00617C6E">
          <w:rPr>
            <w:webHidden/>
          </w:rPr>
        </w:r>
        <w:r w:rsidRPr="00617C6E">
          <w:rPr>
            <w:webHidden/>
          </w:rPr>
          <w:fldChar w:fldCharType="separate"/>
        </w:r>
        <w:r w:rsidR="00774BE5">
          <w:rPr>
            <w:webHidden/>
          </w:rPr>
          <w:t>63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12" w:history="1">
        <w:r w:rsidR="00D278EA" w:rsidRPr="00617C6E">
          <w:rPr>
            <w:rStyle w:val="Lienhypertexte"/>
            <w:u w:val="none"/>
            <w:lang w:val="en-GB"/>
          </w:rPr>
          <w:t>2.1. Materials</w:t>
        </w:r>
        <w:r w:rsidR="00D278EA" w:rsidRPr="00617C6E">
          <w:rPr>
            <w:webHidden/>
          </w:rPr>
          <w:tab/>
        </w:r>
        <w:r w:rsidRPr="00617C6E">
          <w:rPr>
            <w:webHidden/>
          </w:rPr>
          <w:fldChar w:fldCharType="begin"/>
        </w:r>
        <w:r w:rsidR="00D278EA" w:rsidRPr="00617C6E">
          <w:rPr>
            <w:webHidden/>
          </w:rPr>
          <w:instrText xml:space="preserve"> PAGEREF _Toc352234012 \h </w:instrText>
        </w:r>
        <w:r w:rsidRPr="00617C6E">
          <w:rPr>
            <w:webHidden/>
          </w:rPr>
        </w:r>
        <w:r w:rsidRPr="00617C6E">
          <w:rPr>
            <w:webHidden/>
          </w:rPr>
          <w:fldChar w:fldCharType="separate"/>
        </w:r>
        <w:r w:rsidR="00774BE5">
          <w:rPr>
            <w:webHidden/>
          </w:rPr>
          <w:t>63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13" w:history="1">
        <w:r w:rsidR="00D278EA" w:rsidRPr="00617C6E">
          <w:rPr>
            <w:rStyle w:val="Lienhypertexte"/>
            <w:u w:val="none"/>
            <w:lang w:val="en-GB"/>
          </w:rPr>
          <w:t>2.3. Analysis of enzymes</w:t>
        </w:r>
        <w:r w:rsidR="00D278EA" w:rsidRPr="00617C6E">
          <w:rPr>
            <w:webHidden/>
          </w:rPr>
          <w:tab/>
        </w:r>
        <w:r w:rsidRPr="00617C6E">
          <w:rPr>
            <w:webHidden/>
          </w:rPr>
          <w:fldChar w:fldCharType="begin"/>
        </w:r>
        <w:r w:rsidR="00D278EA" w:rsidRPr="00617C6E">
          <w:rPr>
            <w:webHidden/>
          </w:rPr>
          <w:instrText xml:space="preserve"> PAGEREF _Toc352234013 \h </w:instrText>
        </w:r>
        <w:r w:rsidRPr="00617C6E">
          <w:rPr>
            <w:webHidden/>
          </w:rPr>
        </w:r>
        <w:r w:rsidRPr="00617C6E">
          <w:rPr>
            <w:webHidden/>
          </w:rPr>
          <w:fldChar w:fldCharType="separate"/>
        </w:r>
        <w:r w:rsidR="00774BE5">
          <w:rPr>
            <w:webHidden/>
          </w:rPr>
          <w:t>63</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14" w:history="1">
        <w:r w:rsidR="00D278EA" w:rsidRPr="00617C6E">
          <w:rPr>
            <w:rStyle w:val="Lienhypertexte"/>
            <w:rFonts w:ascii="Times New Roman" w:hAnsi="Times New Roman" w:cs="Times New Roman"/>
            <w:i w:val="0"/>
            <w:noProof/>
            <w:sz w:val="24"/>
            <w:szCs w:val="24"/>
            <w:u w:val="none"/>
            <w:lang w:val="en-US"/>
          </w:rPr>
          <w:t>2.3.1. α-amylase activity</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_Toc352234014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63</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15" w:history="1">
        <w:r w:rsidR="00D278EA" w:rsidRPr="00617C6E">
          <w:rPr>
            <w:rStyle w:val="Lienhypertexte"/>
            <w:rFonts w:ascii="Times New Roman" w:hAnsi="Times New Roman" w:cs="Times New Roman"/>
            <w:i w:val="0"/>
            <w:noProof/>
            <w:sz w:val="24"/>
            <w:szCs w:val="24"/>
            <w:u w:val="none"/>
            <w:lang w:val="en-US"/>
          </w:rPr>
          <w:t>2.3.2. β-amylase activity</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_Toc352234015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64</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2"/>
        <w:rPr>
          <w:rFonts w:eastAsiaTheme="minorEastAsia"/>
          <w:lang w:eastAsia="fr-FR"/>
        </w:rPr>
      </w:pPr>
      <w:hyperlink w:anchor="_Toc352234016" w:history="1">
        <w:r w:rsidR="00D278EA" w:rsidRPr="00617C6E">
          <w:rPr>
            <w:rStyle w:val="Lienhypertexte"/>
            <w:u w:val="none"/>
            <w:shd w:val="clear" w:color="auto" w:fill="FFFFFF"/>
            <w:lang w:val="en-US"/>
          </w:rPr>
          <w:t>2.4. Characterization of the crude enzymes</w:t>
        </w:r>
        <w:r w:rsidR="00D278EA" w:rsidRPr="00617C6E">
          <w:rPr>
            <w:webHidden/>
          </w:rPr>
          <w:tab/>
        </w:r>
        <w:r w:rsidRPr="00617C6E">
          <w:rPr>
            <w:webHidden/>
          </w:rPr>
          <w:fldChar w:fldCharType="begin"/>
        </w:r>
        <w:r w:rsidR="00D278EA" w:rsidRPr="00617C6E">
          <w:rPr>
            <w:webHidden/>
          </w:rPr>
          <w:instrText xml:space="preserve"> PAGEREF _Toc352234016 \h </w:instrText>
        </w:r>
        <w:r w:rsidRPr="00617C6E">
          <w:rPr>
            <w:webHidden/>
          </w:rPr>
        </w:r>
        <w:r w:rsidRPr="00617C6E">
          <w:rPr>
            <w:webHidden/>
          </w:rPr>
          <w:fldChar w:fldCharType="separate"/>
        </w:r>
        <w:r w:rsidR="00774BE5">
          <w:rPr>
            <w:webHidden/>
          </w:rPr>
          <w:t>64</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17" w:history="1">
        <w:r w:rsidR="00D278EA" w:rsidRPr="00617C6E">
          <w:rPr>
            <w:rStyle w:val="Lienhypertexte"/>
            <w:rFonts w:ascii="Times New Roman" w:hAnsi="Times New Roman" w:cs="Times New Roman"/>
            <w:i w:val="0"/>
            <w:noProof/>
            <w:sz w:val="24"/>
            <w:szCs w:val="24"/>
            <w:u w:val="none"/>
            <w:shd w:val="clear" w:color="auto" w:fill="FFFFFF"/>
            <w:lang w:val="en-US"/>
          </w:rPr>
          <w:t xml:space="preserve">2.4.1. Effect of pH on the </w:t>
        </w:r>
        <w:r w:rsidR="00D278EA" w:rsidRPr="00617C6E">
          <w:rPr>
            <w:rStyle w:val="Lienhypertexte"/>
            <w:rFonts w:ascii="Times New Roman" w:hAnsi="Times New Roman" w:cs="Times New Roman"/>
            <w:i w:val="0"/>
            <w:noProof/>
            <w:sz w:val="24"/>
            <w:szCs w:val="24"/>
            <w:u w:val="none"/>
          </w:rPr>
          <w:t>α</w:t>
        </w:r>
        <w:r w:rsidR="00D278EA" w:rsidRPr="00617C6E">
          <w:rPr>
            <w:rStyle w:val="Lienhypertexte"/>
            <w:rFonts w:ascii="Times New Roman" w:hAnsi="Times New Roman" w:cs="Times New Roman"/>
            <w:i w:val="0"/>
            <w:noProof/>
            <w:sz w:val="24"/>
            <w:szCs w:val="24"/>
            <w:u w:val="none"/>
            <w:lang w:val="en-US"/>
          </w:rPr>
          <w:t xml:space="preserve"> and </w:t>
        </w:r>
        <w:r w:rsidR="00D278EA" w:rsidRPr="00617C6E">
          <w:rPr>
            <w:rStyle w:val="Lienhypertexte"/>
            <w:rFonts w:ascii="Times New Roman" w:hAnsi="Times New Roman" w:cs="Times New Roman"/>
            <w:i w:val="0"/>
            <w:noProof/>
            <w:sz w:val="24"/>
            <w:szCs w:val="24"/>
            <w:u w:val="none"/>
          </w:rPr>
          <w:t>β</w:t>
        </w:r>
        <w:r w:rsidR="00D278EA" w:rsidRPr="00617C6E">
          <w:rPr>
            <w:rStyle w:val="Lienhypertexte"/>
            <w:rFonts w:ascii="Times New Roman" w:hAnsi="Times New Roman" w:cs="Times New Roman"/>
            <w:i w:val="0"/>
            <w:noProof/>
            <w:sz w:val="24"/>
            <w:szCs w:val="24"/>
            <w:u w:val="none"/>
            <w:lang w:val="en-US"/>
          </w:rPr>
          <w:t>-amylase activity</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_Toc352234017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64</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18" w:history="1">
        <w:r w:rsidR="00D278EA" w:rsidRPr="00617C6E">
          <w:rPr>
            <w:rStyle w:val="Lienhypertexte"/>
            <w:rFonts w:ascii="Times New Roman" w:hAnsi="Times New Roman" w:cs="Times New Roman"/>
            <w:i w:val="0"/>
            <w:noProof/>
            <w:sz w:val="24"/>
            <w:szCs w:val="24"/>
            <w:u w:val="none"/>
            <w:shd w:val="clear" w:color="auto" w:fill="FFFFFF"/>
            <w:lang w:val="en-US"/>
          </w:rPr>
          <w:t xml:space="preserve">2.4.2. Effect of temperature on the </w:t>
        </w:r>
        <w:r w:rsidR="00D278EA" w:rsidRPr="00617C6E">
          <w:rPr>
            <w:rStyle w:val="Lienhypertexte"/>
            <w:rFonts w:ascii="Times New Roman" w:hAnsi="Times New Roman" w:cs="Times New Roman"/>
            <w:i w:val="0"/>
            <w:noProof/>
            <w:sz w:val="24"/>
            <w:szCs w:val="24"/>
            <w:u w:val="none"/>
          </w:rPr>
          <w:t>α</w:t>
        </w:r>
        <w:r w:rsidR="00D278EA" w:rsidRPr="00617C6E">
          <w:rPr>
            <w:rStyle w:val="Lienhypertexte"/>
            <w:rFonts w:ascii="Times New Roman" w:hAnsi="Times New Roman" w:cs="Times New Roman"/>
            <w:i w:val="0"/>
            <w:noProof/>
            <w:sz w:val="24"/>
            <w:szCs w:val="24"/>
            <w:u w:val="none"/>
            <w:lang w:val="en-US"/>
          </w:rPr>
          <w:t xml:space="preserve"> and </w:t>
        </w:r>
        <w:r w:rsidR="00D278EA" w:rsidRPr="00617C6E">
          <w:rPr>
            <w:rStyle w:val="Lienhypertexte"/>
            <w:rFonts w:ascii="Times New Roman" w:hAnsi="Times New Roman" w:cs="Times New Roman"/>
            <w:i w:val="0"/>
            <w:noProof/>
            <w:sz w:val="24"/>
            <w:szCs w:val="24"/>
            <w:u w:val="none"/>
          </w:rPr>
          <w:t>β</w:t>
        </w:r>
        <w:r w:rsidR="00D278EA" w:rsidRPr="00617C6E">
          <w:rPr>
            <w:rStyle w:val="Lienhypertexte"/>
            <w:rFonts w:ascii="Times New Roman" w:hAnsi="Times New Roman" w:cs="Times New Roman"/>
            <w:i w:val="0"/>
            <w:noProof/>
            <w:sz w:val="24"/>
            <w:szCs w:val="24"/>
            <w:u w:val="none"/>
            <w:lang w:val="en-US"/>
          </w:rPr>
          <w:t>-amylase activity</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_Toc352234018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64</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19" w:history="1">
        <w:r w:rsidR="00D278EA" w:rsidRPr="00617C6E">
          <w:rPr>
            <w:rStyle w:val="Lienhypertexte"/>
            <w:rFonts w:ascii="Times New Roman" w:hAnsi="Times New Roman" w:cs="Times New Roman"/>
            <w:i w:val="0"/>
            <w:noProof/>
            <w:sz w:val="24"/>
            <w:szCs w:val="24"/>
            <w:u w:val="none"/>
            <w:shd w:val="clear" w:color="auto" w:fill="FFFFFF"/>
            <w:lang w:val="en-GB"/>
          </w:rPr>
          <w:t>2.4.3. Thermal stability of enzyme</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_Toc352234019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65</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2"/>
        <w:rPr>
          <w:rFonts w:eastAsiaTheme="minorEastAsia"/>
          <w:lang w:eastAsia="fr-FR"/>
        </w:rPr>
      </w:pPr>
      <w:hyperlink w:anchor="_Toc352234020" w:history="1">
        <w:r w:rsidR="00D278EA" w:rsidRPr="00617C6E">
          <w:rPr>
            <w:rStyle w:val="Lienhypertexte"/>
            <w:u w:val="none"/>
            <w:lang w:val="en-US"/>
          </w:rPr>
          <w:t>2.5. β-amylase gene determination</w:t>
        </w:r>
        <w:r w:rsidR="00D278EA" w:rsidRPr="00617C6E">
          <w:rPr>
            <w:webHidden/>
          </w:rPr>
          <w:tab/>
        </w:r>
        <w:r w:rsidRPr="00617C6E">
          <w:rPr>
            <w:webHidden/>
          </w:rPr>
          <w:fldChar w:fldCharType="begin"/>
        </w:r>
        <w:r w:rsidR="00D278EA" w:rsidRPr="00617C6E">
          <w:rPr>
            <w:webHidden/>
          </w:rPr>
          <w:instrText xml:space="preserve"> PAGEREF _Toc352234020 \h </w:instrText>
        </w:r>
        <w:r w:rsidRPr="00617C6E">
          <w:rPr>
            <w:webHidden/>
          </w:rPr>
        </w:r>
        <w:r w:rsidRPr="00617C6E">
          <w:rPr>
            <w:webHidden/>
          </w:rPr>
          <w:fldChar w:fldCharType="separate"/>
        </w:r>
        <w:r w:rsidR="00774BE5">
          <w:rPr>
            <w:webHidden/>
          </w:rPr>
          <w:t>65</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21" w:history="1">
        <w:r w:rsidR="00D278EA" w:rsidRPr="00617C6E">
          <w:rPr>
            <w:rStyle w:val="Lienhypertexte"/>
            <w:rFonts w:ascii="Times New Roman" w:hAnsi="Times New Roman" w:cs="Times New Roman"/>
            <w:i w:val="0"/>
            <w:noProof/>
            <w:sz w:val="24"/>
            <w:szCs w:val="24"/>
            <w:u w:val="none"/>
            <w:lang w:val="en-US"/>
          </w:rPr>
          <w:t>2.5.1. RNA preparation</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_Toc352234021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65</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22" w:history="1">
        <w:r w:rsidR="00D278EA" w:rsidRPr="00617C6E">
          <w:rPr>
            <w:rStyle w:val="Lienhypertexte"/>
            <w:rFonts w:ascii="Times New Roman" w:hAnsi="Times New Roman" w:cs="Times New Roman"/>
            <w:i w:val="0"/>
            <w:noProof/>
            <w:sz w:val="24"/>
            <w:szCs w:val="24"/>
            <w:u w:val="none"/>
            <w:lang w:val="en-US"/>
          </w:rPr>
          <w:t>2.5.2. RT-PCR analysis</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_Toc352234022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65</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23" w:history="1">
        <w:r w:rsidR="00D278EA" w:rsidRPr="00617C6E">
          <w:rPr>
            <w:rStyle w:val="Lienhypertexte"/>
            <w:rFonts w:ascii="Times New Roman" w:hAnsi="Times New Roman" w:cs="Times New Roman"/>
            <w:i w:val="0"/>
            <w:noProof/>
            <w:sz w:val="24"/>
            <w:szCs w:val="24"/>
            <w:u w:val="none"/>
            <w:lang w:val="en-US"/>
          </w:rPr>
          <w:t>2.5.3. RACE-PCR</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_Toc352234023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66</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1"/>
        <w:rPr>
          <w:rFonts w:eastAsiaTheme="minorEastAsia"/>
          <w:lang w:val="fr-FR" w:eastAsia="fr-FR"/>
        </w:rPr>
      </w:pPr>
      <w:hyperlink w:anchor="_Toc352234024" w:history="1">
        <w:r w:rsidR="00D278EA" w:rsidRPr="00617C6E">
          <w:rPr>
            <w:rStyle w:val="Lienhypertexte"/>
            <w:u w:val="none"/>
          </w:rPr>
          <w:t>3. Results and Discussion</w:t>
        </w:r>
        <w:r w:rsidR="00D278EA" w:rsidRPr="00617C6E">
          <w:rPr>
            <w:webHidden/>
          </w:rPr>
          <w:tab/>
        </w:r>
        <w:r w:rsidRPr="00617C6E">
          <w:rPr>
            <w:webHidden/>
          </w:rPr>
          <w:fldChar w:fldCharType="begin"/>
        </w:r>
        <w:r w:rsidR="00D278EA" w:rsidRPr="00617C6E">
          <w:rPr>
            <w:webHidden/>
          </w:rPr>
          <w:instrText xml:space="preserve"> PAGEREF _Toc352234024 \h </w:instrText>
        </w:r>
        <w:r w:rsidRPr="00617C6E">
          <w:rPr>
            <w:webHidden/>
          </w:rPr>
        </w:r>
        <w:r w:rsidRPr="00617C6E">
          <w:rPr>
            <w:webHidden/>
          </w:rPr>
          <w:fldChar w:fldCharType="separate"/>
        </w:r>
        <w:r w:rsidR="00774BE5">
          <w:rPr>
            <w:webHidden/>
          </w:rPr>
          <w:t>67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25" w:history="1">
        <w:r w:rsidR="00D278EA" w:rsidRPr="00617C6E">
          <w:rPr>
            <w:rStyle w:val="Lienhypertexte"/>
            <w:u w:val="none"/>
            <w:lang w:val="en-US"/>
          </w:rPr>
          <w:t>3.1. Enzyme (α and β-amylase) activities</w:t>
        </w:r>
        <w:r w:rsidR="00D278EA" w:rsidRPr="00617C6E">
          <w:rPr>
            <w:webHidden/>
          </w:rPr>
          <w:tab/>
        </w:r>
        <w:r w:rsidRPr="00617C6E">
          <w:rPr>
            <w:webHidden/>
          </w:rPr>
          <w:fldChar w:fldCharType="begin"/>
        </w:r>
        <w:r w:rsidR="00D278EA" w:rsidRPr="00617C6E">
          <w:rPr>
            <w:webHidden/>
          </w:rPr>
          <w:instrText xml:space="preserve"> PAGEREF _Toc352234025 \h </w:instrText>
        </w:r>
        <w:r w:rsidRPr="00617C6E">
          <w:rPr>
            <w:webHidden/>
          </w:rPr>
        </w:r>
        <w:r w:rsidRPr="00617C6E">
          <w:rPr>
            <w:webHidden/>
          </w:rPr>
          <w:fldChar w:fldCharType="separate"/>
        </w:r>
        <w:r w:rsidR="00774BE5">
          <w:rPr>
            <w:webHidden/>
          </w:rPr>
          <w:t>67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26" w:history="1">
        <w:r w:rsidR="00D278EA" w:rsidRPr="00617C6E">
          <w:rPr>
            <w:rStyle w:val="Lienhypertexte"/>
            <w:u w:val="none"/>
            <w:lang w:val="en-US"/>
          </w:rPr>
          <w:t>3.2. Effects of pH and temperature on α and β-amylases activities</w:t>
        </w:r>
        <w:r w:rsidR="00D278EA" w:rsidRPr="00617C6E">
          <w:rPr>
            <w:webHidden/>
          </w:rPr>
          <w:tab/>
        </w:r>
        <w:r w:rsidRPr="00617C6E">
          <w:rPr>
            <w:webHidden/>
          </w:rPr>
          <w:fldChar w:fldCharType="begin"/>
        </w:r>
        <w:r w:rsidR="00D278EA" w:rsidRPr="00617C6E">
          <w:rPr>
            <w:webHidden/>
          </w:rPr>
          <w:instrText xml:space="preserve"> PAGEREF _Toc352234026 \h </w:instrText>
        </w:r>
        <w:r w:rsidRPr="00617C6E">
          <w:rPr>
            <w:webHidden/>
          </w:rPr>
        </w:r>
        <w:r w:rsidRPr="00617C6E">
          <w:rPr>
            <w:webHidden/>
          </w:rPr>
          <w:fldChar w:fldCharType="separate"/>
        </w:r>
        <w:r w:rsidR="00774BE5">
          <w:rPr>
            <w:webHidden/>
          </w:rPr>
          <w:t>67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27" w:history="1">
        <w:r w:rsidR="00D278EA" w:rsidRPr="00617C6E">
          <w:rPr>
            <w:rStyle w:val="Lienhypertexte"/>
            <w:u w:val="none"/>
            <w:lang w:val="en-US"/>
          </w:rPr>
          <w:t>3.3. The β-amylase sequence</w:t>
        </w:r>
        <w:r w:rsidR="00D278EA" w:rsidRPr="00617C6E">
          <w:rPr>
            <w:webHidden/>
          </w:rPr>
          <w:tab/>
        </w:r>
        <w:r w:rsidRPr="00617C6E">
          <w:rPr>
            <w:webHidden/>
          </w:rPr>
          <w:fldChar w:fldCharType="begin"/>
        </w:r>
        <w:r w:rsidR="00D278EA" w:rsidRPr="00617C6E">
          <w:rPr>
            <w:webHidden/>
          </w:rPr>
          <w:instrText xml:space="preserve"> PAGEREF _Toc352234027 \h </w:instrText>
        </w:r>
        <w:r w:rsidRPr="00617C6E">
          <w:rPr>
            <w:webHidden/>
          </w:rPr>
        </w:r>
        <w:r w:rsidRPr="00617C6E">
          <w:rPr>
            <w:webHidden/>
          </w:rPr>
          <w:fldChar w:fldCharType="separate"/>
        </w:r>
        <w:r w:rsidR="00774BE5">
          <w:rPr>
            <w:webHidden/>
          </w:rPr>
          <w:t>70</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28" w:history="1">
        <w:r w:rsidR="00D278EA" w:rsidRPr="00617C6E">
          <w:rPr>
            <w:rStyle w:val="Lienhypertexte"/>
            <w:u w:val="none"/>
          </w:rPr>
          <w:t>4. Conclusion</w:t>
        </w:r>
        <w:r w:rsidR="00D278EA" w:rsidRPr="00617C6E">
          <w:rPr>
            <w:webHidden/>
          </w:rPr>
          <w:tab/>
        </w:r>
        <w:r w:rsidRPr="00617C6E">
          <w:rPr>
            <w:webHidden/>
          </w:rPr>
          <w:fldChar w:fldCharType="begin"/>
        </w:r>
        <w:r w:rsidR="00D278EA" w:rsidRPr="00617C6E">
          <w:rPr>
            <w:webHidden/>
          </w:rPr>
          <w:instrText xml:space="preserve"> PAGEREF _Toc352234028 \h </w:instrText>
        </w:r>
        <w:r w:rsidRPr="00617C6E">
          <w:rPr>
            <w:webHidden/>
          </w:rPr>
        </w:r>
        <w:r w:rsidRPr="00617C6E">
          <w:rPr>
            <w:webHidden/>
          </w:rPr>
          <w:fldChar w:fldCharType="separate"/>
        </w:r>
        <w:r w:rsidR="00774BE5">
          <w:rPr>
            <w:webHidden/>
          </w:rPr>
          <w:t>74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29" w:history="1">
        <w:r w:rsidR="00D278EA" w:rsidRPr="00617C6E">
          <w:rPr>
            <w:rStyle w:val="Lienhypertexte"/>
            <w:u w:val="none"/>
          </w:rPr>
          <w:t>References</w:t>
        </w:r>
        <w:r w:rsidR="00D278EA" w:rsidRPr="00617C6E">
          <w:rPr>
            <w:webHidden/>
          </w:rPr>
          <w:tab/>
        </w:r>
        <w:r w:rsidRPr="00617C6E">
          <w:rPr>
            <w:webHidden/>
          </w:rPr>
          <w:fldChar w:fldCharType="begin"/>
        </w:r>
        <w:r w:rsidR="00D278EA" w:rsidRPr="00617C6E">
          <w:rPr>
            <w:webHidden/>
          </w:rPr>
          <w:instrText xml:space="preserve"> PAGEREF _Toc352234029 \h </w:instrText>
        </w:r>
        <w:r w:rsidRPr="00617C6E">
          <w:rPr>
            <w:webHidden/>
          </w:rPr>
        </w:r>
        <w:r w:rsidRPr="00617C6E">
          <w:rPr>
            <w:webHidden/>
          </w:rPr>
          <w:fldChar w:fldCharType="separate"/>
        </w:r>
        <w:r w:rsidR="00774BE5">
          <w:rPr>
            <w:webHidden/>
          </w:rPr>
          <w:t>75</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30" w:history="1">
        <w:r w:rsidR="00D278EA" w:rsidRPr="00617C6E">
          <w:rPr>
            <w:rStyle w:val="Lienhypertexte"/>
            <w:b/>
            <w:u w:val="none"/>
          </w:rPr>
          <w:t>Chapitre IV</w:t>
        </w:r>
        <w:r w:rsidR="00D278EA" w:rsidRPr="00617C6E">
          <w:rPr>
            <w:webHidden/>
          </w:rPr>
          <w:tab/>
        </w:r>
        <w:r w:rsidRPr="00617C6E">
          <w:rPr>
            <w:webHidden/>
          </w:rPr>
          <w:fldChar w:fldCharType="begin"/>
        </w:r>
        <w:r w:rsidR="00D278EA" w:rsidRPr="00617C6E">
          <w:rPr>
            <w:webHidden/>
          </w:rPr>
          <w:instrText xml:space="preserve"> PAGEREF _Toc352234030 \h </w:instrText>
        </w:r>
        <w:r w:rsidRPr="00617C6E">
          <w:rPr>
            <w:webHidden/>
          </w:rPr>
        </w:r>
        <w:r w:rsidRPr="00617C6E">
          <w:rPr>
            <w:webHidden/>
          </w:rPr>
          <w:fldChar w:fldCharType="separate"/>
        </w:r>
        <w:r w:rsidR="00774BE5">
          <w:rPr>
            <w:webHidden/>
          </w:rPr>
          <w:t>78</w:t>
        </w:r>
        <w:r w:rsidRPr="00617C6E">
          <w:rPr>
            <w:webHidden/>
          </w:rPr>
          <w:fldChar w:fldCharType="end"/>
        </w:r>
      </w:hyperlink>
    </w:p>
    <w:p w:rsidR="00D278EA" w:rsidRPr="00617C6E" w:rsidRDefault="00765F90" w:rsidP="00617C6E">
      <w:pPr>
        <w:pStyle w:val="TM1"/>
        <w:rPr>
          <w:rFonts w:eastAsiaTheme="minorEastAsia"/>
          <w:lang w:val="fr-FR" w:eastAsia="fr-FR"/>
        </w:rPr>
      </w:pPr>
      <w:r w:rsidRPr="00617C6E">
        <w:rPr>
          <w:rStyle w:val="Lienhypertexte"/>
          <w:b/>
          <w:color w:val="auto"/>
          <w:u w:val="none"/>
        </w:rPr>
        <w:t xml:space="preserve">Publication iv: </w:t>
      </w:r>
      <w:hyperlink w:anchor="_Toc352234031" w:history="1">
        <w:r w:rsidR="00D278EA" w:rsidRPr="00617C6E">
          <w:rPr>
            <w:rStyle w:val="Lienhypertexte"/>
            <w:u w:val="none"/>
          </w:rPr>
          <w:t>Hydrolysis of starches and flours by sorghum malt for dextrins production</w:t>
        </w:r>
        <w:r w:rsidR="00D278EA" w:rsidRPr="00617C6E">
          <w:rPr>
            <w:webHidden/>
          </w:rPr>
          <w:tab/>
        </w:r>
        <w:r w:rsidR="001E1E02" w:rsidRPr="00617C6E">
          <w:rPr>
            <w:webHidden/>
          </w:rPr>
          <w:fldChar w:fldCharType="begin"/>
        </w:r>
        <w:r w:rsidR="00D278EA" w:rsidRPr="00617C6E">
          <w:rPr>
            <w:webHidden/>
          </w:rPr>
          <w:instrText xml:space="preserve"> PAGEREF _Toc352234031 \h </w:instrText>
        </w:r>
        <w:r w:rsidR="001E1E02" w:rsidRPr="00617C6E">
          <w:rPr>
            <w:webHidden/>
          </w:rPr>
        </w:r>
        <w:r w:rsidR="001E1E02" w:rsidRPr="00617C6E">
          <w:rPr>
            <w:webHidden/>
          </w:rPr>
          <w:fldChar w:fldCharType="separate"/>
        </w:r>
        <w:r w:rsidR="00774BE5">
          <w:rPr>
            <w:webHidden/>
          </w:rPr>
          <w:t>80</w:t>
        </w:r>
        <w:r w:rsidR="001E1E02"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32" w:history="1">
        <w:r w:rsidR="00D278EA" w:rsidRPr="00617C6E">
          <w:rPr>
            <w:rStyle w:val="Lienhypertexte"/>
            <w:u w:val="none"/>
          </w:rPr>
          <w:t>Abstract</w:t>
        </w:r>
        <w:r w:rsidR="00D278EA" w:rsidRPr="00617C6E">
          <w:rPr>
            <w:webHidden/>
          </w:rPr>
          <w:tab/>
        </w:r>
        <w:r w:rsidRPr="00617C6E">
          <w:rPr>
            <w:webHidden/>
          </w:rPr>
          <w:fldChar w:fldCharType="begin"/>
        </w:r>
        <w:r w:rsidR="00D278EA" w:rsidRPr="00617C6E">
          <w:rPr>
            <w:webHidden/>
          </w:rPr>
          <w:instrText xml:space="preserve"> PAGEREF _Toc352234032 \h </w:instrText>
        </w:r>
        <w:r w:rsidRPr="00617C6E">
          <w:rPr>
            <w:webHidden/>
          </w:rPr>
        </w:r>
        <w:r w:rsidRPr="00617C6E">
          <w:rPr>
            <w:webHidden/>
          </w:rPr>
          <w:fldChar w:fldCharType="separate"/>
        </w:r>
        <w:r w:rsidR="00774BE5">
          <w:rPr>
            <w:webHidden/>
          </w:rPr>
          <w:t>81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33" w:history="1">
        <w:r w:rsidR="00D278EA" w:rsidRPr="00617C6E">
          <w:rPr>
            <w:rStyle w:val="Lienhypertexte"/>
            <w:u w:val="none"/>
          </w:rPr>
          <w:t>1. Introduction</w:t>
        </w:r>
        <w:r w:rsidR="00D278EA" w:rsidRPr="00617C6E">
          <w:rPr>
            <w:webHidden/>
          </w:rPr>
          <w:tab/>
        </w:r>
        <w:r w:rsidRPr="00617C6E">
          <w:rPr>
            <w:webHidden/>
          </w:rPr>
          <w:fldChar w:fldCharType="begin"/>
        </w:r>
        <w:r w:rsidR="00D278EA" w:rsidRPr="00617C6E">
          <w:rPr>
            <w:webHidden/>
          </w:rPr>
          <w:instrText xml:space="preserve"> PAGEREF _Toc352234033 \h </w:instrText>
        </w:r>
        <w:r w:rsidRPr="00617C6E">
          <w:rPr>
            <w:webHidden/>
          </w:rPr>
        </w:r>
        <w:r w:rsidRPr="00617C6E">
          <w:rPr>
            <w:webHidden/>
          </w:rPr>
          <w:fldChar w:fldCharType="separate"/>
        </w:r>
        <w:r w:rsidR="00774BE5">
          <w:rPr>
            <w:webHidden/>
          </w:rPr>
          <w:t>82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34" w:history="1">
        <w:r w:rsidR="00D278EA" w:rsidRPr="00617C6E">
          <w:rPr>
            <w:rStyle w:val="Lienhypertexte"/>
            <w:u w:val="none"/>
          </w:rPr>
          <w:t>2. Materials and methods</w:t>
        </w:r>
        <w:r w:rsidR="00D278EA" w:rsidRPr="00617C6E">
          <w:rPr>
            <w:webHidden/>
          </w:rPr>
          <w:tab/>
        </w:r>
        <w:r w:rsidRPr="00617C6E">
          <w:rPr>
            <w:webHidden/>
          </w:rPr>
          <w:fldChar w:fldCharType="begin"/>
        </w:r>
        <w:r w:rsidR="00D278EA" w:rsidRPr="00617C6E">
          <w:rPr>
            <w:webHidden/>
          </w:rPr>
          <w:instrText xml:space="preserve"> PAGEREF _Toc352234034 \h </w:instrText>
        </w:r>
        <w:r w:rsidRPr="00617C6E">
          <w:rPr>
            <w:webHidden/>
          </w:rPr>
        </w:r>
        <w:r w:rsidRPr="00617C6E">
          <w:rPr>
            <w:webHidden/>
          </w:rPr>
          <w:fldChar w:fldCharType="separate"/>
        </w:r>
        <w:r w:rsidR="00774BE5">
          <w:rPr>
            <w:webHidden/>
          </w:rPr>
          <w:t>83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35" w:history="1">
        <w:r w:rsidR="00D278EA" w:rsidRPr="00617C6E">
          <w:rPr>
            <w:rStyle w:val="Lienhypertexte"/>
            <w:u w:val="none"/>
            <w:lang w:val="en-US"/>
          </w:rPr>
          <w:t>2.1. Materials</w:t>
        </w:r>
        <w:r w:rsidR="00D278EA" w:rsidRPr="00617C6E">
          <w:rPr>
            <w:webHidden/>
          </w:rPr>
          <w:tab/>
        </w:r>
        <w:r w:rsidRPr="00617C6E">
          <w:rPr>
            <w:webHidden/>
          </w:rPr>
          <w:fldChar w:fldCharType="begin"/>
        </w:r>
        <w:r w:rsidR="00D278EA" w:rsidRPr="00617C6E">
          <w:rPr>
            <w:webHidden/>
          </w:rPr>
          <w:instrText xml:space="preserve"> PAGEREF _Toc352234035 \h </w:instrText>
        </w:r>
        <w:r w:rsidRPr="00617C6E">
          <w:rPr>
            <w:webHidden/>
          </w:rPr>
        </w:r>
        <w:r w:rsidRPr="00617C6E">
          <w:rPr>
            <w:webHidden/>
          </w:rPr>
          <w:fldChar w:fldCharType="separate"/>
        </w:r>
        <w:r w:rsidR="00774BE5">
          <w:rPr>
            <w:webHidden/>
          </w:rPr>
          <w:t>83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36" w:history="1">
        <w:r w:rsidR="00D278EA" w:rsidRPr="00617C6E">
          <w:rPr>
            <w:rStyle w:val="Lienhypertexte"/>
            <w:u w:val="none"/>
            <w:lang w:val="en-GB"/>
          </w:rPr>
          <w:t>2.2. Amylases production and assay</w:t>
        </w:r>
        <w:r w:rsidR="00D278EA" w:rsidRPr="00617C6E">
          <w:rPr>
            <w:webHidden/>
          </w:rPr>
          <w:tab/>
        </w:r>
        <w:r w:rsidRPr="00617C6E">
          <w:rPr>
            <w:webHidden/>
          </w:rPr>
          <w:fldChar w:fldCharType="begin"/>
        </w:r>
        <w:r w:rsidR="00D278EA" w:rsidRPr="00617C6E">
          <w:rPr>
            <w:webHidden/>
          </w:rPr>
          <w:instrText xml:space="preserve"> PAGEREF _Toc352234036 \h </w:instrText>
        </w:r>
        <w:r w:rsidRPr="00617C6E">
          <w:rPr>
            <w:webHidden/>
          </w:rPr>
        </w:r>
        <w:r w:rsidRPr="00617C6E">
          <w:rPr>
            <w:webHidden/>
          </w:rPr>
          <w:fldChar w:fldCharType="separate"/>
        </w:r>
        <w:r w:rsidR="00774BE5">
          <w:rPr>
            <w:webHidden/>
          </w:rPr>
          <w:t>83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37" w:history="1">
        <w:r w:rsidR="00D278EA" w:rsidRPr="00617C6E">
          <w:rPr>
            <w:rStyle w:val="Lienhypertexte"/>
            <w:u w:val="none"/>
            <w:lang w:val="en-GB"/>
          </w:rPr>
          <w:t>2.3. Chemical composition of starches and flours</w:t>
        </w:r>
        <w:r w:rsidR="00D278EA" w:rsidRPr="00617C6E">
          <w:rPr>
            <w:webHidden/>
          </w:rPr>
          <w:tab/>
        </w:r>
        <w:r w:rsidRPr="00617C6E">
          <w:rPr>
            <w:webHidden/>
          </w:rPr>
          <w:fldChar w:fldCharType="begin"/>
        </w:r>
        <w:r w:rsidR="00D278EA" w:rsidRPr="00617C6E">
          <w:rPr>
            <w:webHidden/>
          </w:rPr>
          <w:instrText xml:space="preserve"> PAGEREF _Toc352234037 \h </w:instrText>
        </w:r>
        <w:r w:rsidRPr="00617C6E">
          <w:rPr>
            <w:webHidden/>
          </w:rPr>
        </w:r>
        <w:r w:rsidRPr="00617C6E">
          <w:rPr>
            <w:webHidden/>
          </w:rPr>
          <w:fldChar w:fldCharType="separate"/>
        </w:r>
        <w:r w:rsidR="00774BE5">
          <w:rPr>
            <w:webHidden/>
          </w:rPr>
          <w:t>83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38" w:history="1">
        <w:r w:rsidR="00D278EA" w:rsidRPr="00617C6E">
          <w:rPr>
            <w:rStyle w:val="Lienhypertexte"/>
            <w:u w:val="none"/>
            <w:lang w:val="en-GB"/>
          </w:rPr>
          <w:t>2.4. Enzyme hydrolysis</w:t>
        </w:r>
        <w:r w:rsidR="00D278EA" w:rsidRPr="00617C6E">
          <w:rPr>
            <w:webHidden/>
          </w:rPr>
          <w:tab/>
        </w:r>
        <w:r w:rsidRPr="00617C6E">
          <w:rPr>
            <w:webHidden/>
          </w:rPr>
          <w:fldChar w:fldCharType="begin"/>
        </w:r>
        <w:r w:rsidR="00D278EA" w:rsidRPr="00617C6E">
          <w:rPr>
            <w:webHidden/>
          </w:rPr>
          <w:instrText xml:space="preserve"> PAGEREF _Toc352234038 \h </w:instrText>
        </w:r>
        <w:r w:rsidRPr="00617C6E">
          <w:rPr>
            <w:webHidden/>
          </w:rPr>
        </w:r>
        <w:r w:rsidRPr="00617C6E">
          <w:rPr>
            <w:webHidden/>
          </w:rPr>
          <w:fldChar w:fldCharType="separate"/>
        </w:r>
        <w:r w:rsidR="00774BE5">
          <w:rPr>
            <w:webHidden/>
          </w:rPr>
          <w:t>83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39" w:history="1">
        <w:r w:rsidR="00D278EA" w:rsidRPr="00617C6E">
          <w:rPr>
            <w:rStyle w:val="Lienhypertexte"/>
            <w:u w:val="none"/>
            <w:lang w:val="en-GB"/>
          </w:rPr>
          <w:t>2.5. Soluble solids</w:t>
        </w:r>
        <w:r w:rsidR="00D278EA" w:rsidRPr="00617C6E">
          <w:rPr>
            <w:webHidden/>
          </w:rPr>
          <w:tab/>
        </w:r>
        <w:r w:rsidRPr="00617C6E">
          <w:rPr>
            <w:webHidden/>
          </w:rPr>
          <w:fldChar w:fldCharType="begin"/>
        </w:r>
        <w:r w:rsidR="00D278EA" w:rsidRPr="00617C6E">
          <w:rPr>
            <w:webHidden/>
          </w:rPr>
          <w:instrText xml:space="preserve"> PAGEREF _Toc352234039 \h </w:instrText>
        </w:r>
        <w:r w:rsidRPr="00617C6E">
          <w:rPr>
            <w:webHidden/>
          </w:rPr>
        </w:r>
        <w:r w:rsidRPr="00617C6E">
          <w:rPr>
            <w:webHidden/>
          </w:rPr>
          <w:fldChar w:fldCharType="separate"/>
        </w:r>
        <w:r w:rsidR="00774BE5">
          <w:rPr>
            <w:webHidden/>
          </w:rPr>
          <w:t>84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0" w:history="1">
        <w:r w:rsidR="00D278EA" w:rsidRPr="00617C6E">
          <w:rPr>
            <w:rStyle w:val="Lienhypertexte"/>
            <w:u w:val="none"/>
            <w:lang w:val="en-GB"/>
          </w:rPr>
          <w:t>2.6. Determination of dextrose equivalent</w:t>
        </w:r>
        <w:r w:rsidR="00D278EA" w:rsidRPr="00617C6E">
          <w:rPr>
            <w:webHidden/>
          </w:rPr>
          <w:tab/>
        </w:r>
        <w:r w:rsidRPr="00617C6E">
          <w:rPr>
            <w:webHidden/>
          </w:rPr>
          <w:fldChar w:fldCharType="begin"/>
        </w:r>
        <w:r w:rsidR="00D278EA" w:rsidRPr="00617C6E">
          <w:rPr>
            <w:webHidden/>
          </w:rPr>
          <w:instrText xml:space="preserve"> PAGEREF _Toc352234040 \h </w:instrText>
        </w:r>
        <w:r w:rsidRPr="00617C6E">
          <w:rPr>
            <w:webHidden/>
          </w:rPr>
        </w:r>
        <w:r w:rsidRPr="00617C6E">
          <w:rPr>
            <w:webHidden/>
          </w:rPr>
          <w:fldChar w:fldCharType="separate"/>
        </w:r>
        <w:r w:rsidR="00774BE5">
          <w:rPr>
            <w:webHidden/>
          </w:rPr>
          <w:t>84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1" w:history="1">
        <w:r w:rsidR="00D278EA" w:rsidRPr="00617C6E">
          <w:rPr>
            <w:rStyle w:val="Lienhypertexte"/>
            <w:u w:val="none"/>
            <w:lang w:val="en-GB"/>
          </w:rPr>
          <w:t>2.7. Chromatography</w:t>
        </w:r>
        <w:r w:rsidR="00D278EA" w:rsidRPr="00617C6E">
          <w:rPr>
            <w:webHidden/>
          </w:rPr>
          <w:tab/>
        </w:r>
        <w:r w:rsidRPr="00617C6E">
          <w:rPr>
            <w:webHidden/>
          </w:rPr>
          <w:fldChar w:fldCharType="begin"/>
        </w:r>
        <w:r w:rsidR="00D278EA" w:rsidRPr="00617C6E">
          <w:rPr>
            <w:webHidden/>
          </w:rPr>
          <w:instrText xml:space="preserve"> PAGEREF _Toc352234041 \h </w:instrText>
        </w:r>
        <w:r w:rsidRPr="00617C6E">
          <w:rPr>
            <w:webHidden/>
          </w:rPr>
        </w:r>
        <w:r w:rsidRPr="00617C6E">
          <w:rPr>
            <w:webHidden/>
          </w:rPr>
          <w:fldChar w:fldCharType="separate"/>
        </w:r>
        <w:r w:rsidR="00774BE5">
          <w:rPr>
            <w:webHidden/>
          </w:rPr>
          <w:t>84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42" w:history="1">
        <w:r w:rsidR="00D278EA" w:rsidRPr="00617C6E">
          <w:rPr>
            <w:rStyle w:val="Lienhypertexte"/>
            <w:u w:val="none"/>
            <w:lang w:val="en-GB"/>
          </w:rPr>
          <w:t>3. Results and discussion</w:t>
        </w:r>
        <w:r w:rsidR="00D278EA" w:rsidRPr="00617C6E">
          <w:rPr>
            <w:webHidden/>
          </w:rPr>
          <w:tab/>
        </w:r>
        <w:r w:rsidRPr="00617C6E">
          <w:rPr>
            <w:webHidden/>
          </w:rPr>
          <w:fldChar w:fldCharType="begin"/>
        </w:r>
        <w:r w:rsidR="00D278EA" w:rsidRPr="00617C6E">
          <w:rPr>
            <w:webHidden/>
          </w:rPr>
          <w:instrText xml:space="preserve"> PAGEREF _Toc352234042 \h </w:instrText>
        </w:r>
        <w:r w:rsidRPr="00617C6E">
          <w:rPr>
            <w:webHidden/>
          </w:rPr>
        </w:r>
        <w:r w:rsidRPr="00617C6E">
          <w:rPr>
            <w:webHidden/>
          </w:rPr>
          <w:fldChar w:fldCharType="separate"/>
        </w:r>
        <w:r w:rsidR="00774BE5">
          <w:rPr>
            <w:webHidden/>
          </w:rPr>
          <w:t>85</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3" w:history="1">
        <w:r w:rsidR="00D278EA" w:rsidRPr="00617C6E">
          <w:rPr>
            <w:rStyle w:val="Lienhypertexte"/>
            <w:u w:val="none"/>
            <w:lang w:val="en-GB"/>
          </w:rPr>
          <w:t>3.1. Compositions of the starches and flours</w:t>
        </w:r>
        <w:r w:rsidR="00D278EA" w:rsidRPr="00617C6E">
          <w:rPr>
            <w:webHidden/>
          </w:rPr>
          <w:tab/>
        </w:r>
        <w:r w:rsidRPr="00617C6E">
          <w:rPr>
            <w:webHidden/>
          </w:rPr>
          <w:fldChar w:fldCharType="begin"/>
        </w:r>
        <w:r w:rsidR="00D278EA" w:rsidRPr="00617C6E">
          <w:rPr>
            <w:webHidden/>
          </w:rPr>
          <w:instrText xml:space="preserve"> PAGEREF _Toc352234043 \h </w:instrText>
        </w:r>
        <w:r w:rsidRPr="00617C6E">
          <w:rPr>
            <w:webHidden/>
          </w:rPr>
        </w:r>
        <w:r w:rsidRPr="00617C6E">
          <w:rPr>
            <w:webHidden/>
          </w:rPr>
          <w:fldChar w:fldCharType="separate"/>
        </w:r>
        <w:r w:rsidR="00774BE5">
          <w:rPr>
            <w:webHidden/>
          </w:rPr>
          <w:t>85</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4" w:history="1">
        <w:r w:rsidR="00D278EA" w:rsidRPr="00617C6E">
          <w:rPr>
            <w:rStyle w:val="Lienhypertexte"/>
            <w:u w:val="none"/>
            <w:lang w:val="en-US"/>
          </w:rPr>
          <w:t>3.2. Effect of sorghum malt concentration and CaCl</w:t>
        </w:r>
        <w:r w:rsidR="00D278EA" w:rsidRPr="00617C6E">
          <w:rPr>
            <w:rStyle w:val="Lienhypertexte"/>
            <w:u w:val="none"/>
            <w:vertAlign w:val="subscript"/>
            <w:lang w:val="en-US"/>
          </w:rPr>
          <w:t>2</w:t>
        </w:r>
        <w:r w:rsidR="00D278EA" w:rsidRPr="00617C6E">
          <w:rPr>
            <w:rStyle w:val="Lienhypertexte"/>
            <w:u w:val="none"/>
            <w:lang w:val="en-US"/>
          </w:rPr>
          <w:t xml:space="preserve"> concentration on hydrolysis</w:t>
        </w:r>
        <w:r w:rsidR="00D278EA" w:rsidRPr="00617C6E">
          <w:rPr>
            <w:webHidden/>
          </w:rPr>
          <w:tab/>
        </w:r>
        <w:r w:rsidRPr="00617C6E">
          <w:rPr>
            <w:webHidden/>
          </w:rPr>
          <w:fldChar w:fldCharType="begin"/>
        </w:r>
        <w:r w:rsidR="00D278EA" w:rsidRPr="00617C6E">
          <w:rPr>
            <w:webHidden/>
          </w:rPr>
          <w:instrText xml:space="preserve"> PAGEREF _Toc352234044 \h </w:instrText>
        </w:r>
        <w:r w:rsidRPr="00617C6E">
          <w:rPr>
            <w:webHidden/>
          </w:rPr>
        </w:r>
        <w:r w:rsidRPr="00617C6E">
          <w:rPr>
            <w:webHidden/>
          </w:rPr>
          <w:fldChar w:fldCharType="separate"/>
        </w:r>
        <w:r w:rsidR="00774BE5">
          <w:rPr>
            <w:webHidden/>
          </w:rPr>
          <w:t>86</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5" w:history="1">
        <w:r w:rsidR="00D278EA" w:rsidRPr="00617C6E">
          <w:rPr>
            <w:rStyle w:val="Lienhypertexte"/>
            <w:u w:val="none"/>
            <w:lang w:val="en-US"/>
          </w:rPr>
          <w:t>3.3. Characterization of the hydrolyzed products</w:t>
        </w:r>
        <w:r w:rsidR="00D278EA" w:rsidRPr="00617C6E">
          <w:rPr>
            <w:webHidden/>
          </w:rPr>
          <w:tab/>
        </w:r>
        <w:r w:rsidRPr="00617C6E">
          <w:rPr>
            <w:webHidden/>
          </w:rPr>
          <w:fldChar w:fldCharType="begin"/>
        </w:r>
        <w:r w:rsidR="00D278EA" w:rsidRPr="00617C6E">
          <w:rPr>
            <w:webHidden/>
          </w:rPr>
          <w:instrText xml:space="preserve"> PAGEREF _Toc352234045 \h </w:instrText>
        </w:r>
        <w:r w:rsidRPr="00617C6E">
          <w:rPr>
            <w:webHidden/>
          </w:rPr>
        </w:r>
        <w:r w:rsidRPr="00617C6E">
          <w:rPr>
            <w:webHidden/>
          </w:rPr>
          <w:fldChar w:fldCharType="separate"/>
        </w:r>
        <w:r w:rsidR="00774BE5">
          <w:rPr>
            <w:webHidden/>
          </w:rPr>
          <w:t>93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46" w:history="1">
        <w:r w:rsidR="00D278EA" w:rsidRPr="00617C6E">
          <w:rPr>
            <w:rStyle w:val="Lienhypertexte"/>
            <w:u w:val="none"/>
            <w:lang w:val="en-US"/>
          </w:rPr>
          <w:t>3.3.1 Molecular weight distribution</w:t>
        </w:r>
        <w:r w:rsidR="00D278EA" w:rsidRPr="00617C6E">
          <w:rPr>
            <w:webHidden/>
          </w:rPr>
          <w:tab/>
        </w:r>
        <w:r w:rsidRPr="00617C6E">
          <w:rPr>
            <w:webHidden/>
          </w:rPr>
          <w:fldChar w:fldCharType="begin"/>
        </w:r>
        <w:r w:rsidR="00D278EA" w:rsidRPr="00617C6E">
          <w:rPr>
            <w:webHidden/>
          </w:rPr>
          <w:instrText xml:space="preserve"> PAGEREF _Toc352234046 \h </w:instrText>
        </w:r>
        <w:r w:rsidRPr="00617C6E">
          <w:rPr>
            <w:webHidden/>
          </w:rPr>
        </w:r>
        <w:r w:rsidRPr="00617C6E">
          <w:rPr>
            <w:webHidden/>
          </w:rPr>
          <w:fldChar w:fldCharType="separate"/>
        </w:r>
        <w:r w:rsidR="00774BE5">
          <w:rPr>
            <w:webHidden/>
          </w:rPr>
          <w:t>93</w:t>
        </w:r>
        <w:r w:rsidRPr="00617C6E">
          <w:rPr>
            <w:webHidden/>
          </w:rPr>
          <w:fldChar w:fldCharType="end"/>
        </w:r>
      </w:hyperlink>
    </w:p>
    <w:p w:rsidR="00D278EA" w:rsidRPr="00617C6E" w:rsidRDefault="001E1E02" w:rsidP="00617C6E">
      <w:pPr>
        <w:pStyle w:val="TM3"/>
        <w:tabs>
          <w:tab w:val="right" w:leader="dot" w:pos="9396"/>
        </w:tabs>
        <w:jc w:val="both"/>
        <w:rPr>
          <w:rFonts w:ascii="Times New Roman" w:eastAsiaTheme="minorEastAsia" w:hAnsi="Times New Roman" w:cs="Times New Roman"/>
          <w:i w:val="0"/>
          <w:iCs w:val="0"/>
          <w:noProof/>
          <w:sz w:val="24"/>
          <w:szCs w:val="24"/>
          <w:lang w:eastAsia="fr-FR"/>
        </w:rPr>
      </w:pPr>
      <w:hyperlink w:anchor="_Toc352234047" w:history="1">
        <w:r w:rsidR="00D278EA" w:rsidRPr="00617C6E">
          <w:rPr>
            <w:rStyle w:val="Lienhypertexte"/>
            <w:rFonts w:ascii="Times New Roman" w:hAnsi="Times New Roman" w:cs="Times New Roman"/>
            <w:i w:val="0"/>
            <w:noProof/>
            <w:sz w:val="24"/>
            <w:szCs w:val="24"/>
            <w:u w:val="none"/>
            <w:lang w:val="en-US"/>
          </w:rPr>
          <w:t>3.3.2. Oligosaccharides composition</w:t>
        </w:r>
        <w:r w:rsidR="00D278EA" w:rsidRPr="00617C6E">
          <w:rPr>
            <w:rFonts w:ascii="Times New Roman" w:hAnsi="Times New Roman" w:cs="Times New Roman"/>
            <w:i w:val="0"/>
            <w:noProof/>
            <w:webHidden/>
            <w:sz w:val="24"/>
            <w:szCs w:val="24"/>
          </w:rPr>
          <w:tab/>
        </w:r>
        <w:r w:rsidRPr="00617C6E">
          <w:rPr>
            <w:rFonts w:ascii="Times New Roman" w:hAnsi="Times New Roman" w:cs="Times New Roman"/>
            <w:i w:val="0"/>
            <w:noProof/>
            <w:webHidden/>
            <w:sz w:val="24"/>
            <w:szCs w:val="24"/>
          </w:rPr>
          <w:fldChar w:fldCharType="begin"/>
        </w:r>
        <w:r w:rsidR="00D278EA" w:rsidRPr="00617C6E">
          <w:rPr>
            <w:rFonts w:ascii="Times New Roman" w:hAnsi="Times New Roman" w:cs="Times New Roman"/>
            <w:i w:val="0"/>
            <w:noProof/>
            <w:webHidden/>
            <w:sz w:val="24"/>
            <w:szCs w:val="24"/>
          </w:rPr>
          <w:instrText xml:space="preserve"> PAGEREF _Toc352234047 \h </w:instrText>
        </w:r>
        <w:r w:rsidRPr="00617C6E">
          <w:rPr>
            <w:rFonts w:ascii="Times New Roman" w:hAnsi="Times New Roman" w:cs="Times New Roman"/>
            <w:i w:val="0"/>
            <w:noProof/>
            <w:webHidden/>
            <w:sz w:val="24"/>
            <w:szCs w:val="24"/>
          </w:rPr>
        </w:r>
        <w:r w:rsidRPr="00617C6E">
          <w:rPr>
            <w:rFonts w:ascii="Times New Roman" w:hAnsi="Times New Roman" w:cs="Times New Roman"/>
            <w:i w:val="0"/>
            <w:noProof/>
            <w:webHidden/>
            <w:sz w:val="24"/>
            <w:szCs w:val="24"/>
          </w:rPr>
          <w:fldChar w:fldCharType="separate"/>
        </w:r>
        <w:r w:rsidR="00774BE5">
          <w:rPr>
            <w:rFonts w:ascii="Times New Roman" w:hAnsi="Times New Roman" w:cs="Times New Roman"/>
            <w:i w:val="0"/>
            <w:noProof/>
            <w:webHidden/>
            <w:sz w:val="24"/>
            <w:szCs w:val="24"/>
          </w:rPr>
          <w:t>99</w:t>
        </w:r>
        <w:r w:rsidRPr="00617C6E">
          <w:rPr>
            <w:rFonts w:ascii="Times New Roman" w:hAnsi="Times New Roman" w:cs="Times New Roman"/>
            <w:i w:val="0"/>
            <w:noProof/>
            <w:webHidden/>
            <w:sz w:val="24"/>
            <w:szCs w:val="24"/>
          </w:rPr>
          <w:fldChar w:fldCharType="end"/>
        </w:r>
      </w:hyperlink>
    </w:p>
    <w:p w:rsidR="00D278EA" w:rsidRPr="00617C6E" w:rsidRDefault="001E1E02" w:rsidP="00617C6E">
      <w:pPr>
        <w:pStyle w:val="TM1"/>
        <w:rPr>
          <w:rFonts w:eastAsiaTheme="minorEastAsia"/>
          <w:lang w:val="fr-FR" w:eastAsia="fr-FR"/>
        </w:rPr>
      </w:pPr>
      <w:hyperlink w:anchor="_Toc352234048" w:history="1">
        <w:r w:rsidR="00D278EA" w:rsidRPr="00617C6E">
          <w:rPr>
            <w:rStyle w:val="Lienhypertexte"/>
            <w:u w:val="none"/>
          </w:rPr>
          <w:t>4. Conclusion</w:t>
        </w:r>
        <w:r w:rsidR="00D278EA" w:rsidRPr="00617C6E">
          <w:rPr>
            <w:webHidden/>
          </w:rPr>
          <w:tab/>
        </w:r>
        <w:r w:rsidRPr="00617C6E">
          <w:rPr>
            <w:webHidden/>
          </w:rPr>
          <w:fldChar w:fldCharType="begin"/>
        </w:r>
        <w:r w:rsidR="00D278EA" w:rsidRPr="00617C6E">
          <w:rPr>
            <w:webHidden/>
          </w:rPr>
          <w:instrText xml:space="preserve"> PAGEREF _Toc352234048 \h </w:instrText>
        </w:r>
        <w:r w:rsidRPr="00617C6E">
          <w:rPr>
            <w:webHidden/>
          </w:rPr>
        </w:r>
        <w:r w:rsidRPr="00617C6E">
          <w:rPr>
            <w:webHidden/>
          </w:rPr>
          <w:fldChar w:fldCharType="separate"/>
        </w:r>
        <w:r w:rsidR="00774BE5">
          <w:rPr>
            <w:webHidden/>
          </w:rPr>
          <w:t>101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49" w:history="1">
        <w:r w:rsidR="00D278EA" w:rsidRPr="00617C6E">
          <w:rPr>
            <w:rStyle w:val="Lienhypertexte"/>
            <w:u w:val="none"/>
          </w:rPr>
          <w:t>References</w:t>
        </w:r>
        <w:r w:rsidR="00D278EA" w:rsidRPr="00617C6E">
          <w:rPr>
            <w:webHidden/>
          </w:rPr>
          <w:tab/>
        </w:r>
        <w:r w:rsidRPr="00617C6E">
          <w:rPr>
            <w:webHidden/>
          </w:rPr>
          <w:fldChar w:fldCharType="begin"/>
        </w:r>
        <w:r w:rsidR="00D278EA" w:rsidRPr="00617C6E">
          <w:rPr>
            <w:webHidden/>
          </w:rPr>
          <w:instrText xml:space="preserve"> PAGEREF _Toc352234049 \h </w:instrText>
        </w:r>
        <w:r w:rsidRPr="00617C6E">
          <w:rPr>
            <w:webHidden/>
          </w:rPr>
        </w:r>
        <w:r w:rsidRPr="00617C6E">
          <w:rPr>
            <w:webHidden/>
          </w:rPr>
          <w:fldChar w:fldCharType="separate"/>
        </w:r>
        <w:r w:rsidR="00774BE5">
          <w:rPr>
            <w:webHidden/>
          </w:rPr>
          <w:t>102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50" w:history="1">
        <w:r w:rsidR="00D278EA" w:rsidRPr="00617C6E">
          <w:rPr>
            <w:rStyle w:val="Lienhypertexte"/>
            <w:b/>
            <w:u w:val="none"/>
            <w:lang w:val="en-GB"/>
          </w:rPr>
          <w:t>Chapitre V</w:t>
        </w:r>
        <w:r w:rsidR="00D278EA" w:rsidRPr="00617C6E">
          <w:rPr>
            <w:webHidden/>
          </w:rPr>
          <w:tab/>
        </w:r>
        <w:r w:rsidRPr="00617C6E">
          <w:rPr>
            <w:webHidden/>
          </w:rPr>
          <w:fldChar w:fldCharType="begin"/>
        </w:r>
        <w:r w:rsidR="00D278EA" w:rsidRPr="00617C6E">
          <w:rPr>
            <w:webHidden/>
          </w:rPr>
          <w:instrText xml:space="preserve"> PAGEREF _Toc352234050 \h </w:instrText>
        </w:r>
        <w:r w:rsidRPr="00617C6E">
          <w:rPr>
            <w:webHidden/>
          </w:rPr>
        </w:r>
        <w:r w:rsidRPr="00617C6E">
          <w:rPr>
            <w:webHidden/>
          </w:rPr>
          <w:fldChar w:fldCharType="separate"/>
        </w:r>
        <w:r w:rsidR="00774BE5">
          <w:rPr>
            <w:webHidden/>
          </w:rPr>
          <w:t>105</w:t>
        </w:r>
        <w:r w:rsidRPr="00617C6E">
          <w:rPr>
            <w:webHidden/>
          </w:rPr>
          <w:fldChar w:fldCharType="end"/>
        </w:r>
      </w:hyperlink>
    </w:p>
    <w:p w:rsidR="00D278EA" w:rsidRPr="00617C6E" w:rsidRDefault="004E0CDF" w:rsidP="00617C6E">
      <w:pPr>
        <w:pStyle w:val="TM1"/>
        <w:rPr>
          <w:rFonts w:eastAsiaTheme="minorEastAsia"/>
          <w:lang w:val="fr-FR" w:eastAsia="fr-FR"/>
        </w:rPr>
      </w:pPr>
      <w:r w:rsidRPr="00617C6E">
        <w:rPr>
          <w:rStyle w:val="Lienhypertexte"/>
          <w:b/>
          <w:color w:val="auto"/>
          <w:u w:val="none"/>
        </w:rPr>
        <w:t>PubLication v</w:t>
      </w:r>
      <w:r w:rsidRPr="00617C6E">
        <w:rPr>
          <w:rStyle w:val="Lienhypertexte"/>
          <w:color w:val="auto"/>
          <w:u w:val="none"/>
        </w:rPr>
        <w:t xml:space="preserve">: </w:t>
      </w:r>
      <w:hyperlink w:anchor="_Toc352234051" w:history="1">
        <w:r w:rsidR="00D278EA" w:rsidRPr="00617C6E">
          <w:rPr>
            <w:rStyle w:val="Lienhypertexte"/>
            <w:u w:val="none"/>
          </w:rPr>
          <w:t>Physicochemical characterization of dextrins prepared with amylases from sorghum malt</w:t>
        </w:r>
        <w:r w:rsidR="00D278EA" w:rsidRPr="00617C6E">
          <w:rPr>
            <w:webHidden/>
          </w:rPr>
          <w:tab/>
        </w:r>
        <w:r w:rsidR="001E1E02" w:rsidRPr="00617C6E">
          <w:rPr>
            <w:webHidden/>
          </w:rPr>
          <w:fldChar w:fldCharType="begin"/>
        </w:r>
        <w:r w:rsidR="00D278EA" w:rsidRPr="00617C6E">
          <w:rPr>
            <w:webHidden/>
          </w:rPr>
          <w:instrText xml:space="preserve"> PAGEREF _Toc352234051 \h </w:instrText>
        </w:r>
        <w:r w:rsidR="001E1E02" w:rsidRPr="00617C6E">
          <w:rPr>
            <w:webHidden/>
          </w:rPr>
        </w:r>
        <w:r w:rsidR="001E1E02" w:rsidRPr="00617C6E">
          <w:rPr>
            <w:webHidden/>
          </w:rPr>
          <w:fldChar w:fldCharType="separate"/>
        </w:r>
        <w:r w:rsidR="00774BE5">
          <w:rPr>
            <w:webHidden/>
          </w:rPr>
          <w:t>1</w:t>
        </w:r>
        <w:r w:rsidR="00774BE5">
          <w:rPr>
            <w:webHidden/>
          </w:rPr>
          <w:t>0</w:t>
        </w:r>
        <w:r w:rsidR="00774BE5">
          <w:rPr>
            <w:webHidden/>
          </w:rPr>
          <w:t>7</w:t>
        </w:r>
        <w:r w:rsidR="001E1E02"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52" w:history="1">
        <w:r w:rsidR="00D278EA" w:rsidRPr="00617C6E">
          <w:rPr>
            <w:rStyle w:val="Lienhypertexte"/>
            <w:u w:val="none"/>
          </w:rPr>
          <w:t>Abstract</w:t>
        </w:r>
        <w:r w:rsidR="00D278EA" w:rsidRPr="00617C6E">
          <w:rPr>
            <w:webHidden/>
          </w:rPr>
          <w:tab/>
        </w:r>
        <w:r w:rsidRPr="00617C6E">
          <w:rPr>
            <w:webHidden/>
          </w:rPr>
          <w:fldChar w:fldCharType="begin"/>
        </w:r>
        <w:r w:rsidR="00D278EA" w:rsidRPr="00617C6E">
          <w:rPr>
            <w:webHidden/>
          </w:rPr>
          <w:instrText xml:space="preserve"> PAGEREF _Toc352234052 \h </w:instrText>
        </w:r>
        <w:r w:rsidRPr="00617C6E">
          <w:rPr>
            <w:webHidden/>
          </w:rPr>
        </w:r>
        <w:r w:rsidRPr="00617C6E">
          <w:rPr>
            <w:webHidden/>
          </w:rPr>
          <w:fldChar w:fldCharType="separate"/>
        </w:r>
        <w:r w:rsidR="00774BE5">
          <w:rPr>
            <w:webHidden/>
          </w:rPr>
          <w:t>108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53" w:history="1">
        <w:r w:rsidR="00D278EA" w:rsidRPr="00617C6E">
          <w:rPr>
            <w:rStyle w:val="Lienhypertexte"/>
            <w:u w:val="none"/>
          </w:rPr>
          <w:t>1. Introduction</w:t>
        </w:r>
        <w:r w:rsidR="00D278EA" w:rsidRPr="00617C6E">
          <w:rPr>
            <w:webHidden/>
          </w:rPr>
          <w:tab/>
        </w:r>
        <w:r w:rsidRPr="00617C6E">
          <w:rPr>
            <w:webHidden/>
          </w:rPr>
          <w:fldChar w:fldCharType="begin"/>
        </w:r>
        <w:r w:rsidR="00D278EA" w:rsidRPr="00617C6E">
          <w:rPr>
            <w:webHidden/>
          </w:rPr>
          <w:instrText xml:space="preserve"> PAGEREF _Toc352234053 \h </w:instrText>
        </w:r>
        <w:r w:rsidRPr="00617C6E">
          <w:rPr>
            <w:webHidden/>
          </w:rPr>
        </w:r>
        <w:r w:rsidRPr="00617C6E">
          <w:rPr>
            <w:webHidden/>
          </w:rPr>
          <w:fldChar w:fldCharType="separate"/>
        </w:r>
        <w:r w:rsidR="00774BE5">
          <w:rPr>
            <w:webHidden/>
          </w:rPr>
          <w:t>109</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54" w:history="1">
        <w:r w:rsidR="00D278EA" w:rsidRPr="00617C6E">
          <w:rPr>
            <w:rStyle w:val="Lienhypertexte"/>
            <w:u w:val="none"/>
          </w:rPr>
          <w:t>2. Materials and methods</w:t>
        </w:r>
        <w:r w:rsidR="00D278EA" w:rsidRPr="00617C6E">
          <w:rPr>
            <w:webHidden/>
          </w:rPr>
          <w:tab/>
        </w:r>
        <w:r w:rsidRPr="00617C6E">
          <w:rPr>
            <w:webHidden/>
          </w:rPr>
          <w:fldChar w:fldCharType="begin"/>
        </w:r>
        <w:r w:rsidR="00D278EA" w:rsidRPr="00617C6E">
          <w:rPr>
            <w:webHidden/>
          </w:rPr>
          <w:instrText xml:space="preserve"> PAGEREF _Toc352234054 \h </w:instrText>
        </w:r>
        <w:r w:rsidRPr="00617C6E">
          <w:rPr>
            <w:webHidden/>
          </w:rPr>
        </w:r>
        <w:r w:rsidRPr="00617C6E">
          <w:rPr>
            <w:webHidden/>
          </w:rPr>
          <w:fldChar w:fldCharType="separate"/>
        </w:r>
        <w:r w:rsidR="00774BE5">
          <w:rPr>
            <w:webHidden/>
          </w:rPr>
          <w:t>110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55" w:history="1">
        <w:r w:rsidR="00D278EA" w:rsidRPr="00617C6E">
          <w:rPr>
            <w:rStyle w:val="Lienhypertexte"/>
            <w:u w:val="none"/>
            <w:lang w:val="en-US"/>
          </w:rPr>
          <w:t>2.1. Materials</w:t>
        </w:r>
        <w:r w:rsidR="00D278EA" w:rsidRPr="00617C6E">
          <w:rPr>
            <w:webHidden/>
          </w:rPr>
          <w:tab/>
        </w:r>
        <w:r w:rsidRPr="00617C6E">
          <w:rPr>
            <w:webHidden/>
          </w:rPr>
          <w:fldChar w:fldCharType="begin"/>
        </w:r>
        <w:r w:rsidR="00D278EA" w:rsidRPr="00617C6E">
          <w:rPr>
            <w:webHidden/>
          </w:rPr>
          <w:instrText xml:space="preserve"> PAGEREF _Toc352234055 \h </w:instrText>
        </w:r>
        <w:r w:rsidRPr="00617C6E">
          <w:rPr>
            <w:webHidden/>
          </w:rPr>
        </w:r>
        <w:r w:rsidRPr="00617C6E">
          <w:rPr>
            <w:webHidden/>
          </w:rPr>
          <w:fldChar w:fldCharType="separate"/>
        </w:r>
        <w:r w:rsidR="00774BE5">
          <w:rPr>
            <w:webHidden/>
          </w:rPr>
          <w:t>110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56" w:history="1">
        <w:r w:rsidR="00D278EA" w:rsidRPr="00617C6E">
          <w:rPr>
            <w:rStyle w:val="Lienhypertexte"/>
            <w:u w:val="none"/>
            <w:lang w:val="en-GB"/>
          </w:rPr>
          <w:t>2.2. Methods</w:t>
        </w:r>
        <w:r w:rsidR="00D278EA" w:rsidRPr="00617C6E">
          <w:rPr>
            <w:webHidden/>
          </w:rPr>
          <w:tab/>
        </w:r>
        <w:r w:rsidRPr="00617C6E">
          <w:rPr>
            <w:webHidden/>
          </w:rPr>
          <w:fldChar w:fldCharType="begin"/>
        </w:r>
        <w:r w:rsidR="00D278EA" w:rsidRPr="00617C6E">
          <w:rPr>
            <w:webHidden/>
          </w:rPr>
          <w:instrText xml:space="preserve"> PAGEREF _Toc352234056 \h </w:instrText>
        </w:r>
        <w:r w:rsidRPr="00617C6E">
          <w:rPr>
            <w:webHidden/>
          </w:rPr>
        </w:r>
        <w:r w:rsidRPr="00617C6E">
          <w:rPr>
            <w:webHidden/>
          </w:rPr>
          <w:fldChar w:fldCharType="separate"/>
        </w:r>
        <w:r w:rsidR="00774BE5">
          <w:rPr>
            <w:webHidden/>
          </w:rPr>
          <w:t>110</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57" w:history="1">
        <w:r w:rsidR="00D278EA" w:rsidRPr="00617C6E">
          <w:rPr>
            <w:rStyle w:val="Lienhypertexte"/>
            <w:u w:val="none"/>
            <w:lang w:val="en-GB"/>
          </w:rPr>
          <w:t xml:space="preserve">2.3. </w:t>
        </w:r>
        <w:r w:rsidR="00D278EA" w:rsidRPr="00617C6E">
          <w:rPr>
            <w:rStyle w:val="Lienhypertexte"/>
            <w:u w:val="none"/>
            <w:lang w:val="en-US" w:eastAsia="fr-BE"/>
          </w:rPr>
          <w:t>Chromatography analysis</w:t>
        </w:r>
        <w:r w:rsidR="00D278EA" w:rsidRPr="00617C6E">
          <w:rPr>
            <w:webHidden/>
          </w:rPr>
          <w:tab/>
        </w:r>
        <w:r w:rsidRPr="00617C6E">
          <w:rPr>
            <w:webHidden/>
          </w:rPr>
          <w:fldChar w:fldCharType="begin"/>
        </w:r>
        <w:r w:rsidR="00D278EA" w:rsidRPr="00617C6E">
          <w:rPr>
            <w:webHidden/>
          </w:rPr>
          <w:instrText xml:space="preserve"> PAGEREF _Toc352234057 \h </w:instrText>
        </w:r>
        <w:r w:rsidRPr="00617C6E">
          <w:rPr>
            <w:webHidden/>
          </w:rPr>
        </w:r>
        <w:r w:rsidRPr="00617C6E">
          <w:rPr>
            <w:webHidden/>
          </w:rPr>
          <w:fldChar w:fldCharType="separate"/>
        </w:r>
        <w:r w:rsidR="00774BE5">
          <w:rPr>
            <w:webHidden/>
          </w:rPr>
          <w:t>111</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58" w:history="1">
        <w:r w:rsidR="00D278EA" w:rsidRPr="00617C6E">
          <w:rPr>
            <w:rStyle w:val="Lienhypertexte"/>
            <w:u w:val="none"/>
            <w:lang w:val="en-GB"/>
          </w:rPr>
          <w:t>2.4. General properties</w:t>
        </w:r>
        <w:r w:rsidR="00D278EA" w:rsidRPr="00617C6E">
          <w:rPr>
            <w:webHidden/>
          </w:rPr>
          <w:tab/>
        </w:r>
        <w:r w:rsidRPr="00617C6E">
          <w:rPr>
            <w:webHidden/>
          </w:rPr>
          <w:fldChar w:fldCharType="begin"/>
        </w:r>
        <w:r w:rsidR="00D278EA" w:rsidRPr="00617C6E">
          <w:rPr>
            <w:webHidden/>
          </w:rPr>
          <w:instrText xml:space="preserve"> PAGEREF _Toc352234058 \h </w:instrText>
        </w:r>
        <w:r w:rsidRPr="00617C6E">
          <w:rPr>
            <w:webHidden/>
          </w:rPr>
        </w:r>
        <w:r w:rsidRPr="00617C6E">
          <w:rPr>
            <w:webHidden/>
          </w:rPr>
          <w:fldChar w:fldCharType="separate"/>
        </w:r>
        <w:r w:rsidR="00774BE5">
          <w:rPr>
            <w:webHidden/>
          </w:rPr>
          <w:t>111</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59" w:history="1">
        <w:r w:rsidR="00D278EA" w:rsidRPr="00617C6E">
          <w:rPr>
            <w:rStyle w:val="Lienhypertexte"/>
            <w:u w:val="none"/>
            <w:lang w:val="en-GB"/>
          </w:rPr>
          <w:t>2.5. X-Ray Diffractometry</w:t>
        </w:r>
        <w:r w:rsidR="00D278EA" w:rsidRPr="00617C6E">
          <w:rPr>
            <w:webHidden/>
          </w:rPr>
          <w:tab/>
        </w:r>
        <w:r w:rsidRPr="00617C6E">
          <w:rPr>
            <w:webHidden/>
          </w:rPr>
          <w:fldChar w:fldCharType="begin"/>
        </w:r>
        <w:r w:rsidR="00D278EA" w:rsidRPr="00617C6E">
          <w:rPr>
            <w:webHidden/>
          </w:rPr>
          <w:instrText xml:space="preserve"> PAGEREF _Toc352234059 \h </w:instrText>
        </w:r>
        <w:r w:rsidRPr="00617C6E">
          <w:rPr>
            <w:webHidden/>
          </w:rPr>
        </w:r>
        <w:r w:rsidRPr="00617C6E">
          <w:rPr>
            <w:webHidden/>
          </w:rPr>
          <w:fldChar w:fldCharType="separate"/>
        </w:r>
        <w:r w:rsidR="00774BE5">
          <w:rPr>
            <w:webHidden/>
          </w:rPr>
          <w:t>111</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0" w:history="1">
        <w:r w:rsidR="00D278EA" w:rsidRPr="00617C6E">
          <w:rPr>
            <w:rStyle w:val="Lienhypertexte"/>
            <w:u w:val="none"/>
            <w:lang w:val="en-GB"/>
          </w:rPr>
          <w:t>2.6. Viscosity</w:t>
        </w:r>
        <w:r w:rsidR="00D278EA" w:rsidRPr="00617C6E">
          <w:rPr>
            <w:webHidden/>
          </w:rPr>
          <w:tab/>
        </w:r>
        <w:r w:rsidRPr="00617C6E">
          <w:rPr>
            <w:webHidden/>
          </w:rPr>
          <w:fldChar w:fldCharType="begin"/>
        </w:r>
        <w:r w:rsidR="00D278EA" w:rsidRPr="00617C6E">
          <w:rPr>
            <w:webHidden/>
          </w:rPr>
          <w:instrText xml:space="preserve"> PAGEREF _Toc352234060 \h </w:instrText>
        </w:r>
        <w:r w:rsidRPr="00617C6E">
          <w:rPr>
            <w:webHidden/>
          </w:rPr>
        </w:r>
        <w:r w:rsidRPr="00617C6E">
          <w:rPr>
            <w:webHidden/>
          </w:rPr>
          <w:fldChar w:fldCharType="separate"/>
        </w:r>
        <w:r w:rsidR="00774BE5">
          <w:rPr>
            <w:webHidden/>
          </w:rPr>
          <w:t>111</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1" w:history="1">
        <w:r w:rsidR="00D278EA" w:rsidRPr="00617C6E">
          <w:rPr>
            <w:rStyle w:val="Lienhypertexte"/>
            <w:u w:val="none"/>
            <w:lang w:val="en-GB"/>
          </w:rPr>
          <w:t>2.7. Differential scanning calorimetry (DSC)</w:t>
        </w:r>
        <w:r w:rsidR="00D278EA" w:rsidRPr="00617C6E">
          <w:rPr>
            <w:webHidden/>
          </w:rPr>
          <w:tab/>
        </w:r>
        <w:r w:rsidRPr="00617C6E">
          <w:rPr>
            <w:webHidden/>
          </w:rPr>
          <w:fldChar w:fldCharType="begin"/>
        </w:r>
        <w:r w:rsidR="00D278EA" w:rsidRPr="00617C6E">
          <w:rPr>
            <w:webHidden/>
          </w:rPr>
          <w:instrText xml:space="preserve"> PAGEREF _Toc352234061 \h </w:instrText>
        </w:r>
        <w:r w:rsidRPr="00617C6E">
          <w:rPr>
            <w:webHidden/>
          </w:rPr>
        </w:r>
        <w:r w:rsidRPr="00617C6E">
          <w:rPr>
            <w:webHidden/>
          </w:rPr>
          <w:fldChar w:fldCharType="separate"/>
        </w:r>
        <w:r w:rsidR="00774BE5">
          <w:rPr>
            <w:webHidden/>
          </w:rPr>
          <w:t>112</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2" w:history="1">
        <w:r w:rsidR="00D278EA" w:rsidRPr="00617C6E">
          <w:rPr>
            <w:rStyle w:val="Lienhypertexte"/>
            <w:u w:val="none"/>
            <w:lang w:val="en-GB"/>
          </w:rPr>
          <w:t>2.9. Statistical analysis</w:t>
        </w:r>
        <w:r w:rsidR="00D278EA" w:rsidRPr="00617C6E">
          <w:rPr>
            <w:webHidden/>
          </w:rPr>
          <w:tab/>
        </w:r>
        <w:r w:rsidRPr="00617C6E">
          <w:rPr>
            <w:webHidden/>
          </w:rPr>
          <w:fldChar w:fldCharType="begin"/>
        </w:r>
        <w:r w:rsidR="00D278EA" w:rsidRPr="00617C6E">
          <w:rPr>
            <w:webHidden/>
          </w:rPr>
          <w:instrText xml:space="preserve"> PAGEREF _Toc352234062 \h </w:instrText>
        </w:r>
        <w:r w:rsidRPr="00617C6E">
          <w:rPr>
            <w:webHidden/>
          </w:rPr>
        </w:r>
        <w:r w:rsidRPr="00617C6E">
          <w:rPr>
            <w:webHidden/>
          </w:rPr>
          <w:fldChar w:fldCharType="separate"/>
        </w:r>
        <w:r w:rsidR="00774BE5">
          <w:rPr>
            <w:webHidden/>
          </w:rPr>
          <w:t>112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63" w:history="1">
        <w:r w:rsidR="00D278EA" w:rsidRPr="00617C6E">
          <w:rPr>
            <w:rStyle w:val="Lienhypertexte"/>
            <w:u w:val="none"/>
          </w:rPr>
          <w:t>3. Results and Discussion.</w:t>
        </w:r>
        <w:r w:rsidR="00D278EA" w:rsidRPr="00617C6E">
          <w:rPr>
            <w:webHidden/>
          </w:rPr>
          <w:tab/>
        </w:r>
        <w:r w:rsidRPr="00617C6E">
          <w:rPr>
            <w:webHidden/>
          </w:rPr>
          <w:fldChar w:fldCharType="begin"/>
        </w:r>
        <w:r w:rsidR="00D278EA" w:rsidRPr="00617C6E">
          <w:rPr>
            <w:webHidden/>
          </w:rPr>
          <w:instrText xml:space="preserve"> PAGEREF _Toc352234063 \h </w:instrText>
        </w:r>
        <w:r w:rsidRPr="00617C6E">
          <w:rPr>
            <w:webHidden/>
          </w:rPr>
        </w:r>
        <w:r w:rsidRPr="00617C6E">
          <w:rPr>
            <w:webHidden/>
          </w:rPr>
          <w:fldChar w:fldCharType="separate"/>
        </w:r>
        <w:r w:rsidR="00774BE5">
          <w:rPr>
            <w:webHidden/>
          </w:rPr>
          <w:t>112</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4" w:history="1">
        <w:r w:rsidR="00D278EA" w:rsidRPr="00617C6E">
          <w:rPr>
            <w:rStyle w:val="Lienhypertexte"/>
            <w:u w:val="none"/>
            <w:lang w:val="en-GB"/>
          </w:rPr>
          <w:t>3.1. Oligosaccharide compositions</w:t>
        </w:r>
        <w:r w:rsidR="00D278EA" w:rsidRPr="00617C6E">
          <w:rPr>
            <w:webHidden/>
          </w:rPr>
          <w:tab/>
        </w:r>
        <w:r w:rsidRPr="00617C6E">
          <w:rPr>
            <w:webHidden/>
          </w:rPr>
          <w:fldChar w:fldCharType="begin"/>
        </w:r>
        <w:r w:rsidR="00D278EA" w:rsidRPr="00617C6E">
          <w:rPr>
            <w:webHidden/>
          </w:rPr>
          <w:instrText xml:space="preserve"> PAGEREF _Toc352234064 \h </w:instrText>
        </w:r>
        <w:r w:rsidRPr="00617C6E">
          <w:rPr>
            <w:webHidden/>
          </w:rPr>
        </w:r>
        <w:r w:rsidRPr="00617C6E">
          <w:rPr>
            <w:webHidden/>
          </w:rPr>
          <w:fldChar w:fldCharType="separate"/>
        </w:r>
        <w:r w:rsidR="00774BE5">
          <w:rPr>
            <w:webHidden/>
          </w:rPr>
          <w:t>112</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5" w:history="1">
        <w:r w:rsidR="00D278EA" w:rsidRPr="00617C6E">
          <w:rPr>
            <w:rStyle w:val="Lienhypertexte"/>
            <w:u w:val="none"/>
            <w:lang w:val="en-GB"/>
          </w:rPr>
          <w:t>3.2. General properties</w:t>
        </w:r>
        <w:r w:rsidR="00D278EA" w:rsidRPr="00617C6E">
          <w:rPr>
            <w:webHidden/>
          </w:rPr>
          <w:tab/>
        </w:r>
        <w:r w:rsidRPr="00617C6E">
          <w:rPr>
            <w:webHidden/>
          </w:rPr>
          <w:fldChar w:fldCharType="begin"/>
        </w:r>
        <w:r w:rsidR="00D278EA" w:rsidRPr="00617C6E">
          <w:rPr>
            <w:webHidden/>
          </w:rPr>
          <w:instrText xml:space="preserve"> PAGEREF _Toc352234065 \h </w:instrText>
        </w:r>
        <w:r w:rsidRPr="00617C6E">
          <w:rPr>
            <w:webHidden/>
          </w:rPr>
        </w:r>
        <w:r w:rsidRPr="00617C6E">
          <w:rPr>
            <w:webHidden/>
          </w:rPr>
          <w:fldChar w:fldCharType="separate"/>
        </w:r>
        <w:r w:rsidR="00774BE5">
          <w:rPr>
            <w:webHidden/>
          </w:rPr>
          <w:t>113</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6" w:history="1">
        <w:r w:rsidR="00D278EA" w:rsidRPr="00617C6E">
          <w:rPr>
            <w:rStyle w:val="Lienhypertexte"/>
            <w:u w:val="none"/>
            <w:lang w:val="en-GB"/>
          </w:rPr>
          <w:t>3.3. X-Ray Diffractometry</w:t>
        </w:r>
        <w:r w:rsidR="00D278EA" w:rsidRPr="00617C6E">
          <w:rPr>
            <w:webHidden/>
          </w:rPr>
          <w:tab/>
        </w:r>
        <w:r w:rsidRPr="00617C6E">
          <w:rPr>
            <w:webHidden/>
          </w:rPr>
          <w:fldChar w:fldCharType="begin"/>
        </w:r>
        <w:r w:rsidR="00D278EA" w:rsidRPr="00617C6E">
          <w:rPr>
            <w:webHidden/>
          </w:rPr>
          <w:instrText xml:space="preserve"> PAGEREF _Toc352234066 \h </w:instrText>
        </w:r>
        <w:r w:rsidRPr="00617C6E">
          <w:rPr>
            <w:webHidden/>
          </w:rPr>
        </w:r>
        <w:r w:rsidRPr="00617C6E">
          <w:rPr>
            <w:webHidden/>
          </w:rPr>
          <w:fldChar w:fldCharType="separate"/>
        </w:r>
        <w:r w:rsidR="00774BE5">
          <w:rPr>
            <w:webHidden/>
          </w:rPr>
          <w:t>114</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7" w:history="1">
        <w:r w:rsidR="00D278EA" w:rsidRPr="00617C6E">
          <w:rPr>
            <w:rStyle w:val="Lienhypertexte"/>
            <w:u w:val="none"/>
            <w:lang w:val="en-GB"/>
          </w:rPr>
          <w:t>3.4. Viscosity</w:t>
        </w:r>
        <w:r w:rsidR="00D278EA" w:rsidRPr="00617C6E">
          <w:rPr>
            <w:webHidden/>
          </w:rPr>
          <w:tab/>
        </w:r>
        <w:r w:rsidRPr="00617C6E">
          <w:rPr>
            <w:webHidden/>
          </w:rPr>
          <w:fldChar w:fldCharType="begin"/>
        </w:r>
        <w:r w:rsidR="00D278EA" w:rsidRPr="00617C6E">
          <w:rPr>
            <w:webHidden/>
          </w:rPr>
          <w:instrText xml:space="preserve"> PAGEREF _Toc352234067 \h </w:instrText>
        </w:r>
        <w:r w:rsidRPr="00617C6E">
          <w:rPr>
            <w:webHidden/>
          </w:rPr>
        </w:r>
        <w:r w:rsidRPr="00617C6E">
          <w:rPr>
            <w:webHidden/>
          </w:rPr>
          <w:fldChar w:fldCharType="separate"/>
        </w:r>
        <w:r w:rsidR="00774BE5">
          <w:rPr>
            <w:webHidden/>
          </w:rPr>
          <w:t>116</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8" w:history="1">
        <w:r w:rsidR="00D278EA" w:rsidRPr="00617C6E">
          <w:rPr>
            <w:rStyle w:val="Lienhypertexte"/>
            <w:u w:val="none"/>
            <w:lang w:val="en-GB"/>
          </w:rPr>
          <w:t>3.5. DSC analysis</w:t>
        </w:r>
        <w:r w:rsidR="00D278EA" w:rsidRPr="00617C6E">
          <w:rPr>
            <w:webHidden/>
          </w:rPr>
          <w:tab/>
        </w:r>
        <w:r w:rsidRPr="00617C6E">
          <w:rPr>
            <w:webHidden/>
          </w:rPr>
          <w:fldChar w:fldCharType="begin"/>
        </w:r>
        <w:r w:rsidR="00D278EA" w:rsidRPr="00617C6E">
          <w:rPr>
            <w:webHidden/>
          </w:rPr>
          <w:instrText xml:space="preserve"> PAGEREF _Toc352234068 \h </w:instrText>
        </w:r>
        <w:r w:rsidRPr="00617C6E">
          <w:rPr>
            <w:webHidden/>
          </w:rPr>
        </w:r>
        <w:r w:rsidRPr="00617C6E">
          <w:rPr>
            <w:webHidden/>
          </w:rPr>
          <w:fldChar w:fldCharType="separate"/>
        </w:r>
        <w:r w:rsidR="00774BE5">
          <w:rPr>
            <w:webHidden/>
          </w:rPr>
          <w:t>116</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69" w:history="1">
        <w:r w:rsidR="00D278EA" w:rsidRPr="00617C6E">
          <w:rPr>
            <w:rStyle w:val="Lienhypertexte"/>
            <w:u w:val="none"/>
            <w:lang w:val="en-GB"/>
          </w:rPr>
          <w:t>3.5. TGA analysis</w:t>
        </w:r>
        <w:r w:rsidR="00D278EA" w:rsidRPr="00617C6E">
          <w:rPr>
            <w:webHidden/>
          </w:rPr>
          <w:tab/>
        </w:r>
        <w:r w:rsidRPr="00617C6E">
          <w:rPr>
            <w:webHidden/>
          </w:rPr>
          <w:fldChar w:fldCharType="begin"/>
        </w:r>
        <w:r w:rsidR="00D278EA" w:rsidRPr="00617C6E">
          <w:rPr>
            <w:webHidden/>
          </w:rPr>
          <w:instrText xml:space="preserve"> PAGEREF _Toc352234069 \h </w:instrText>
        </w:r>
        <w:r w:rsidRPr="00617C6E">
          <w:rPr>
            <w:webHidden/>
          </w:rPr>
        </w:r>
        <w:r w:rsidRPr="00617C6E">
          <w:rPr>
            <w:webHidden/>
          </w:rPr>
          <w:fldChar w:fldCharType="separate"/>
        </w:r>
        <w:r w:rsidR="00774BE5">
          <w:rPr>
            <w:webHidden/>
          </w:rPr>
          <w:t>118</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0" w:history="1">
        <w:r w:rsidR="00D278EA" w:rsidRPr="00617C6E">
          <w:rPr>
            <w:rStyle w:val="Lienhypertexte"/>
            <w:u w:val="none"/>
            <w:lang w:val="en-GB"/>
          </w:rPr>
          <w:t>4. Conclusion</w:t>
        </w:r>
        <w:r w:rsidR="00D278EA" w:rsidRPr="00617C6E">
          <w:rPr>
            <w:webHidden/>
          </w:rPr>
          <w:tab/>
        </w:r>
        <w:r w:rsidRPr="00617C6E">
          <w:rPr>
            <w:webHidden/>
          </w:rPr>
          <w:fldChar w:fldCharType="begin"/>
        </w:r>
        <w:r w:rsidR="00D278EA" w:rsidRPr="00617C6E">
          <w:rPr>
            <w:webHidden/>
          </w:rPr>
          <w:instrText xml:space="preserve"> PAGEREF _Toc352234070 \h </w:instrText>
        </w:r>
        <w:r w:rsidRPr="00617C6E">
          <w:rPr>
            <w:webHidden/>
          </w:rPr>
        </w:r>
        <w:r w:rsidRPr="00617C6E">
          <w:rPr>
            <w:webHidden/>
          </w:rPr>
          <w:fldChar w:fldCharType="separate"/>
        </w:r>
        <w:r w:rsidR="00774BE5">
          <w:rPr>
            <w:webHidden/>
          </w:rPr>
          <w:t>121</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1" w:history="1">
        <w:r w:rsidR="00D278EA" w:rsidRPr="00617C6E">
          <w:rPr>
            <w:rStyle w:val="Lienhypertexte"/>
            <w:u w:val="none"/>
          </w:rPr>
          <w:t>References</w:t>
        </w:r>
        <w:r w:rsidR="00D278EA" w:rsidRPr="00617C6E">
          <w:rPr>
            <w:webHidden/>
          </w:rPr>
          <w:tab/>
        </w:r>
        <w:r w:rsidRPr="00617C6E">
          <w:rPr>
            <w:webHidden/>
          </w:rPr>
          <w:fldChar w:fldCharType="begin"/>
        </w:r>
        <w:r w:rsidR="00D278EA" w:rsidRPr="00617C6E">
          <w:rPr>
            <w:webHidden/>
          </w:rPr>
          <w:instrText xml:space="preserve"> PAGEREF _Toc352234071 \h </w:instrText>
        </w:r>
        <w:r w:rsidRPr="00617C6E">
          <w:rPr>
            <w:webHidden/>
          </w:rPr>
        </w:r>
        <w:r w:rsidRPr="00617C6E">
          <w:rPr>
            <w:webHidden/>
          </w:rPr>
          <w:fldChar w:fldCharType="separate"/>
        </w:r>
        <w:r w:rsidR="00774BE5">
          <w:rPr>
            <w:webHidden/>
          </w:rPr>
          <w:t>122</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2" w:history="1">
        <w:r w:rsidR="00D278EA" w:rsidRPr="00617C6E">
          <w:rPr>
            <w:rStyle w:val="Lienhypertexte"/>
            <w:b/>
            <w:u w:val="none"/>
          </w:rPr>
          <w:t>Chapitre VI</w:t>
        </w:r>
        <w:r w:rsidR="004E0CDF" w:rsidRPr="00617C6E">
          <w:rPr>
            <w:rStyle w:val="Lienhypertexte"/>
            <w:u w:val="none"/>
          </w:rPr>
          <w:t>: discussion générale</w:t>
        </w:r>
        <w:r w:rsidR="00D278EA" w:rsidRPr="00617C6E">
          <w:rPr>
            <w:webHidden/>
          </w:rPr>
          <w:tab/>
        </w:r>
        <w:r w:rsidRPr="00617C6E">
          <w:rPr>
            <w:webHidden/>
          </w:rPr>
          <w:fldChar w:fldCharType="begin"/>
        </w:r>
        <w:r w:rsidR="00D278EA" w:rsidRPr="00617C6E">
          <w:rPr>
            <w:webHidden/>
          </w:rPr>
          <w:instrText xml:space="preserve"> PAGEREF _Toc352234072 \h </w:instrText>
        </w:r>
        <w:r w:rsidRPr="00617C6E">
          <w:rPr>
            <w:webHidden/>
          </w:rPr>
        </w:r>
        <w:r w:rsidRPr="00617C6E">
          <w:rPr>
            <w:webHidden/>
          </w:rPr>
          <w:fldChar w:fldCharType="separate"/>
        </w:r>
        <w:r w:rsidR="00774BE5">
          <w:rPr>
            <w:webHidden/>
          </w:rPr>
          <w:t>125</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3" w:history="1">
        <w:r w:rsidR="00D278EA" w:rsidRPr="00617C6E">
          <w:rPr>
            <w:rStyle w:val="Lienhypertexte"/>
            <w:u w:val="none"/>
          </w:rPr>
          <w:t>1. La comparaison de différentes variétés de sorgho</w:t>
        </w:r>
        <w:r w:rsidR="00D278EA" w:rsidRPr="00617C6E">
          <w:rPr>
            <w:webHidden/>
          </w:rPr>
          <w:tab/>
        </w:r>
        <w:r w:rsidRPr="00617C6E">
          <w:rPr>
            <w:webHidden/>
          </w:rPr>
          <w:fldChar w:fldCharType="begin"/>
        </w:r>
        <w:r w:rsidR="00D278EA" w:rsidRPr="00617C6E">
          <w:rPr>
            <w:webHidden/>
          </w:rPr>
          <w:instrText xml:space="preserve"> PAGEREF _Toc352234073 \h </w:instrText>
        </w:r>
        <w:r w:rsidRPr="00617C6E">
          <w:rPr>
            <w:webHidden/>
          </w:rPr>
        </w:r>
        <w:r w:rsidRPr="00617C6E">
          <w:rPr>
            <w:webHidden/>
          </w:rPr>
          <w:fldChar w:fldCharType="separate"/>
        </w:r>
        <w:r w:rsidR="00774BE5">
          <w:rPr>
            <w:webHidden/>
          </w:rPr>
          <w:t>127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74" w:history="1">
        <w:r w:rsidR="00D278EA" w:rsidRPr="00617C6E">
          <w:rPr>
            <w:rStyle w:val="Lienhypertexte"/>
            <w:u w:val="none"/>
          </w:rPr>
          <w:t>1.1. Analyse des variétés</w:t>
        </w:r>
        <w:r w:rsidR="00D278EA" w:rsidRPr="00617C6E">
          <w:rPr>
            <w:webHidden/>
          </w:rPr>
          <w:tab/>
        </w:r>
        <w:r w:rsidRPr="00617C6E">
          <w:rPr>
            <w:webHidden/>
          </w:rPr>
          <w:fldChar w:fldCharType="begin"/>
        </w:r>
        <w:r w:rsidR="00D278EA" w:rsidRPr="00617C6E">
          <w:rPr>
            <w:webHidden/>
          </w:rPr>
          <w:instrText xml:space="preserve"> PAGEREF _Toc352234074 \h </w:instrText>
        </w:r>
        <w:r w:rsidRPr="00617C6E">
          <w:rPr>
            <w:webHidden/>
          </w:rPr>
        </w:r>
        <w:r w:rsidRPr="00617C6E">
          <w:rPr>
            <w:webHidden/>
          </w:rPr>
          <w:fldChar w:fldCharType="separate"/>
        </w:r>
        <w:r w:rsidR="00774BE5">
          <w:rPr>
            <w:webHidden/>
          </w:rPr>
          <w:t>127</w:t>
        </w:r>
        <w:r w:rsidRPr="00617C6E">
          <w:rPr>
            <w:webHidden/>
          </w:rPr>
          <w:fldChar w:fldCharType="end"/>
        </w:r>
      </w:hyperlink>
    </w:p>
    <w:p w:rsidR="00D278EA" w:rsidRPr="00617C6E" w:rsidRDefault="001E1E02" w:rsidP="00617C6E">
      <w:pPr>
        <w:pStyle w:val="TM2"/>
        <w:rPr>
          <w:rFonts w:eastAsiaTheme="minorEastAsia"/>
          <w:lang w:eastAsia="fr-FR"/>
        </w:rPr>
      </w:pPr>
      <w:hyperlink w:anchor="_Toc352234075" w:history="1">
        <w:r w:rsidR="00D278EA" w:rsidRPr="00617C6E">
          <w:rPr>
            <w:rStyle w:val="Lienhypertexte"/>
            <w:u w:val="none"/>
          </w:rPr>
          <w:t>1.2. Le maltage</w:t>
        </w:r>
        <w:r w:rsidR="00D278EA" w:rsidRPr="00617C6E">
          <w:rPr>
            <w:webHidden/>
          </w:rPr>
          <w:tab/>
        </w:r>
        <w:r w:rsidRPr="00617C6E">
          <w:rPr>
            <w:webHidden/>
          </w:rPr>
          <w:fldChar w:fldCharType="begin"/>
        </w:r>
        <w:r w:rsidR="00D278EA" w:rsidRPr="00617C6E">
          <w:rPr>
            <w:webHidden/>
          </w:rPr>
          <w:instrText xml:space="preserve"> PAGEREF _Toc352234075 \h </w:instrText>
        </w:r>
        <w:r w:rsidRPr="00617C6E">
          <w:rPr>
            <w:webHidden/>
          </w:rPr>
        </w:r>
        <w:r w:rsidRPr="00617C6E">
          <w:rPr>
            <w:webHidden/>
          </w:rPr>
          <w:fldChar w:fldCharType="separate"/>
        </w:r>
        <w:r w:rsidR="00774BE5">
          <w:rPr>
            <w:webHidden/>
          </w:rPr>
          <w:t>129</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6" w:history="1">
        <w:r w:rsidR="00D278EA" w:rsidRPr="00617C6E">
          <w:rPr>
            <w:rStyle w:val="Lienhypertexte"/>
            <w:u w:val="none"/>
          </w:rPr>
          <w:t xml:space="preserve">2. Caractérisation des amylases du malt de sorgho (cv. F-2-20) et analyse génétique de la </w:t>
        </w:r>
        <w:r w:rsidR="00D278EA" w:rsidRPr="00617C6E">
          <w:rPr>
            <w:rStyle w:val="Lienhypertexte"/>
            <w:u w:val="none"/>
            <w:lang w:val="en-GB"/>
          </w:rPr>
          <w:t>β</w:t>
        </w:r>
        <w:r w:rsidR="00D278EA" w:rsidRPr="00617C6E">
          <w:rPr>
            <w:rStyle w:val="Lienhypertexte"/>
            <w:u w:val="none"/>
          </w:rPr>
          <w:t>-amylase</w:t>
        </w:r>
        <w:r w:rsidR="00D278EA" w:rsidRPr="00617C6E">
          <w:rPr>
            <w:webHidden/>
          </w:rPr>
          <w:tab/>
        </w:r>
        <w:r w:rsidRPr="00617C6E">
          <w:rPr>
            <w:webHidden/>
          </w:rPr>
          <w:fldChar w:fldCharType="begin"/>
        </w:r>
        <w:r w:rsidR="00D278EA" w:rsidRPr="00617C6E">
          <w:rPr>
            <w:webHidden/>
          </w:rPr>
          <w:instrText xml:space="preserve"> PAGEREF _Toc352234076 \h </w:instrText>
        </w:r>
        <w:r w:rsidRPr="00617C6E">
          <w:rPr>
            <w:webHidden/>
          </w:rPr>
        </w:r>
        <w:r w:rsidRPr="00617C6E">
          <w:rPr>
            <w:webHidden/>
          </w:rPr>
          <w:fldChar w:fldCharType="separate"/>
        </w:r>
        <w:r w:rsidR="00774BE5">
          <w:rPr>
            <w:webHidden/>
          </w:rPr>
          <w:t>130</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7" w:history="1">
        <w:r w:rsidR="00D278EA" w:rsidRPr="00617C6E">
          <w:rPr>
            <w:rStyle w:val="Lienhypertexte"/>
            <w:u w:val="none"/>
          </w:rPr>
          <w:t>3. Hydrolyse d'amidons avec les amylases du malt de sorgho</w:t>
        </w:r>
        <w:r w:rsidR="00D278EA" w:rsidRPr="00617C6E">
          <w:rPr>
            <w:webHidden/>
          </w:rPr>
          <w:tab/>
        </w:r>
        <w:r w:rsidRPr="00617C6E">
          <w:rPr>
            <w:webHidden/>
          </w:rPr>
          <w:fldChar w:fldCharType="begin"/>
        </w:r>
        <w:r w:rsidR="00D278EA" w:rsidRPr="00617C6E">
          <w:rPr>
            <w:webHidden/>
          </w:rPr>
          <w:instrText xml:space="preserve"> PAGEREF _Toc352234077 \h </w:instrText>
        </w:r>
        <w:r w:rsidRPr="00617C6E">
          <w:rPr>
            <w:webHidden/>
          </w:rPr>
        </w:r>
        <w:r w:rsidRPr="00617C6E">
          <w:rPr>
            <w:webHidden/>
          </w:rPr>
          <w:fldChar w:fldCharType="separate"/>
        </w:r>
        <w:r w:rsidR="00774BE5">
          <w:rPr>
            <w:webHidden/>
          </w:rPr>
          <w:t>133</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8" w:history="1">
        <w:r w:rsidR="00D278EA" w:rsidRPr="00617C6E">
          <w:rPr>
            <w:rStyle w:val="Lienhypertexte"/>
            <w:u w:val="none"/>
          </w:rPr>
          <w:t>4. Caractéristiques des maltodextrines</w:t>
        </w:r>
        <w:r w:rsidR="00D278EA" w:rsidRPr="00617C6E">
          <w:rPr>
            <w:webHidden/>
          </w:rPr>
          <w:tab/>
        </w:r>
        <w:r w:rsidRPr="00617C6E">
          <w:rPr>
            <w:webHidden/>
          </w:rPr>
          <w:fldChar w:fldCharType="begin"/>
        </w:r>
        <w:r w:rsidR="00D278EA" w:rsidRPr="00617C6E">
          <w:rPr>
            <w:webHidden/>
          </w:rPr>
          <w:instrText xml:space="preserve"> PAGEREF _Toc352234078 \h </w:instrText>
        </w:r>
        <w:r w:rsidRPr="00617C6E">
          <w:rPr>
            <w:webHidden/>
          </w:rPr>
        </w:r>
        <w:r w:rsidRPr="00617C6E">
          <w:rPr>
            <w:webHidden/>
          </w:rPr>
          <w:fldChar w:fldCharType="separate"/>
        </w:r>
        <w:r w:rsidR="00774BE5">
          <w:rPr>
            <w:webHidden/>
          </w:rPr>
          <w:t>136</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79" w:history="1">
        <w:r w:rsidR="00D278EA" w:rsidRPr="00617C6E">
          <w:rPr>
            <w:rStyle w:val="Lienhypertexte"/>
            <w:u w:val="none"/>
            <w:lang w:val="fr-BE"/>
          </w:rPr>
          <w:t>Références bibliographiques</w:t>
        </w:r>
        <w:r w:rsidR="00D278EA" w:rsidRPr="00617C6E">
          <w:rPr>
            <w:webHidden/>
          </w:rPr>
          <w:tab/>
        </w:r>
        <w:r w:rsidRPr="00617C6E">
          <w:rPr>
            <w:webHidden/>
          </w:rPr>
          <w:fldChar w:fldCharType="begin"/>
        </w:r>
        <w:r w:rsidR="00D278EA" w:rsidRPr="00617C6E">
          <w:rPr>
            <w:webHidden/>
          </w:rPr>
          <w:instrText xml:space="preserve"> PAGEREF _Toc352234079 \h </w:instrText>
        </w:r>
        <w:r w:rsidRPr="00617C6E">
          <w:rPr>
            <w:webHidden/>
          </w:rPr>
        </w:r>
        <w:r w:rsidRPr="00617C6E">
          <w:rPr>
            <w:webHidden/>
          </w:rPr>
          <w:fldChar w:fldCharType="separate"/>
        </w:r>
        <w:r w:rsidR="00774BE5">
          <w:rPr>
            <w:webHidden/>
          </w:rPr>
          <w:t>139</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80" w:history="1">
        <w:r w:rsidR="00D278EA" w:rsidRPr="00617C6E">
          <w:rPr>
            <w:rStyle w:val="Lienhypertexte"/>
            <w:b/>
            <w:u w:val="none"/>
          </w:rPr>
          <w:t>Chapitre VII</w:t>
        </w:r>
        <w:r w:rsidR="004E0CDF" w:rsidRPr="00617C6E">
          <w:rPr>
            <w:rStyle w:val="Lienhypertexte"/>
            <w:u w:val="none"/>
          </w:rPr>
          <w:t>: conclusions générales et perspectives</w:t>
        </w:r>
        <w:r w:rsidR="00D278EA" w:rsidRPr="00617C6E">
          <w:rPr>
            <w:webHidden/>
          </w:rPr>
          <w:tab/>
        </w:r>
        <w:r w:rsidRPr="00617C6E">
          <w:rPr>
            <w:webHidden/>
          </w:rPr>
          <w:fldChar w:fldCharType="begin"/>
        </w:r>
        <w:r w:rsidR="00D278EA" w:rsidRPr="00617C6E">
          <w:rPr>
            <w:webHidden/>
          </w:rPr>
          <w:instrText xml:space="preserve"> PAGEREF _Toc352234080 \h </w:instrText>
        </w:r>
        <w:r w:rsidRPr="00617C6E">
          <w:rPr>
            <w:webHidden/>
          </w:rPr>
        </w:r>
        <w:r w:rsidRPr="00617C6E">
          <w:rPr>
            <w:webHidden/>
          </w:rPr>
          <w:fldChar w:fldCharType="separate"/>
        </w:r>
        <w:r w:rsidR="00774BE5">
          <w:rPr>
            <w:webHidden/>
          </w:rPr>
          <w:t>143</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81" w:history="1">
        <w:r w:rsidR="00D278EA" w:rsidRPr="00617C6E">
          <w:rPr>
            <w:rStyle w:val="Lienhypertexte"/>
            <w:u w:val="none"/>
          </w:rPr>
          <w:t>Conclusions générales</w:t>
        </w:r>
        <w:r w:rsidR="00D278EA" w:rsidRPr="00617C6E">
          <w:rPr>
            <w:webHidden/>
          </w:rPr>
          <w:tab/>
        </w:r>
        <w:r w:rsidRPr="00617C6E">
          <w:rPr>
            <w:webHidden/>
          </w:rPr>
          <w:fldChar w:fldCharType="begin"/>
        </w:r>
        <w:r w:rsidR="00D278EA" w:rsidRPr="00617C6E">
          <w:rPr>
            <w:webHidden/>
          </w:rPr>
          <w:instrText xml:space="preserve"> PAGEREF _Toc352234081 \h </w:instrText>
        </w:r>
        <w:r w:rsidRPr="00617C6E">
          <w:rPr>
            <w:webHidden/>
          </w:rPr>
        </w:r>
        <w:r w:rsidRPr="00617C6E">
          <w:rPr>
            <w:webHidden/>
          </w:rPr>
          <w:fldChar w:fldCharType="separate"/>
        </w:r>
        <w:r w:rsidR="00774BE5">
          <w:rPr>
            <w:webHidden/>
          </w:rPr>
          <w:t>144</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82" w:history="1">
        <w:r w:rsidR="00D278EA" w:rsidRPr="00617C6E">
          <w:rPr>
            <w:rStyle w:val="Lienhypertexte"/>
            <w:u w:val="none"/>
          </w:rPr>
          <w:t>Exploitation des résultats de l’hydrolyse</w:t>
        </w:r>
        <w:r w:rsidR="00D278EA" w:rsidRPr="00617C6E">
          <w:rPr>
            <w:webHidden/>
          </w:rPr>
          <w:tab/>
        </w:r>
        <w:r w:rsidRPr="00617C6E">
          <w:rPr>
            <w:webHidden/>
          </w:rPr>
          <w:fldChar w:fldCharType="begin"/>
        </w:r>
        <w:r w:rsidR="00D278EA" w:rsidRPr="00617C6E">
          <w:rPr>
            <w:webHidden/>
          </w:rPr>
          <w:instrText xml:space="preserve"> PAGEREF _Toc352234082 \h </w:instrText>
        </w:r>
        <w:r w:rsidRPr="00617C6E">
          <w:rPr>
            <w:webHidden/>
          </w:rPr>
        </w:r>
        <w:r w:rsidRPr="00617C6E">
          <w:rPr>
            <w:webHidden/>
          </w:rPr>
          <w:fldChar w:fldCharType="separate"/>
        </w:r>
        <w:r w:rsidR="00774BE5">
          <w:rPr>
            <w:webHidden/>
          </w:rPr>
          <w:t>145</w:t>
        </w:r>
        <w:r w:rsidRPr="00617C6E">
          <w:rPr>
            <w:webHidden/>
          </w:rPr>
          <w:fldChar w:fldCharType="end"/>
        </w:r>
      </w:hyperlink>
    </w:p>
    <w:p w:rsidR="00D278EA" w:rsidRPr="00617C6E" w:rsidRDefault="001E1E02" w:rsidP="00617C6E">
      <w:pPr>
        <w:pStyle w:val="TM1"/>
        <w:rPr>
          <w:rFonts w:eastAsiaTheme="minorEastAsia"/>
          <w:lang w:val="fr-FR" w:eastAsia="fr-FR"/>
        </w:rPr>
      </w:pPr>
      <w:hyperlink w:anchor="_Toc352234083" w:history="1">
        <w:r w:rsidR="00D278EA" w:rsidRPr="00617C6E">
          <w:rPr>
            <w:rStyle w:val="Lienhypertexte"/>
            <w:u w:val="none"/>
          </w:rPr>
          <w:t>Perspectives</w:t>
        </w:r>
        <w:r w:rsidR="00D278EA" w:rsidRPr="00617C6E">
          <w:rPr>
            <w:webHidden/>
          </w:rPr>
          <w:tab/>
        </w:r>
        <w:r w:rsidRPr="00617C6E">
          <w:rPr>
            <w:webHidden/>
          </w:rPr>
          <w:fldChar w:fldCharType="begin"/>
        </w:r>
        <w:r w:rsidR="00D278EA" w:rsidRPr="00617C6E">
          <w:rPr>
            <w:webHidden/>
          </w:rPr>
          <w:instrText xml:space="preserve"> PAGEREF _Toc352234083 \h </w:instrText>
        </w:r>
        <w:r w:rsidRPr="00617C6E">
          <w:rPr>
            <w:webHidden/>
          </w:rPr>
        </w:r>
        <w:r w:rsidRPr="00617C6E">
          <w:rPr>
            <w:webHidden/>
          </w:rPr>
          <w:fldChar w:fldCharType="separate"/>
        </w:r>
        <w:r w:rsidR="00774BE5">
          <w:rPr>
            <w:webHidden/>
          </w:rPr>
          <w:t>147</w:t>
        </w:r>
        <w:r w:rsidRPr="00617C6E">
          <w:rPr>
            <w:webHidden/>
          </w:rPr>
          <w:fldChar w:fldCharType="end"/>
        </w:r>
      </w:hyperlink>
    </w:p>
    <w:p w:rsidR="00D278EA" w:rsidRDefault="001E1E02" w:rsidP="00617C6E">
      <w:pPr>
        <w:pStyle w:val="TM1"/>
        <w:rPr>
          <w:rFonts w:asciiTheme="minorHAnsi" w:eastAsiaTheme="minorEastAsia" w:hAnsiTheme="minorHAnsi" w:cstheme="minorBidi"/>
          <w:sz w:val="22"/>
          <w:szCs w:val="22"/>
          <w:lang w:val="fr-FR" w:eastAsia="fr-FR"/>
        </w:rPr>
      </w:pPr>
      <w:hyperlink w:anchor="_Toc352234084" w:history="1">
        <w:r w:rsidR="00D278EA" w:rsidRPr="00617C6E">
          <w:rPr>
            <w:rStyle w:val="Lienhypertexte"/>
            <w:u w:val="none"/>
          </w:rPr>
          <w:t>Liste des publications</w:t>
        </w:r>
        <w:r w:rsidR="00D278EA" w:rsidRPr="00617C6E">
          <w:rPr>
            <w:webHidden/>
          </w:rPr>
          <w:tab/>
        </w:r>
        <w:r w:rsidRPr="00617C6E">
          <w:rPr>
            <w:webHidden/>
          </w:rPr>
          <w:fldChar w:fldCharType="begin"/>
        </w:r>
        <w:r w:rsidR="00D278EA" w:rsidRPr="00617C6E">
          <w:rPr>
            <w:webHidden/>
          </w:rPr>
          <w:instrText xml:space="preserve"> PAGEREF _Toc352234084 \h </w:instrText>
        </w:r>
        <w:r w:rsidRPr="00617C6E">
          <w:rPr>
            <w:webHidden/>
          </w:rPr>
        </w:r>
        <w:r w:rsidRPr="00617C6E">
          <w:rPr>
            <w:webHidden/>
          </w:rPr>
          <w:fldChar w:fldCharType="separate"/>
        </w:r>
        <w:r w:rsidR="00774BE5">
          <w:rPr>
            <w:webHidden/>
          </w:rPr>
          <w:t>148</w:t>
        </w:r>
        <w:r w:rsidRPr="00617C6E">
          <w:rPr>
            <w:webHidden/>
          </w:rPr>
          <w:fldChar w:fldCharType="end"/>
        </w:r>
      </w:hyperlink>
    </w:p>
    <w:p w:rsidR="00211CCE" w:rsidRDefault="001E1E02" w:rsidP="00D86881">
      <w:pP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fldChar w:fldCharType="end"/>
      </w:r>
    </w:p>
    <w:p w:rsidR="006E5CA1" w:rsidRPr="006E5CA1" w:rsidRDefault="009F3FF5" w:rsidP="006E5CA1">
      <w:pPr>
        <w:pBdr>
          <w:bottom w:val="single" w:sz="4" w:space="1" w:color="auto"/>
        </w:pBdr>
        <w:jc w:val="center"/>
        <w:rPr>
          <w:rFonts w:ascii="Times New Roman" w:eastAsia="Calibri" w:hAnsi="Times New Roman" w:cs="Times New Roman"/>
          <w:sz w:val="40"/>
          <w:szCs w:val="40"/>
        </w:rPr>
      </w:pPr>
      <w:r w:rsidRPr="009F3FF5">
        <w:rPr>
          <w:rFonts w:ascii="Times New Roman" w:eastAsia="Calibri" w:hAnsi="Times New Roman" w:cs="Times New Roman"/>
          <w:sz w:val="40"/>
          <w:szCs w:val="40"/>
        </w:rPr>
        <w:t>Liste des abréviations</w:t>
      </w:r>
    </w:p>
    <w:p w:rsidR="006E5CA1" w:rsidRDefault="006E5CA1" w:rsidP="006E5CA1">
      <w:pPr>
        <w:jc w:val="both"/>
        <w:rPr>
          <w:rFonts w:ascii="Times New Roman" w:eastAsia="Calibri" w:hAnsi="Times New Roman" w:cs="Times New Roman"/>
          <w:sz w:val="24"/>
          <w:szCs w:val="24"/>
        </w:rPr>
      </w:pPr>
      <w:r w:rsidRPr="008635A0">
        <w:rPr>
          <w:rFonts w:ascii="Times New Roman" w:eastAsia="Calibri" w:hAnsi="Times New Roman" w:cs="Times New Roman"/>
          <w:b/>
          <w:sz w:val="24"/>
          <w:szCs w:val="24"/>
        </w:rPr>
        <w:t>DE</w:t>
      </w:r>
      <w:r>
        <w:rPr>
          <w:rFonts w:ascii="Times New Roman" w:eastAsia="Calibri" w:hAnsi="Times New Roman" w:cs="Times New Roman"/>
          <w:sz w:val="24"/>
          <w:szCs w:val="24"/>
        </w:rPr>
        <w:t>: Dextrose équivalent</w:t>
      </w:r>
    </w:p>
    <w:p w:rsidR="006E5CA1" w:rsidRPr="00CA7534" w:rsidRDefault="00D970E2" w:rsidP="006E5CA1">
      <w:pPr>
        <w:jc w:val="both"/>
        <w:rPr>
          <w:rFonts w:ascii="Times New Roman" w:eastAsia="Calibri" w:hAnsi="Times New Roman" w:cs="Times New Roman"/>
          <w:sz w:val="24"/>
          <w:szCs w:val="24"/>
          <w:lang w:val="en-US"/>
        </w:rPr>
      </w:pPr>
      <w:r w:rsidRPr="00CA7534">
        <w:rPr>
          <w:rFonts w:ascii="Times New Roman" w:eastAsia="Calibri" w:hAnsi="Times New Roman" w:cs="Times New Roman"/>
          <w:b/>
          <w:sz w:val="24"/>
          <w:szCs w:val="24"/>
          <w:lang w:val="en-US"/>
        </w:rPr>
        <w:t>GH</w:t>
      </w:r>
      <w:r w:rsidRPr="00CA7534">
        <w:rPr>
          <w:rFonts w:ascii="Times New Roman" w:eastAsia="Calibri" w:hAnsi="Times New Roman" w:cs="Times New Roman"/>
          <w:sz w:val="24"/>
          <w:szCs w:val="24"/>
          <w:lang w:val="en-US"/>
        </w:rPr>
        <w:t>: Glycosides</w:t>
      </w:r>
      <w:r w:rsidR="006E5CA1" w:rsidRPr="00CA7534">
        <w:rPr>
          <w:rFonts w:ascii="Times New Roman" w:eastAsia="Calibri" w:hAnsi="Times New Roman" w:cs="Times New Roman"/>
          <w:sz w:val="24"/>
          <w:szCs w:val="24"/>
          <w:lang w:val="en-US"/>
        </w:rPr>
        <w:t xml:space="preserve"> hydrolase</w:t>
      </w:r>
      <w:r w:rsidRPr="00CA7534">
        <w:rPr>
          <w:rFonts w:ascii="Times New Roman" w:eastAsia="Calibri" w:hAnsi="Times New Roman" w:cs="Times New Roman"/>
          <w:sz w:val="24"/>
          <w:szCs w:val="24"/>
          <w:lang w:val="en-US"/>
        </w:rPr>
        <w:t>s</w:t>
      </w:r>
    </w:p>
    <w:p w:rsidR="00C64A27" w:rsidRPr="00C64A27" w:rsidRDefault="00C64A27" w:rsidP="006E5CA1">
      <w:pPr>
        <w:jc w:val="both"/>
        <w:rPr>
          <w:rFonts w:ascii="Times New Roman" w:eastAsia="Calibri" w:hAnsi="Times New Roman" w:cs="Times New Roman"/>
          <w:sz w:val="24"/>
          <w:szCs w:val="24"/>
          <w:lang w:val="en-US"/>
        </w:rPr>
      </w:pPr>
      <w:r w:rsidRPr="00C64A27">
        <w:rPr>
          <w:rFonts w:ascii="Times New Roman" w:eastAsia="Calibri" w:hAnsi="Times New Roman" w:cs="Times New Roman"/>
          <w:b/>
          <w:sz w:val="24"/>
          <w:szCs w:val="24"/>
          <w:lang w:val="en-US"/>
        </w:rPr>
        <w:t>IUBMB</w:t>
      </w:r>
      <w:r w:rsidRPr="00C64A27">
        <w:rPr>
          <w:rFonts w:ascii="Times New Roman" w:eastAsia="Calibri" w:hAnsi="Times New Roman" w:cs="Times New Roman"/>
          <w:sz w:val="24"/>
          <w:szCs w:val="24"/>
          <w:lang w:val="en-US"/>
        </w:rPr>
        <w:t xml:space="preserve">: </w:t>
      </w:r>
      <w:r w:rsidRPr="00C64A27">
        <w:rPr>
          <w:rFonts w:ascii="Times New Roman" w:hAnsi="Times New Roman" w:cs="Times New Roman"/>
          <w:sz w:val="24"/>
          <w:szCs w:val="24"/>
          <w:lang w:val="en-US"/>
        </w:rPr>
        <w:t>International Union of Biochemistry and Molecular Biology</w:t>
      </w:r>
    </w:p>
    <w:p w:rsidR="006E5CA1" w:rsidRPr="00CA7534" w:rsidRDefault="006E5CA1" w:rsidP="006E5CA1">
      <w:pPr>
        <w:jc w:val="both"/>
        <w:rPr>
          <w:rFonts w:ascii="Times New Roman" w:eastAsia="Calibri" w:hAnsi="Times New Roman" w:cs="Times New Roman"/>
          <w:sz w:val="24"/>
          <w:szCs w:val="24"/>
          <w:lang w:val="en-US"/>
        </w:rPr>
      </w:pPr>
      <w:r w:rsidRPr="00CA7534">
        <w:rPr>
          <w:rFonts w:ascii="Times New Roman" w:eastAsia="Calibri" w:hAnsi="Times New Roman" w:cs="Times New Roman"/>
          <w:b/>
          <w:sz w:val="24"/>
          <w:szCs w:val="24"/>
          <w:lang w:val="en-US"/>
        </w:rPr>
        <w:t>DON</w:t>
      </w:r>
      <w:r w:rsidRPr="00CA7534">
        <w:rPr>
          <w:rFonts w:ascii="Times New Roman" w:eastAsia="Calibri" w:hAnsi="Times New Roman" w:cs="Times New Roman"/>
          <w:sz w:val="24"/>
          <w:szCs w:val="24"/>
          <w:lang w:val="en-US"/>
        </w:rPr>
        <w:t>:</w:t>
      </w:r>
      <w:r w:rsidR="00D970E2" w:rsidRPr="00CA7534">
        <w:rPr>
          <w:rFonts w:ascii="Times New Roman" w:eastAsia="Calibri" w:hAnsi="Times New Roman" w:cs="Times New Roman"/>
          <w:sz w:val="24"/>
          <w:szCs w:val="24"/>
          <w:lang w:val="en-US"/>
        </w:rPr>
        <w:t xml:space="preserve"> Déoxynivalénol</w:t>
      </w:r>
      <w:r w:rsidRPr="00CA7534">
        <w:rPr>
          <w:rFonts w:ascii="Times New Roman" w:eastAsia="Calibri" w:hAnsi="Times New Roman" w:cs="Times New Roman"/>
          <w:sz w:val="24"/>
          <w:szCs w:val="24"/>
          <w:lang w:val="en-US"/>
        </w:rPr>
        <w:t xml:space="preserve"> </w:t>
      </w:r>
    </w:p>
    <w:p w:rsidR="006E5CA1" w:rsidRPr="00CA7534" w:rsidRDefault="006E5CA1" w:rsidP="006E5CA1">
      <w:pPr>
        <w:jc w:val="both"/>
        <w:rPr>
          <w:rFonts w:ascii="Times New Roman" w:eastAsia="Calibri" w:hAnsi="Times New Roman" w:cs="Times New Roman"/>
          <w:sz w:val="24"/>
          <w:szCs w:val="24"/>
          <w:lang w:val="en-US"/>
        </w:rPr>
      </w:pPr>
      <w:r w:rsidRPr="00CA7534">
        <w:rPr>
          <w:rFonts w:ascii="Times New Roman" w:eastAsia="Calibri" w:hAnsi="Times New Roman" w:cs="Times New Roman"/>
          <w:b/>
          <w:sz w:val="24"/>
          <w:szCs w:val="24"/>
          <w:lang w:val="en-US"/>
        </w:rPr>
        <w:t>EDTA</w:t>
      </w:r>
      <w:r w:rsidR="00D970E2" w:rsidRPr="00CA7534">
        <w:rPr>
          <w:rFonts w:ascii="Times New Roman" w:eastAsia="Calibri" w:hAnsi="Times New Roman" w:cs="Times New Roman"/>
          <w:sz w:val="24"/>
          <w:szCs w:val="24"/>
          <w:lang w:val="en-US"/>
        </w:rPr>
        <w:t>: Ethylene diamine tetraacetic acid</w:t>
      </w:r>
    </w:p>
    <w:p w:rsidR="006E5CA1" w:rsidRPr="00CA7534" w:rsidRDefault="006E5CA1" w:rsidP="006E5CA1">
      <w:pPr>
        <w:jc w:val="both"/>
        <w:rPr>
          <w:rFonts w:ascii="Times New Roman" w:eastAsia="Calibri" w:hAnsi="Times New Roman" w:cs="Times New Roman"/>
          <w:sz w:val="24"/>
          <w:szCs w:val="24"/>
          <w:lang w:val="en-US"/>
        </w:rPr>
      </w:pPr>
      <w:r w:rsidRPr="00CA7534">
        <w:rPr>
          <w:rFonts w:ascii="Times New Roman" w:eastAsia="Calibri" w:hAnsi="Times New Roman" w:cs="Times New Roman"/>
          <w:b/>
          <w:sz w:val="24"/>
          <w:szCs w:val="24"/>
          <w:lang w:val="en-US"/>
        </w:rPr>
        <w:t>EGTA</w:t>
      </w:r>
      <w:r w:rsidR="00D970E2" w:rsidRPr="00CA7534">
        <w:rPr>
          <w:rFonts w:ascii="Times New Roman" w:eastAsia="Calibri" w:hAnsi="Times New Roman" w:cs="Times New Roman"/>
          <w:sz w:val="24"/>
          <w:szCs w:val="24"/>
          <w:lang w:val="en-US"/>
        </w:rPr>
        <w:t>: Ethylene glycol tetraacetic acid</w:t>
      </w:r>
    </w:p>
    <w:p w:rsidR="006E5CA1" w:rsidRPr="00D970E2" w:rsidRDefault="006E5CA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ISRA</w:t>
      </w:r>
      <w:r w:rsidR="00D970E2" w:rsidRPr="00D970E2">
        <w:rPr>
          <w:rFonts w:ascii="Times New Roman" w:eastAsia="Calibri" w:hAnsi="Times New Roman" w:cs="Times New Roman"/>
          <w:sz w:val="24"/>
          <w:szCs w:val="24"/>
          <w:lang w:val="fr-BE"/>
        </w:rPr>
        <w:t>: Institut Sénégalais de Recherche</w:t>
      </w:r>
      <w:r w:rsidR="00FC5FC1">
        <w:rPr>
          <w:rFonts w:ascii="Times New Roman" w:eastAsia="Calibri" w:hAnsi="Times New Roman" w:cs="Times New Roman"/>
          <w:sz w:val="24"/>
          <w:szCs w:val="24"/>
          <w:lang w:val="fr-BE"/>
        </w:rPr>
        <w:t>s</w:t>
      </w:r>
      <w:r w:rsidR="00D970E2" w:rsidRPr="00D970E2">
        <w:rPr>
          <w:rFonts w:ascii="Times New Roman" w:eastAsia="Calibri" w:hAnsi="Times New Roman" w:cs="Times New Roman"/>
          <w:sz w:val="24"/>
          <w:szCs w:val="24"/>
          <w:lang w:val="fr-BE"/>
        </w:rPr>
        <w:t xml:space="preserve"> Agr</w:t>
      </w:r>
      <w:r w:rsidR="00FC5FC1">
        <w:rPr>
          <w:rFonts w:ascii="Times New Roman" w:eastAsia="Calibri" w:hAnsi="Times New Roman" w:cs="Times New Roman"/>
          <w:sz w:val="24"/>
          <w:szCs w:val="24"/>
          <w:lang w:val="fr-BE"/>
        </w:rPr>
        <w:t>icoles</w:t>
      </w:r>
    </w:p>
    <w:p w:rsidR="006E5CA1" w:rsidRPr="00870643" w:rsidRDefault="006E5CA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ABTS</w:t>
      </w:r>
      <w:r w:rsidR="00D970E2" w:rsidRPr="00870643">
        <w:rPr>
          <w:rFonts w:ascii="Times New Roman" w:eastAsia="Calibri" w:hAnsi="Times New Roman" w:cs="Times New Roman"/>
          <w:sz w:val="24"/>
          <w:szCs w:val="24"/>
          <w:lang w:val="fr-BE"/>
        </w:rPr>
        <w:t>:</w:t>
      </w:r>
      <w:r w:rsidR="00FC5FC1">
        <w:rPr>
          <w:rFonts w:ascii="Times New Roman" w:eastAsia="Calibri" w:hAnsi="Times New Roman" w:cs="Times New Roman"/>
          <w:sz w:val="24"/>
          <w:szCs w:val="24"/>
          <w:lang w:val="fr-BE"/>
        </w:rPr>
        <w:t xml:space="preserve"> A</w:t>
      </w:r>
      <w:r w:rsidR="00870643" w:rsidRPr="00870643">
        <w:rPr>
          <w:rFonts w:ascii="Times New Roman" w:eastAsia="Calibri" w:hAnsi="Times New Roman" w:cs="Times New Roman"/>
          <w:sz w:val="24"/>
          <w:szCs w:val="24"/>
          <w:lang w:val="fr-BE"/>
        </w:rPr>
        <w:t>cide 2,2-azino-bis 3-éthylbenzothiazoline -6-sulfonique</w:t>
      </w:r>
    </w:p>
    <w:p w:rsidR="006E5CA1" w:rsidRDefault="006E5CA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DPPH</w:t>
      </w:r>
      <w:r w:rsidR="00D970E2">
        <w:rPr>
          <w:rFonts w:ascii="Times New Roman" w:eastAsia="Calibri" w:hAnsi="Times New Roman" w:cs="Times New Roman"/>
          <w:sz w:val="24"/>
          <w:szCs w:val="24"/>
          <w:lang w:val="en-US"/>
        </w:rPr>
        <w:t>:</w:t>
      </w:r>
      <w:r w:rsidR="00870643">
        <w:rPr>
          <w:rFonts w:ascii="Times New Roman" w:eastAsia="Calibri" w:hAnsi="Times New Roman" w:cs="Times New Roman"/>
          <w:sz w:val="24"/>
          <w:szCs w:val="24"/>
          <w:lang w:val="en-US"/>
        </w:rPr>
        <w:t xml:space="preserve"> 1</w:t>
      </w:r>
      <w:proofErr w:type="gramStart"/>
      <w:r w:rsidR="00870643">
        <w:rPr>
          <w:rFonts w:ascii="Times New Roman" w:eastAsia="Calibri" w:hAnsi="Times New Roman" w:cs="Times New Roman"/>
          <w:sz w:val="24"/>
          <w:szCs w:val="24"/>
          <w:lang w:val="en-US"/>
        </w:rPr>
        <w:t>,1</w:t>
      </w:r>
      <w:proofErr w:type="gramEnd"/>
      <w:r w:rsidR="00870643">
        <w:rPr>
          <w:rFonts w:ascii="Times New Roman" w:eastAsia="Calibri" w:hAnsi="Times New Roman" w:cs="Times New Roman"/>
          <w:sz w:val="24"/>
          <w:szCs w:val="24"/>
          <w:lang w:val="en-US"/>
        </w:rPr>
        <w:t>-diphen</w:t>
      </w:r>
      <w:r w:rsidR="00FC5FC1">
        <w:rPr>
          <w:rFonts w:ascii="Times New Roman" w:eastAsia="Calibri" w:hAnsi="Times New Roman" w:cs="Times New Roman"/>
          <w:sz w:val="24"/>
          <w:szCs w:val="24"/>
          <w:lang w:val="en-US"/>
        </w:rPr>
        <w:t>yle-2-picrylhydrazyle</w:t>
      </w:r>
    </w:p>
    <w:p w:rsidR="00B11EB3" w:rsidRPr="00B11EB3" w:rsidRDefault="00B11EB3" w:rsidP="006E5CA1">
      <w:pPr>
        <w:jc w:val="both"/>
        <w:rPr>
          <w:rFonts w:ascii="Times New Roman" w:eastAsia="Calibri" w:hAnsi="Times New Roman" w:cs="Times New Roman"/>
          <w:sz w:val="24"/>
          <w:szCs w:val="24"/>
          <w:lang w:val="en-US"/>
        </w:rPr>
      </w:pPr>
      <w:r w:rsidRPr="00B11EB3">
        <w:rPr>
          <w:rFonts w:ascii="Times New Roman" w:eastAsia="Calibri" w:hAnsi="Times New Roman" w:cs="Times New Roman"/>
          <w:b/>
          <w:sz w:val="24"/>
          <w:szCs w:val="24"/>
          <w:lang w:val="en-US"/>
        </w:rPr>
        <w:t>FAO</w:t>
      </w:r>
      <w:r>
        <w:rPr>
          <w:rFonts w:ascii="Times New Roman" w:eastAsia="Calibri" w:hAnsi="Times New Roman" w:cs="Times New Roman"/>
          <w:sz w:val="24"/>
          <w:szCs w:val="24"/>
          <w:lang w:val="en-US"/>
        </w:rPr>
        <w:t>: Food Agricultural Organization of the United Nations</w:t>
      </w:r>
    </w:p>
    <w:p w:rsidR="006E5CA1" w:rsidRDefault="006E5CA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FAOSTAT</w:t>
      </w:r>
      <w:r w:rsidR="00D970E2">
        <w:rPr>
          <w:rFonts w:ascii="Times New Roman" w:eastAsia="Calibri" w:hAnsi="Times New Roman" w:cs="Times New Roman"/>
          <w:sz w:val="24"/>
          <w:szCs w:val="24"/>
          <w:lang w:val="en-US"/>
        </w:rPr>
        <w:t xml:space="preserve">: Food and agriculture Organisation Statistical database </w:t>
      </w:r>
    </w:p>
    <w:p w:rsidR="006E5CA1" w:rsidRDefault="006E5CA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ICRISAT</w:t>
      </w:r>
      <w:r w:rsidR="00D970E2">
        <w:rPr>
          <w:rFonts w:ascii="Times New Roman" w:eastAsia="Calibri" w:hAnsi="Times New Roman" w:cs="Times New Roman"/>
          <w:sz w:val="24"/>
          <w:szCs w:val="24"/>
          <w:lang w:val="en-US"/>
        </w:rPr>
        <w:t>: International Crops Research Institute for the Semi-Arid Tropics</w:t>
      </w:r>
    </w:p>
    <w:p w:rsidR="006E5CA1" w:rsidRPr="00FC5FC1" w:rsidRDefault="00FC5FC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ET</w:t>
      </w:r>
      <w:r w:rsidRPr="00FC5FC1">
        <w:rPr>
          <w:rFonts w:ascii="Times New Roman" w:eastAsia="Calibri" w:hAnsi="Times New Roman" w:cs="Times New Roman"/>
          <w:sz w:val="24"/>
          <w:szCs w:val="24"/>
          <w:lang w:val="fr-BE"/>
        </w:rPr>
        <w:t>: Equivalent Trolox</w:t>
      </w:r>
    </w:p>
    <w:p w:rsidR="00FC5FC1" w:rsidRDefault="00FC5FC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EAG</w:t>
      </w:r>
      <w:r w:rsidRPr="00FC5FC1">
        <w:rPr>
          <w:rFonts w:ascii="Times New Roman" w:eastAsia="Calibri" w:hAnsi="Times New Roman" w:cs="Times New Roman"/>
          <w:sz w:val="24"/>
          <w:szCs w:val="24"/>
          <w:lang w:val="fr-BE"/>
        </w:rPr>
        <w:t>: Equivalent acide gallique</w:t>
      </w:r>
    </w:p>
    <w:p w:rsidR="009828D2" w:rsidRPr="009828D2" w:rsidRDefault="009828D2" w:rsidP="006E5CA1">
      <w:pPr>
        <w:jc w:val="both"/>
        <w:rPr>
          <w:rFonts w:ascii="Times New Roman" w:eastAsia="Calibri" w:hAnsi="Times New Roman" w:cs="Times New Roman"/>
          <w:sz w:val="24"/>
          <w:szCs w:val="24"/>
          <w:lang w:val="en-US"/>
        </w:rPr>
      </w:pPr>
      <w:r w:rsidRPr="009828D2">
        <w:rPr>
          <w:rFonts w:ascii="Times New Roman" w:eastAsia="Calibri" w:hAnsi="Times New Roman" w:cs="Times New Roman"/>
          <w:b/>
          <w:sz w:val="24"/>
          <w:szCs w:val="24"/>
          <w:lang w:val="en-US"/>
        </w:rPr>
        <w:t xml:space="preserve">RNA: </w:t>
      </w:r>
      <w:r w:rsidRPr="009828D2">
        <w:rPr>
          <w:rFonts w:ascii="Times New Roman" w:eastAsia="Calibri" w:hAnsi="Times New Roman" w:cs="Times New Roman"/>
          <w:sz w:val="24"/>
          <w:szCs w:val="24"/>
          <w:lang w:val="en-US"/>
        </w:rPr>
        <w:t>Ribonucleic acid</w:t>
      </w:r>
    </w:p>
    <w:p w:rsidR="009828D2" w:rsidRPr="009828D2" w:rsidRDefault="009828D2" w:rsidP="006E5CA1">
      <w:pPr>
        <w:jc w:val="both"/>
        <w:rPr>
          <w:rFonts w:ascii="Times New Roman" w:eastAsia="Calibri" w:hAnsi="Times New Roman" w:cs="Times New Roman"/>
          <w:sz w:val="24"/>
          <w:szCs w:val="24"/>
          <w:lang w:val="en-US"/>
        </w:rPr>
      </w:pPr>
      <w:r w:rsidRPr="009828D2">
        <w:rPr>
          <w:rFonts w:ascii="Times New Roman" w:eastAsia="Calibri" w:hAnsi="Times New Roman" w:cs="Times New Roman"/>
          <w:b/>
          <w:sz w:val="24"/>
          <w:szCs w:val="24"/>
          <w:lang w:val="en-US"/>
        </w:rPr>
        <w:t>RNAm</w:t>
      </w:r>
      <w:r w:rsidRPr="009828D2">
        <w:rPr>
          <w:rFonts w:ascii="Times New Roman" w:eastAsia="Calibri" w:hAnsi="Times New Roman" w:cs="Times New Roman"/>
          <w:sz w:val="24"/>
          <w:szCs w:val="24"/>
          <w:lang w:val="en-US"/>
        </w:rPr>
        <w:t>: messenger RNA</w:t>
      </w:r>
    </w:p>
    <w:p w:rsidR="009828D2" w:rsidRPr="00CA7534" w:rsidRDefault="009828D2" w:rsidP="006E5CA1">
      <w:pPr>
        <w:jc w:val="both"/>
        <w:rPr>
          <w:rFonts w:ascii="Times New Roman" w:eastAsia="Calibri" w:hAnsi="Times New Roman" w:cs="Times New Roman"/>
          <w:sz w:val="24"/>
          <w:szCs w:val="24"/>
          <w:lang w:val="en-US"/>
        </w:rPr>
      </w:pPr>
      <w:proofErr w:type="gramStart"/>
      <w:r w:rsidRPr="00CA7534">
        <w:rPr>
          <w:rFonts w:ascii="Times New Roman" w:eastAsia="Calibri" w:hAnsi="Times New Roman" w:cs="Times New Roman"/>
          <w:b/>
          <w:sz w:val="24"/>
          <w:szCs w:val="24"/>
          <w:lang w:val="en-US"/>
        </w:rPr>
        <w:t>cDNA</w:t>
      </w:r>
      <w:proofErr w:type="gramEnd"/>
      <w:r w:rsidRPr="00CA7534">
        <w:rPr>
          <w:rFonts w:ascii="Times New Roman" w:eastAsia="Calibri" w:hAnsi="Times New Roman" w:cs="Times New Roman"/>
          <w:b/>
          <w:sz w:val="24"/>
          <w:szCs w:val="24"/>
          <w:lang w:val="en-US"/>
        </w:rPr>
        <w:t xml:space="preserve">: </w:t>
      </w:r>
      <w:r w:rsidRPr="00CA7534">
        <w:rPr>
          <w:rFonts w:ascii="Times New Roman" w:eastAsia="Calibri" w:hAnsi="Times New Roman" w:cs="Times New Roman"/>
          <w:sz w:val="24"/>
          <w:szCs w:val="24"/>
          <w:lang w:val="en-US"/>
        </w:rPr>
        <w:t>complementary Deoxyribonucleic acid</w:t>
      </w:r>
    </w:p>
    <w:p w:rsidR="00FC5FC1" w:rsidRP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ORF</w:t>
      </w:r>
      <w:r w:rsidRPr="00FC5FC1">
        <w:rPr>
          <w:rFonts w:ascii="Times New Roman" w:eastAsia="Calibri" w:hAnsi="Times New Roman" w:cs="Times New Roman"/>
          <w:sz w:val="24"/>
          <w:szCs w:val="24"/>
          <w:lang w:val="en-US"/>
        </w:rPr>
        <w:t>: Open reading frame</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BSA</w:t>
      </w:r>
      <w:r>
        <w:rPr>
          <w:rFonts w:ascii="Times New Roman" w:eastAsia="Calibri" w:hAnsi="Times New Roman" w:cs="Times New Roman"/>
          <w:sz w:val="24"/>
          <w:szCs w:val="24"/>
          <w:lang w:val="en-US"/>
        </w:rPr>
        <w:t>: Bovine serum albumin</w:t>
      </w:r>
    </w:p>
    <w:p w:rsidR="00FC5FC1" w:rsidRPr="00E10B55"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PCR</w:t>
      </w:r>
      <w:r w:rsidRPr="00E10B55">
        <w:rPr>
          <w:rFonts w:ascii="Times New Roman" w:eastAsia="Calibri" w:hAnsi="Times New Roman" w:cs="Times New Roman"/>
          <w:sz w:val="24"/>
          <w:szCs w:val="24"/>
          <w:lang w:val="en-US"/>
        </w:rPr>
        <w:t xml:space="preserve">: </w:t>
      </w:r>
      <w:r w:rsidR="00E10B55" w:rsidRPr="003E153C">
        <w:rPr>
          <w:rStyle w:val="st"/>
          <w:rFonts w:ascii="Times New Roman" w:hAnsi="Times New Roman" w:cs="Times New Roman"/>
          <w:color w:val="222222"/>
          <w:sz w:val="24"/>
          <w:szCs w:val="24"/>
          <w:lang w:val="en-US"/>
        </w:rPr>
        <w:t>Polymerase chain reaction</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RT-PCR</w:t>
      </w:r>
      <w:r w:rsidR="003E153C">
        <w:rPr>
          <w:rFonts w:ascii="Times New Roman" w:eastAsia="Calibri" w:hAnsi="Times New Roman" w:cs="Times New Roman"/>
          <w:sz w:val="24"/>
          <w:szCs w:val="24"/>
          <w:lang w:val="en-US"/>
        </w:rPr>
        <w:t>: Reverse transcription polymerase chain reaction</w:t>
      </w:r>
    </w:p>
    <w:p w:rsidR="00FC5FC1" w:rsidRPr="003E153C"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BLAST</w:t>
      </w:r>
      <w:r w:rsidR="003E153C" w:rsidRPr="003E153C">
        <w:rPr>
          <w:rFonts w:ascii="Times New Roman" w:eastAsia="Calibri" w:hAnsi="Times New Roman" w:cs="Times New Roman"/>
          <w:sz w:val="24"/>
          <w:szCs w:val="24"/>
          <w:lang w:val="en-US"/>
        </w:rPr>
        <w:t xml:space="preserve">: </w:t>
      </w:r>
      <w:hyperlink r:id="rId12" w:history="1">
        <w:r w:rsidR="003E153C" w:rsidRPr="003E153C">
          <w:rPr>
            <w:rFonts w:ascii="Times New Roman" w:hAnsi="Times New Roman" w:cs="Times New Roman"/>
            <w:sz w:val="24"/>
            <w:szCs w:val="24"/>
            <w:lang w:val="en-US"/>
          </w:rPr>
          <w:t>Basic Local Alignment Search Tool</w:t>
        </w:r>
      </w:hyperlink>
    </w:p>
    <w:p w:rsidR="00FC5FC1" w:rsidRPr="003E153C"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lastRenderedPageBreak/>
        <w:t>RACE-PCR</w:t>
      </w:r>
      <w:r w:rsidR="003E153C" w:rsidRPr="003E153C">
        <w:rPr>
          <w:rFonts w:ascii="Times New Roman" w:eastAsia="Calibri" w:hAnsi="Times New Roman" w:cs="Times New Roman"/>
          <w:sz w:val="24"/>
          <w:szCs w:val="24"/>
          <w:lang w:val="en-US"/>
        </w:rPr>
        <w:t xml:space="preserve">: </w:t>
      </w:r>
      <w:r w:rsidR="003E153C" w:rsidRPr="003E153C">
        <w:rPr>
          <w:rFonts w:ascii="Times New Roman" w:hAnsi="Times New Roman" w:cs="Times New Roman"/>
          <w:sz w:val="24"/>
          <w:szCs w:val="24"/>
          <w:lang w:val="en-US"/>
        </w:rPr>
        <w:t>Rapid amplification of cDNA-ends by polymerase chain</w:t>
      </w:r>
      <w:r w:rsidR="003E153C">
        <w:rPr>
          <w:rFonts w:ascii="Times New Roman" w:hAnsi="Times New Roman" w:cs="Times New Roman"/>
          <w:sz w:val="24"/>
          <w:szCs w:val="24"/>
          <w:lang w:val="en-US"/>
        </w:rPr>
        <w:t xml:space="preserve"> reaction</w:t>
      </w:r>
    </w:p>
    <w:p w:rsidR="00FC5FC1" w:rsidRPr="003E153C"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HPSEC</w:t>
      </w:r>
      <w:r w:rsidR="003E153C" w:rsidRPr="003E153C">
        <w:rPr>
          <w:rFonts w:ascii="Times New Roman" w:eastAsia="Calibri" w:hAnsi="Times New Roman" w:cs="Times New Roman"/>
          <w:sz w:val="24"/>
          <w:szCs w:val="24"/>
          <w:lang w:val="en-US"/>
        </w:rPr>
        <w:t xml:space="preserve">: </w:t>
      </w:r>
      <w:r w:rsidR="003E153C">
        <w:rPr>
          <w:rFonts w:ascii="Times New Roman" w:hAnsi="Times New Roman" w:cs="Times New Roman"/>
          <w:sz w:val="24"/>
          <w:szCs w:val="24"/>
          <w:lang w:val="en-US"/>
        </w:rPr>
        <w:t>High Pressure Size Exclusion C</w:t>
      </w:r>
      <w:r w:rsidR="003E153C" w:rsidRPr="003E153C">
        <w:rPr>
          <w:rFonts w:ascii="Times New Roman" w:hAnsi="Times New Roman" w:cs="Times New Roman"/>
          <w:sz w:val="24"/>
          <w:szCs w:val="24"/>
          <w:lang w:val="en-US"/>
        </w:rPr>
        <w:t>hromatography</w:t>
      </w:r>
    </w:p>
    <w:p w:rsidR="00FC5FC1" w:rsidRPr="003E153C"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HPAEC-PAD</w:t>
      </w:r>
      <w:r w:rsidR="003E153C" w:rsidRPr="003E153C">
        <w:rPr>
          <w:rFonts w:ascii="Times New Roman" w:eastAsia="Calibri" w:hAnsi="Times New Roman" w:cs="Times New Roman"/>
          <w:sz w:val="24"/>
          <w:szCs w:val="24"/>
          <w:lang w:val="en-US"/>
        </w:rPr>
        <w:t>:</w:t>
      </w:r>
      <w:r w:rsidR="003E153C" w:rsidRPr="003E153C">
        <w:rPr>
          <w:rStyle w:val="Titre1Car"/>
          <w:rFonts w:ascii="Times New Roman" w:eastAsiaTheme="minorHAnsi" w:hAnsi="Times New Roman" w:cs="Times New Roman"/>
          <w:sz w:val="24"/>
          <w:szCs w:val="24"/>
          <w:lang w:val="en-US"/>
        </w:rPr>
        <w:t xml:space="preserve"> </w:t>
      </w:r>
      <w:r w:rsidR="003E153C" w:rsidRPr="003E153C">
        <w:rPr>
          <w:rStyle w:val="st"/>
          <w:rFonts w:ascii="Times New Roman" w:hAnsi="Times New Roman" w:cs="Times New Roman"/>
          <w:sz w:val="24"/>
          <w:szCs w:val="24"/>
          <w:lang w:val="en-US"/>
        </w:rPr>
        <w:t>High Performance Anion Exchange Chromatography with Pulsed Amperometric</w:t>
      </w:r>
      <w:r w:rsidR="00AB311E">
        <w:rPr>
          <w:rStyle w:val="st"/>
          <w:rFonts w:ascii="Times New Roman" w:hAnsi="Times New Roman" w:cs="Times New Roman"/>
          <w:sz w:val="24"/>
          <w:szCs w:val="24"/>
          <w:lang w:val="en-US"/>
        </w:rPr>
        <w:t xml:space="preserve">  </w:t>
      </w:r>
      <w:r w:rsidR="00337776">
        <w:rPr>
          <w:rStyle w:val="st"/>
          <w:rFonts w:ascii="Times New Roman" w:hAnsi="Times New Roman" w:cs="Times New Roman"/>
          <w:sz w:val="24"/>
          <w:szCs w:val="24"/>
          <w:lang w:val="en-US"/>
        </w:rPr>
        <w:t xml:space="preserve"> </w:t>
      </w:r>
      <w:r w:rsidR="003E153C">
        <w:rPr>
          <w:rStyle w:val="st"/>
          <w:rFonts w:ascii="Times New Roman" w:hAnsi="Times New Roman" w:cs="Times New Roman"/>
          <w:sz w:val="24"/>
          <w:szCs w:val="24"/>
          <w:lang w:val="en-US"/>
        </w:rPr>
        <w:t xml:space="preserve"> </w:t>
      </w:r>
      <w:r w:rsidR="003E153C" w:rsidRPr="003E153C">
        <w:rPr>
          <w:rStyle w:val="st"/>
          <w:rFonts w:ascii="Times New Roman" w:hAnsi="Times New Roman" w:cs="Times New Roman"/>
          <w:sz w:val="24"/>
          <w:szCs w:val="24"/>
          <w:lang w:val="en-US"/>
        </w:rPr>
        <w:t>Detection</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SM</w:t>
      </w:r>
      <w:r>
        <w:rPr>
          <w:rFonts w:ascii="Times New Roman" w:eastAsia="Calibri" w:hAnsi="Times New Roman" w:cs="Times New Roman"/>
          <w:sz w:val="24"/>
          <w:szCs w:val="24"/>
          <w:lang w:val="en-US"/>
        </w:rPr>
        <w:t>: Sorghum malt</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KNU</w:t>
      </w:r>
      <w:r>
        <w:rPr>
          <w:rFonts w:ascii="Times New Roman" w:eastAsia="Calibri" w:hAnsi="Times New Roman" w:cs="Times New Roman"/>
          <w:sz w:val="24"/>
          <w:szCs w:val="24"/>
          <w:lang w:val="en-US"/>
        </w:rPr>
        <w:t>:</w:t>
      </w:r>
      <w:r w:rsidR="003E153C">
        <w:rPr>
          <w:rFonts w:ascii="Times New Roman" w:eastAsia="Calibri" w:hAnsi="Times New Roman" w:cs="Times New Roman"/>
          <w:sz w:val="24"/>
          <w:szCs w:val="24"/>
          <w:lang w:val="en-US"/>
        </w:rPr>
        <w:t xml:space="preserve"> Kilo Novo Units</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DP</w:t>
      </w:r>
      <w:r>
        <w:rPr>
          <w:rFonts w:ascii="Times New Roman" w:eastAsia="Calibri" w:hAnsi="Times New Roman" w:cs="Times New Roman"/>
          <w:sz w:val="24"/>
          <w:szCs w:val="24"/>
          <w:lang w:val="en-US"/>
        </w:rPr>
        <w:t xml:space="preserve">: </w:t>
      </w:r>
      <w:r w:rsidR="00E10B55">
        <w:rPr>
          <w:rFonts w:ascii="Times New Roman" w:eastAsia="Calibri" w:hAnsi="Times New Roman" w:cs="Times New Roman"/>
          <w:sz w:val="24"/>
          <w:szCs w:val="24"/>
          <w:lang w:val="en-US"/>
        </w:rPr>
        <w:t>Degree of polymerization</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RT</w:t>
      </w:r>
      <w:r>
        <w:rPr>
          <w:rFonts w:ascii="Times New Roman" w:eastAsia="Calibri" w:hAnsi="Times New Roman" w:cs="Times New Roman"/>
          <w:sz w:val="24"/>
          <w:szCs w:val="24"/>
          <w:lang w:val="en-US"/>
        </w:rPr>
        <w:t>: Retention time</w:t>
      </w:r>
    </w:p>
    <w:p w:rsidR="00FC5FC1"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Mw</w:t>
      </w:r>
      <w:r>
        <w:rPr>
          <w:rFonts w:ascii="Times New Roman" w:eastAsia="Calibri" w:hAnsi="Times New Roman" w:cs="Times New Roman"/>
          <w:sz w:val="24"/>
          <w:szCs w:val="24"/>
          <w:lang w:val="en-US"/>
        </w:rPr>
        <w:t>: Molecular weight</w:t>
      </w:r>
    </w:p>
    <w:p w:rsidR="00FC5FC1" w:rsidRPr="00C64A27" w:rsidRDefault="00FC5FC1" w:rsidP="006E5CA1">
      <w:pPr>
        <w:jc w:val="both"/>
        <w:rPr>
          <w:rFonts w:ascii="Times New Roman" w:eastAsia="Calibri" w:hAnsi="Times New Roman" w:cs="Times New Roman"/>
          <w:sz w:val="24"/>
          <w:szCs w:val="24"/>
          <w:lang w:val="en-US"/>
        </w:rPr>
      </w:pPr>
      <w:proofErr w:type="gramStart"/>
      <w:r w:rsidRPr="00C64A27">
        <w:rPr>
          <w:rFonts w:ascii="Times New Roman" w:eastAsia="Calibri" w:hAnsi="Times New Roman" w:cs="Times New Roman"/>
          <w:b/>
          <w:sz w:val="24"/>
          <w:szCs w:val="24"/>
          <w:lang w:val="en-US"/>
        </w:rPr>
        <w:t>Tg</w:t>
      </w:r>
      <w:proofErr w:type="gramEnd"/>
      <w:r w:rsidRPr="00C64A27">
        <w:rPr>
          <w:rFonts w:ascii="Times New Roman" w:eastAsia="Calibri" w:hAnsi="Times New Roman" w:cs="Times New Roman"/>
          <w:sz w:val="24"/>
          <w:szCs w:val="24"/>
          <w:lang w:val="en-US"/>
        </w:rPr>
        <w:t>: Transition vitreuse</w:t>
      </w:r>
    </w:p>
    <w:p w:rsidR="004E09DD" w:rsidRDefault="004E09DD" w:rsidP="004E09DD">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Tm</w:t>
      </w:r>
      <w:r>
        <w:rPr>
          <w:rFonts w:ascii="Times New Roman" w:eastAsia="Calibri" w:hAnsi="Times New Roman" w:cs="Times New Roman"/>
          <w:sz w:val="24"/>
          <w:szCs w:val="24"/>
          <w:lang w:val="en-US"/>
        </w:rPr>
        <w:t>: melting temperature</w:t>
      </w:r>
    </w:p>
    <w:p w:rsidR="00FC5FC1" w:rsidRPr="00E10B55"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TGA</w:t>
      </w:r>
      <w:r w:rsidRPr="00E10B55">
        <w:rPr>
          <w:rFonts w:ascii="Times New Roman" w:eastAsia="Calibri" w:hAnsi="Times New Roman" w:cs="Times New Roman"/>
          <w:sz w:val="24"/>
          <w:szCs w:val="24"/>
          <w:lang w:val="en-US"/>
        </w:rPr>
        <w:t>:</w:t>
      </w:r>
      <w:r w:rsidR="00E10B55" w:rsidRPr="00E10B55">
        <w:rPr>
          <w:rFonts w:ascii="Times New Roman" w:eastAsia="Calibri" w:hAnsi="Times New Roman" w:cs="Times New Roman"/>
          <w:sz w:val="24"/>
          <w:szCs w:val="24"/>
          <w:lang w:val="en-US"/>
        </w:rPr>
        <w:t xml:space="preserve"> </w:t>
      </w:r>
      <w:r w:rsidR="00E10B55" w:rsidRPr="00E10B55">
        <w:rPr>
          <w:rStyle w:val="st"/>
          <w:rFonts w:ascii="Times New Roman" w:hAnsi="Times New Roman" w:cs="Times New Roman"/>
          <w:color w:val="222222"/>
          <w:sz w:val="24"/>
          <w:szCs w:val="24"/>
          <w:lang w:val="en-US"/>
        </w:rPr>
        <w:t>Thermogravimetric analysis</w:t>
      </w:r>
    </w:p>
    <w:p w:rsidR="00FC5FC1" w:rsidRPr="00E10B55"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DSC</w:t>
      </w:r>
      <w:r w:rsidRPr="00E10B55">
        <w:rPr>
          <w:rFonts w:ascii="Times New Roman" w:eastAsia="Calibri" w:hAnsi="Times New Roman" w:cs="Times New Roman"/>
          <w:sz w:val="24"/>
          <w:szCs w:val="24"/>
          <w:lang w:val="en-US"/>
        </w:rPr>
        <w:t>:</w:t>
      </w:r>
      <w:r w:rsidR="00E10B55" w:rsidRPr="00E10B55">
        <w:rPr>
          <w:rFonts w:ascii="Times New Roman" w:eastAsia="Calibri" w:hAnsi="Times New Roman" w:cs="Times New Roman"/>
          <w:sz w:val="24"/>
          <w:szCs w:val="24"/>
          <w:lang w:val="en-US"/>
        </w:rPr>
        <w:t xml:space="preserve"> </w:t>
      </w:r>
      <w:r w:rsidR="00E10B55" w:rsidRPr="00E10B55">
        <w:rPr>
          <w:rFonts w:ascii="Times New Roman" w:hAnsi="Times New Roman" w:cs="Times New Roman"/>
          <w:bCs/>
          <w:color w:val="222222"/>
          <w:sz w:val="24"/>
          <w:szCs w:val="24"/>
          <w:lang w:val="en-US"/>
        </w:rPr>
        <w:t>Differential scanning calorimetry</w:t>
      </w:r>
    </w:p>
    <w:p w:rsidR="00FC5FC1" w:rsidRPr="00E10B55" w:rsidRDefault="00FC5FC1" w:rsidP="006E5CA1">
      <w:pPr>
        <w:jc w:val="both"/>
        <w:rPr>
          <w:rFonts w:ascii="Times New Roman" w:eastAsia="Calibri" w:hAnsi="Times New Roman" w:cs="Times New Roman"/>
          <w:sz w:val="24"/>
          <w:szCs w:val="24"/>
          <w:lang w:val="en-US"/>
        </w:rPr>
      </w:pPr>
      <w:r w:rsidRPr="008635A0">
        <w:rPr>
          <w:rFonts w:ascii="Times New Roman" w:eastAsia="Calibri" w:hAnsi="Times New Roman" w:cs="Times New Roman"/>
          <w:b/>
          <w:sz w:val="24"/>
          <w:szCs w:val="24"/>
          <w:lang w:val="en-US"/>
        </w:rPr>
        <w:t>DC</w:t>
      </w:r>
      <w:r w:rsidRPr="00E10B55">
        <w:rPr>
          <w:rFonts w:ascii="Times New Roman" w:eastAsia="Calibri" w:hAnsi="Times New Roman" w:cs="Times New Roman"/>
          <w:sz w:val="24"/>
          <w:szCs w:val="24"/>
          <w:lang w:val="en-US"/>
        </w:rPr>
        <w:t>:</w:t>
      </w:r>
      <w:r w:rsidR="00E10B55" w:rsidRPr="00E10B55">
        <w:rPr>
          <w:rFonts w:ascii="Times New Roman" w:eastAsia="Calibri" w:hAnsi="Times New Roman" w:cs="Times New Roman"/>
          <w:sz w:val="24"/>
          <w:szCs w:val="24"/>
          <w:lang w:val="en-US"/>
        </w:rPr>
        <w:t xml:space="preserve"> Dextrin from corn</w:t>
      </w:r>
    </w:p>
    <w:p w:rsidR="00FC5FC1" w:rsidRPr="00C64A27" w:rsidRDefault="00FC5FC1" w:rsidP="006E5CA1">
      <w:pPr>
        <w:jc w:val="both"/>
        <w:rPr>
          <w:rFonts w:ascii="Times New Roman" w:eastAsia="Calibri" w:hAnsi="Times New Roman" w:cs="Times New Roman"/>
          <w:sz w:val="24"/>
          <w:szCs w:val="24"/>
          <w:lang w:val="en-US"/>
        </w:rPr>
      </w:pPr>
      <w:r w:rsidRPr="00C64A27">
        <w:rPr>
          <w:rFonts w:ascii="Times New Roman" w:eastAsia="Calibri" w:hAnsi="Times New Roman" w:cs="Times New Roman"/>
          <w:b/>
          <w:sz w:val="24"/>
          <w:szCs w:val="24"/>
          <w:lang w:val="en-US"/>
        </w:rPr>
        <w:t>DW</w:t>
      </w:r>
      <w:r w:rsidRPr="00C64A27">
        <w:rPr>
          <w:rFonts w:ascii="Times New Roman" w:eastAsia="Calibri" w:hAnsi="Times New Roman" w:cs="Times New Roman"/>
          <w:sz w:val="24"/>
          <w:szCs w:val="24"/>
          <w:lang w:val="en-US"/>
        </w:rPr>
        <w:t>:</w:t>
      </w:r>
      <w:r w:rsidR="00E10B55" w:rsidRPr="00C64A27">
        <w:rPr>
          <w:rFonts w:ascii="Times New Roman" w:eastAsia="Calibri" w:hAnsi="Times New Roman" w:cs="Times New Roman"/>
          <w:sz w:val="24"/>
          <w:szCs w:val="24"/>
          <w:lang w:val="en-US"/>
        </w:rPr>
        <w:t xml:space="preserve"> Dextrin from wheat</w:t>
      </w:r>
    </w:p>
    <w:p w:rsidR="00FC5FC1" w:rsidRPr="00C64A27" w:rsidRDefault="00FC5FC1" w:rsidP="006E5CA1">
      <w:pPr>
        <w:jc w:val="both"/>
        <w:rPr>
          <w:rFonts w:ascii="Times New Roman" w:eastAsia="Calibri" w:hAnsi="Times New Roman" w:cs="Times New Roman"/>
          <w:sz w:val="24"/>
          <w:szCs w:val="24"/>
          <w:lang w:val="en-US"/>
        </w:rPr>
      </w:pPr>
      <w:r w:rsidRPr="00C64A27">
        <w:rPr>
          <w:rFonts w:ascii="Times New Roman" w:eastAsia="Calibri" w:hAnsi="Times New Roman" w:cs="Times New Roman"/>
          <w:b/>
          <w:sz w:val="24"/>
          <w:szCs w:val="24"/>
          <w:lang w:val="en-US"/>
        </w:rPr>
        <w:t>DWF</w:t>
      </w:r>
      <w:r w:rsidRPr="00C64A27">
        <w:rPr>
          <w:rFonts w:ascii="Times New Roman" w:eastAsia="Calibri" w:hAnsi="Times New Roman" w:cs="Times New Roman"/>
          <w:sz w:val="24"/>
          <w:szCs w:val="24"/>
          <w:lang w:val="en-US"/>
        </w:rPr>
        <w:t>:</w:t>
      </w:r>
      <w:r w:rsidR="00E10B55" w:rsidRPr="00C64A27">
        <w:rPr>
          <w:rFonts w:ascii="Times New Roman" w:eastAsia="Calibri" w:hAnsi="Times New Roman" w:cs="Times New Roman"/>
          <w:sz w:val="24"/>
          <w:szCs w:val="24"/>
          <w:lang w:val="en-US"/>
        </w:rPr>
        <w:t xml:space="preserve"> Dextrin from wheat flour</w:t>
      </w:r>
    </w:p>
    <w:p w:rsidR="00FC5FC1" w:rsidRPr="005A23C8" w:rsidRDefault="00FC5FC1" w:rsidP="006E5CA1">
      <w:pPr>
        <w:jc w:val="both"/>
        <w:rPr>
          <w:rFonts w:ascii="Times New Roman" w:eastAsia="Calibri" w:hAnsi="Times New Roman" w:cs="Times New Roman"/>
          <w:sz w:val="24"/>
          <w:szCs w:val="24"/>
          <w:lang w:val="en-US"/>
        </w:rPr>
      </w:pPr>
      <w:r w:rsidRPr="005A23C8">
        <w:rPr>
          <w:rFonts w:ascii="Times New Roman" w:eastAsia="Calibri" w:hAnsi="Times New Roman" w:cs="Times New Roman"/>
          <w:b/>
          <w:sz w:val="24"/>
          <w:szCs w:val="24"/>
          <w:lang w:val="en-US"/>
        </w:rPr>
        <w:t>DCF</w:t>
      </w:r>
      <w:r w:rsidRPr="005A23C8">
        <w:rPr>
          <w:rFonts w:ascii="Times New Roman" w:eastAsia="Calibri" w:hAnsi="Times New Roman" w:cs="Times New Roman"/>
          <w:sz w:val="24"/>
          <w:szCs w:val="24"/>
          <w:lang w:val="en-US"/>
        </w:rPr>
        <w:t>:</w:t>
      </w:r>
      <w:r w:rsidR="00E10B55" w:rsidRPr="005A23C8">
        <w:rPr>
          <w:rFonts w:ascii="Times New Roman" w:eastAsia="Calibri" w:hAnsi="Times New Roman" w:cs="Times New Roman"/>
          <w:sz w:val="24"/>
          <w:szCs w:val="24"/>
          <w:lang w:val="en-US"/>
        </w:rPr>
        <w:t xml:space="preserve"> Dextrin from cassava flour</w:t>
      </w:r>
    </w:p>
    <w:p w:rsidR="00FC5FC1" w:rsidRDefault="00FC5FC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DT</w:t>
      </w:r>
      <w:r w:rsidR="00E10B55">
        <w:rPr>
          <w:rFonts w:ascii="Times New Roman" w:eastAsia="Calibri" w:hAnsi="Times New Roman" w:cs="Times New Roman"/>
          <w:sz w:val="24"/>
          <w:szCs w:val="24"/>
          <w:lang w:val="fr-BE"/>
        </w:rPr>
        <w:t>: Dissolution time</w:t>
      </w:r>
    </w:p>
    <w:p w:rsidR="00FC5FC1" w:rsidRPr="00FC5FC1" w:rsidRDefault="00FC5FC1" w:rsidP="006E5CA1">
      <w:pPr>
        <w:jc w:val="both"/>
        <w:rPr>
          <w:rFonts w:ascii="Times New Roman" w:eastAsia="Calibri" w:hAnsi="Times New Roman" w:cs="Times New Roman"/>
          <w:sz w:val="24"/>
          <w:szCs w:val="24"/>
          <w:lang w:val="fr-BE"/>
        </w:rPr>
      </w:pPr>
      <w:r w:rsidRPr="008635A0">
        <w:rPr>
          <w:rFonts w:ascii="Times New Roman" w:eastAsia="Calibri" w:hAnsi="Times New Roman" w:cs="Times New Roman"/>
          <w:b/>
          <w:sz w:val="24"/>
          <w:szCs w:val="24"/>
          <w:lang w:val="fr-BE"/>
        </w:rPr>
        <w:t>ITA</w:t>
      </w:r>
      <w:r>
        <w:rPr>
          <w:rFonts w:ascii="Times New Roman" w:eastAsia="Calibri" w:hAnsi="Times New Roman" w:cs="Times New Roman"/>
          <w:sz w:val="24"/>
          <w:szCs w:val="24"/>
          <w:lang w:val="fr-BE"/>
        </w:rPr>
        <w:t>:</w:t>
      </w:r>
      <w:r w:rsidR="00E10B55">
        <w:rPr>
          <w:rFonts w:ascii="Times New Roman" w:eastAsia="Calibri" w:hAnsi="Times New Roman" w:cs="Times New Roman"/>
          <w:sz w:val="24"/>
          <w:szCs w:val="24"/>
          <w:lang w:val="fr-BE"/>
        </w:rPr>
        <w:t xml:space="preserve"> Institut de technologie alimentaire</w:t>
      </w:r>
    </w:p>
    <w:p w:rsidR="006E5CA1" w:rsidRPr="00FC5FC1" w:rsidRDefault="006E5CA1" w:rsidP="006E5CA1">
      <w:pPr>
        <w:jc w:val="center"/>
        <w:rPr>
          <w:rFonts w:ascii="Times New Roman" w:eastAsia="Calibri" w:hAnsi="Times New Roman" w:cs="Times New Roman"/>
          <w:b/>
          <w:sz w:val="32"/>
          <w:szCs w:val="32"/>
          <w:lang w:val="fr-BE"/>
        </w:rPr>
      </w:pPr>
    </w:p>
    <w:p w:rsidR="001D2BAA" w:rsidRPr="00FC5FC1" w:rsidRDefault="001D2BAA" w:rsidP="00D86881">
      <w:pPr>
        <w:rPr>
          <w:rFonts w:ascii="Times New Roman" w:eastAsia="Calibri" w:hAnsi="Times New Roman" w:cs="Times New Roman"/>
          <w:b/>
          <w:sz w:val="32"/>
          <w:szCs w:val="32"/>
          <w:lang w:val="fr-BE"/>
        </w:rPr>
      </w:pPr>
    </w:p>
    <w:p w:rsidR="001D2BAA" w:rsidRPr="00FC5FC1" w:rsidRDefault="001D2BAA" w:rsidP="00D86881">
      <w:pPr>
        <w:rPr>
          <w:rFonts w:ascii="Times New Roman" w:eastAsia="Calibri" w:hAnsi="Times New Roman" w:cs="Times New Roman"/>
          <w:b/>
          <w:sz w:val="32"/>
          <w:szCs w:val="32"/>
          <w:lang w:val="fr-BE"/>
        </w:rPr>
      </w:pPr>
    </w:p>
    <w:p w:rsidR="001D2BAA" w:rsidRPr="00FC5FC1" w:rsidRDefault="001D2BAA" w:rsidP="00D86881">
      <w:pPr>
        <w:rPr>
          <w:rFonts w:ascii="Times New Roman" w:eastAsia="Calibri" w:hAnsi="Times New Roman" w:cs="Times New Roman"/>
          <w:b/>
          <w:sz w:val="32"/>
          <w:szCs w:val="32"/>
          <w:lang w:val="fr-BE"/>
        </w:rPr>
      </w:pPr>
    </w:p>
    <w:p w:rsidR="00CF21B5" w:rsidRPr="00FC5FC1" w:rsidRDefault="00CF21B5" w:rsidP="00B904D3">
      <w:pPr>
        <w:jc w:val="center"/>
        <w:rPr>
          <w:rFonts w:ascii="Algerian" w:hAnsi="Algerian" w:cs="Times New Roman"/>
          <w:sz w:val="48"/>
          <w:szCs w:val="48"/>
          <w:u w:val="single"/>
          <w:lang w:val="fr-BE"/>
        </w:rPr>
        <w:sectPr w:rsidR="00CF21B5" w:rsidRPr="00FC5FC1" w:rsidSect="00955671">
          <w:footerReference w:type="default" r:id="rId13"/>
          <w:pgSz w:w="12240" w:h="15840"/>
          <w:pgMar w:top="1417" w:right="1417" w:bottom="1417" w:left="1417" w:header="510" w:footer="708" w:gutter="0"/>
          <w:pgNumType w:fmt="lowerRoman" w:start="1"/>
          <w:cols w:space="708"/>
          <w:docGrid w:linePitch="360"/>
        </w:sectPr>
      </w:pPr>
    </w:p>
    <w:p w:rsidR="0067071A" w:rsidRPr="00FC5FC1" w:rsidRDefault="0067071A" w:rsidP="00B904D3">
      <w:pPr>
        <w:jc w:val="center"/>
        <w:rPr>
          <w:rFonts w:ascii="Algerian" w:hAnsi="Algerian" w:cs="Times New Roman"/>
          <w:sz w:val="48"/>
          <w:szCs w:val="48"/>
          <w:u w:val="single"/>
          <w:lang w:val="fr-BE"/>
        </w:rPr>
      </w:pPr>
    </w:p>
    <w:p w:rsidR="00CF5B2C" w:rsidRDefault="00CF5B2C" w:rsidP="0086068C">
      <w:pPr>
        <w:pStyle w:val="Titre1"/>
        <w:jc w:val="center"/>
        <w:rPr>
          <w:rFonts w:ascii="Algerian" w:hAnsi="Algerian"/>
          <w:b w:val="0"/>
          <w:sz w:val="48"/>
          <w:szCs w:val="48"/>
          <w:u w:val="single"/>
        </w:rPr>
      </w:pPr>
    </w:p>
    <w:p w:rsidR="00CF5B2C" w:rsidRDefault="00CF5B2C" w:rsidP="0086068C">
      <w:pPr>
        <w:pStyle w:val="Titre1"/>
        <w:jc w:val="center"/>
        <w:rPr>
          <w:rFonts w:ascii="Algerian" w:hAnsi="Algerian"/>
          <w:b w:val="0"/>
          <w:sz w:val="48"/>
          <w:szCs w:val="48"/>
          <w:u w:val="single"/>
        </w:rPr>
      </w:pPr>
    </w:p>
    <w:p w:rsidR="00CF5B2C" w:rsidRDefault="00CF5B2C" w:rsidP="0086068C">
      <w:pPr>
        <w:pStyle w:val="Titre1"/>
        <w:jc w:val="center"/>
        <w:rPr>
          <w:rFonts w:ascii="Algerian" w:hAnsi="Algerian"/>
          <w:b w:val="0"/>
          <w:sz w:val="48"/>
          <w:szCs w:val="48"/>
          <w:u w:val="single"/>
        </w:rPr>
      </w:pPr>
    </w:p>
    <w:p w:rsidR="00CF5B2C" w:rsidRDefault="00CF5B2C" w:rsidP="0086068C">
      <w:pPr>
        <w:pStyle w:val="Titre1"/>
        <w:jc w:val="center"/>
        <w:rPr>
          <w:rFonts w:ascii="Algerian" w:hAnsi="Algerian"/>
          <w:b w:val="0"/>
          <w:sz w:val="48"/>
          <w:szCs w:val="48"/>
          <w:u w:val="single"/>
        </w:rPr>
      </w:pPr>
    </w:p>
    <w:p w:rsidR="009828D2" w:rsidRDefault="009828D2" w:rsidP="000561FF">
      <w:pPr>
        <w:pStyle w:val="Titre1"/>
        <w:pBdr>
          <w:bottom w:val="thinThickLargeGap" w:sz="24" w:space="1" w:color="auto"/>
        </w:pBdr>
        <w:jc w:val="center"/>
        <w:rPr>
          <w:rFonts w:ascii="Algerian" w:hAnsi="Algerian"/>
          <w:b w:val="0"/>
          <w:sz w:val="48"/>
          <w:szCs w:val="48"/>
          <w:u w:val="single"/>
        </w:rPr>
      </w:pPr>
    </w:p>
    <w:p w:rsidR="00186FE1" w:rsidRPr="000561FF" w:rsidRDefault="00186FE1" w:rsidP="000561FF">
      <w:pPr>
        <w:pStyle w:val="Titre1"/>
        <w:spacing w:line="360" w:lineRule="auto"/>
        <w:jc w:val="center"/>
        <w:rPr>
          <w:rFonts w:ascii="Algerian" w:hAnsi="Algerian"/>
          <w:b w:val="0"/>
          <w:sz w:val="48"/>
          <w:szCs w:val="48"/>
        </w:rPr>
      </w:pPr>
      <w:bookmarkStart w:id="1" w:name="_Toc352233956"/>
      <w:r w:rsidRPr="000561FF">
        <w:rPr>
          <w:rFonts w:ascii="Algerian" w:hAnsi="Algerian"/>
          <w:b w:val="0"/>
          <w:sz w:val="48"/>
          <w:szCs w:val="48"/>
        </w:rPr>
        <w:t>Introduction générale</w:t>
      </w:r>
      <w:bookmarkEnd w:id="1"/>
    </w:p>
    <w:p w:rsidR="00186FE1" w:rsidRPr="00186FE1" w:rsidRDefault="00186FE1" w:rsidP="000561FF">
      <w:pPr>
        <w:pBdr>
          <w:top w:val="thinThickLargeGap" w:sz="24" w:space="1" w:color="auto"/>
        </w:pBdr>
        <w:rPr>
          <w:rFonts w:ascii="Times New Roman" w:hAnsi="Times New Roman" w:cs="Times New Roman"/>
          <w:sz w:val="52"/>
          <w:szCs w:val="52"/>
        </w:rPr>
      </w:pPr>
    </w:p>
    <w:p w:rsidR="00186FE1" w:rsidRPr="00186FE1" w:rsidRDefault="00186FE1" w:rsidP="00186FE1">
      <w:pPr>
        <w:rPr>
          <w:rFonts w:ascii="Times New Roman" w:hAnsi="Times New Roman" w:cs="Times New Roman"/>
          <w:sz w:val="52"/>
          <w:szCs w:val="52"/>
        </w:rPr>
      </w:pPr>
    </w:p>
    <w:p w:rsidR="00186FE1" w:rsidRDefault="00186FE1" w:rsidP="00186FE1">
      <w:pPr>
        <w:rPr>
          <w:rFonts w:ascii="Times New Roman" w:hAnsi="Times New Roman" w:cs="Times New Roman"/>
          <w:sz w:val="52"/>
          <w:szCs w:val="52"/>
        </w:rPr>
      </w:pPr>
    </w:p>
    <w:p w:rsidR="00C25971" w:rsidRDefault="00186FE1" w:rsidP="00186FE1">
      <w:pPr>
        <w:tabs>
          <w:tab w:val="left" w:pos="1215"/>
        </w:tabs>
        <w:rPr>
          <w:rFonts w:ascii="Times New Roman" w:hAnsi="Times New Roman" w:cs="Times New Roman"/>
          <w:sz w:val="52"/>
          <w:szCs w:val="52"/>
        </w:rPr>
      </w:pPr>
      <w:r>
        <w:rPr>
          <w:rFonts w:ascii="Times New Roman" w:hAnsi="Times New Roman" w:cs="Times New Roman"/>
          <w:sz w:val="52"/>
          <w:szCs w:val="52"/>
        </w:rPr>
        <w:tab/>
      </w:r>
    </w:p>
    <w:p w:rsidR="001F640A" w:rsidRDefault="001F640A" w:rsidP="00186FE1">
      <w:pPr>
        <w:tabs>
          <w:tab w:val="left" w:pos="1215"/>
        </w:tabs>
        <w:rPr>
          <w:rFonts w:ascii="Times New Roman" w:hAnsi="Times New Roman" w:cs="Times New Roman"/>
          <w:sz w:val="24"/>
          <w:szCs w:val="24"/>
        </w:rPr>
        <w:sectPr w:rsidR="001F640A" w:rsidSect="009D393E">
          <w:footerReference w:type="default" r:id="rId14"/>
          <w:pgSz w:w="12240" w:h="15840"/>
          <w:pgMar w:top="1417" w:right="1417" w:bottom="1417" w:left="1417" w:header="510" w:footer="708" w:gutter="0"/>
          <w:pgNumType w:start="1"/>
          <w:cols w:space="708"/>
          <w:docGrid w:linePitch="360"/>
        </w:sectPr>
      </w:pPr>
    </w:p>
    <w:p w:rsidR="00901CBE" w:rsidRDefault="00E57746" w:rsidP="00D63EA8">
      <w:pPr>
        <w:spacing w:line="360" w:lineRule="auto"/>
        <w:jc w:val="both"/>
        <w:rPr>
          <w:rFonts w:ascii="Times New Roman" w:hAnsi="Times New Roman" w:cs="Times New Roman"/>
          <w:sz w:val="24"/>
          <w:szCs w:val="24"/>
        </w:rPr>
      </w:pPr>
      <w:r w:rsidRPr="00E57746">
        <w:rPr>
          <w:rFonts w:ascii="Times New Roman" w:eastAsia="Calibri" w:hAnsi="Times New Roman" w:cs="Times New Roman"/>
          <w:sz w:val="24"/>
          <w:szCs w:val="24"/>
        </w:rPr>
        <w:lastRenderedPageBreak/>
        <w:t xml:space="preserve">De plus en plus, les pays en développement à l’instar du Sénégal, essaient de valoriser leur production agricole pour </w:t>
      </w:r>
      <w:r w:rsidR="00D317E3">
        <w:rPr>
          <w:rFonts w:ascii="Times New Roman" w:eastAsia="Calibri" w:hAnsi="Times New Roman" w:cs="Times New Roman"/>
          <w:sz w:val="24"/>
          <w:szCs w:val="24"/>
        </w:rPr>
        <w:t xml:space="preserve">faire face à la crise actuelle. </w:t>
      </w:r>
      <w:r w:rsidR="00D317E3" w:rsidRPr="00D317E3">
        <w:rPr>
          <w:rFonts w:ascii="Times New Roman" w:eastAsia="Calibri" w:hAnsi="Times New Roman" w:cs="Times New Roman"/>
          <w:sz w:val="24"/>
          <w:szCs w:val="24"/>
        </w:rPr>
        <w:t xml:space="preserve">Au Sénégal, le développement du secteur agro-alimentaire est devenu un des objectifs prioritaires. La valorisation du produit agricole </w:t>
      </w:r>
      <w:r w:rsidR="00D317E3" w:rsidRPr="00E57746">
        <w:rPr>
          <w:rFonts w:ascii="Times New Roman" w:eastAsia="Calibri" w:hAnsi="Times New Roman" w:cs="Times New Roman"/>
          <w:sz w:val="24"/>
          <w:szCs w:val="24"/>
        </w:rPr>
        <w:t>doit nécessairement passer par la transform</w:t>
      </w:r>
      <w:r w:rsidR="00D317E3">
        <w:rPr>
          <w:rFonts w:ascii="Times New Roman" w:eastAsia="Calibri" w:hAnsi="Times New Roman" w:cs="Times New Roman"/>
          <w:sz w:val="24"/>
          <w:szCs w:val="24"/>
        </w:rPr>
        <w:t xml:space="preserve">ation </w:t>
      </w:r>
      <w:r w:rsidR="00D317E3" w:rsidRPr="00D317E3">
        <w:rPr>
          <w:rFonts w:ascii="Times New Roman" w:eastAsia="Calibri" w:hAnsi="Times New Roman" w:cs="Times New Roman"/>
          <w:sz w:val="24"/>
          <w:szCs w:val="24"/>
        </w:rPr>
        <w:t>et/ou la séparation de ses constituants</w:t>
      </w:r>
      <w:r w:rsidRPr="00E57746">
        <w:rPr>
          <w:rFonts w:ascii="Times New Roman" w:eastAsia="Calibri" w:hAnsi="Times New Roman" w:cs="Times New Roman"/>
          <w:sz w:val="24"/>
          <w:szCs w:val="24"/>
        </w:rPr>
        <w:t>.</w:t>
      </w:r>
      <w:r>
        <w:rPr>
          <w:rFonts w:ascii="Times New Roman" w:hAnsi="Times New Roman" w:cs="Times New Roman"/>
          <w:sz w:val="24"/>
          <w:szCs w:val="24"/>
        </w:rPr>
        <w:t xml:space="preserve"> </w:t>
      </w:r>
      <w:r w:rsidRPr="00E57746">
        <w:rPr>
          <w:rFonts w:ascii="Times New Roman" w:eastAsia="Calibri" w:hAnsi="Times New Roman" w:cs="Times New Roman"/>
          <w:sz w:val="24"/>
          <w:szCs w:val="24"/>
        </w:rPr>
        <w:t xml:space="preserve">Dans le processus de transformation de la matière première, </w:t>
      </w:r>
      <w:r w:rsidR="00095CBF">
        <w:rPr>
          <w:rFonts w:ascii="Times New Roman" w:eastAsia="Calibri" w:hAnsi="Times New Roman" w:cs="Times New Roman"/>
          <w:sz w:val="24"/>
          <w:szCs w:val="24"/>
        </w:rPr>
        <w:t xml:space="preserve">des enzymes sont souvent </w:t>
      </w:r>
      <w:r w:rsidRPr="00E57746">
        <w:rPr>
          <w:rFonts w:ascii="Times New Roman" w:eastAsia="Calibri" w:hAnsi="Times New Roman" w:cs="Times New Roman"/>
          <w:sz w:val="24"/>
          <w:szCs w:val="24"/>
        </w:rPr>
        <w:t>employé</w:t>
      </w:r>
      <w:r w:rsidR="002C447C">
        <w:rPr>
          <w:rFonts w:ascii="Times New Roman" w:eastAsia="Calibri" w:hAnsi="Times New Roman" w:cs="Times New Roman"/>
          <w:sz w:val="24"/>
          <w:szCs w:val="24"/>
        </w:rPr>
        <w:t>e</w:t>
      </w:r>
      <w:r w:rsidRPr="00E57746">
        <w:rPr>
          <w:rFonts w:ascii="Times New Roman" w:eastAsia="Calibri" w:hAnsi="Times New Roman" w:cs="Times New Roman"/>
          <w:sz w:val="24"/>
          <w:szCs w:val="24"/>
        </w:rPr>
        <w:t>s. L’utilisation de ces enzymes a</w:t>
      </w:r>
      <w:r w:rsidR="00D317E3">
        <w:rPr>
          <w:rFonts w:ascii="Times New Roman" w:eastAsia="Calibri" w:hAnsi="Times New Roman" w:cs="Times New Roman"/>
          <w:sz w:val="24"/>
          <w:szCs w:val="24"/>
        </w:rPr>
        <w:t xml:space="preserve"> principalement comme objectif</w:t>
      </w:r>
      <w:r w:rsidR="00095CBF">
        <w:rPr>
          <w:rFonts w:ascii="Times New Roman" w:eastAsia="Calibri" w:hAnsi="Times New Roman" w:cs="Times New Roman"/>
          <w:sz w:val="24"/>
          <w:szCs w:val="24"/>
        </w:rPr>
        <w:t xml:space="preserve"> de </w:t>
      </w:r>
      <w:r w:rsidRPr="00E57746">
        <w:rPr>
          <w:rFonts w:ascii="Times New Roman" w:eastAsia="Calibri" w:hAnsi="Times New Roman" w:cs="Times New Roman"/>
          <w:sz w:val="24"/>
          <w:szCs w:val="24"/>
        </w:rPr>
        <w:t xml:space="preserve">faciliter le procédé, </w:t>
      </w:r>
      <w:r w:rsidR="00095CBF">
        <w:rPr>
          <w:rFonts w:ascii="Times New Roman" w:eastAsia="Calibri" w:hAnsi="Times New Roman" w:cs="Times New Roman"/>
          <w:sz w:val="24"/>
          <w:szCs w:val="24"/>
        </w:rPr>
        <w:t>d’</w:t>
      </w:r>
      <w:r w:rsidRPr="00E57746">
        <w:rPr>
          <w:rFonts w:ascii="Times New Roman" w:eastAsia="Calibri" w:hAnsi="Times New Roman" w:cs="Times New Roman"/>
          <w:sz w:val="24"/>
          <w:szCs w:val="24"/>
        </w:rPr>
        <w:t>améliorer la conservation et/ou les caractéristiques organoleptiques ou nutritionnelles,</w:t>
      </w:r>
      <w:r w:rsidR="00095CBF">
        <w:rPr>
          <w:rFonts w:ascii="Times New Roman" w:eastAsia="Calibri" w:hAnsi="Times New Roman" w:cs="Times New Roman"/>
          <w:sz w:val="24"/>
          <w:szCs w:val="24"/>
        </w:rPr>
        <w:t xml:space="preserve"> de</w:t>
      </w:r>
      <w:r w:rsidRPr="00E57746">
        <w:rPr>
          <w:rFonts w:ascii="Times New Roman" w:eastAsia="Calibri" w:hAnsi="Times New Roman" w:cs="Times New Roman"/>
          <w:sz w:val="24"/>
          <w:szCs w:val="24"/>
        </w:rPr>
        <w:t xml:space="preserve"> corriger des déficiences naturelles ou </w:t>
      </w:r>
      <w:r w:rsidR="00095CBF">
        <w:rPr>
          <w:rFonts w:ascii="Times New Roman" w:eastAsia="Calibri" w:hAnsi="Times New Roman" w:cs="Times New Roman"/>
          <w:sz w:val="24"/>
          <w:szCs w:val="24"/>
        </w:rPr>
        <w:t xml:space="preserve">de </w:t>
      </w:r>
      <w:r w:rsidRPr="00E57746">
        <w:rPr>
          <w:rFonts w:ascii="Times New Roman" w:eastAsia="Calibri" w:hAnsi="Times New Roman" w:cs="Times New Roman"/>
          <w:sz w:val="24"/>
          <w:szCs w:val="24"/>
        </w:rPr>
        <w:t>permettre la valorisation de certains sous-produits.</w:t>
      </w:r>
      <w:r w:rsidR="008E1931">
        <w:rPr>
          <w:rFonts w:ascii="Times New Roman" w:eastAsia="Calibri" w:hAnsi="Times New Roman" w:cs="Times New Roman"/>
          <w:sz w:val="24"/>
          <w:szCs w:val="24"/>
        </w:rPr>
        <w:t xml:space="preserve"> </w:t>
      </w:r>
      <w:r w:rsidR="00993F77" w:rsidRPr="00E71EFA">
        <w:rPr>
          <w:rFonts w:ascii="Times New Roman" w:eastAsia="Times New Roman" w:hAnsi="Times New Roman" w:cs="Times New Roman"/>
          <w:sz w:val="24"/>
          <w:szCs w:val="24"/>
          <w:lang w:eastAsia="fr-FR"/>
        </w:rPr>
        <w:t>Ces derniers temps, l'utilisation d'enzymes dans</w:t>
      </w:r>
      <w:r w:rsidR="00D75ECC">
        <w:rPr>
          <w:rFonts w:ascii="Times New Roman" w:eastAsia="Times New Roman" w:hAnsi="Times New Roman" w:cs="Times New Roman"/>
          <w:sz w:val="24"/>
          <w:szCs w:val="24"/>
          <w:lang w:eastAsia="fr-FR"/>
        </w:rPr>
        <w:t xml:space="preserve"> les industries agro-</w:t>
      </w:r>
      <w:r w:rsidR="00993F77" w:rsidRPr="00E71EFA">
        <w:rPr>
          <w:rFonts w:ascii="Times New Roman" w:eastAsia="Times New Roman" w:hAnsi="Times New Roman" w:cs="Times New Roman"/>
          <w:sz w:val="24"/>
          <w:szCs w:val="24"/>
          <w:lang w:eastAsia="fr-FR"/>
        </w:rPr>
        <w:t>alimenta</w:t>
      </w:r>
      <w:r w:rsidR="00BD43F7">
        <w:rPr>
          <w:rFonts w:ascii="Times New Roman" w:eastAsia="Times New Roman" w:hAnsi="Times New Roman" w:cs="Times New Roman"/>
          <w:sz w:val="24"/>
          <w:szCs w:val="24"/>
          <w:lang w:eastAsia="fr-FR"/>
        </w:rPr>
        <w:t>ires</w:t>
      </w:r>
      <w:r w:rsidR="00993F77" w:rsidRPr="00E71EFA">
        <w:rPr>
          <w:rFonts w:ascii="Times New Roman" w:eastAsia="Times New Roman" w:hAnsi="Times New Roman" w:cs="Times New Roman"/>
          <w:sz w:val="24"/>
          <w:szCs w:val="24"/>
          <w:lang w:eastAsia="fr-FR"/>
        </w:rPr>
        <w:t xml:space="preserve">, </w:t>
      </w:r>
      <w:r w:rsidR="00D75ECC">
        <w:rPr>
          <w:rFonts w:ascii="Times New Roman" w:eastAsia="Times New Roman" w:hAnsi="Times New Roman" w:cs="Times New Roman"/>
          <w:sz w:val="24"/>
          <w:szCs w:val="24"/>
          <w:lang w:eastAsia="fr-FR"/>
        </w:rPr>
        <w:t>pharmac</w:t>
      </w:r>
      <w:r w:rsidR="00D75ECC" w:rsidRPr="00E71EFA">
        <w:rPr>
          <w:rFonts w:ascii="Times New Roman" w:eastAsia="Times New Roman" w:hAnsi="Times New Roman" w:cs="Times New Roman"/>
          <w:sz w:val="24"/>
          <w:szCs w:val="24"/>
          <w:lang w:eastAsia="fr-FR"/>
        </w:rPr>
        <w:t>e</w:t>
      </w:r>
      <w:r w:rsidR="00D75ECC">
        <w:rPr>
          <w:rFonts w:ascii="Times New Roman" w:eastAsia="Times New Roman" w:hAnsi="Times New Roman" w:cs="Times New Roman"/>
          <w:sz w:val="24"/>
          <w:szCs w:val="24"/>
          <w:lang w:eastAsia="fr-FR"/>
        </w:rPr>
        <w:t>utiques</w:t>
      </w:r>
      <w:r w:rsidR="00993F77" w:rsidRPr="00E71EFA">
        <w:rPr>
          <w:rFonts w:ascii="Times New Roman" w:eastAsia="Times New Roman" w:hAnsi="Times New Roman" w:cs="Times New Roman"/>
          <w:sz w:val="24"/>
          <w:szCs w:val="24"/>
          <w:lang w:eastAsia="fr-FR"/>
        </w:rPr>
        <w:t xml:space="preserve">, </w:t>
      </w:r>
      <w:r w:rsidR="00D75ECC">
        <w:rPr>
          <w:rFonts w:ascii="Times New Roman" w:eastAsia="Times New Roman" w:hAnsi="Times New Roman" w:cs="Times New Roman"/>
          <w:sz w:val="24"/>
          <w:szCs w:val="24"/>
          <w:lang w:eastAsia="fr-FR"/>
        </w:rPr>
        <w:t xml:space="preserve">les industries </w:t>
      </w:r>
      <w:r w:rsidR="00993F77" w:rsidRPr="00E71EFA">
        <w:rPr>
          <w:rFonts w:ascii="Times New Roman" w:eastAsia="Times New Roman" w:hAnsi="Times New Roman" w:cs="Times New Roman"/>
          <w:sz w:val="24"/>
          <w:szCs w:val="24"/>
          <w:lang w:eastAsia="fr-FR"/>
        </w:rPr>
        <w:t xml:space="preserve">du textile et autres </w:t>
      </w:r>
      <w:r w:rsidR="002C447C">
        <w:rPr>
          <w:rFonts w:ascii="Times New Roman" w:eastAsia="Times New Roman" w:hAnsi="Times New Roman" w:cs="Times New Roman"/>
          <w:sz w:val="24"/>
          <w:szCs w:val="24"/>
          <w:lang w:eastAsia="fr-FR"/>
        </w:rPr>
        <w:t>a considérablement</w:t>
      </w:r>
      <w:r w:rsidR="00D75ECC">
        <w:rPr>
          <w:rFonts w:ascii="Times New Roman" w:eastAsia="Times New Roman" w:hAnsi="Times New Roman" w:cs="Times New Roman"/>
          <w:sz w:val="24"/>
          <w:szCs w:val="24"/>
          <w:lang w:eastAsia="fr-FR"/>
        </w:rPr>
        <w:t xml:space="preserve"> augmenté</w:t>
      </w:r>
      <w:r w:rsidR="00993F77" w:rsidRPr="00E71EFA">
        <w:rPr>
          <w:rFonts w:ascii="Times New Roman" w:eastAsia="Times New Roman" w:hAnsi="Times New Roman" w:cs="Times New Roman"/>
          <w:sz w:val="24"/>
          <w:szCs w:val="24"/>
          <w:lang w:eastAsia="fr-FR"/>
        </w:rPr>
        <w:t xml:space="preserve">. </w:t>
      </w:r>
      <w:r w:rsidR="005C7240" w:rsidRPr="007031D4">
        <w:rPr>
          <w:rFonts w:ascii="Times New Roman" w:eastAsia="Times New Roman" w:hAnsi="Times New Roman" w:cs="Times New Roman"/>
          <w:sz w:val="24"/>
          <w:szCs w:val="24"/>
          <w:lang w:eastAsia="fr-FR"/>
        </w:rPr>
        <w:t>Dans le secteur agro-industriel</w:t>
      </w:r>
      <w:r w:rsidR="005C7240">
        <w:rPr>
          <w:rFonts w:ascii="Times New Roman" w:eastAsia="Times New Roman" w:hAnsi="Times New Roman" w:cs="Times New Roman"/>
          <w:sz w:val="24"/>
          <w:szCs w:val="24"/>
          <w:lang w:eastAsia="fr-FR"/>
        </w:rPr>
        <w:t>,</w:t>
      </w:r>
      <w:r w:rsidR="005C7240" w:rsidRPr="007031D4">
        <w:rPr>
          <w:rFonts w:ascii="Times New Roman" w:eastAsia="Times New Roman" w:hAnsi="Times New Roman" w:cs="Times New Roman"/>
          <w:sz w:val="24"/>
          <w:szCs w:val="24"/>
          <w:lang w:eastAsia="fr-FR"/>
        </w:rPr>
        <w:t xml:space="preserve"> l'</w:t>
      </w:r>
      <w:r w:rsidR="00C50506">
        <w:rPr>
          <w:rFonts w:ascii="Times New Roman" w:eastAsia="Times New Roman" w:hAnsi="Times New Roman" w:cs="Times New Roman"/>
          <w:sz w:val="24"/>
          <w:szCs w:val="24"/>
          <w:lang w:eastAsia="fr-FR"/>
        </w:rPr>
        <w:t>emploi</w:t>
      </w:r>
      <w:r w:rsidR="005C7240" w:rsidRPr="007031D4">
        <w:rPr>
          <w:rFonts w:ascii="Times New Roman" w:eastAsia="Times New Roman" w:hAnsi="Times New Roman" w:cs="Times New Roman"/>
          <w:sz w:val="24"/>
          <w:szCs w:val="24"/>
          <w:lang w:eastAsia="fr-FR"/>
        </w:rPr>
        <w:t xml:space="preserve"> d'enzymes conduit à une optimisation des processus, </w:t>
      </w:r>
      <w:r w:rsidR="00095CBF">
        <w:rPr>
          <w:rFonts w:ascii="Times New Roman" w:eastAsia="Times New Roman" w:hAnsi="Times New Roman" w:cs="Times New Roman"/>
          <w:sz w:val="24"/>
          <w:szCs w:val="24"/>
          <w:lang w:eastAsia="fr-FR"/>
        </w:rPr>
        <w:t xml:space="preserve">une </w:t>
      </w:r>
      <w:r w:rsidR="005C7240" w:rsidRPr="007031D4">
        <w:rPr>
          <w:rFonts w:ascii="Times New Roman" w:eastAsia="Times New Roman" w:hAnsi="Times New Roman" w:cs="Times New Roman"/>
          <w:sz w:val="24"/>
          <w:szCs w:val="24"/>
          <w:lang w:eastAsia="fr-FR"/>
        </w:rPr>
        <w:t xml:space="preserve">réduction des coûts énergétiques liés aux processus, </w:t>
      </w:r>
      <w:r w:rsidR="00095CBF">
        <w:rPr>
          <w:rFonts w:ascii="Times New Roman" w:eastAsia="Times New Roman" w:hAnsi="Times New Roman" w:cs="Times New Roman"/>
          <w:sz w:val="24"/>
          <w:szCs w:val="24"/>
          <w:lang w:eastAsia="fr-FR"/>
        </w:rPr>
        <w:t xml:space="preserve">une </w:t>
      </w:r>
      <w:r w:rsidR="005C7240" w:rsidRPr="007031D4">
        <w:rPr>
          <w:rFonts w:ascii="Times New Roman" w:eastAsia="Times New Roman" w:hAnsi="Times New Roman" w:cs="Times New Roman"/>
          <w:sz w:val="24"/>
          <w:szCs w:val="24"/>
          <w:lang w:eastAsia="fr-FR"/>
        </w:rPr>
        <w:t>amélior</w:t>
      </w:r>
      <w:r w:rsidR="00095CBF">
        <w:rPr>
          <w:rFonts w:ascii="Times New Roman" w:eastAsia="Times New Roman" w:hAnsi="Times New Roman" w:cs="Times New Roman"/>
          <w:sz w:val="24"/>
          <w:szCs w:val="24"/>
          <w:lang w:eastAsia="fr-FR"/>
        </w:rPr>
        <w:t>ation de</w:t>
      </w:r>
      <w:r w:rsidR="005C7240" w:rsidRPr="007031D4">
        <w:rPr>
          <w:rFonts w:ascii="Times New Roman" w:eastAsia="Times New Roman" w:hAnsi="Times New Roman" w:cs="Times New Roman"/>
          <w:sz w:val="24"/>
          <w:szCs w:val="24"/>
          <w:lang w:eastAsia="fr-FR"/>
        </w:rPr>
        <w:t xml:space="preserve"> la sécurité alimentaire et</w:t>
      </w:r>
      <w:r w:rsidR="00095CBF">
        <w:rPr>
          <w:rFonts w:ascii="Times New Roman" w:eastAsia="Times New Roman" w:hAnsi="Times New Roman" w:cs="Times New Roman"/>
          <w:sz w:val="24"/>
          <w:szCs w:val="24"/>
          <w:lang w:eastAsia="fr-FR"/>
        </w:rPr>
        <w:t xml:space="preserve"> de</w:t>
      </w:r>
      <w:r w:rsidR="005C7240" w:rsidRPr="007031D4">
        <w:rPr>
          <w:rFonts w:ascii="Times New Roman" w:eastAsia="Times New Roman" w:hAnsi="Times New Roman" w:cs="Times New Roman"/>
          <w:sz w:val="24"/>
          <w:szCs w:val="24"/>
          <w:lang w:eastAsia="fr-FR"/>
        </w:rPr>
        <w:t xml:space="preserve"> la qualité des aliments, </w:t>
      </w:r>
      <w:r w:rsidR="00BD43F7">
        <w:rPr>
          <w:rFonts w:ascii="Times New Roman" w:eastAsia="Times New Roman" w:hAnsi="Times New Roman" w:cs="Times New Roman"/>
          <w:sz w:val="24"/>
          <w:szCs w:val="24"/>
          <w:lang w:eastAsia="fr-FR"/>
        </w:rPr>
        <w:t xml:space="preserve">au </w:t>
      </w:r>
      <w:r w:rsidR="005C7240" w:rsidRPr="007031D4">
        <w:rPr>
          <w:rFonts w:ascii="Times New Roman" w:eastAsia="Times New Roman" w:hAnsi="Times New Roman" w:cs="Times New Roman"/>
          <w:sz w:val="24"/>
          <w:szCs w:val="24"/>
          <w:lang w:eastAsia="fr-FR"/>
        </w:rPr>
        <w:t xml:space="preserve">développement de nouveaux produits et de nouvelles applications </w:t>
      </w:r>
      <w:r w:rsidR="00095CBF">
        <w:rPr>
          <w:rFonts w:ascii="Times New Roman" w:eastAsia="Times New Roman" w:hAnsi="Times New Roman" w:cs="Times New Roman"/>
          <w:sz w:val="24"/>
          <w:szCs w:val="24"/>
          <w:lang w:eastAsia="fr-FR"/>
        </w:rPr>
        <w:t>pour un certain nombre de productions</w:t>
      </w:r>
      <w:r w:rsidR="005C7240" w:rsidRPr="007031D4">
        <w:rPr>
          <w:rFonts w:ascii="Times New Roman" w:eastAsia="Times New Roman" w:hAnsi="Times New Roman" w:cs="Times New Roman"/>
          <w:sz w:val="24"/>
          <w:szCs w:val="24"/>
          <w:lang w:eastAsia="fr-FR"/>
        </w:rPr>
        <w:t xml:space="preserve"> agricoles</w:t>
      </w:r>
      <w:r w:rsidR="00896EAC">
        <w:rPr>
          <w:rFonts w:ascii="Times New Roman" w:eastAsia="Times New Roman" w:hAnsi="Times New Roman" w:cs="Times New Roman"/>
          <w:sz w:val="24"/>
          <w:szCs w:val="24"/>
          <w:lang w:eastAsia="fr-FR"/>
        </w:rPr>
        <w:t xml:space="preserve"> (Minussi</w:t>
      </w:r>
      <w:r w:rsidR="005C7240">
        <w:rPr>
          <w:rFonts w:ascii="Times New Roman" w:eastAsia="Times New Roman" w:hAnsi="Times New Roman" w:cs="Times New Roman"/>
          <w:sz w:val="24"/>
          <w:szCs w:val="24"/>
          <w:lang w:eastAsia="fr-FR"/>
        </w:rPr>
        <w:t>, Pastore et Duran, 2002). L</w:t>
      </w:r>
      <w:r w:rsidRPr="00E57746">
        <w:rPr>
          <w:rFonts w:ascii="Times New Roman" w:eastAsia="Calibri" w:hAnsi="Times New Roman" w:cs="Times New Roman"/>
          <w:sz w:val="24"/>
          <w:szCs w:val="24"/>
        </w:rPr>
        <w:t>a</w:t>
      </w:r>
      <w:r w:rsidR="00DD4D11">
        <w:rPr>
          <w:rFonts w:ascii="Times New Roman" w:hAnsi="Times New Roman" w:cs="Times New Roman"/>
          <w:sz w:val="24"/>
          <w:szCs w:val="24"/>
        </w:rPr>
        <w:t xml:space="preserve"> transformation des produits amylacés par des enzymes amylolytiques </w:t>
      </w:r>
      <w:r w:rsidRPr="00E57746">
        <w:rPr>
          <w:rFonts w:ascii="Times New Roman" w:eastAsia="Calibri" w:hAnsi="Times New Roman" w:cs="Times New Roman"/>
          <w:sz w:val="24"/>
          <w:szCs w:val="24"/>
        </w:rPr>
        <w:t xml:space="preserve">sert de base à </w:t>
      </w:r>
      <w:r w:rsidR="00A54998">
        <w:rPr>
          <w:rFonts w:ascii="Times New Roman" w:eastAsia="Calibri" w:hAnsi="Times New Roman" w:cs="Times New Roman"/>
          <w:sz w:val="24"/>
          <w:szCs w:val="24"/>
        </w:rPr>
        <w:t>plusieurs processus industriels comme</w:t>
      </w:r>
      <w:r w:rsidR="00DD4D11">
        <w:rPr>
          <w:rFonts w:ascii="Times New Roman" w:hAnsi="Times New Roman" w:cs="Times New Roman"/>
          <w:sz w:val="24"/>
          <w:szCs w:val="24"/>
        </w:rPr>
        <w:t xml:space="preserve"> </w:t>
      </w:r>
      <w:r w:rsidR="00A54998" w:rsidRPr="00E71EFA">
        <w:rPr>
          <w:rFonts w:ascii="Times New Roman" w:eastAsia="Times New Roman" w:hAnsi="Times New Roman" w:cs="Times New Roman"/>
          <w:sz w:val="24"/>
          <w:szCs w:val="24"/>
          <w:lang w:eastAsia="fr-FR"/>
        </w:rPr>
        <w:t>la</w:t>
      </w:r>
      <w:r w:rsidR="009A795F">
        <w:rPr>
          <w:rFonts w:ascii="Times New Roman" w:eastAsia="Times New Roman" w:hAnsi="Times New Roman" w:cs="Times New Roman"/>
          <w:sz w:val="24"/>
          <w:szCs w:val="24"/>
          <w:lang w:eastAsia="fr-FR"/>
        </w:rPr>
        <w:t xml:space="preserve"> production de dextrin</w:t>
      </w:r>
      <w:r w:rsidR="006B55B0">
        <w:rPr>
          <w:rFonts w:ascii="Times New Roman" w:eastAsia="Times New Roman" w:hAnsi="Times New Roman" w:cs="Times New Roman"/>
          <w:sz w:val="24"/>
          <w:szCs w:val="24"/>
          <w:lang w:eastAsia="fr-FR"/>
        </w:rPr>
        <w:t xml:space="preserve">es, de maltose, de glucose, la </w:t>
      </w:r>
      <w:r w:rsidR="00A54998" w:rsidRPr="00E71EFA">
        <w:rPr>
          <w:rFonts w:ascii="Times New Roman" w:eastAsia="Times New Roman" w:hAnsi="Times New Roman" w:cs="Times New Roman"/>
          <w:sz w:val="24"/>
          <w:szCs w:val="24"/>
          <w:lang w:eastAsia="fr-FR"/>
        </w:rPr>
        <w:t>fabrication de boissons alcoolisées</w:t>
      </w:r>
      <w:r w:rsidR="00A54998">
        <w:rPr>
          <w:rFonts w:ascii="Times New Roman" w:eastAsia="Times New Roman" w:hAnsi="Times New Roman" w:cs="Times New Roman"/>
          <w:sz w:val="24"/>
          <w:szCs w:val="24"/>
          <w:lang w:eastAsia="fr-FR"/>
        </w:rPr>
        <w:t>, des détergents, d</w:t>
      </w:r>
      <w:r w:rsidR="00A54998" w:rsidRPr="00E71EFA">
        <w:rPr>
          <w:rFonts w:ascii="Times New Roman" w:eastAsia="Times New Roman" w:hAnsi="Times New Roman" w:cs="Times New Roman"/>
          <w:sz w:val="24"/>
          <w:szCs w:val="24"/>
          <w:lang w:eastAsia="fr-FR"/>
        </w:rPr>
        <w:t xml:space="preserve">es biocapteurs, des kits de diagnostic et à la gestion </w:t>
      </w:r>
      <w:r w:rsidR="00A54998">
        <w:rPr>
          <w:rFonts w:ascii="Times New Roman" w:eastAsia="Times New Roman" w:hAnsi="Times New Roman" w:cs="Times New Roman"/>
          <w:sz w:val="24"/>
          <w:szCs w:val="24"/>
          <w:lang w:eastAsia="fr-FR"/>
        </w:rPr>
        <w:t>des polluants de l’environnement.</w:t>
      </w:r>
      <w:r w:rsidR="009A795F">
        <w:rPr>
          <w:rFonts w:ascii="Times New Roman" w:hAnsi="Times New Roman" w:cs="Times New Roman"/>
          <w:sz w:val="24"/>
          <w:szCs w:val="24"/>
        </w:rPr>
        <w:t xml:space="preserve"> </w:t>
      </w:r>
    </w:p>
    <w:p w:rsidR="00DD4D11" w:rsidRDefault="00DD4D11" w:rsidP="00CC7CD3">
      <w:pPr>
        <w:spacing w:line="360" w:lineRule="auto"/>
        <w:ind w:firstLine="709"/>
        <w:jc w:val="both"/>
        <w:rPr>
          <w:rFonts w:ascii="Times New Roman" w:hAnsi="Times New Roman" w:cs="Times New Roman"/>
          <w:sz w:val="24"/>
          <w:szCs w:val="24"/>
        </w:rPr>
      </w:pPr>
      <w:r w:rsidRPr="00612BD3">
        <w:rPr>
          <w:rFonts w:ascii="Times New Roman" w:hAnsi="Times New Roman" w:cs="Times New Roman"/>
          <w:sz w:val="24"/>
          <w:szCs w:val="24"/>
        </w:rPr>
        <w:t>Les enzymes amylolytiques sont des</w:t>
      </w:r>
      <w:r w:rsidR="00FA35FF" w:rsidRPr="00612BD3">
        <w:rPr>
          <w:rFonts w:ascii="Times New Roman" w:hAnsi="Times New Roman" w:cs="Times New Roman"/>
          <w:sz w:val="24"/>
          <w:szCs w:val="24"/>
        </w:rPr>
        <w:t xml:space="preserve"> glycosides</w:t>
      </w:r>
      <w:r w:rsidRPr="00612BD3">
        <w:rPr>
          <w:rFonts w:ascii="Times New Roman" w:hAnsi="Times New Roman" w:cs="Times New Roman"/>
          <w:sz w:val="24"/>
          <w:szCs w:val="24"/>
        </w:rPr>
        <w:t xml:space="preserve"> hydrolases catalysant l’hydrolyse de l’amidon. Elles occupent d’ailleurs une place importante </w:t>
      </w:r>
      <w:r w:rsidR="00095CBF">
        <w:rPr>
          <w:rFonts w:ascii="Times New Roman" w:hAnsi="Times New Roman" w:cs="Times New Roman"/>
          <w:sz w:val="24"/>
          <w:szCs w:val="24"/>
        </w:rPr>
        <w:t>sur</w:t>
      </w:r>
      <w:r w:rsidRPr="00612BD3">
        <w:rPr>
          <w:rFonts w:ascii="Times New Roman" w:hAnsi="Times New Roman" w:cs="Times New Roman"/>
          <w:sz w:val="24"/>
          <w:szCs w:val="24"/>
        </w:rPr>
        <w:t xml:space="preserve"> le marché mondial des enzymes où elles représentent environ </w:t>
      </w:r>
      <w:r w:rsidR="004029AB" w:rsidRPr="00612BD3">
        <w:rPr>
          <w:rFonts w:ascii="Times New Roman" w:hAnsi="Times New Roman" w:cs="Times New Roman"/>
          <w:sz w:val="24"/>
          <w:szCs w:val="24"/>
        </w:rPr>
        <w:t>30</w:t>
      </w:r>
      <w:r w:rsidRPr="00612BD3">
        <w:rPr>
          <w:rFonts w:ascii="Times New Roman" w:hAnsi="Times New Roman" w:cs="Times New Roman"/>
          <w:sz w:val="24"/>
          <w:szCs w:val="24"/>
        </w:rPr>
        <w:t xml:space="preserve"> % (</w:t>
      </w:r>
      <w:r w:rsidR="004029AB" w:rsidRPr="00612BD3">
        <w:rPr>
          <w:rFonts w:ascii="Times New Roman" w:hAnsi="Times New Roman" w:cs="Times New Roman"/>
          <w:sz w:val="24"/>
          <w:szCs w:val="24"/>
        </w:rPr>
        <w:t xml:space="preserve">Singhania </w:t>
      </w:r>
      <w:r w:rsidR="004029AB" w:rsidRPr="00612BD3">
        <w:rPr>
          <w:rFonts w:ascii="Times New Roman" w:hAnsi="Times New Roman" w:cs="Times New Roman"/>
          <w:i/>
          <w:sz w:val="24"/>
          <w:szCs w:val="24"/>
        </w:rPr>
        <w:t xml:space="preserve">et </w:t>
      </w:r>
      <w:proofErr w:type="gramStart"/>
      <w:r w:rsidR="004029AB" w:rsidRPr="00612BD3">
        <w:rPr>
          <w:rFonts w:ascii="Times New Roman" w:hAnsi="Times New Roman" w:cs="Times New Roman"/>
          <w:i/>
          <w:sz w:val="24"/>
          <w:szCs w:val="24"/>
        </w:rPr>
        <w:t>al</w:t>
      </w:r>
      <w:r w:rsidR="004029AB" w:rsidRPr="00612BD3">
        <w:rPr>
          <w:rFonts w:ascii="Times New Roman" w:hAnsi="Times New Roman" w:cs="Times New Roman"/>
          <w:sz w:val="24"/>
          <w:szCs w:val="24"/>
        </w:rPr>
        <w:t>.,</w:t>
      </w:r>
      <w:proofErr w:type="gramEnd"/>
      <w:r w:rsidR="004029AB" w:rsidRPr="00612BD3">
        <w:rPr>
          <w:rFonts w:ascii="Times New Roman" w:hAnsi="Times New Roman" w:cs="Times New Roman"/>
          <w:sz w:val="24"/>
          <w:szCs w:val="24"/>
        </w:rPr>
        <w:t xml:space="preserve"> 2009).</w:t>
      </w:r>
      <w:r w:rsidR="00BD47D8" w:rsidRPr="00612BD3">
        <w:rPr>
          <w:rFonts w:ascii="Times New Roman" w:eastAsia="Times New Roman" w:hAnsi="Times New Roman" w:cs="Times New Roman"/>
          <w:sz w:val="24"/>
          <w:szCs w:val="24"/>
          <w:lang w:eastAsia="fr-FR"/>
        </w:rPr>
        <w:t xml:space="preserve"> </w:t>
      </w:r>
      <w:r w:rsidR="00901CBE" w:rsidRPr="00612BD3">
        <w:rPr>
          <w:rFonts w:ascii="Times New Roman" w:eastAsia="Times New Roman" w:hAnsi="Times New Roman" w:cs="Times New Roman"/>
          <w:sz w:val="24"/>
          <w:szCs w:val="24"/>
          <w:lang w:eastAsia="fr-FR"/>
        </w:rPr>
        <w:t>Les produits de bas poids moléculaire, issus de l’hydrolyse de l’amidon sont largement utilisés dans les industries alimentaires, du papier et du textile (Konsula et Liakopoulou-Kyriakides 2004).</w:t>
      </w:r>
      <w:r w:rsidR="00612BD3" w:rsidRPr="00612BD3">
        <w:rPr>
          <w:rFonts w:ascii="Times New Roman" w:eastAsia="Times New Roman" w:hAnsi="Times New Roman" w:cs="Times New Roman"/>
          <w:sz w:val="24"/>
          <w:szCs w:val="24"/>
          <w:lang w:eastAsia="fr-FR"/>
        </w:rPr>
        <w:t xml:space="preserve"> Les enzymes amylolytiques ou amylases </w:t>
      </w:r>
      <w:r w:rsidR="00612BD3" w:rsidRPr="00612BD3">
        <w:rPr>
          <w:rStyle w:val="hps"/>
          <w:rFonts w:ascii="Times New Roman" w:hAnsi="Times New Roman" w:cs="Times New Roman"/>
          <w:sz w:val="24"/>
          <w:szCs w:val="24"/>
        </w:rPr>
        <w:t>sont</w:t>
      </w:r>
      <w:r w:rsidR="00612BD3" w:rsidRPr="00612BD3">
        <w:rPr>
          <w:rFonts w:ascii="Times New Roman" w:hAnsi="Times New Roman" w:cs="Times New Roman"/>
          <w:sz w:val="24"/>
          <w:szCs w:val="24"/>
        </w:rPr>
        <w:t xml:space="preserve"> </w:t>
      </w:r>
      <w:r w:rsidR="00612BD3" w:rsidRPr="00612BD3">
        <w:rPr>
          <w:rStyle w:val="hps"/>
          <w:rFonts w:ascii="Times New Roman" w:hAnsi="Times New Roman" w:cs="Times New Roman"/>
          <w:sz w:val="24"/>
          <w:szCs w:val="24"/>
        </w:rPr>
        <w:t>obtenu</w:t>
      </w:r>
      <w:r w:rsidR="002C447C">
        <w:rPr>
          <w:rStyle w:val="hps"/>
          <w:rFonts w:ascii="Times New Roman" w:hAnsi="Times New Roman" w:cs="Times New Roman"/>
          <w:sz w:val="24"/>
          <w:szCs w:val="24"/>
        </w:rPr>
        <w:t>e</w:t>
      </w:r>
      <w:r w:rsidR="00612BD3" w:rsidRPr="00612BD3">
        <w:rPr>
          <w:rStyle w:val="hps"/>
          <w:rFonts w:ascii="Times New Roman" w:hAnsi="Times New Roman" w:cs="Times New Roman"/>
          <w:sz w:val="24"/>
          <w:szCs w:val="24"/>
        </w:rPr>
        <w:t>s</w:t>
      </w:r>
      <w:r w:rsidR="00612BD3" w:rsidRPr="00612BD3">
        <w:rPr>
          <w:rFonts w:ascii="Times New Roman" w:hAnsi="Times New Roman" w:cs="Times New Roman"/>
          <w:sz w:val="24"/>
          <w:szCs w:val="24"/>
        </w:rPr>
        <w:t xml:space="preserve"> </w:t>
      </w:r>
      <w:r w:rsidR="00612BD3" w:rsidRPr="00612BD3">
        <w:rPr>
          <w:rStyle w:val="hps"/>
          <w:rFonts w:ascii="Times New Roman" w:hAnsi="Times New Roman" w:cs="Times New Roman"/>
          <w:sz w:val="24"/>
          <w:szCs w:val="24"/>
        </w:rPr>
        <w:t>généralement</w:t>
      </w:r>
      <w:r w:rsidR="00612BD3" w:rsidRPr="00612BD3">
        <w:rPr>
          <w:rFonts w:ascii="Times New Roman" w:hAnsi="Times New Roman" w:cs="Times New Roman"/>
          <w:sz w:val="24"/>
          <w:szCs w:val="24"/>
        </w:rPr>
        <w:t xml:space="preserve"> </w:t>
      </w:r>
      <w:r w:rsidR="00612BD3" w:rsidRPr="00612BD3">
        <w:rPr>
          <w:rStyle w:val="hps"/>
          <w:rFonts w:ascii="Times New Roman" w:hAnsi="Times New Roman" w:cs="Times New Roman"/>
          <w:sz w:val="24"/>
          <w:szCs w:val="24"/>
        </w:rPr>
        <w:t>à partir de</w:t>
      </w:r>
      <w:r w:rsidR="00612BD3" w:rsidRPr="00612BD3">
        <w:rPr>
          <w:rFonts w:ascii="Times New Roman" w:hAnsi="Times New Roman" w:cs="Times New Roman"/>
          <w:sz w:val="24"/>
          <w:szCs w:val="24"/>
        </w:rPr>
        <w:t xml:space="preserve"> </w:t>
      </w:r>
      <w:r w:rsidR="00612BD3" w:rsidRPr="00612BD3">
        <w:rPr>
          <w:rStyle w:val="hps"/>
          <w:rFonts w:ascii="Times New Roman" w:hAnsi="Times New Roman" w:cs="Times New Roman"/>
          <w:sz w:val="24"/>
          <w:szCs w:val="24"/>
        </w:rPr>
        <w:t>malt (céréales germées)</w:t>
      </w:r>
      <w:r w:rsidR="00612BD3" w:rsidRPr="00612BD3">
        <w:rPr>
          <w:rFonts w:ascii="Times New Roman" w:hAnsi="Times New Roman" w:cs="Times New Roman"/>
          <w:sz w:val="24"/>
          <w:szCs w:val="24"/>
        </w:rPr>
        <w:t xml:space="preserve"> </w:t>
      </w:r>
      <w:r w:rsidR="00612BD3" w:rsidRPr="00612BD3">
        <w:rPr>
          <w:rStyle w:val="hps"/>
          <w:rFonts w:ascii="Times New Roman" w:hAnsi="Times New Roman" w:cs="Times New Roman"/>
          <w:sz w:val="24"/>
          <w:szCs w:val="24"/>
        </w:rPr>
        <w:t xml:space="preserve">ou de microorganismes. </w:t>
      </w:r>
      <w:r w:rsidR="00612BD3">
        <w:rPr>
          <w:rStyle w:val="hps"/>
          <w:rFonts w:ascii="Times New Roman" w:hAnsi="Times New Roman" w:cs="Times New Roman"/>
          <w:sz w:val="24"/>
          <w:szCs w:val="24"/>
        </w:rPr>
        <w:t>Les amylases industrielles sont le plus souvent d’origine fongique</w:t>
      </w:r>
      <w:r w:rsidR="006F1283">
        <w:rPr>
          <w:rStyle w:val="hps"/>
          <w:rFonts w:ascii="Times New Roman" w:hAnsi="Times New Roman" w:cs="Times New Roman"/>
          <w:sz w:val="24"/>
          <w:szCs w:val="24"/>
        </w:rPr>
        <w:t xml:space="preserve"> parce qu’elles sont particulièrement actives et résistantes à la chaleur. </w:t>
      </w:r>
      <w:r w:rsidR="004B1E2B">
        <w:rPr>
          <w:rFonts w:ascii="Times New Roman" w:hAnsi="Times New Roman" w:cs="Times New Roman"/>
          <w:sz w:val="24"/>
          <w:szCs w:val="24"/>
        </w:rPr>
        <w:t>Mais pour les pays en développement, ce</w:t>
      </w:r>
      <w:r w:rsidR="00C50506">
        <w:rPr>
          <w:rFonts w:ascii="Times New Roman" w:hAnsi="Times New Roman" w:cs="Times New Roman"/>
          <w:sz w:val="24"/>
          <w:szCs w:val="24"/>
        </w:rPr>
        <w:t>s amylases microbiennes sont coû</w:t>
      </w:r>
      <w:r w:rsidR="004B1E2B">
        <w:rPr>
          <w:rFonts w:ascii="Times New Roman" w:hAnsi="Times New Roman" w:cs="Times New Roman"/>
          <w:sz w:val="24"/>
          <w:szCs w:val="24"/>
        </w:rPr>
        <w:t>teuse</w:t>
      </w:r>
      <w:r w:rsidR="00095CBF">
        <w:rPr>
          <w:rFonts w:ascii="Times New Roman" w:hAnsi="Times New Roman" w:cs="Times New Roman"/>
          <w:sz w:val="24"/>
          <w:szCs w:val="24"/>
        </w:rPr>
        <w:t>s.</w:t>
      </w:r>
      <w:r w:rsidR="004B1E2B">
        <w:rPr>
          <w:rFonts w:ascii="Times New Roman" w:hAnsi="Times New Roman" w:cs="Times New Roman"/>
          <w:sz w:val="24"/>
          <w:szCs w:val="24"/>
        </w:rPr>
        <w:t xml:space="preserve"> </w:t>
      </w:r>
      <w:r w:rsidR="00095CBF">
        <w:rPr>
          <w:rFonts w:ascii="Times New Roman" w:hAnsi="Times New Roman" w:cs="Times New Roman"/>
          <w:sz w:val="24"/>
          <w:szCs w:val="24"/>
        </w:rPr>
        <w:t>L</w:t>
      </w:r>
      <w:r w:rsidR="004B1E2B">
        <w:rPr>
          <w:rFonts w:ascii="Times New Roman" w:hAnsi="Times New Roman" w:cs="Times New Roman"/>
          <w:sz w:val="24"/>
          <w:szCs w:val="24"/>
        </w:rPr>
        <w:t>’intérêt</w:t>
      </w:r>
      <w:r w:rsidR="00095CBF">
        <w:rPr>
          <w:rFonts w:ascii="Times New Roman" w:hAnsi="Times New Roman" w:cs="Times New Roman"/>
          <w:sz w:val="24"/>
          <w:szCs w:val="24"/>
        </w:rPr>
        <w:t xml:space="preserve"> est donc</w:t>
      </w:r>
      <w:r w:rsidR="004B1E2B">
        <w:rPr>
          <w:rFonts w:ascii="Times New Roman" w:hAnsi="Times New Roman" w:cs="Times New Roman"/>
          <w:sz w:val="24"/>
          <w:szCs w:val="24"/>
        </w:rPr>
        <w:t xml:space="preserve"> </w:t>
      </w:r>
      <w:r w:rsidR="00050AE4">
        <w:rPr>
          <w:rFonts w:ascii="Times New Roman" w:hAnsi="Times New Roman" w:cs="Times New Roman"/>
          <w:sz w:val="24"/>
          <w:szCs w:val="24"/>
        </w:rPr>
        <w:t xml:space="preserve">énorme pour ces pays </w:t>
      </w:r>
      <w:r w:rsidR="004B1E2B">
        <w:rPr>
          <w:rFonts w:ascii="Times New Roman" w:hAnsi="Times New Roman" w:cs="Times New Roman"/>
          <w:sz w:val="24"/>
          <w:szCs w:val="24"/>
        </w:rPr>
        <w:t>d</w:t>
      </w:r>
      <w:r w:rsidR="00095CBF">
        <w:rPr>
          <w:rFonts w:ascii="Times New Roman" w:hAnsi="Times New Roman" w:cs="Times New Roman"/>
          <w:sz w:val="24"/>
          <w:szCs w:val="24"/>
        </w:rPr>
        <w:t xml:space="preserve">’exploiter des </w:t>
      </w:r>
      <w:r w:rsidR="004B1E2B">
        <w:rPr>
          <w:rFonts w:ascii="Times New Roman" w:hAnsi="Times New Roman" w:cs="Times New Roman"/>
          <w:sz w:val="24"/>
          <w:szCs w:val="24"/>
        </w:rPr>
        <w:t>amylase</w:t>
      </w:r>
      <w:r w:rsidR="00DB3700">
        <w:rPr>
          <w:rFonts w:ascii="Times New Roman" w:hAnsi="Times New Roman" w:cs="Times New Roman"/>
          <w:sz w:val="24"/>
          <w:szCs w:val="24"/>
        </w:rPr>
        <w:t>s</w:t>
      </w:r>
      <w:r w:rsidR="00095CBF">
        <w:rPr>
          <w:rFonts w:ascii="Times New Roman" w:hAnsi="Times New Roman" w:cs="Times New Roman"/>
          <w:sz w:val="24"/>
          <w:szCs w:val="24"/>
        </w:rPr>
        <w:t xml:space="preserve"> </w:t>
      </w:r>
      <w:r w:rsidR="00050AE4">
        <w:rPr>
          <w:rFonts w:ascii="Times New Roman" w:hAnsi="Times New Roman" w:cs="Times New Roman"/>
          <w:sz w:val="24"/>
          <w:szCs w:val="24"/>
        </w:rPr>
        <w:t xml:space="preserve">plus accessibles comme les céréales maltées </w:t>
      </w:r>
      <w:r w:rsidR="00DB3700">
        <w:rPr>
          <w:rFonts w:ascii="Times New Roman" w:hAnsi="Times New Roman" w:cs="Times New Roman"/>
          <w:sz w:val="24"/>
          <w:szCs w:val="24"/>
        </w:rPr>
        <w:t xml:space="preserve">et </w:t>
      </w:r>
      <w:r w:rsidR="00050AE4">
        <w:rPr>
          <w:rFonts w:ascii="Times New Roman" w:hAnsi="Times New Roman" w:cs="Times New Roman"/>
          <w:sz w:val="24"/>
          <w:szCs w:val="24"/>
        </w:rPr>
        <w:t>ayant des propriétés appropriées</w:t>
      </w:r>
      <w:r w:rsidR="00DB3700">
        <w:rPr>
          <w:rFonts w:ascii="Times New Roman" w:hAnsi="Times New Roman" w:cs="Times New Roman"/>
          <w:sz w:val="24"/>
          <w:szCs w:val="24"/>
        </w:rPr>
        <w:t xml:space="preserve"> </w:t>
      </w:r>
      <w:r w:rsidR="00095CBF">
        <w:rPr>
          <w:rFonts w:ascii="Times New Roman" w:hAnsi="Times New Roman" w:cs="Times New Roman"/>
          <w:sz w:val="24"/>
          <w:szCs w:val="24"/>
        </w:rPr>
        <w:t>aux applications industrielles visées</w:t>
      </w:r>
    </w:p>
    <w:p w:rsidR="001C4E44" w:rsidRDefault="00DB3700" w:rsidP="00CC7CD3">
      <w:pPr>
        <w:spacing w:line="36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lastRenderedPageBreak/>
        <w:t>Le</w:t>
      </w:r>
      <w:r w:rsidR="00812DB8">
        <w:rPr>
          <w:rFonts w:ascii="Times New Roman" w:hAnsi="Times New Roman" w:cs="Times New Roman"/>
          <w:sz w:val="24"/>
          <w:szCs w:val="24"/>
        </w:rPr>
        <w:t xml:space="preserve">s </w:t>
      </w:r>
      <w:r w:rsidR="004F4425">
        <w:rPr>
          <w:rFonts w:ascii="Times New Roman" w:hAnsi="Times New Roman" w:cs="Times New Roman"/>
          <w:sz w:val="24"/>
          <w:szCs w:val="24"/>
        </w:rPr>
        <w:t>malt</w:t>
      </w:r>
      <w:r w:rsidR="00812DB8">
        <w:rPr>
          <w:rFonts w:ascii="Times New Roman" w:hAnsi="Times New Roman" w:cs="Times New Roman"/>
          <w:sz w:val="24"/>
          <w:szCs w:val="24"/>
        </w:rPr>
        <w:t xml:space="preserve">s </w:t>
      </w:r>
      <w:r w:rsidR="004F4425">
        <w:rPr>
          <w:rFonts w:ascii="Times New Roman" w:hAnsi="Times New Roman" w:cs="Times New Roman"/>
          <w:sz w:val="24"/>
          <w:szCs w:val="24"/>
        </w:rPr>
        <w:t>sont utilisés dans de nombreux domaine</w:t>
      </w:r>
      <w:r w:rsidR="002C447C">
        <w:rPr>
          <w:rFonts w:ascii="Times New Roman" w:hAnsi="Times New Roman" w:cs="Times New Roman"/>
          <w:sz w:val="24"/>
          <w:szCs w:val="24"/>
        </w:rPr>
        <w:t>s</w:t>
      </w:r>
      <w:r w:rsidR="004F4425">
        <w:rPr>
          <w:rFonts w:ascii="Times New Roman" w:hAnsi="Times New Roman" w:cs="Times New Roman"/>
          <w:sz w:val="24"/>
          <w:szCs w:val="24"/>
        </w:rPr>
        <w:t xml:space="preserve"> : brasserie, boulangerie, dans </w:t>
      </w:r>
      <w:r w:rsidR="002C447C">
        <w:rPr>
          <w:rFonts w:ascii="Times New Roman" w:hAnsi="Times New Roman" w:cs="Times New Roman"/>
          <w:sz w:val="24"/>
          <w:szCs w:val="24"/>
        </w:rPr>
        <w:t xml:space="preserve">la </w:t>
      </w:r>
      <w:r w:rsidR="004F4425">
        <w:rPr>
          <w:rFonts w:ascii="Times New Roman" w:hAnsi="Times New Roman" w:cs="Times New Roman"/>
          <w:sz w:val="24"/>
          <w:szCs w:val="24"/>
        </w:rPr>
        <w:t>fabrication de boissons non alcoolisées, formulation d’aliment</w:t>
      </w:r>
      <w:r w:rsidR="00095CBF">
        <w:rPr>
          <w:rFonts w:ascii="Times New Roman" w:hAnsi="Times New Roman" w:cs="Times New Roman"/>
          <w:sz w:val="24"/>
          <w:szCs w:val="24"/>
        </w:rPr>
        <w:t>s</w:t>
      </w:r>
      <w:r w:rsidR="004F4425">
        <w:rPr>
          <w:rFonts w:ascii="Times New Roman" w:hAnsi="Times New Roman" w:cs="Times New Roman"/>
          <w:sz w:val="24"/>
          <w:szCs w:val="24"/>
        </w:rPr>
        <w:t xml:space="preserve"> de sevrage </w:t>
      </w:r>
      <w:r w:rsidR="009935F0">
        <w:rPr>
          <w:rFonts w:ascii="Times New Roman" w:hAnsi="Times New Roman" w:cs="Times New Roman"/>
          <w:sz w:val="24"/>
          <w:szCs w:val="24"/>
        </w:rPr>
        <w:t>etc. L</w:t>
      </w:r>
      <w:r w:rsidR="004F4425">
        <w:rPr>
          <w:rFonts w:ascii="Times New Roman" w:hAnsi="Times New Roman" w:cs="Times New Roman"/>
          <w:sz w:val="24"/>
          <w:szCs w:val="24"/>
        </w:rPr>
        <w:t xml:space="preserve">es céréales </w:t>
      </w:r>
      <w:r w:rsidR="009935F0">
        <w:rPr>
          <w:rFonts w:ascii="Times New Roman" w:hAnsi="Times New Roman" w:cs="Times New Roman"/>
          <w:sz w:val="24"/>
          <w:szCs w:val="24"/>
        </w:rPr>
        <w:t xml:space="preserve">maltées les plus étudiées sont l’orge, le maïs et le sorgho. </w:t>
      </w:r>
      <w:r w:rsidR="00C472FB">
        <w:rPr>
          <w:rFonts w:ascii="Times New Roman" w:hAnsi="Times New Roman" w:cs="Times New Roman"/>
          <w:sz w:val="24"/>
          <w:szCs w:val="24"/>
        </w:rPr>
        <w:t xml:space="preserve">Le </w:t>
      </w:r>
      <w:r>
        <w:rPr>
          <w:rFonts w:ascii="Times New Roman" w:hAnsi="Times New Roman" w:cs="Times New Roman"/>
          <w:sz w:val="24"/>
          <w:szCs w:val="24"/>
        </w:rPr>
        <w:t>sorgho est une céréale cultivée dans les zones semi-arides et tropicales du monde à</w:t>
      </w:r>
      <w:r w:rsidR="00A62AA9">
        <w:rPr>
          <w:rFonts w:ascii="Times New Roman" w:hAnsi="Times New Roman" w:cs="Times New Roman"/>
          <w:sz w:val="24"/>
          <w:szCs w:val="24"/>
        </w:rPr>
        <w:t xml:space="preserve"> cause de son bon rendement et de </w:t>
      </w:r>
      <w:r>
        <w:rPr>
          <w:rFonts w:ascii="Times New Roman" w:hAnsi="Times New Roman" w:cs="Times New Roman"/>
          <w:sz w:val="24"/>
          <w:szCs w:val="24"/>
        </w:rPr>
        <w:t>sa bonne adaptation aux environnements hostiles (Dicko, 2005).</w:t>
      </w:r>
      <w:r w:rsidR="00C472FB">
        <w:rPr>
          <w:rFonts w:ascii="Times New Roman" w:hAnsi="Times New Roman" w:cs="Times New Roman"/>
          <w:sz w:val="24"/>
          <w:szCs w:val="24"/>
        </w:rPr>
        <w:t xml:space="preserve"> Dans les pays en développement, </w:t>
      </w:r>
      <w:r w:rsidR="00C472FB">
        <w:rPr>
          <w:rFonts w:ascii="Times New Roman" w:eastAsia="Calibri" w:hAnsi="Times New Roman" w:cs="Times New Roman"/>
          <w:sz w:val="24"/>
          <w:szCs w:val="24"/>
        </w:rPr>
        <w:t>l</w:t>
      </w:r>
      <w:r w:rsidR="00C472FB" w:rsidRPr="00D1311D">
        <w:rPr>
          <w:rFonts w:ascii="Times New Roman" w:eastAsia="Calibri" w:hAnsi="Times New Roman" w:cs="Times New Roman"/>
          <w:sz w:val="24"/>
          <w:szCs w:val="24"/>
        </w:rPr>
        <w:t>'inté</w:t>
      </w:r>
      <w:r w:rsidR="00060E9F">
        <w:rPr>
          <w:rFonts w:ascii="Times New Roman" w:eastAsia="Calibri" w:hAnsi="Times New Roman" w:cs="Times New Roman"/>
          <w:sz w:val="24"/>
          <w:szCs w:val="24"/>
        </w:rPr>
        <w:t xml:space="preserve">rêt technologique porté sur le </w:t>
      </w:r>
      <w:r w:rsidR="00C472FB" w:rsidRPr="00D1311D">
        <w:rPr>
          <w:rFonts w:ascii="Times New Roman" w:eastAsia="Calibri" w:hAnsi="Times New Roman" w:cs="Times New Roman"/>
          <w:sz w:val="24"/>
          <w:szCs w:val="24"/>
        </w:rPr>
        <w:t xml:space="preserve">sorgho </w:t>
      </w:r>
      <w:r w:rsidR="00060E9F">
        <w:rPr>
          <w:rFonts w:ascii="Times New Roman" w:eastAsia="Calibri" w:hAnsi="Times New Roman" w:cs="Times New Roman"/>
          <w:sz w:val="24"/>
          <w:szCs w:val="24"/>
        </w:rPr>
        <w:t>est dû à sa capacité à générer un système complexe d’enzymes associées à l’hydrolyse de l’amidon. Ce qui est un élément important pour son utilisation en brasserie</w:t>
      </w:r>
      <w:r w:rsidR="00C472FB" w:rsidRPr="00D1311D">
        <w:rPr>
          <w:rFonts w:ascii="Times New Roman" w:eastAsia="Calibri" w:hAnsi="Times New Roman" w:cs="Times New Roman"/>
          <w:sz w:val="24"/>
          <w:szCs w:val="24"/>
        </w:rPr>
        <w:t xml:space="preserve"> et à la préparation des aliments de sevrage (bouillies) à faible viscosité (Dill</w:t>
      </w:r>
      <w:r w:rsidR="00924D96">
        <w:rPr>
          <w:rFonts w:ascii="Times New Roman" w:eastAsia="Calibri" w:hAnsi="Times New Roman" w:cs="Times New Roman"/>
          <w:sz w:val="24"/>
          <w:szCs w:val="24"/>
        </w:rPr>
        <w:t xml:space="preserve">on, 1989 ; Larreta-Garde, 1997 et </w:t>
      </w:r>
      <w:r w:rsidR="00C472FB" w:rsidRPr="00D1311D">
        <w:rPr>
          <w:rFonts w:ascii="Times New Roman" w:eastAsia="Calibri" w:hAnsi="Times New Roman" w:cs="Times New Roman"/>
          <w:sz w:val="24"/>
          <w:szCs w:val="24"/>
        </w:rPr>
        <w:t xml:space="preserve">Traoré </w:t>
      </w:r>
      <w:r w:rsidR="00C472FB" w:rsidRPr="00D1311D">
        <w:rPr>
          <w:rFonts w:ascii="Times New Roman" w:eastAsia="Calibri" w:hAnsi="Times New Roman" w:cs="Times New Roman"/>
          <w:i/>
          <w:sz w:val="24"/>
          <w:szCs w:val="24"/>
        </w:rPr>
        <w:t xml:space="preserve">et </w:t>
      </w:r>
      <w:proofErr w:type="gramStart"/>
      <w:r w:rsidR="00C472FB" w:rsidRPr="00D1311D">
        <w:rPr>
          <w:rFonts w:ascii="Times New Roman" w:eastAsia="Calibri" w:hAnsi="Times New Roman" w:cs="Times New Roman"/>
          <w:i/>
          <w:sz w:val="24"/>
          <w:szCs w:val="24"/>
        </w:rPr>
        <w:t>al.</w:t>
      </w:r>
      <w:r w:rsidR="00C472FB" w:rsidRPr="00D1311D">
        <w:rPr>
          <w:rFonts w:ascii="Times New Roman" w:eastAsia="Calibri" w:hAnsi="Times New Roman" w:cs="Times New Roman"/>
          <w:sz w:val="24"/>
          <w:szCs w:val="24"/>
        </w:rPr>
        <w:t>,</w:t>
      </w:r>
      <w:proofErr w:type="gramEnd"/>
      <w:r w:rsidR="00C472FB" w:rsidRPr="00D1311D">
        <w:rPr>
          <w:rFonts w:ascii="Times New Roman" w:eastAsia="Calibri" w:hAnsi="Times New Roman" w:cs="Times New Roman"/>
          <w:sz w:val="24"/>
          <w:szCs w:val="24"/>
        </w:rPr>
        <w:t xml:space="preserve"> 2004).</w:t>
      </w:r>
      <w:r w:rsidR="00C472FB">
        <w:rPr>
          <w:rFonts w:ascii="Times New Roman" w:eastAsia="Calibri" w:hAnsi="Times New Roman" w:cs="Times New Roman"/>
          <w:sz w:val="24"/>
          <w:szCs w:val="24"/>
        </w:rPr>
        <w:t xml:space="preserve"> </w:t>
      </w:r>
      <w:r w:rsidR="00EB5325">
        <w:rPr>
          <w:rFonts w:ascii="Times New Roman" w:eastAsia="Calibri" w:hAnsi="Times New Roman" w:cs="Times New Roman"/>
          <w:sz w:val="24"/>
          <w:szCs w:val="24"/>
        </w:rPr>
        <w:t xml:space="preserve">Plusieurs travaux </w:t>
      </w:r>
      <w:r w:rsidR="00095CBF">
        <w:rPr>
          <w:rFonts w:ascii="Times New Roman" w:eastAsia="Calibri" w:hAnsi="Times New Roman" w:cs="Times New Roman"/>
          <w:sz w:val="24"/>
          <w:szCs w:val="24"/>
        </w:rPr>
        <w:t>ont été</w:t>
      </w:r>
      <w:r w:rsidR="00EB5325">
        <w:rPr>
          <w:rFonts w:ascii="Times New Roman" w:eastAsia="Calibri" w:hAnsi="Times New Roman" w:cs="Times New Roman"/>
          <w:sz w:val="24"/>
          <w:szCs w:val="24"/>
        </w:rPr>
        <w:t xml:space="preserve"> faits sur le maltage du sorgho</w:t>
      </w:r>
      <w:r w:rsidR="00924D96">
        <w:rPr>
          <w:rFonts w:ascii="Times New Roman" w:eastAsia="Calibri" w:hAnsi="Times New Roman" w:cs="Times New Roman"/>
          <w:sz w:val="24"/>
          <w:szCs w:val="24"/>
        </w:rPr>
        <w:t xml:space="preserve"> afin d’optimiser la production d’amylases. </w:t>
      </w:r>
      <w:r w:rsidR="0018087A" w:rsidRPr="00E57746">
        <w:rPr>
          <w:rFonts w:ascii="Times New Roman" w:eastAsia="Calibri" w:hAnsi="Times New Roman" w:cs="Times New Roman"/>
          <w:sz w:val="24"/>
          <w:szCs w:val="24"/>
        </w:rPr>
        <w:t xml:space="preserve">Certaines variétés de sorgho </w:t>
      </w:r>
      <w:r w:rsidR="000461BF">
        <w:rPr>
          <w:rFonts w:ascii="Times New Roman" w:eastAsia="Calibri" w:hAnsi="Times New Roman" w:cs="Times New Roman"/>
          <w:sz w:val="24"/>
          <w:szCs w:val="24"/>
        </w:rPr>
        <w:t>donnent</w:t>
      </w:r>
      <w:r w:rsidR="0018087A" w:rsidRPr="00E57746">
        <w:rPr>
          <w:rFonts w:ascii="Times New Roman" w:eastAsia="Calibri" w:hAnsi="Times New Roman" w:cs="Times New Roman"/>
          <w:sz w:val="24"/>
          <w:szCs w:val="24"/>
        </w:rPr>
        <w:t xml:space="preserve"> une bonne activité amylasique </w:t>
      </w:r>
      <w:r w:rsidR="000461BF">
        <w:rPr>
          <w:rFonts w:ascii="Times New Roman" w:eastAsia="Calibri" w:hAnsi="Times New Roman" w:cs="Times New Roman"/>
          <w:sz w:val="24"/>
          <w:szCs w:val="24"/>
        </w:rPr>
        <w:t xml:space="preserve">principalement les α-amylases avec des propriétés </w:t>
      </w:r>
      <w:r w:rsidR="0018087A" w:rsidRPr="00E57746">
        <w:rPr>
          <w:rFonts w:ascii="Times New Roman" w:eastAsia="Calibri" w:hAnsi="Times New Roman" w:cs="Times New Roman"/>
          <w:sz w:val="24"/>
          <w:szCs w:val="24"/>
        </w:rPr>
        <w:t>comparable</w:t>
      </w:r>
      <w:r w:rsidR="000461BF">
        <w:rPr>
          <w:rFonts w:ascii="Times New Roman" w:eastAsia="Calibri" w:hAnsi="Times New Roman" w:cs="Times New Roman"/>
          <w:sz w:val="24"/>
          <w:szCs w:val="24"/>
        </w:rPr>
        <w:t xml:space="preserve">s à celles produites par certains microorganismes, ce </w:t>
      </w:r>
      <w:r w:rsidR="0018087A" w:rsidRPr="00E57746">
        <w:rPr>
          <w:rFonts w:ascii="Times New Roman" w:eastAsia="Calibri" w:hAnsi="Times New Roman" w:cs="Times New Roman"/>
          <w:sz w:val="24"/>
          <w:szCs w:val="24"/>
        </w:rPr>
        <w:t>qui les rend intéressantes pour les industries agro-alimentaires</w:t>
      </w:r>
      <w:r w:rsidR="000461BF">
        <w:rPr>
          <w:rFonts w:ascii="Times New Roman" w:eastAsia="Calibri" w:hAnsi="Times New Roman" w:cs="Times New Roman"/>
          <w:sz w:val="24"/>
          <w:szCs w:val="24"/>
        </w:rPr>
        <w:t xml:space="preserve">. </w:t>
      </w:r>
    </w:p>
    <w:p w:rsidR="00E0747E" w:rsidRDefault="000461BF" w:rsidP="00CC7CD3">
      <w:pPr>
        <w:spacing w:line="360" w:lineRule="auto"/>
        <w:ind w:firstLine="709"/>
        <w:jc w:val="both"/>
        <w:rPr>
          <w:rStyle w:val="hps"/>
          <w:rFonts w:ascii="Times New Roman" w:hAnsi="Times New Roman" w:cs="Times New Roman"/>
          <w:sz w:val="24"/>
          <w:szCs w:val="24"/>
        </w:rPr>
      </w:pPr>
      <w:r>
        <w:rPr>
          <w:rFonts w:ascii="Times New Roman" w:eastAsia="Calibri" w:hAnsi="Times New Roman" w:cs="Times New Roman"/>
          <w:sz w:val="24"/>
          <w:szCs w:val="24"/>
        </w:rPr>
        <w:t xml:space="preserve">Les travaux </w:t>
      </w:r>
      <w:r w:rsidR="00B656AB" w:rsidRPr="00E57746">
        <w:rPr>
          <w:rFonts w:ascii="Times New Roman" w:eastAsia="Calibri" w:hAnsi="Times New Roman" w:cs="Times New Roman"/>
          <w:sz w:val="24"/>
          <w:szCs w:val="24"/>
        </w:rPr>
        <w:t xml:space="preserve">de recherches </w:t>
      </w:r>
      <w:r>
        <w:rPr>
          <w:rFonts w:ascii="Times New Roman" w:eastAsia="Calibri" w:hAnsi="Times New Roman" w:cs="Times New Roman"/>
          <w:sz w:val="24"/>
          <w:szCs w:val="24"/>
        </w:rPr>
        <w:t xml:space="preserve">présentés dans ce document s’inscrivent dans le cadre de </w:t>
      </w:r>
      <w:r w:rsidR="00095CBF">
        <w:rPr>
          <w:rFonts w:ascii="Times New Roman" w:eastAsia="Calibri" w:hAnsi="Times New Roman" w:cs="Times New Roman"/>
          <w:sz w:val="24"/>
          <w:szCs w:val="24"/>
        </w:rPr>
        <w:t xml:space="preserve">la </w:t>
      </w:r>
      <w:r>
        <w:rPr>
          <w:rFonts w:ascii="Times New Roman" w:eastAsia="Calibri" w:hAnsi="Times New Roman" w:cs="Times New Roman"/>
          <w:sz w:val="24"/>
          <w:szCs w:val="24"/>
        </w:rPr>
        <w:t xml:space="preserve">valorisation des produits </w:t>
      </w:r>
      <w:r w:rsidR="00B656AB">
        <w:rPr>
          <w:rFonts w:ascii="Times New Roman" w:eastAsia="Calibri" w:hAnsi="Times New Roman" w:cs="Times New Roman"/>
          <w:sz w:val="24"/>
          <w:szCs w:val="24"/>
        </w:rPr>
        <w:t xml:space="preserve">agricoles sénégalais. Ils visent la mise en œuvre de la production de dextrines à partir d’amidon en utilisant </w:t>
      </w:r>
      <w:r w:rsidR="00C50506">
        <w:rPr>
          <w:rFonts w:ascii="Times New Roman" w:eastAsia="Calibri" w:hAnsi="Times New Roman" w:cs="Times New Roman"/>
          <w:sz w:val="24"/>
          <w:szCs w:val="24"/>
        </w:rPr>
        <w:t>les amylases</w:t>
      </w:r>
      <w:r w:rsidR="001C4E44">
        <w:rPr>
          <w:rFonts w:ascii="Times New Roman" w:eastAsia="Calibri" w:hAnsi="Times New Roman" w:cs="Times New Roman"/>
          <w:sz w:val="24"/>
          <w:szCs w:val="24"/>
        </w:rPr>
        <w:t xml:space="preserve"> du malt de sorgho. </w:t>
      </w:r>
      <w:r w:rsidR="001C4E44">
        <w:rPr>
          <w:rStyle w:val="hps"/>
          <w:rFonts w:ascii="Times New Roman" w:hAnsi="Times New Roman" w:cs="Times New Roman"/>
          <w:sz w:val="24"/>
          <w:szCs w:val="24"/>
        </w:rPr>
        <w:t xml:space="preserve">Le procédé devrait </w:t>
      </w:r>
      <w:r w:rsidR="00095CBF">
        <w:rPr>
          <w:rStyle w:val="hps"/>
          <w:rFonts w:ascii="Times New Roman" w:hAnsi="Times New Roman" w:cs="Times New Roman"/>
          <w:sz w:val="24"/>
          <w:szCs w:val="24"/>
        </w:rPr>
        <w:t>être exploité au Sénégal à l’avenir.</w:t>
      </w:r>
    </w:p>
    <w:p w:rsidR="001C4E44" w:rsidRPr="00D1311D" w:rsidRDefault="005D3787" w:rsidP="00CC7CD3">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Ce manuscrit s’articule autour de </w:t>
      </w:r>
      <w:r w:rsidR="00D63EA8">
        <w:rPr>
          <w:rStyle w:val="hps"/>
          <w:rFonts w:ascii="Times New Roman" w:hAnsi="Times New Roman" w:cs="Times New Roman"/>
          <w:sz w:val="24"/>
          <w:szCs w:val="24"/>
        </w:rPr>
        <w:t>sept</w:t>
      </w:r>
      <w:r w:rsidR="00930A2C">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chapitres. </w:t>
      </w:r>
    </w:p>
    <w:p w:rsidR="002E2C04" w:rsidRPr="00FD60B5" w:rsidRDefault="005D3787" w:rsidP="003112DD">
      <w:pPr>
        <w:spacing w:line="360" w:lineRule="auto"/>
        <w:jc w:val="both"/>
        <w:rPr>
          <w:rFonts w:ascii="Times New Roman" w:hAnsi="Times New Roman" w:cs="Times New Roman"/>
          <w:i/>
          <w:sz w:val="24"/>
          <w:szCs w:val="24"/>
        </w:rPr>
      </w:pPr>
      <w:r>
        <w:rPr>
          <w:rFonts w:ascii="TimesNewRomanPSMT" w:hAnsi="TimesNewRomanPSMT" w:cs="TimesNewRomanPSMT"/>
          <w:sz w:val="24"/>
          <w:szCs w:val="24"/>
        </w:rPr>
        <w:t>Le premier chapitre, à caractère bibliographique, s'organise en deux vo</w:t>
      </w:r>
      <w:r w:rsidR="00E0747E">
        <w:rPr>
          <w:rFonts w:ascii="TimesNewRomanPSMT" w:hAnsi="TimesNewRomanPSMT" w:cs="TimesNewRomanPSMT"/>
          <w:sz w:val="24"/>
          <w:szCs w:val="24"/>
        </w:rPr>
        <w:t xml:space="preserve">lets. </w:t>
      </w:r>
      <w:r w:rsidR="007541D9">
        <w:rPr>
          <w:rFonts w:ascii="TimesNewRomanPSMT" w:hAnsi="TimesNewRomanPSMT" w:cs="TimesNewRomanPSMT"/>
          <w:sz w:val="24"/>
          <w:szCs w:val="24"/>
        </w:rPr>
        <w:t>Le premier résume les principales caractéristiques des amylases et leurs modes de production. Le second volet concerne plus particulièrement le sorgho et les amylases qu’il produit au cours du maltage</w:t>
      </w:r>
      <w:r w:rsidR="002E2C04">
        <w:rPr>
          <w:rFonts w:ascii="TimesNewRomanPSMT" w:hAnsi="TimesNewRomanPSMT" w:cs="TimesNewRomanPSMT"/>
          <w:sz w:val="24"/>
          <w:szCs w:val="24"/>
        </w:rPr>
        <w:t xml:space="preserve">. Ce chapitre à fait l’objet d’une publication </w:t>
      </w:r>
      <w:r w:rsidR="00FD60B5">
        <w:rPr>
          <w:rFonts w:ascii="TimesNewRomanPSMT" w:hAnsi="TimesNewRomanPSMT" w:cs="TimesNewRomanPSMT"/>
          <w:sz w:val="24"/>
          <w:szCs w:val="24"/>
        </w:rPr>
        <w:t xml:space="preserve">intitulée : </w:t>
      </w:r>
      <w:r w:rsidR="00FD60B5" w:rsidRPr="00FD60B5">
        <w:rPr>
          <w:rStyle w:val="hps"/>
          <w:rFonts w:ascii="Times New Roman" w:hAnsi="Times New Roman" w:cs="Times New Roman"/>
          <w:b/>
          <w:i/>
          <w:sz w:val="24"/>
          <w:szCs w:val="24"/>
        </w:rPr>
        <w:t>Les enzymes amylolytiques et leur application dans la transformation des produits amylacés : le cas du malt de sorgho</w:t>
      </w:r>
      <w:r w:rsidR="00FD60B5">
        <w:rPr>
          <w:rStyle w:val="hps"/>
          <w:rFonts w:ascii="Times New Roman" w:hAnsi="Times New Roman" w:cs="Times New Roman"/>
          <w:i/>
          <w:sz w:val="24"/>
          <w:szCs w:val="24"/>
        </w:rPr>
        <w:t xml:space="preserve"> </w:t>
      </w:r>
      <w:r w:rsidR="002E2C04">
        <w:rPr>
          <w:rFonts w:ascii="TimesNewRomanPSMT" w:hAnsi="TimesNewRomanPSMT" w:cs="TimesNewRomanPSMT"/>
          <w:sz w:val="24"/>
          <w:szCs w:val="24"/>
        </w:rPr>
        <w:t xml:space="preserve">soumise dans la revue </w:t>
      </w:r>
      <w:r w:rsidR="002E2C04" w:rsidRPr="002E2C04">
        <w:rPr>
          <w:rFonts w:ascii="TimesNewRomanPSMT" w:hAnsi="TimesNewRomanPSMT" w:cs="TimesNewRomanPSMT"/>
          <w:i/>
          <w:sz w:val="24"/>
          <w:szCs w:val="24"/>
        </w:rPr>
        <w:t>Biotechnologie, Agronomie, Société et Environnement</w:t>
      </w:r>
      <w:r w:rsidR="002E2C04">
        <w:rPr>
          <w:rFonts w:ascii="TimesNewRomanPSMT" w:hAnsi="TimesNewRomanPSMT" w:cs="TimesNewRomanPSMT"/>
          <w:sz w:val="24"/>
          <w:szCs w:val="24"/>
        </w:rPr>
        <w:t>.</w:t>
      </w:r>
    </w:p>
    <w:p w:rsidR="00BE0A1B" w:rsidRPr="00BE0A1B" w:rsidRDefault="00AE5973" w:rsidP="00BE0A1B">
      <w:pPr>
        <w:keepNext/>
        <w:keepLines/>
        <w:spacing w:line="36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lastRenderedPageBreak/>
        <w:t>D</w:t>
      </w:r>
      <w:r w:rsidR="00930A2C">
        <w:rPr>
          <w:rFonts w:ascii="Times New Roman" w:eastAsia="Calibri" w:hAnsi="Times New Roman" w:cs="Times New Roman"/>
          <w:sz w:val="24"/>
          <w:szCs w:val="24"/>
        </w:rPr>
        <w:t xml:space="preserve">ans le deuxième chapitre, </w:t>
      </w:r>
      <w:r w:rsidR="001332B1">
        <w:rPr>
          <w:rFonts w:ascii="Times New Roman" w:eastAsia="Calibri" w:hAnsi="Times New Roman" w:cs="Times New Roman"/>
          <w:sz w:val="24"/>
          <w:szCs w:val="24"/>
        </w:rPr>
        <w:t>trois enzymes (α-amylase, β-amylase et pullulanase) considéré</w:t>
      </w:r>
      <w:r w:rsidR="002C447C">
        <w:rPr>
          <w:rFonts w:ascii="Times New Roman" w:eastAsia="Calibri" w:hAnsi="Times New Roman" w:cs="Times New Roman"/>
          <w:sz w:val="24"/>
          <w:szCs w:val="24"/>
        </w:rPr>
        <w:t>e</w:t>
      </w:r>
      <w:r w:rsidR="001332B1">
        <w:rPr>
          <w:rFonts w:ascii="Times New Roman" w:eastAsia="Calibri" w:hAnsi="Times New Roman" w:cs="Times New Roman"/>
          <w:sz w:val="24"/>
          <w:szCs w:val="24"/>
        </w:rPr>
        <w:t>s comme</w:t>
      </w:r>
      <w:r w:rsidR="002E2C04">
        <w:rPr>
          <w:rFonts w:ascii="Times New Roman" w:eastAsia="Calibri" w:hAnsi="Times New Roman" w:cs="Times New Roman"/>
          <w:sz w:val="24"/>
          <w:szCs w:val="24"/>
        </w:rPr>
        <w:t xml:space="preserve"> les plus</w:t>
      </w:r>
      <w:r w:rsidR="001332B1">
        <w:rPr>
          <w:rFonts w:ascii="Times New Roman" w:eastAsia="Calibri" w:hAnsi="Times New Roman" w:cs="Times New Roman"/>
          <w:sz w:val="24"/>
          <w:szCs w:val="24"/>
        </w:rPr>
        <w:t xml:space="preserve"> importantes dans l’hydrolyse de l’amidon</w:t>
      </w:r>
      <w:r>
        <w:rPr>
          <w:rFonts w:ascii="Times New Roman" w:eastAsia="Calibri" w:hAnsi="Times New Roman" w:cs="Times New Roman"/>
          <w:sz w:val="24"/>
          <w:szCs w:val="24"/>
        </w:rPr>
        <w:t xml:space="preserve"> </w:t>
      </w:r>
      <w:r w:rsidR="002E2C04">
        <w:rPr>
          <w:rFonts w:ascii="Times New Roman" w:eastAsia="Calibri" w:hAnsi="Times New Roman" w:cs="Times New Roman"/>
          <w:sz w:val="24"/>
          <w:szCs w:val="24"/>
        </w:rPr>
        <w:t xml:space="preserve">sont comparées </w:t>
      </w:r>
      <w:r>
        <w:rPr>
          <w:rFonts w:ascii="Times New Roman" w:eastAsia="Calibri" w:hAnsi="Times New Roman" w:cs="Times New Roman"/>
          <w:sz w:val="24"/>
          <w:szCs w:val="24"/>
        </w:rPr>
        <w:t xml:space="preserve">dans sept variétés de sorgho blanc </w:t>
      </w:r>
      <w:r w:rsidR="002E2C04">
        <w:rPr>
          <w:rFonts w:ascii="Times New Roman" w:eastAsia="Calibri" w:hAnsi="Times New Roman" w:cs="Times New Roman"/>
          <w:sz w:val="24"/>
          <w:szCs w:val="24"/>
        </w:rPr>
        <w:t xml:space="preserve">maltées et </w:t>
      </w:r>
      <w:r>
        <w:rPr>
          <w:rFonts w:ascii="Times New Roman" w:eastAsia="Calibri" w:hAnsi="Times New Roman" w:cs="Times New Roman"/>
          <w:sz w:val="24"/>
          <w:szCs w:val="24"/>
        </w:rPr>
        <w:t>cultivé</w:t>
      </w:r>
      <w:r w:rsidR="002E2C04">
        <w:rPr>
          <w:rFonts w:ascii="Times New Roman" w:eastAsia="Calibri" w:hAnsi="Times New Roman" w:cs="Times New Roman"/>
          <w:sz w:val="24"/>
          <w:szCs w:val="24"/>
        </w:rPr>
        <w:t>e</w:t>
      </w:r>
      <w:r>
        <w:rPr>
          <w:rFonts w:ascii="Times New Roman" w:eastAsia="Calibri" w:hAnsi="Times New Roman" w:cs="Times New Roman"/>
          <w:sz w:val="24"/>
          <w:szCs w:val="24"/>
        </w:rPr>
        <w:t>s au Sénégal</w:t>
      </w:r>
      <w:r w:rsidR="002E2C04">
        <w:rPr>
          <w:rFonts w:ascii="Times New Roman" w:eastAsia="Calibri" w:hAnsi="Times New Roman" w:cs="Times New Roman"/>
          <w:sz w:val="24"/>
          <w:szCs w:val="24"/>
        </w:rPr>
        <w:t xml:space="preserve">. Chaque variété de sorgho est aussi analysée au niveau des composés phénoliques, des tanins et de l’activité </w:t>
      </w:r>
      <w:r w:rsidR="00F60D2C">
        <w:rPr>
          <w:rFonts w:ascii="Times New Roman" w:eastAsia="Calibri" w:hAnsi="Times New Roman" w:cs="Times New Roman"/>
          <w:sz w:val="24"/>
          <w:szCs w:val="24"/>
        </w:rPr>
        <w:t>a</w:t>
      </w:r>
      <w:r w:rsidR="002E2C04">
        <w:rPr>
          <w:rFonts w:ascii="Times New Roman" w:eastAsia="Calibri" w:hAnsi="Times New Roman" w:cs="Times New Roman"/>
          <w:sz w:val="24"/>
          <w:szCs w:val="24"/>
        </w:rPr>
        <w:t>ntioxydante.</w:t>
      </w:r>
      <w:r w:rsidR="00F60D2C">
        <w:rPr>
          <w:rFonts w:ascii="Times New Roman" w:eastAsia="Calibri" w:hAnsi="Times New Roman" w:cs="Times New Roman"/>
          <w:sz w:val="24"/>
          <w:szCs w:val="24"/>
        </w:rPr>
        <w:t xml:space="preserve"> </w:t>
      </w:r>
      <w:r w:rsidR="00E721BD">
        <w:rPr>
          <w:rFonts w:ascii="Times New Roman" w:eastAsia="Calibri" w:hAnsi="Times New Roman" w:cs="Times New Roman"/>
          <w:sz w:val="24"/>
          <w:szCs w:val="24"/>
        </w:rPr>
        <w:t xml:space="preserve">Ce chapitre a été publié dans la revue </w:t>
      </w:r>
      <w:r w:rsidR="00E721BD" w:rsidRPr="002E2C04">
        <w:rPr>
          <w:rFonts w:ascii="TimesNewRomanPSMT" w:hAnsi="TimesNewRomanPSMT" w:cs="TimesNewRomanPSMT"/>
          <w:i/>
          <w:sz w:val="24"/>
          <w:szCs w:val="24"/>
        </w:rPr>
        <w:t>Biotechnologie, Agronomie, Société et Environnement</w:t>
      </w:r>
      <w:r w:rsidR="00BE0A1B">
        <w:rPr>
          <w:rFonts w:ascii="Times New Roman" w:hAnsi="Times New Roman" w:cs="Times New Roman"/>
          <w:sz w:val="24"/>
          <w:szCs w:val="24"/>
        </w:rPr>
        <w:t xml:space="preserve"> sous le titre :</w:t>
      </w:r>
      <w:r w:rsidR="00E721BD">
        <w:rPr>
          <w:rFonts w:ascii="TimesNewRomanPSMT" w:hAnsi="TimesNewRomanPSMT" w:cs="TimesNewRomanPSMT"/>
          <w:i/>
          <w:sz w:val="24"/>
          <w:szCs w:val="24"/>
        </w:rPr>
        <w:t xml:space="preserve"> </w:t>
      </w:r>
      <w:r w:rsidR="00BE0A1B" w:rsidRPr="00BE0A1B">
        <w:rPr>
          <w:rFonts w:ascii="Times New Roman" w:hAnsi="Times New Roman"/>
          <w:b/>
          <w:i/>
          <w:sz w:val="24"/>
          <w:szCs w:val="24"/>
        </w:rPr>
        <w:t>Etude comparative des composés phénoliques, du pouvoir antioxydant de</w:t>
      </w:r>
      <w:r w:rsidR="00337776">
        <w:rPr>
          <w:rFonts w:ascii="Times New Roman" w:hAnsi="Times New Roman"/>
          <w:b/>
          <w:i/>
          <w:sz w:val="24"/>
          <w:szCs w:val="24"/>
        </w:rPr>
        <w:t xml:space="preserve"> </w:t>
      </w:r>
      <w:r w:rsidR="00BE0A1B" w:rsidRPr="00BE0A1B">
        <w:rPr>
          <w:rFonts w:ascii="Times New Roman" w:hAnsi="Times New Roman"/>
          <w:b/>
          <w:i/>
          <w:sz w:val="24"/>
          <w:szCs w:val="24"/>
        </w:rPr>
        <w:t>différentes variétés de sorgho sénégalais et des enzymes amylolytiques de leur malt</w:t>
      </w:r>
      <w:r w:rsidR="00BE0A1B">
        <w:rPr>
          <w:rFonts w:ascii="Times New Roman" w:hAnsi="Times New Roman"/>
          <w:i/>
          <w:sz w:val="24"/>
          <w:szCs w:val="24"/>
        </w:rPr>
        <w:t>.</w:t>
      </w:r>
      <w:r w:rsidR="00BE0A1B">
        <w:rPr>
          <w:rFonts w:ascii="Times New Roman" w:hAnsi="Times New Roman"/>
          <w:sz w:val="24"/>
          <w:szCs w:val="24"/>
        </w:rPr>
        <w:t xml:space="preserve"> </w:t>
      </w:r>
      <w:r w:rsidR="00E721BD">
        <w:rPr>
          <w:rFonts w:ascii="TimesNewRomanPSMT" w:hAnsi="TimesNewRomanPSMT" w:cs="TimesNewRomanPSMT"/>
          <w:sz w:val="24"/>
          <w:szCs w:val="24"/>
        </w:rPr>
        <w:t xml:space="preserve">2010, </w:t>
      </w:r>
      <w:r w:rsidR="00922DC0" w:rsidRPr="00922DC0">
        <w:rPr>
          <w:rFonts w:ascii="TimesNewRomanPSMT" w:hAnsi="TimesNewRomanPSMT" w:cs="TimesNewRomanPSMT"/>
          <w:b/>
          <w:sz w:val="24"/>
          <w:szCs w:val="24"/>
        </w:rPr>
        <w:t>14</w:t>
      </w:r>
      <w:r w:rsidR="00922DC0">
        <w:rPr>
          <w:rFonts w:ascii="TimesNewRomanPSMT" w:hAnsi="TimesNewRomanPSMT" w:cs="TimesNewRomanPSMT"/>
          <w:sz w:val="24"/>
          <w:szCs w:val="24"/>
        </w:rPr>
        <w:t xml:space="preserve"> (1), 131-139.</w:t>
      </w:r>
      <w:r w:rsidR="00BE0A1B">
        <w:rPr>
          <w:rFonts w:ascii="TimesNewRomanPSMT" w:hAnsi="TimesNewRomanPSMT" w:cs="TimesNewRomanPSMT"/>
          <w:sz w:val="24"/>
          <w:szCs w:val="24"/>
        </w:rPr>
        <w:t xml:space="preserve"> </w:t>
      </w:r>
    </w:p>
    <w:p w:rsidR="007660C5" w:rsidRDefault="00E4439E" w:rsidP="00E66000">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Pour qu’une enzyme pui</w:t>
      </w:r>
      <w:r w:rsidR="002C447C">
        <w:rPr>
          <w:rFonts w:ascii="Times New Roman" w:eastAsia="Calibri" w:hAnsi="Times New Roman" w:cs="Times New Roman"/>
          <w:sz w:val="24"/>
          <w:szCs w:val="24"/>
        </w:rPr>
        <w:t>s</w:t>
      </w:r>
      <w:r>
        <w:rPr>
          <w:rFonts w:ascii="Times New Roman" w:eastAsia="Calibri" w:hAnsi="Times New Roman" w:cs="Times New Roman"/>
          <w:sz w:val="24"/>
          <w:szCs w:val="24"/>
        </w:rPr>
        <w:t xml:space="preserve">se répondre aux exigences </w:t>
      </w:r>
      <w:r w:rsidR="001332B1">
        <w:rPr>
          <w:rFonts w:ascii="Times New Roman" w:eastAsia="Calibri" w:hAnsi="Times New Roman" w:cs="Times New Roman"/>
          <w:sz w:val="24"/>
          <w:szCs w:val="24"/>
        </w:rPr>
        <w:t>industrielle</w:t>
      </w:r>
      <w:r w:rsidR="002C447C">
        <w:rPr>
          <w:rFonts w:ascii="Times New Roman" w:eastAsia="Calibri" w:hAnsi="Times New Roman" w:cs="Times New Roman"/>
          <w:sz w:val="24"/>
          <w:szCs w:val="24"/>
        </w:rPr>
        <w:t>s</w:t>
      </w:r>
      <w:r w:rsidR="001332B1">
        <w:rPr>
          <w:rFonts w:ascii="Times New Roman" w:eastAsia="Calibri" w:hAnsi="Times New Roman" w:cs="Times New Roman"/>
          <w:sz w:val="24"/>
          <w:szCs w:val="24"/>
        </w:rPr>
        <w:t>, i</w:t>
      </w:r>
      <w:r w:rsidR="00EC13E4">
        <w:rPr>
          <w:rFonts w:ascii="Times New Roman" w:eastAsia="Calibri" w:hAnsi="Times New Roman" w:cs="Times New Roman"/>
          <w:sz w:val="24"/>
          <w:szCs w:val="24"/>
        </w:rPr>
        <w:t xml:space="preserve">l est nécessaire de </w:t>
      </w:r>
      <w:r w:rsidR="00922DC0">
        <w:rPr>
          <w:rFonts w:ascii="Times New Roman" w:eastAsia="Calibri" w:hAnsi="Times New Roman" w:cs="Times New Roman"/>
          <w:sz w:val="24"/>
          <w:szCs w:val="24"/>
        </w:rPr>
        <w:t>connaître</w:t>
      </w:r>
      <w:r w:rsidR="00EC13E4">
        <w:rPr>
          <w:rFonts w:ascii="Times New Roman" w:eastAsia="Calibri" w:hAnsi="Times New Roman" w:cs="Times New Roman"/>
          <w:sz w:val="24"/>
          <w:szCs w:val="24"/>
        </w:rPr>
        <w:t xml:space="preserve"> </w:t>
      </w:r>
      <w:r w:rsidR="00922DC0">
        <w:rPr>
          <w:rFonts w:ascii="Times New Roman" w:eastAsia="Calibri" w:hAnsi="Times New Roman" w:cs="Times New Roman"/>
          <w:sz w:val="24"/>
          <w:szCs w:val="24"/>
        </w:rPr>
        <w:t>ses propriétés. L</w:t>
      </w:r>
      <w:r w:rsidR="001332B1">
        <w:rPr>
          <w:rFonts w:ascii="Times New Roman" w:eastAsia="Calibri" w:hAnsi="Times New Roman" w:cs="Times New Roman"/>
          <w:sz w:val="24"/>
          <w:szCs w:val="24"/>
        </w:rPr>
        <w:t xml:space="preserve">e troisième chapitre fait la caractérisation biochimique des amylases (α et β-amylase) et la caractérisation génétique de la β-amylase. </w:t>
      </w:r>
      <w:r w:rsidR="007660C5">
        <w:rPr>
          <w:rFonts w:ascii="Times New Roman" w:eastAsia="Calibri" w:hAnsi="Times New Roman" w:cs="Times New Roman"/>
          <w:sz w:val="24"/>
          <w:szCs w:val="24"/>
        </w:rPr>
        <w:t>Cette dernière approche présente tout son intérêt ca</w:t>
      </w:r>
      <w:r w:rsidR="00E162EB">
        <w:rPr>
          <w:rFonts w:ascii="Times New Roman" w:eastAsia="Calibri" w:hAnsi="Times New Roman" w:cs="Times New Roman"/>
          <w:sz w:val="24"/>
          <w:szCs w:val="24"/>
        </w:rPr>
        <w:t>r i</w:t>
      </w:r>
      <w:r w:rsidR="00577A7A" w:rsidRPr="00E57746">
        <w:rPr>
          <w:rFonts w:ascii="Times New Roman" w:eastAsia="Calibri" w:hAnsi="Times New Roman" w:cs="Times New Roman"/>
          <w:sz w:val="24"/>
          <w:szCs w:val="24"/>
        </w:rPr>
        <w:t xml:space="preserve">l est important de souligner </w:t>
      </w:r>
      <w:r w:rsidR="00577A7A">
        <w:rPr>
          <w:rFonts w:ascii="Times New Roman" w:eastAsia="Calibri" w:hAnsi="Times New Roman" w:cs="Times New Roman"/>
          <w:sz w:val="24"/>
          <w:szCs w:val="24"/>
        </w:rPr>
        <w:t xml:space="preserve">que </w:t>
      </w:r>
      <w:r w:rsidR="00E162EB">
        <w:rPr>
          <w:rFonts w:ascii="Times New Roman" w:eastAsia="Calibri" w:hAnsi="Times New Roman" w:cs="Times New Roman"/>
          <w:sz w:val="24"/>
          <w:szCs w:val="24"/>
        </w:rPr>
        <w:t>nos travaux montrent une déficience en β-amylase par rapport l’α-amylase dans le malt de sorgho. L’</w:t>
      </w:r>
      <w:r w:rsidR="00577A7A" w:rsidRPr="00E57746">
        <w:rPr>
          <w:rFonts w:ascii="Times New Roman" w:eastAsia="Calibri" w:hAnsi="Times New Roman" w:cs="Times New Roman"/>
          <w:sz w:val="24"/>
          <w:szCs w:val="24"/>
        </w:rPr>
        <w:t xml:space="preserve">isolement </w:t>
      </w:r>
      <w:r w:rsidR="00E162EB">
        <w:rPr>
          <w:rFonts w:ascii="Times New Roman" w:eastAsia="Calibri" w:hAnsi="Times New Roman" w:cs="Times New Roman"/>
          <w:sz w:val="24"/>
          <w:szCs w:val="24"/>
        </w:rPr>
        <w:t xml:space="preserve">du gène codant l’expression des amylases du sorgho devrait constituer une étape préliminaire à l’amélioration génétique du sorgho comme source d’amylases. </w:t>
      </w:r>
      <w:r w:rsidR="007660C5">
        <w:rPr>
          <w:rFonts w:ascii="Times New Roman" w:eastAsia="Calibri" w:hAnsi="Times New Roman" w:cs="Times New Roman"/>
          <w:sz w:val="24"/>
          <w:szCs w:val="24"/>
        </w:rPr>
        <w:t xml:space="preserve">Ce chapitre a constitué un article en cours de soumission. </w:t>
      </w:r>
    </w:p>
    <w:p w:rsidR="00A76FB0" w:rsidRPr="00A76FB0" w:rsidRDefault="00083A37" w:rsidP="00BE0A1B">
      <w:pPr>
        <w:spacing w:line="360" w:lineRule="auto"/>
        <w:ind w:firstLine="709"/>
        <w:jc w:val="both"/>
        <w:rPr>
          <w:rFonts w:ascii="Times New Roman" w:eastAsia="Calibri" w:hAnsi="Times New Roman" w:cs="Times New Roman"/>
          <w:sz w:val="24"/>
          <w:szCs w:val="24"/>
          <w:lang w:val="fr-BE"/>
        </w:rPr>
      </w:pPr>
      <w:r>
        <w:rPr>
          <w:rFonts w:ascii="Times New Roman" w:eastAsia="Calibri" w:hAnsi="Times New Roman" w:cs="Times New Roman"/>
          <w:sz w:val="24"/>
          <w:szCs w:val="24"/>
        </w:rPr>
        <w:t>Le quatrième chapitre</w:t>
      </w:r>
      <w:r w:rsidR="00AD785C">
        <w:rPr>
          <w:rFonts w:ascii="Times New Roman" w:eastAsia="Calibri" w:hAnsi="Times New Roman" w:cs="Times New Roman"/>
          <w:sz w:val="24"/>
          <w:szCs w:val="24"/>
        </w:rPr>
        <w:t xml:space="preserve"> concerne l’hydrolyse de</w:t>
      </w:r>
      <w:r w:rsidR="00A31342">
        <w:rPr>
          <w:rFonts w:ascii="Times New Roman" w:eastAsia="Calibri" w:hAnsi="Times New Roman" w:cs="Times New Roman"/>
          <w:sz w:val="24"/>
          <w:szCs w:val="24"/>
        </w:rPr>
        <w:t xml:space="preserve"> différentes sortes d’amidon</w:t>
      </w:r>
      <w:r w:rsidR="00AD785C">
        <w:rPr>
          <w:rFonts w:ascii="Times New Roman" w:eastAsia="Calibri" w:hAnsi="Times New Roman" w:cs="Times New Roman"/>
          <w:sz w:val="24"/>
          <w:szCs w:val="24"/>
        </w:rPr>
        <w:t xml:space="preserve"> (amidon de maïs, de blé, farine de blé et farine de manioc)</w:t>
      </w:r>
      <w:r w:rsidR="00A31342">
        <w:rPr>
          <w:rFonts w:ascii="Times New Roman" w:eastAsia="Calibri" w:hAnsi="Times New Roman" w:cs="Times New Roman"/>
          <w:sz w:val="24"/>
          <w:szCs w:val="24"/>
        </w:rPr>
        <w:t xml:space="preserve"> avec le malt de sorgho. </w:t>
      </w:r>
      <w:r w:rsidR="00AD785C">
        <w:rPr>
          <w:rFonts w:ascii="Times New Roman" w:eastAsia="Calibri" w:hAnsi="Times New Roman" w:cs="Times New Roman"/>
          <w:sz w:val="24"/>
          <w:szCs w:val="24"/>
        </w:rPr>
        <w:t>L</w:t>
      </w:r>
      <w:r w:rsidR="00466728">
        <w:rPr>
          <w:rFonts w:ascii="Times New Roman" w:eastAsia="Calibri" w:hAnsi="Times New Roman" w:cs="Times New Roman"/>
          <w:sz w:val="24"/>
          <w:szCs w:val="24"/>
        </w:rPr>
        <w:t xml:space="preserve">es dextrines </w:t>
      </w:r>
      <w:r w:rsidR="00AD785C">
        <w:rPr>
          <w:rFonts w:ascii="Times New Roman" w:eastAsia="Calibri" w:hAnsi="Times New Roman" w:cs="Times New Roman"/>
          <w:sz w:val="24"/>
          <w:szCs w:val="24"/>
        </w:rPr>
        <w:t>obtenues de</w:t>
      </w:r>
      <w:r w:rsidR="00466728">
        <w:rPr>
          <w:rFonts w:ascii="Times New Roman" w:eastAsia="Calibri" w:hAnsi="Times New Roman" w:cs="Times New Roman"/>
          <w:sz w:val="24"/>
          <w:szCs w:val="24"/>
        </w:rPr>
        <w:t xml:space="preserve"> différent</w:t>
      </w:r>
      <w:r w:rsidR="0052256C">
        <w:rPr>
          <w:rFonts w:ascii="Times New Roman" w:eastAsia="Calibri" w:hAnsi="Times New Roman" w:cs="Times New Roman"/>
          <w:sz w:val="24"/>
          <w:szCs w:val="24"/>
        </w:rPr>
        <w:t>s</w:t>
      </w:r>
      <w:r w:rsidR="00466728">
        <w:rPr>
          <w:rFonts w:ascii="Times New Roman" w:eastAsia="Calibri" w:hAnsi="Times New Roman" w:cs="Times New Roman"/>
          <w:sz w:val="24"/>
          <w:szCs w:val="24"/>
        </w:rPr>
        <w:t xml:space="preserve"> dextroses équivalents (DE) </w:t>
      </w:r>
      <w:r w:rsidR="007660C5">
        <w:rPr>
          <w:rFonts w:ascii="Times New Roman" w:eastAsia="Calibri" w:hAnsi="Times New Roman" w:cs="Times New Roman"/>
          <w:sz w:val="24"/>
          <w:szCs w:val="24"/>
        </w:rPr>
        <w:t>sont analysées d’un point de vue composition chimique</w:t>
      </w:r>
      <w:r w:rsidR="00466728">
        <w:rPr>
          <w:rFonts w:ascii="Times New Roman" w:eastAsia="Calibri" w:hAnsi="Times New Roman" w:cs="Times New Roman"/>
          <w:sz w:val="24"/>
          <w:szCs w:val="24"/>
        </w:rPr>
        <w:t>.</w:t>
      </w:r>
      <w:r w:rsidR="00CF5B2C">
        <w:rPr>
          <w:rFonts w:ascii="Times New Roman" w:eastAsia="Calibri" w:hAnsi="Times New Roman" w:cs="Times New Roman"/>
          <w:sz w:val="24"/>
          <w:szCs w:val="24"/>
        </w:rPr>
        <w:t xml:space="preserve"> Cette partie des travaux </w:t>
      </w:r>
      <w:r w:rsidR="003112DD">
        <w:rPr>
          <w:rFonts w:ascii="Times New Roman" w:eastAsia="Calibri" w:hAnsi="Times New Roman" w:cs="Times New Roman"/>
          <w:sz w:val="24"/>
          <w:szCs w:val="24"/>
        </w:rPr>
        <w:t>v</w:t>
      </w:r>
      <w:r w:rsidR="00CF5B2C">
        <w:rPr>
          <w:rFonts w:ascii="Times New Roman" w:eastAsia="Calibri" w:hAnsi="Times New Roman" w:cs="Times New Roman"/>
          <w:sz w:val="24"/>
          <w:szCs w:val="24"/>
        </w:rPr>
        <w:t xml:space="preserve">a </w:t>
      </w:r>
      <w:r w:rsidR="003112DD">
        <w:rPr>
          <w:rFonts w:ascii="Times New Roman" w:eastAsia="Calibri" w:hAnsi="Times New Roman" w:cs="Times New Roman"/>
          <w:sz w:val="24"/>
          <w:szCs w:val="24"/>
        </w:rPr>
        <w:t>être</w:t>
      </w:r>
      <w:r w:rsidR="00CF5B2C">
        <w:rPr>
          <w:rFonts w:ascii="Times New Roman" w:eastAsia="Calibri" w:hAnsi="Times New Roman" w:cs="Times New Roman"/>
          <w:sz w:val="24"/>
          <w:szCs w:val="24"/>
        </w:rPr>
        <w:t xml:space="preserve"> publiée dans</w:t>
      </w:r>
      <w:r w:rsidR="00E66000">
        <w:rPr>
          <w:rFonts w:ascii="Times New Roman" w:eastAsia="Calibri" w:hAnsi="Times New Roman" w:cs="Times New Roman"/>
          <w:sz w:val="24"/>
          <w:szCs w:val="24"/>
        </w:rPr>
        <w:t xml:space="preserve"> </w:t>
      </w:r>
      <w:r w:rsidR="00E66000" w:rsidRPr="00E66000">
        <w:rPr>
          <w:rFonts w:ascii="Times New Roman" w:eastAsia="Calibri" w:hAnsi="Times New Roman" w:cs="Times New Roman"/>
          <w:i/>
          <w:sz w:val="24"/>
          <w:szCs w:val="24"/>
        </w:rPr>
        <w:t>European Food Research and Technology</w:t>
      </w:r>
      <w:r w:rsidR="00A05429">
        <w:rPr>
          <w:rFonts w:ascii="Times New Roman" w:eastAsia="Calibri" w:hAnsi="Times New Roman" w:cs="Times New Roman"/>
          <w:sz w:val="24"/>
          <w:szCs w:val="24"/>
        </w:rPr>
        <w:t xml:space="preserve"> et a</w:t>
      </w:r>
      <w:r w:rsidR="004E09DD">
        <w:rPr>
          <w:rFonts w:ascii="Times New Roman" w:eastAsia="Calibri" w:hAnsi="Times New Roman" w:cs="Times New Roman"/>
          <w:sz w:val="24"/>
          <w:szCs w:val="24"/>
        </w:rPr>
        <w:t xml:space="preserve"> </w:t>
      </w:r>
      <w:r w:rsidR="00BE0A1B">
        <w:rPr>
          <w:rFonts w:ascii="Times New Roman" w:eastAsia="Calibri" w:hAnsi="Times New Roman" w:cs="Times New Roman"/>
          <w:sz w:val="24"/>
          <w:szCs w:val="24"/>
        </w:rPr>
        <w:t xml:space="preserve">pour titre : </w:t>
      </w:r>
      <w:r w:rsidR="00BE0A1B" w:rsidRPr="00BE0A1B">
        <w:rPr>
          <w:rStyle w:val="title"/>
          <w:rFonts w:ascii="Times New Roman" w:hAnsi="Times New Roman" w:cs="Times New Roman"/>
          <w:b/>
          <w:i/>
          <w:sz w:val="24"/>
          <w:szCs w:val="24"/>
        </w:rPr>
        <w:t>Hydrolysis of starches and flours by sorghum malt amylases for dextrins productio</w:t>
      </w:r>
      <w:r w:rsidR="00BE0A1B">
        <w:rPr>
          <w:rStyle w:val="title"/>
          <w:rFonts w:ascii="Times New Roman" w:hAnsi="Times New Roman" w:cs="Times New Roman"/>
          <w:b/>
          <w:i/>
          <w:sz w:val="24"/>
          <w:szCs w:val="24"/>
        </w:rPr>
        <w:t>n</w:t>
      </w:r>
      <w:r w:rsidR="00BE0A1B">
        <w:rPr>
          <w:rStyle w:val="title"/>
          <w:rFonts w:ascii="Times New Roman" w:hAnsi="Times New Roman" w:cs="Times New Roman"/>
          <w:sz w:val="24"/>
          <w:szCs w:val="24"/>
        </w:rPr>
        <w:t>.</w:t>
      </w:r>
      <w:r w:rsidR="00A05429">
        <w:rPr>
          <w:rStyle w:val="title"/>
          <w:rFonts w:ascii="Times New Roman" w:hAnsi="Times New Roman" w:cs="Times New Roman"/>
          <w:sz w:val="24"/>
          <w:szCs w:val="24"/>
        </w:rPr>
        <w:t xml:space="preserve"> 2013, </w:t>
      </w:r>
      <w:r w:rsidR="00A76FB0" w:rsidRPr="00A76FB0">
        <w:rPr>
          <w:rFonts w:ascii="Times New Roman" w:eastAsia="Calibri" w:hAnsi="Times New Roman" w:cs="Times New Roman"/>
          <w:sz w:val="24"/>
          <w:szCs w:val="24"/>
          <w:lang w:val="fr-BE"/>
        </w:rPr>
        <w:t>DOI: 10.1007/s00217-013-1937-6</w:t>
      </w:r>
    </w:p>
    <w:p w:rsidR="00BE0A1B" w:rsidRPr="00BE0A1B" w:rsidRDefault="0052256C" w:rsidP="00BE0A1B">
      <w:pPr>
        <w:spacing w:after="0" w:line="360" w:lineRule="auto"/>
        <w:ind w:firstLine="709"/>
        <w:jc w:val="both"/>
        <w:rPr>
          <w:rFonts w:ascii="Times New Roman" w:eastAsia="Times New Roman" w:hAnsi="Times New Roman" w:cs="Times New Roman"/>
          <w:sz w:val="24"/>
          <w:szCs w:val="24"/>
          <w:lang w:eastAsia="fr-FR"/>
        </w:rPr>
      </w:pPr>
      <w:r>
        <w:rPr>
          <w:rFonts w:ascii="Times New Roman" w:eastAsia="Calibri" w:hAnsi="Times New Roman" w:cs="Times New Roman"/>
          <w:sz w:val="24"/>
          <w:szCs w:val="24"/>
        </w:rPr>
        <w:t xml:space="preserve">Le cinquième chapitre porte sur </w:t>
      </w:r>
      <w:r w:rsidR="0001415A">
        <w:rPr>
          <w:rFonts w:ascii="Times New Roman" w:eastAsia="Calibri" w:hAnsi="Times New Roman" w:cs="Times New Roman"/>
          <w:sz w:val="24"/>
          <w:szCs w:val="24"/>
        </w:rPr>
        <w:t xml:space="preserve">la caractérisation physicochimique des dextrines. </w:t>
      </w:r>
      <w:r w:rsidR="0001415A" w:rsidRPr="009A4EEF">
        <w:rPr>
          <w:rFonts w:ascii="Times New Roman" w:eastAsia="Times New Roman" w:hAnsi="Times New Roman" w:cs="Times New Roman"/>
          <w:sz w:val="24"/>
          <w:szCs w:val="24"/>
          <w:lang w:eastAsia="fr-FR"/>
        </w:rPr>
        <w:t>En raison de la vaste gamme d'applicatio</w:t>
      </w:r>
      <w:r w:rsidR="0001415A">
        <w:rPr>
          <w:rFonts w:ascii="Times New Roman" w:eastAsia="Times New Roman" w:hAnsi="Times New Roman" w:cs="Times New Roman"/>
          <w:sz w:val="24"/>
          <w:szCs w:val="24"/>
          <w:lang w:eastAsia="fr-FR"/>
        </w:rPr>
        <w:t>ns de dextrines, le DE</w:t>
      </w:r>
      <w:r w:rsidR="0001415A" w:rsidRPr="009A4EEF">
        <w:rPr>
          <w:rFonts w:ascii="Times New Roman" w:eastAsia="Times New Roman" w:hAnsi="Times New Roman" w:cs="Times New Roman"/>
          <w:sz w:val="24"/>
          <w:szCs w:val="24"/>
          <w:lang w:eastAsia="fr-FR"/>
        </w:rPr>
        <w:t xml:space="preserve"> </w:t>
      </w:r>
      <w:r w:rsidR="0040327D">
        <w:rPr>
          <w:rFonts w:ascii="Times New Roman" w:eastAsia="Times New Roman" w:hAnsi="Times New Roman" w:cs="Times New Roman"/>
          <w:sz w:val="24"/>
          <w:szCs w:val="24"/>
          <w:lang w:eastAsia="fr-FR"/>
        </w:rPr>
        <w:t>seul es</w:t>
      </w:r>
      <w:r w:rsidR="0001415A" w:rsidRPr="009A4EEF">
        <w:rPr>
          <w:rFonts w:ascii="Times New Roman" w:eastAsia="Times New Roman" w:hAnsi="Times New Roman" w:cs="Times New Roman"/>
          <w:sz w:val="24"/>
          <w:szCs w:val="24"/>
          <w:lang w:eastAsia="fr-FR"/>
        </w:rPr>
        <w:t>t insuffis</w:t>
      </w:r>
      <w:r w:rsidR="0001415A">
        <w:rPr>
          <w:rFonts w:ascii="Times New Roman" w:eastAsia="Times New Roman" w:hAnsi="Times New Roman" w:cs="Times New Roman"/>
          <w:sz w:val="24"/>
          <w:szCs w:val="24"/>
          <w:lang w:eastAsia="fr-FR"/>
        </w:rPr>
        <w:t xml:space="preserve">ant pour prédire les </w:t>
      </w:r>
      <w:r w:rsidR="0001415A" w:rsidRPr="009A4EEF">
        <w:rPr>
          <w:rFonts w:ascii="Times New Roman" w:eastAsia="Times New Roman" w:hAnsi="Times New Roman" w:cs="Times New Roman"/>
          <w:sz w:val="24"/>
          <w:szCs w:val="24"/>
          <w:lang w:eastAsia="fr-FR"/>
        </w:rPr>
        <w:t xml:space="preserve">performances </w:t>
      </w:r>
      <w:r w:rsidR="0001415A">
        <w:rPr>
          <w:rFonts w:ascii="Times New Roman" w:eastAsia="Times New Roman" w:hAnsi="Times New Roman" w:cs="Times New Roman"/>
          <w:sz w:val="24"/>
          <w:szCs w:val="24"/>
          <w:lang w:eastAsia="fr-FR"/>
        </w:rPr>
        <w:t xml:space="preserve">des produits </w:t>
      </w:r>
      <w:r w:rsidR="0001415A" w:rsidRPr="009A4EEF">
        <w:rPr>
          <w:rFonts w:ascii="Times New Roman" w:eastAsia="Times New Roman" w:hAnsi="Times New Roman" w:cs="Times New Roman"/>
          <w:sz w:val="24"/>
          <w:szCs w:val="24"/>
          <w:lang w:eastAsia="fr-FR"/>
        </w:rPr>
        <w:t>dans diverses applications</w:t>
      </w:r>
      <w:r w:rsidR="0001415A">
        <w:rPr>
          <w:rFonts w:ascii="Times New Roman" w:eastAsia="Times New Roman" w:hAnsi="Times New Roman" w:cs="Times New Roman"/>
          <w:sz w:val="24"/>
          <w:szCs w:val="24"/>
          <w:lang w:eastAsia="fr-FR"/>
        </w:rPr>
        <w:t>.</w:t>
      </w:r>
      <w:r w:rsidR="00CF7530">
        <w:rPr>
          <w:rFonts w:ascii="Times New Roman" w:eastAsia="Times New Roman" w:hAnsi="Times New Roman" w:cs="Times New Roman"/>
          <w:sz w:val="24"/>
          <w:szCs w:val="24"/>
          <w:lang w:eastAsia="fr-FR"/>
        </w:rPr>
        <w:t xml:space="preserve"> Les résultats de ces travaux </w:t>
      </w:r>
      <w:r w:rsidR="007E0779">
        <w:rPr>
          <w:rFonts w:ascii="Times New Roman" w:eastAsia="Times New Roman" w:hAnsi="Times New Roman" w:cs="Times New Roman"/>
          <w:sz w:val="24"/>
          <w:szCs w:val="24"/>
          <w:lang w:eastAsia="fr-FR"/>
        </w:rPr>
        <w:t>v</w:t>
      </w:r>
      <w:r w:rsidR="00CF7530">
        <w:rPr>
          <w:rFonts w:ascii="Times New Roman" w:eastAsia="Times New Roman" w:hAnsi="Times New Roman" w:cs="Times New Roman"/>
          <w:sz w:val="24"/>
          <w:szCs w:val="24"/>
          <w:lang w:eastAsia="fr-FR"/>
        </w:rPr>
        <w:t xml:space="preserve">ont </w:t>
      </w:r>
      <w:r w:rsidR="007E0779">
        <w:rPr>
          <w:rFonts w:ascii="Times New Roman" w:eastAsia="Times New Roman" w:hAnsi="Times New Roman" w:cs="Times New Roman"/>
          <w:sz w:val="24"/>
          <w:szCs w:val="24"/>
          <w:lang w:eastAsia="fr-FR"/>
        </w:rPr>
        <w:t xml:space="preserve">être publiés </w:t>
      </w:r>
      <w:r w:rsidR="00CF7530">
        <w:rPr>
          <w:rFonts w:ascii="Times New Roman" w:eastAsia="Times New Roman" w:hAnsi="Times New Roman" w:cs="Times New Roman"/>
          <w:sz w:val="24"/>
          <w:szCs w:val="24"/>
          <w:lang w:eastAsia="fr-FR"/>
        </w:rPr>
        <w:t xml:space="preserve">dans </w:t>
      </w:r>
      <w:r w:rsidR="00CF7530" w:rsidRPr="00CF7530">
        <w:rPr>
          <w:rFonts w:ascii="Times New Roman" w:eastAsia="Times New Roman" w:hAnsi="Times New Roman" w:cs="Times New Roman"/>
          <w:i/>
          <w:sz w:val="24"/>
          <w:szCs w:val="24"/>
          <w:lang w:eastAsia="fr-FR"/>
        </w:rPr>
        <w:t>Starch/Stârk</w:t>
      </w:r>
      <w:r w:rsidR="00BE0A1B">
        <w:rPr>
          <w:rFonts w:ascii="Times New Roman" w:eastAsia="Times New Roman" w:hAnsi="Times New Roman" w:cs="Times New Roman"/>
          <w:sz w:val="24"/>
          <w:szCs w:val="24"/>
          <w:lang w:eastAsia="fr-FR"/>
        </w:rPr>
        <w:t xml:space="preserve"> et </w:t>
      </w:r>
      <w:r w:rsidR="007E0779">
        <w:rPr>
          <w:rFonts w:ascii="Times New Roman" w:eastAsia="Times New Roman" w:hAnsi="Times New Roman" w:cs="Times New Roman"/>
          <w:sz w:val="24"/>
          <w:szCs w:val="24"/>
          <w:lang w:eastAsia="fr-FR"/>
        </w:rPr>
        <w:t>la publication</w:t>
      </w:r>
      <w:r w:rsidR="00BE0A1B">
        <w:rPr>
          <w:rFonts w:ascii="Times New Roman" w:eastAsia="Times New Roman" w:hAnsi="Times New Roman" w:cs="Times New Roman"/>
          <w:sz w:val="24"/>
          <w:szCs w:val="24"/>
          <w:lang w:eastAsia="fr-FR"/>
        </w:rPr>
        <w:t xml:space="preserve"> a pour titre : </w:t>
      </w:r>
      <w:r w:rsidR="00BE0A1B" w:rsidRPr="00BE0A1B">
        <w:rPr>
          <w:rFonts w:ascii="Times New Roman" w:hAnsi="Times New Roman" w:cs="Times New Roman"/>
          <w:b/>
          <w:i/>
          <w:sz w:val="24"/>
          <w:szCs w:val="24"/>
        </w:rPr>
        <w:t>Physicochemical characterization of dextrins prepared by amylases from sorghum malt</w:t>
      </w:r>
    </w:p>
    <w:p w:rsidR="00BE0A1B" w:rsidRPr="00BE0A1B" w:rsidRDefault="00BE0A1B" w:rsidP="00CC7CD3">
      <w:pPr>
        <w:spacing w:after="0" w:line="360" w:lineRule="auto"/>
        <w:ind w:firstLine="709"/>
        <w:jc w:val="both"/>
        <w:rPr>
          <w:rFonts w:ascii="Times New Roman" w:eastAsia="Times New Roman" w:hAnsi="Times New Roman" w:cs="Times New Roman"/>
          <w:i/>
          <w:sz w:val="24"/>
          <w:szCs w:val="24"/>
          <w:lang w:eastAsia="fr-FR"/>
        </w:rPr>
      </w:pPr>
    </w:p>
    <w:p w:rsidR="00391E36" w:rsidRPr="00BE0A1B" w:rsidRDefault="00391E36" w:rsidP="00391E36">
      <w:pPr>
        <w:spacing w:after="0" w:line="360" w:lineRule="auto"/>
        <w:ind w:firstLine="709"/>
        <w:jc w:val="both"/>
        <w:rPr>
          <w:rFonts w:ascii="Times New Roman" w:eastAsia="Times New Roman" w:hAnsi="Times New Roman" w:cs="Times New Roman"/>
          <w:sz w:val="24"/>
          <w:szCs w:val="24"/>
          <w:lang w:eastAsia="fr-FR"/>
        </w:rPr>
      </w:pPr>
    </w:p>
    <w:p w:rsidR="00BE0A1B" w:rsidRDefault="00BE0A1B" w:rsidP="00CC7CD3">
      <w:pPr>
        <w:spacing w:line="360" w:lineRule="auto"/>
        <w:ind w:firstLine="709"/>
        <w:jc w:val="both"/>
        <w:rPr>
          <w:rFonts w:ascii="Times New Roman" w:eastAsia="Calibri" w:hAnsi="Times New Roman" w:cs="Times New Roman"/>
          <w:sz w:val="24"/>
          <w:szCs w:val="24"/>
        </w:rPr>
      </w:pPr>
    </w:p>
    <w:p w:rsidR="00CB2057" w:rsidRDefault="00CB2057" w:rsidP="00CC7CD3">
      <w:pPr>
        <w:spacing w:line="360" w:lineRule="auto"/>
        <w:ind w:firstLine="709"/>
        <w:jc w:val="both"/>
        <w:rPr>
          <w:rFonts w:ascii="Times New Roman" w:eastAsia="Calibri" w:hAnsi="Times New Roman" w:cs="Times New Roman"/>
          <w:sz w:val="24"/>
          <w:szCs w:val="24"/>
        </w:rPr>
      </w:pPr>
    </w:p>
    <w:p w:rsidR="0052256C" w:rsidRDefault="00391E36" w:rsidP="00CC7CD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Le </w:t>
      </w:r>
      <w:r w:rsidR="00D63EA8">
        <w:rPr>
          <w:rFonts w:ascii="Times New Roman" w:eastAsia="Calibri" w:hAnsi="Times New Roman" w:cs="Times New Roman"/>
          <w:sz w:val="24"/>
          <w:szCs w:val="24"/>
        </w:rPr>
        <w:t>sixième</w:t>
      </w:r>
      <w:r>
        <w:rPr>
          <w:rFonts w:ascii="Times New Roman" w:eastAsia="Calibri" w:hAnsi="Times New Roman" w:cs="Times New Roman"/>
          <w:sz w:val="24"/>
          <w:szCs w:val="24"/>
        </w:rPr>
        <w:t xml:space="preserve"> chapitre présente la discussion générale de tous les</w:t>
      </w:r>
      <w:r w:rsidR="00D63EA8">
        <w:rPr>
          <w:rFonts w:ascii="Times New Roman" w:eastAsia="Calibri" w:hAnsi="Times New Roman" w:cs="Times New Roman"/>
          <w:sz w:val="24"/>
          <w:szCs w:val="24"/>
        </w:rPr>
        <w:t xml:space="preserve"> résultats </w:t>
      </w:r>
      <w:r w:rsidR="00CF7530">
        <w:rPr>
          <w:rFonts w:ascii="Times New Roman" w:eastAsia="Calibri" w:hAnsi="Times New Roman" w:cs="Times New Roman"/>
          <w:sz w:val="24"/>
          <w:szCs w:val="24"/>
        </w:rPr>
        <w:t>obtenus</w:t>
      </w:r>
    </w:p>
    <w:p w:rsidR="00D63EA8" w:rsidRDefault="00C50506" w:rsidP="00CC7CD3">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conclusion </w:t>
      </w:r>
      <w:r w:rsidR="00D63EA8">
        <w:rPr>
          <w:rFonts w:ascii="Times New Roman" w:eastAsia="Calibri" w:hAnsi="Times New Roman" w:cs="Times New Roman"/>
          <w:sz w:val="24"/>
          <w:szCs w:val="24"/>
        </w:rPr>
        <w:t>et les perspectives constituent le dernier chapitre de ce document.</w:t>
      </w:r>
    </w:p>
    <w:p w:rsidR="00A31342" w:rsidRPr="00D1311D" w:rsidRDefault="00A31342" w:rsidP="00060E9F">
      <w:pPr>
        <w:spacing w:line="360" w:lineRule="auto"/>
        <w:ind w:firstLine="709"/>
        <w:jc w:val="both"/>
        <w:rPr>
          <w:rFonts w:ascii="Times New Roman" w:eastAsia="Calibri" w:hAnsi="Times New Roman" w:cs="Times New Roman"/>
          <w:sz w:val="24"/>
          <w:szCs w:val="24"/>
        </w:rPr>
      </w:pPr>
    </w:p>
    <w:p w:rsidR="00DB3700" w:rsidRPr="00186FE1" w:rsidRDefault="00DB3700" w:rsidP="00DB3700">
      <w:pPr>
        <w:tabs>
          <w:tab w:val="left" w:pos="1215"/>
        </w:tabs>
        <w:spacing w:line="360" w:lineRule="auto"/>
        <w:jc w:val="both"/>
        <w:rPr>
          <w:rFonts w:ascii="Times New Roman" w:hAnsi="Times New Roman" w:cs="Times New Roman"/>
          <w:sz w:val="24"/>
          <w:szCs w:val="24"/>
        </w:rPr>
      </w:pPr>
    </w:p>
    <w:p w:rsidR="00DB3700" w:rsidRDefault="00DB3700"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BE0A1B" w:rsidRDefault="00BE0A1B" w:rsidP="00993F77">
      <w:pPr>
        <w:tabs>
          <w:tab w:val="left" w:pos="1215"/>
        </w:tabs>
        <w:spacing w:line="360" w:lineRule="auto"/>
        <w:jc w:val="both"/>
        <w:rPr>
          <w:rFonts w:ascii="Times New Roman" w:hAnsi="Times New Roman" w:cs="Times New Roman"/>
          <w:sz w:val="24"/>
          <w:szCs w:val="24"/>
        </w:rPr>
      </w:pPr>
    </w:p>
    <w:p w:rsidR="009156B5" w:rsidRDefault="009156B5" w:rsidP="00993F77">
      <w:pPr>
        <w:tabs>
          <w:tab w:val="left" w:pos="1215"/>
        </w:tabs>
        <w:spacing w:line="360" w:lineRule="auto"/>
        <w:jc w:val="both"/>
        <w:rPr>
          <w:rFonts w:ascii="Times New Roman" w:hAnsi="Times New Roman" w:cs="Times New Roman"/>
          <w:sz w:val="24"/>
          <w:szCs w:val="24"/>
        </w:rPr>
      </w:pPr>
    </w:p>
    <w:p w:rsidR="009156B5" w:rsidRPr="00E8622F" w:rsidRDefault="009156B5" w:rsidP="007D2FBF">
      <w:pPr>
        <w:pStyle w:val="Titre1"/>
        <w:spacing w:line="360" w:lineRule="auto"/>
        <w:rPr>
          <w:rFonts w:ascii="Times New Roman" w:hAnsi="Times New Roman" w:cs="Times New Roman"/>
          <w:sz w:val="24"/>
          <w:szCs w:val="24"/>
          <w:lang w:val="en-US"/>
        </w:rPr>
      </w:pPr>
      <w:bookmarkStart w:id="2" w:name="_Toc352233957"/>
      <w:r w:rsidRPr="00E8622F">
        <w:rPr>
          <w:rFonts w:ascii="Times New Roman" w:hAnsi="Times New Roman" w:cs="Times New Roman"/>
          <w:sz w:val="24"/>
          <w:szCs w:val="24"/>
          <w:lang w:val="en-US"/>
        </w:rPr>
        <w:lastRenderedPageBreak/>
        <w:t>Références</w:t>
      </w:r>
      <w:bookmarkEnd w:id="2"/>
    </w:p>
    <w:p w:rsidR="00C37078" w:rsidRDefault="00C37078" w:rsidP="007D2FBF">
      <w:pPr>
        <w:spacing w:line="360" w:lineRule="auto"/>
        <w:ind w:left="709" w:hanging="709"/>
        <w:jc w:val="both"/>
        <w:rPr>
          <w:rFonts w:ascii="Times New Roman" w:hAnsi="Times New Roman" w:cs="Times New Roman"/>
          <w:sz w:val="24"/>
          <w:szCs w:val="24"/>
          <w:lang w:val="en-US"/>
        </w:rPr>
      </w:pPr>
      <w:r w:rsidRPr="00CD5468">
        <w:rPr>
          <w:rFonts w:ascii="Times New Roman" w:hAnsi="Times New Roman" w:cs="Times New Roman"/>
          <w:sz w:val="24"/>
          <w:szCs w:val="24"/>
          <w:lang w:val="en-US"/>
        </w:rPr>
        <w:t xml:space="preserve">Dicko M. H. 2005. </w:t>
      </w:r>
      <w:r w:rsidRPr="00FD60B5">
        <w:rPr>
          <w:rFonts w:ascii="Times New Roman" w:hAnsi="Times New Roman" w:cs="Times New Roman"/>
          <w:sz w:val="24"/>
          <w:szCs w:val="24"/>
          <w:lang w:val="en-US"/>
        </w:rPr>
        <w:t>Endogenous phenolics and starch m</w:t>
      </w:r>
      <w:r>
        <w:rPr>
          <w:rFonts w:ascii="Times New Roman" w:hAnsi="Times New Roman" w:cs="Times New Roman"/>
          <w:sz w:val="24"/>
          <w:szCs w:val="24"/>
          <w:lang w:val="en-US"/>
        </w:rPr>
        <w:t>odifying enzymes as determinants of sorghum for food use in Burkina Faso. PhD Thesis: Wageningen University, the Netherlands. ISBN: 90-8504-195-3.</w:t>
      </w:r>
    </w:p>
    <w:p w:rsidR="00C37078" w:rsidRDefault="00C37078" w:rsidP="00C37078">
      <w:pPr>
        <w:keepNext/>
        <w:keepLines/>
        <w:spacing w:line="360" w:lineRule="auto"/>
        <w:ind w:left="340" w:hanging="340"/>
        <w:jc w:val="both"/>
        <w:rPr>
          <w:rFonts w:ascii="Times New Roman" w:hAnsi="Times New Roman" w:cs="Times New Roman"/>
          <w:sz w:val="24"/>
          <w:szCs w:val="24"/>
        </w:rPr>
      </w:pPr>
      <w:r w:rsidRPr="00A03399">
        <w:rPr>
          <w:rFonts w:ascii="Times New Roman" w:hAnsi="Times New Roman" w:cs="Times New Roman"/>
          <w:sz w:val="24"/>
          <w:szCs w:val="24"/>
          <w:lang w:val="en-US"/>
        </w:rPr>
        <w:t xml:space="preserve">Dillon J.C., 1989. </w:t>
      </w:r>
      <w:r w:rsidRPr="00B96E1C">
        <w:rPr>
          <w:rFonts w:ascii="Times New Roman" w:hAnsi="Times New Roman" w:cs="Times New Roman"/>
          <w:sz w:val="24"/>
          <w:szCs w:val="24"/>
        </w:rPr>
        <w:t>Les produits céréaliers dans l’alimentation de sevrage du jeune enfant en Afrique. Céréales en régions chaudes. AUPELF-UREF, éds John Libbey Eurotext, Paris, 299-307.</w:t>
      </w:r>
    </w:p>
    <w:p w:rsidR="00C37078" w:rsidRDefault="00C37078" w:rsidP="00C37078">
      <w:pPr>
        <w:keepNext/>
        <w:keepLines/>
        <w:spacing w:line="36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rPr>
        <w:t>Larreta-Garde V. 1997. Enzymes en agroalimentaire. Technique &amp; Documentation, Paris. p 5.</w:t>
      </w:r>
    </w:p>
    <w:p w:rsidR="00C37078" w:rsidRPr="00BD43F7" w:rsidRDefault="00C37078" w:rsidP="00C37078">
      <w:pPr>
        <w:keepNext/>
        <w:keepLines/>
        <w:spacing w:line="360" w:lineRule="auto"/>
        <w:ind w:left="340" w:hanging="340"/>
        <w:jc w:val="both"/>
        <w:rPr>
          <w:rFonts w:ascii="Times New Roman" w:hAnsi="Times New Roman" w:cs="Times New Roman"/>
          <w:sz w:val="24"/>
          <w:szCs w:val="24"/>
        </w:rPr>
      </w:pPr>
      <w:r w:rsidRPr="00C37078">
        <w:rPr>
          <w:rFonts w:ascii="Times New Roman" w:hAnsi="Times New Roman" w:cs="Times New Roman"/>
          <w:sz w:val="24"/>
          <w:szCs w:val="24"/>
        </w:rPr>
        <w:t xml:space="preserve">Konsoula Z. &amp; Liakopoulou-Kyriakides M. 2007. </w:t>
      </w:r>
      <w:proofErr w:type="gramStart"/>
      <w:r w:rsidRPr="0040327D">
        <w:rPr>
          <w:rFonts w:ascii="Times New Roman" w:hAnsi="Times New Roman" w:cs="Times New Roman"/>
          <w:sz w:val="24"/>
          <w:szCs w:val="24"/>
          <w:lang w:val="en-US"/>
        </w:rPr>
        <w:t>Co-production of alpha- amylase and beta-galactosidase</w:t>
      </w:r>
      <w:r w:rsidR="00CA7534">
        <w:rPr>
          <w:rFonts w:ascii="Times New Roman" w:hAnsi="Times New Roman" w:cs="Times New Roman"/>
          <w:sz w:val="24"/>
          <w:szCs w:val="24"/>
          <w:lang w:val="en-US"/>
        </w:rPr>
        <w:t xml:space="preserve"> </w:t>
      </w:r>
      <w:r w:rsidRPr="0040327D">
        <w:rPr>
          <w:rFonts w:ascii="Times New Roman" w:hAnsi="Times New Roman" w:cs="Times New Roman"/>
          <w:sz w:val="24"/>
          <w:szCs w:val="24"/>
          <w:lang w:val="en-US"/>
        </w:rPr>
        <w:t xml:space="preserve">by </w:t>
      </w:r>
      <w:r w:rsidRPr="0040327D">
        <w:rPr>
          <w:rFonts w:ascii="Times New Roman" w:hAnsi="Times New Roman" w:cs="Times New Roman"/>
          <w:i/>
          <w:sz w:val="24"/>
          <w:szCs w:val="24"/>
          <w:lang w:val="en-US"/>
        </w:rPr>
        <w:t>Bacillus subtilis</w:t>
      </w:r>
      <w:r w:rsidRPr="0040327D">
        <w:rPr>
          <w:rFonts w:ascii="Times New Roman" w:hAnsi="Times New Roman" w:cs="Times New Roman"/>
          <w:sz w:val="24"/>
          <w:szCs w:val="24"/>
          <w:lang w:val="en-US"/>
        </w:rPr>
        <w:t xml:space="preserve"> in complex organic substrates.</w:t>
      </w:r>
      <w:proofErr w:type="gramEnd"/>
      <w:r w:rsidR="00CA7534">
        <w:rPr>
          <w:rFonts w:ascii="Times New Roman" w:hAnsi="Times New Roman" w:cs="Times New Roman"/>
          <w:sz w:val="24"/>
          <w:szCs w:val="24"/>
          <w:lang w:val="en-US"/>
        </w:rPr>
        <w:t xml:space="preserve"> </w:t>
      </w:r>
      <w:r w:rsidRPr="00BD43F7">
        <w:rPr>
          <w:rFonts w:ascii="Times New Roman" w:hAnsi="Times New Roman" w:cs="Times New Roman"/>
          <w:i/>
          <w:sz w:val="24"/>
          <w:szCs w:val="24"/>
        </w:rPr>
        <w:t>Bioresour. Technol</w:t>
      </w:r>
      <w:r w:rsidRPr="00BD43F7">
        <w:rPr>
          <w:rFonts w:ascii="Times New Roman" w:hAnsi="Times New Roman" w:cs="Times New Roman"/>
          <w:sz w:val="24"/>
          <w:szCs w:val="24"/>
        </w:rPr>
        <w:t xml:space="preserve">., </w:t>
      </w:r>
      <w:r w:rsidRPr="00BD43F7">
        <w:rPr>
          <w:rFonts w:ascii="Times New Roman" w:hAnsi="Times New Roman" w:cs="Times New Roman"/>
          <w:b/>
          <w:sz w:val="24"/>
          <w:szCs w:val="24"/>
        </w:rPr>
        <w:t>98</w:t>
      </w:r>
      <w:r w:rsidRPr="00BD43F7">
        <w:rPr>
          <w:rFonts w:ascii="Times New Roman" w:hAnsi="Times New Roman" w:cs="Times New Roman"/>
          <w:sz w:val="24"/>
          <w:szCs w:val="24"/>
        </w:rPr>
        <w:t>, 150-157.</w:t>
      </w:r>
    </w:p>
    <w:p w:rsidR="00997051" w:rsidRPr="00896EAC" w:rsidRDefault="00896EAC" w:rsidP="00C37078">
      <w:pPr>
        <w:spacing w:line="360" w:lineRule="auto"/>
        <w:ind w:left="709" w:hanging="709"/>
        <w:jc w:val="both"/>
        <w:rPr>
          <w:rFonts w:ascii="Times New Roman" w:eastAsia="Calibri" w:hAnsi="Times New Roman" w:cs="Times New Roman"/>
          <w:sz w:val="24"/>
          <w:szCs w:val="24"/>
          <w:lang w:val="en-US"/>
        </w:rPr>
      </w:pPr>
      <w:r w:rsidRPr="006532BC">
        <w:rPr>
          <w:rFonts w:ascii="Times New Roman" w:eastAsia="Calibri" w:hAnsi="Times New Roman" w:cs="Times New Roman"/>
          <w:sz w:val="24"/>
          <w:szCs w:val="24"/>
        </w:rPr>
        <w:t>Minu</w:t>
      </w:r>
      <w:r w:rsidR="00BD43F7">
        <w:rPr>
          <w:rFonts w:ascii="Times New Roman" w:eastAsia="Calibri" w:hAnsi="Times New Roman" w:cs="Times New Roman"/>
          <w:sz w:val="24"/>
          <w:szCs w:val="24"/>
        </w:rPr>
        <w:t>s</w:t>
      </w:r>
      <w:r w:rsidRPr="006532BC">
        <w:rPr>
          <w:rFonts w:ascii="Times New Roman" w:eastAsia="Calibri" w:hAnsi="Times New Roman" w:cs="Times New Roman"/>
          <w:sz w:val="24"/>
          <w:szCs w:val="24"/>
        </w:rPr>
        <w:t xml:space="preserve">si R. C., Pastore G. M. &amp; Duran N. 2002. </w:t>
      </w:r>
      <w:proofErr w:type="gramStart"/>
      <w:r w:rsidRPr="00896EAC">
        <w:rPr>
          <w:rFonts w:ascii="Times New Roman" w:eastAsia="Calibri" w:hAnsi="Times New Roman" w:cs="Times New Roman"/>
          <w:sz w:val="24"/>
          <w:szCs w:val="24"/>
          <w:lang w:val="en-US"/>
        </w:rPr>
        <w:t>Potential application of laccase i</w:t>
      </w:r>
      <w:r>
        <w:rPr>
          <w:rFonts w:ascii="Times New Roman" w:eastAsia="Calibri" w:hAnsi="Times New Roman" w:cs="Times New Roman"/>
          <w:sz w:val="24"/>
          <w:szCs w:val="24"/>
          <w:lang w:val="en-US"/>
        </w:rPr>
        <w:t>n food Industry.</w:t>
      </w:r>
      <w:proofErr w:type="gramEnd"/>
      <w:r>
        <w:rPr>
          <w:rFonts w:ascii="Times New Roman" w:eastAsia="Calibri" w:hAnsi="Times New Roman" w:cs="Times New Roman"/>
          <w:sz w:val="24"/>
          <w:szCs w:val="24"/>
          <w:lang w:val="en-US"/>
        </w:rPr>
        <w:t xml:space="preserve"> </w:t>
      </w:r>
      <w:r w:rsidR="00E033E6">
        <w:rPr>
          <w:rFonts w:ascii="Times New Roman" w:eastAsia="Calibri" w:hAnsi="Times New Roman" w:cs="Times New Roman"/>
          <w:i/>
          <w:sz w:val="24"/>
          <w:szCs w:val="24"/>
          <w:lang w:val="en-US"/>
        </w:rPr>
        <w:t>Trends Food Sci. T</w:t>
      </w:r>
      <w:r w:rsidRPr="00896EAC">
        <w:rPr>
          <w:rFonts w:ascii="Times New Roman" w:eastAsia="Calibri" w:hAnsi="Times New Roman" w:cs="Times New Roman"/>
          <w:i/>
          <w:sz w:val="24"/>
          <w:szCs w:val="24"/>
          <w:lang w:val="en-US"/>
        </w:rPr>
        <w:t>ech</w:t>
      </w:r>
      <w:r w:rsidR="00E033E6">
        <w:rPr>
          <w:rFonts w:ascii="Times New Roman" w:eastAsia="Calibri" w:hAnsi="Times New Roman" w:cs="Times New Roman"/>
          <w:i/>
          <w:sz w:val="24"/>
          <w:szCs w:val="24"/>
          <w:lang w:val="en-US"/>
        </w:rPr>
        <w:t>.</w:t>
      </w:r>
      <w:r>
        <w:rPr>
          <w:rFonts w:ascii="Times New Roman" w:eastAsia="Calibri" w:hAnsi="Times New Roman" w:cs="Times New Roman"/>
          <w:sz w:val="24"/>
          <w:szCs w:val="24"/>
          <w:lang w:val="en-US"/>
        </w:rPr>
        <w:t xml:space="preserve">, </w:t>
      </w:r>
      <w:r w:rsidRPr="00896EAC">
        <w:rPr>
          <w:rFonts w:ascii="Times New Roman" w:eastAsia="Calibri" w:hAnsi="Times New Roman" w:cs="Times New Roman"/>
          <w:b/>
          <w:sz w:val="24"/>
          <w:szCs w:val="24"/>
          <w:lang w:val="en-US"/>
        </w:rPr>
        <w:t>13</w:t>
      </w:r>
      <w:r>
        <w:rPr>
          <w:rFonts w:ascii="Times New Roman" w:eastAsia="Calibri" w:hAnsi="Times New Roman" w:cs="Times New Roman"/>
          <w:sz w:val="24"/>
          <w:szCs w:val="24"/>
          <w:lang w:val="en-US"/>
        </w:rPr>
        <w:t>, 205-216.</w:t>
      </w:r>
    </w:p>
    <w:p w:rsidR="00997051" w:rsidRPr="00DC2DE1" w:rsidRDefault="00896EAC" w:rsidP="00C37078">
      <w:pPr>
        <w:autoSpaceDE w:val="0"/>
        <w:autoSpaceDN w:val="0"/>
        <w:adjustRightInd w:val="0"/>
        <w:spacing w:line="360" w:lineRule="auto"/>
        <w:ind w:left="709" w:hanging="709"/>
        <w:rPr>
          <w:rFonts w:ascii="Times New Roman" w:hAnsi="Times New Roman" w:cs="Times New Roman"/>
          <w:sz w:val="24"/>
          <w:szCs w:val="24"/>
          <w:lang w:val="fr-BE"/>
        </w:rPr>
      </w:pPr>
      <w:proofErr w:type="gramStart"/>
      <w:r w:rsidRPr="00896EAC">
        <w:rPr>
          <w:rFonts w:ascii="Times New Roman" w:hAnsi="Times New Roman" w:cs="Times New Roman"/>
          <w:sz w:val="24"/>
          <w:szCs w:val="24"/>
          <w:lang w:val="en-US"/>
        </w:rPr>
        <w:t xml:space="preserve">Singhania R. </w:t>
      </w:r>
      <w:r>
        <w:rPr>
          <w:rFonts w:ascii="Times New Roman" w:hAnsi="Times New Roman" w:cs="Times New Roman"/>
          <w:sz w:val="24"/>
          <w:szCs w:val="24"/>
          <w:lang w:val="en-US"/>
        </w:rPr>
        <w:t>R., Patel K., Soccol C.L. &amp; Pandey A.</w:t>
      </w:r>
      <w:r w:rsidR="00337776">
        <w:rPr>
          <w:rFonts w:ascii="Times New Roman" w:hAnsi="Times New Roman" w:cs="Times New Roman"/>
          <w:sz w:val="24"/>
          <w:szCs w:val="24"/>
          <w:lang w:val="en-US"/>
        </w:rPr>
        <w:t xml:space="preserve"> </w:t>
      </w:r>
      <w:r>
        <w:rPr>
          <w:rFonts w:ascii="Times New Roman" w:hAnsi="Times New Roman" w:cs="Times New Roman"/>
          <w:sz w:val="24"/>
          <w:szCs w:val="24"/>
          <w:lang w:val="en-US"/>
        </w:rPr>
        <w:t>2009</w:t>
      </w:r>
      <w:r w:rsidRPr="00896EAC">
        <w:rPr>
          <w:rFonts w:ascii="Times New Roman" w:hAnsi="Times New Roman" w:cs="Times New Roman"/>
          <w:sz w:val="24"/>
          <w:szCs w:val="24"/>
          <w:lang w:val="en-US"/>
        </w:rPr>
        <w:t>.</w:t>
      </w:r>
      <w:proofErr w:type="gramEnd"/>
      <w:r w:rsidRPr="00896EAC">
        <w:rPr>
          <w:rFonts w:ascii="Times New Roman" w:hAnsi="Times New Roman" w:cs="Times New Roman"/>
          <w:sz w:val="24"/>
          <w:szCs w:val="24"/>
          <w:lang w:val="en-US"/>
        </w:rPr>
        <w:t xml:space="preserve"> Recent advances in solid-state</w:t>
      </w:r>
      <w:r>
        <w:rPr>
          <w:rFonts w:ascii="Times New Roman" w:hAnsi="Times New Roman" w:cs="Times New Roman"/>
          <w:sz w:val="24"/>
          <w:szCs w:val="24"/>
          <w:lang w:val="en-US"/>
        </w:rPr>
        <w:t xml:space="preserve"> </w:t>
      </w:r>
      <w:r w:rsidRPr="00896EAC">
        <w:rPr>
          <w:rFonts w:ascii="Times New Roman" w:hAnsi="Times New Roman" w:cs="Times New Roman"/>
          <w:sz w:val="24"/>
          <w:szCs w:val="24"/>
          <w:lang w:val="en-US"/>
        </w:rPr>
        <w:t xml:space="preserve">fermentation. </w:t>
      </w:r>
      <w:r w:rsidR="00E033E6" w:rsidRPr="00DC2DE1">
        <w:rPr>
          <w:rFonts w:ascii="Times New Roman" w:hAnsi="Times New Roman" w:cs="Times New Roman"/>
          <w:i/>
          <w:iCs/>
          <w:sz w:val="24"/>
          <w:szCs w:val="24"/>
          <w:lang w:val="fr-BE"/>
        </w:rPr>
        <w:t>Biochem.</w:t>
      </w:r>
      <w:r w:rsidRPr="00DC2DE1">
        <w:rPr>
          <w:rFonts w:ascii="Times New Roman" w:hAnsi="Times New Roman" w:cs="Times New Roman"/>
          <w:i/>
          <w:iCs/>
          <w:sz w:val="24"/>
          <w:szCs w:val="24"/>
          <w:lang w:val="fr-BE"/>
        </w:rPr>
        <w:t xml:space="preserve"> Eng</w:t>
      </w:r>
      <w:r w:rsidR="00E033E6" w:rsidRPr="00DC2DE1">
        <w:rPr>
          <w:rFonts w:ascii="Times New Roman" w:hAnsi="Times New Roman" w:cs="Times New Roman"/>
          <w:i/>
          <w:iCs/>
          <w:sz w:val="24"/>
          <w:szCs w:val="24"/>
          <w:lang w:val="fr-BE"/>
        </w:rPr>
        <w:t>.</w:t>
      </w:r>
      <w:r w:rsidRPr="00DC2DE1">
        <w:rPr>
          <w:rFonts w:ascii="Times New Roman" w:hAnsi="Times New Roman" w:cs="Times New Roman"/>
          <w:i/>
          <w:iCs/>
          <w:sz w:val="24"/>
          <w:szCs w:val="24"/>
          <w:lang w:val="fr-BE"/>
        </w:rPr>
        <w:t xml:space="preserve"> J</w:t>
      </w:r>
      <w:r w:rsidR="00E033E6" w:rsidRPr="00DC2DE1">
        <w:rPr>
          <w:rFonts w:ascii="Times New Roman" w:hAnsi="Times New Roman" w:cs="Times New Roman"/>
          <w:i/>
          <w:iCs/>
          <w:sz w:val="24"/>
          <w:szCs w:val="24"/>
          <w:lang w:val="fr-BE"/>
        </w:rPr>
        <w:t>.,</w:t>
      </w:r>
      <w:r w:rsidRPr="00DC2DE1">
        <w:rPr>
          <w:rFonts w:ascii="Times New Roman" w:hAnsi="Times New Roman" w:cs="Times New Roman"/>
          <w:i/>
          <w:iCs/>
          <w:sz w:val="24"/>
          <w:szCs w:val="24"/>
          <w:lang w:val="fr-BE"/>
        </w:rPr>
        <w:t xml:space="preserve"> </w:t>
      </w:r>
      <w:r w:rsidRPr="00DC2DE1">
        <w:rPr>
          <w:rFonts w:ascii="Times New Roman" w:hAnsi="Times New Roman" w:cs="Times New Roman"/>
          <w:b/>
          <w:bCs/>
          <w:sz w:val="24"/>
          <w:szCs w:val="24"/>
          <w:lang w:val="fr-BE"/>
        </w:rPr>
        <w:t>44</w:t>
      </w:r>
      <w:r w:rsidRPr="00DC2DE1">
        <w:rPr>
          <w:rFonts w:ascii="Times New Roman" w:hAnsi="Times New Roman" w:cs="Times New Roman"/>
          <w:sz w:val="24"/>
          <w:szCs w:val="24"/>
          <w:lang w:val="fr-BE"/>
        </w:rPr>
        <w:t>, 13-18.</w:t>
      </w:r>
    </w:p>
    <w:p w:rsidR="00C37078" w:rsidRPr="00A03399" w:rsidRDefault="00C37078" w:rsidP="00C04E3A">
      <w:pPr>
        <w:keepNext/>
        <w:keepLines/>
        <w:spacing w:line="360" w:lineRule="auto"/>
        <w:ind w:left="340" w:hanging="340"/>
        <w:jc w:val="both"/>
        <w:rPr>
          <w:rFonts w:ascii="Times New Roman" w:hAnsi="Times New Roman" w:cs="Times New Roman"/>
          <w:sz w:val="24"/>
          <w:szCs w:val="24"/>
        </w:rPr>
      </w:pPr>
      <w:r w:rsidRPr="00DC2DE1">
        <w:rPr>
          <w:rFonts w:ascii="Times New Roman" w:hAnsi="Times New Roman" w:cs="Times New Roman"/>
          <w:sz w:val="24"/>
          <w:szCs w:val="24"/>
          <w:lang w:val="fr-BE"/>
        </w:rPr>
        <w:t xml:space="preserve">Traoré T., Mouquet C. Icard-Vernière C., Traoré A.S. &amp; Trèche S. 2004. </w:t>
      </w:r>
      <w:proofErr w:type="gramStart"/>
      <w:r w:rsidRPr="00B96E1C">
        <w:rPr>
          <w:rFonts w:ascii="Times New Roman" w:hAnsi="Times New Roman" w:cs="Times New Roman"/>
          <w:sz w:val="24"/>
          <w:szCs w:val="24"/>
          <w:lang w:val="en-GB"/>
        </w:rPr>
        <w:t xml:space="preserve">Changes in nutrient composition, phytate and cyanide contents and </w:t>
      </w:r>
      <w:r w:rsidRPr="00B96E1C">
        <w:rPr>
          <w:rFonts w:ascii="Times New Roman" w:hAnsi="Times New Roman" w:cs="Times New Roman"/>
          <w:sz w:val="24"/>
          <w:szCs w:val="24"/>
        </w:rPr>
        <w:t>α</w:t>
      </w:r>
      <w:r w:rsidRPr="00B96E1C">
        <w:rPr>
          <w:rFonts w:ascii="Times New Roman" w:hAnsi="Times New Roman" w:cs="Times New Roman"/>
          <w:sz w:val="24"/>
          <w:szCs w:val="24"/>
          <w:lang w:val="en-GB"/>
        </w:rPr>
        <w:t>-amylase activity during cereal malting in small production units in Ouagadougou (Burkina Faso).</w:t>
      </w:r>
      <w:proofErr w:type="gramEnd"/>
      <w:r w:rsidRPr="00B96E1C">
        <w:rPr>
          <w:rFonts w:ascii="Times New Roman" w:hAnsi="Times New Roman" w:cs="Times New Roman"/>
          <w:sz w:val="24"/>
          <w:szCs w:val="24"/>
          <w:lang w:val="en-GB"/>
        </w:rPr>
        <w:t xml:space="preserve"> </w:t>
      </w:r>
      <w:r w:rsidRPr="00A03399">
        <w:rPr>
          <w:rFonts w:ascii="Times New Roman" w:hAnsi="Times New Roman" w:cs="Times New Roman"/>
          <w:i/>
          <w:sz w:val="24"/>
          <w:szCs w:val="24"/>
        </w:rPr>
        <w:t>Food Chem.</w:t>
      </w:r>
      <w:r w:rsidRPr="00A03399">
        <w:rPr>
          <w:rFonts w:ascii="Times New Roman" w:hAnsi="Times New Roman" w:cs="Times New Roman"/>
          <w:sz w:val="24"/>
          <w:szCs w:val="24"/>
        </w:rPr>
        <w:t xml:space="preserve">, </w:t>
      </w:r>
      <w:r w:rsidRPr="00A03399">
        <w:rPr>
          <w:rFonts w:ascii="Times New Roman" w:hAnsi="Times New Roman" w:cs="Times New Roman"/>
          <w:b/>
          <w:sz w:val="24"/>
          <w:szCs w:val="24"/>
        </w:rPr>
        <w:t>88</w:t>
      </w:r>
      <w:r w:rsidRPr="00A03399">
        <w:rPr>
          <w:rFonts w:ascii="Times New Roman" w:hAnsi="Times New Roman" w:cs="Times New Roman"/>
          <w:sz w:val="24"/>
          <w:szCs w:val="24"/>
        </w:rPr>
        <w:t>, 105–114.</w:t>
      </w:r>
    </w:p>
    <w:p w:rsidR="00E57746" w:rsidRPr="00A03399" w:rsidRDefault="00E57746" w:rsidP="00E57746">
      <w:pPr>
        <w:spacing w:line="360" w:lineRule="auto"/>
        <w:jc w:val="both"/>
        <w:rPr>
          <w:rFonts w:ascii="Times New Roman" w:eastAsia="Calibri" w:hAnsi="Times New Roman" w:cs="Times New Roman"/>
          <w:sz w:val="24"/>
          <w:szCs w:val="24"/>
        </w:rPr>
      </w:pPr>
    </w:p>
    <w:p w:rsidR="002C2300" w:rsidRPr="00A03399" w:rsidRDefault="002C2300" w:rsidP="002C2300">
      <w:pPr>
        <w:rPr>
          <w:rFonts w:ascii="Times New Roman" w:hAnsi="Times New Roman" w:cs="Times New Roman"/>
          <w:sz w:val="24"/>
          <w:szCs w:val="24"/>
        </w:rPr>
      </w:pPr>
    </w:p>
    <w:p w:rsidR="0040327D" w:rsidRPr="00A03399" w:rsidRDefault="0040327D" w:rsidP="009A4EEF">
      <w:pPr>
        <w:spacing w:after="0" w:line="240" w:lineRule="auto"/>
        <w:rPr>
          <w:rStyle w:val="hps"/>
          <w:rFonts w:ascii="Times New Roman" w:hAnsi="Times New Roman" w:cs="Times New Roman"/>
          <w:sz w:val="24"/>
          <w:szCs w:val="24"/>
        </w:rPr>
      </w:pPr>
    </w:p>
    <w:p w:rsidR="0040327D" w:rsidRPr="00A03399" w:rsidRDefault="0040327D" w:rsidP="009A4EEF">
      <w:pPr>
        <w:spacing w:after="0" w:line="240" w:lineRule="auto"/>
        <w:rPr>
          <w:rFonts w:ascii="Times New Roman" w:eastAsia="Times New Roman" w:hAnsi="Times New Roman" w:cs="Times New Roman"/>
          <w:sz w:val="24"/>
          <w:szCs w:val="24"/>
          <w:lang w:eastAsia="fr-FR"/>
        </w:rPr>
      </w:pPr>
    </w:p>
    <w:p w:rsidR="0040327D" w:rsidRPr="00A03399" w:rsidRDefault="0040327D" w:rsidP="007031D4">
      <w:pPr>
        <w:spacing w:after="0" w:line="360" w:lineRule="auto"/>
        <w:jc w:val="both"/>
        <w:rPr>
          <w:rFonts w:ascii="Times New Roman" w:eastAsia="Times New Roman" w:hAnsi="Times New Roman" w:cs="Times New Roman"/>
          <w:sz w:val="24"/>
          <w:szCs w:val="24"/>
          <w:lang w:eastAsia="fr-FR"/>
        </w:rPr>
      </w:pPr>
    </w:p>
    <w:p w:rsidR="00A16644" w:rsidRPr="00A03399" w:rsidRDefault="00A16644" w:rsidP="007031D4">
      <w:pPr>
        <w:spacing w:after="0" w:line="360" w:lineRule="auto"/>
        <w:jc w:val="both"/>
        <w:rPr>
          <w:rFonts w:ascii="Times New Roman" w:eastAsia="Times New Roman" w:hAnsi="Times New Roman" w:cs="Times New Roman"/>
          <w:sz w:val="24"/>
          <w:szCs w:val="24"/>
          <w:lang w:eastAsia="fr-FR"/>
        </w:rPr>
      </w:pPr>
    </w:p>
    <w:p w:rsidR="001F640A" w:rsidRPr="00A03399" w:rsidRDefault="001F640A" w:rsidP="007031D4">
      <w:pPr>
        <w:spacing w:after="0" w:line="360" w:lineRule="auto"/>
        <w:jc w:val="both"/>
        <w:rPr>
          <w:rFonts w:ascii="Times New Roman" w:eastAsia="Times New Roman" w:hAnsi="Times New Roman" w:cs="Times New Roman"/>
          <w:sz w:val="24"/>
          <w:szCs w:val="24"/>
          <w:lang w:eastAsia="fr-FR"/>
        </w:rPr>
        <w:sectPr w:rsidR="001F640A" w:rsidRPr="00A03399" w:rsidSect="009D393E">
          <w:headerReference w:type="default" r:id="rId15"/>
          <w:pgSz w:w="12240" w:h="15840"/>
          <w:pgMar w:top="1417" w:right="1417" w:bottom="1417" w:left="1417" w:header="510" w:footer="708" w:gutter="0"/>
          <w:pgNumType w:chapStyle="1"/>
          <w:cols w:space="708"/>
          <w:docGrid w:linePitch="360"/>
        </w:sectPr>
      </w:pPr>
    </w:p>
    <w:p w:rsidR="00A16644" w:rsidRPr="00A03399" w:rsidRDefault="00A16644" w:rsidP="007031D4">
      <w:pPr>
        <w:spacing w:after="0" w:line="360" w:lineRule="auto"/>
        <w:jc w:val="both"/>
        <w:rPr>
          <w:rFonts w:ascii="Times New Roman" w:eastAsia="Times New Roman" w:hAnsi="Times New Roman" w:cs="Times New Roman"/>
          <w:sz w:val="24"/>
          <w:szCs w:val="24"/>
          <w:lang w:eastAsia="fr-FR"/>
        </w:rPr>
      </w:pPr>
    </w:p>
    <w:p w:rsidR="00896EAC" w:rsidRPr="00A03399" w:rsidRDefault="00896EAC" w:rsidP="00D63EA8">
      <w:pPr>
        <w:spacing w:after="0" w:line="360" w:lineRule="auto"/>
        <w:jc w:val="center"/>
        <w:rPr>
          <w:rFonts w:ascii="Algerian" w:eastAsia="Times New Roman" w:hAnsi="Algerian" w:cs="Times New Roman"/>
          <w:sz w:val="48"/>
          <w:szCs w:val="48"/>
          <w:u w:val="single"/>
          <w:lang w:eastAsia="fr-FR"/>
        </w:rPr>
      </w:pPr>
    </w:p>
    <w:p w:rsidR="00896EAC" w:rsidRPr="00A03399" w:rsidRDefault="00896EAC" w:rsidP="00D63EA8">
      <w:pPr>
        <w:spacing w:after="0" w:line="360" w:lineRule="auto"/>
        <w:jc w:val="center"/>
        <w:rPr>
          <w:rFonts w:ascii="Algerian" w:eastAsia="Times New Roman" w:hAnsi="Algerian" w:cs="Times New Roman"/>
          <w:sz w:val="48"/>
          <w:szCs w:val="48"/>
          <w:u w:val="single"/>
          <w:lang w:eastAsia="fr-FR"/>
        </w:rPr>
      </w:pPr>
    </w:p>
    <w:p w:rsidR="00896EAC" w:rsidRPr="00A03399" w:rsidRDefault="00896EAC" w:rsidP="00D63EA8">
      <w:pPr>
        <w:spacing w:after="0" w:line="360" w:lineRule="auto"/>
        <w:jc w:val="center"/>
        <w:rPr>
          <w:rFonts w:ascii="Algerian" w:eastAsia="Times New Roman" w:hAnsi="Algerian" w:cs="Times New Roman"/>
          <w:sz w:val="48"/>
          <w:szCs w:val="48"/>
          <w:u w:val="single"/>
          <w:lang w:eastAsia="fr-FR"/>
        </w:rPr>
      </w:pPr>
    </w:p>
    <w:p w:rsidR="00896EAC" w:rsidRPr="00A03399" w:rsidRDefault="00896EAC" w:rsidP="00D63EA8">
      <w:pPr>
        <w:spacing w:after="0" w:line="360" w:lineRule="auto"/>
        <w:jc w:val="center"/>
        <w:rPr>
          <w:rFonts w:ascii="Algerian" w:eastAsia="Times New Roman" w:hAnsi="Algerian" w:cs="Times New Roman"/>
          <w:sz w:val="48"/>
          <w:szCs w:val="48"/>
          <w:u w:val="single"/>
          <w:lang w:eastAsia="fr-FR"/>
        </w:rPr>
      </w:pPr>
    </w:p>
    <w:p w:rsidR="00896EAC" w:rsidRPr="00A03399" w:rsidRDefault="00896EAC" w:rsidP="000561FF">
      <w:pPr>
        <w:pBdr>
          <w:bottom w:val="thinThickLargeGap" w:sz="24" w:space="1" w:color="auto"/>
        </w:pBdr>
        <w:spacing w:after="0" w:line="360" w:lineRule="auto"/>
        <w:jc w:val="center"/>
        <w:rPr>
          <w:rFonts w:ascii="Algerian" w:eastAsia="Times New Roman" w:hAnsi="Algerian" w:cs="Times New Roman"/>
          <w:sz w:val="48"/>
          <w:szCs w:val="48"/>
          <w:u w:val="single"/>
          <w:lang w:eastAsia="fr-FR"/>
        </w:rPr>
      </w:pPr>
    </w:p>
    <w:p w:rsidR="006926DD" w:rsidRPr="000561FF" w:rsidRDefault="00E56502" w:rsidP="000561FF">
      <w:pPr>
        <w:pStyle w:val="Titre1"/>
        <w:spacing w:before="0" w:after="0"/>
        <w:jc w:val="center"/>
        <w:rPr>
          <w:rFonts w:ascii="Algerian" w:hAnsi="Algerian"/>
          <w:b w:val="0"/>
          <w:sz w:val="48"/>
          <w:szCs w:val="48"/>
        </w:rPr>
      </w:pPr>
      <w:bookmarkStart w:id="3" w:name="_Toc352233958"/>
      <w:r w:rsidRPr="000561FF">
        <w:rPr>
          <w:rFonts w:ascii="Algerian" w:hAnsi="Algerian"/>
          <w:b w:val="0"/>
          <w:sz w:val="48"/>
          <w:szCs w:val="48"/>
        </w:rPr>
        <w:t xml:space="preserve">Objectifs de </w:t>
      </w:r>
      <w:r w:rsidR="006926DD" w:rsidRPr="000561FF">
        <w:rPr>
          <w:rFonts w:ascii="Algerian" w:hAnsi="Algerian"/>
          <w:b w:val="0"/>
          <w:sz w:val="48"/>
          <w:szCs w:val="48"/>
        </w:rPr>
        <w:t>l</w:t>
      </w:r>
      <w:r w:rsidR="00AB11A7" w:rsidRPr="000561FF">
        <w:rPr>
          <w:rFonts w:ascii="Algerian" w:hAnsi="Algerian"/>
          <w:b w:val="0"/>
          <w:sz w:val="48"/>
          <w:szCs w:val="48"/>
        </w:rPr>
        <w:t>a thè</w:t>
      </w:r>
      <w:r w:rsidRPr="000561FF">
        <w:rPr>
          <w:rFonts w:ascii="Algerian" w:hAnsi="Algerian"/>
          <w:b w:val="0"/>
          <w:sz w:val="48"/>
          <w:szCs w:val="48"/>
        </w:rPr>
        <w:t>se</w:t>
      </w:r>
      <w:bookmarkEnd w:id="3"/>
    </w:p>
    <w:p w:rsidR="006926DD" w:rsidRPr="00A03399" w:rsidRDefault="006926DD" w:rsidP="000561FF">
      <w:pPr>
        <w:spacing w:after="0" w:line="240" w:lineRule="auto"/>
        <w:jc w:val="both"/>
        <w:rPr>
          <w:rFonts w:ascii="Times New Roman" w:eastAsia="Times New Roman" w:hAnsi="Times New Roman" w:cs="Times New Roman"/>
          <w:sz w:val="24"/>
          <w:szCs w:val="24"/>
          <w:lang w:eastAsia="fr-FR"/>
        </w:rPr>
      </w:pPr>
    </w:p>
    <w:p w:rsidR="006926DD" w:rsidRPr="00A03399" w:rsidRDefault="006926DD" w:rsidP="000561FF">
      <w:pPr>
        <w:pBdr>
          <w:top w:val="thinThickLargeGap" w:sz="24" w:space="1" w:color="auto"/>
        </w:pBdr>
        <w:spacing w:after="0" w:line="240" w:lineRule="auto"/>
        <w:jc w:val="both"/>
        <w:rPr>
          <w:rFonts w:ascii="Times New Roman" w:eastAsia="Times New Roman" w:hAnsi="Times New Roman" w:cs="Times New Roman"/>
          <w:sz w:val="24"/>
          <w:szCs w:val="24"/>
          <w:lang w:eastAsia="fr-FR"/>
        </w:rPr>
      </w:pPr>
    </w:p>
    <w:p w:rsidR="006926DD" w:rsidRPr="00A03399" w:rsidRDefault="006926DD" w:rsidP="007031D4">
      <w:pPr>
        <w:spacing w:after="0" w:line="360" w:lineRule="auto"/>
        <w:jc w:val="both"/>
        <w:rPr>
          <w:rFonts w:ascii="Times New Roman" w:eastAsia="Times New Roman" w:hAnsi="Times New Roman" w:cs="Times New Roman"/>
          <w:sz w:val="24"/>
          <w:szCs w:val="24"/>
          <w:lang w:eastAsia="fr-FR"/>
        </w:rPr>
      </w:pPr>
    </w:p>
    <w:p w:rsidR="001F640A" w:rsidRPr="00A03399" w:rsidRDefault="001F640A" w:rsidP="000561FF">
      <w:pPr>
        <w:pBdr>
          <w:top w:val="thinThickLargeGap" w:sz="24" w:space="1" w:color="auto"/>
          <w:bottom w:val="thinThickLargeGap" w:sz="24" w:space="1" w:color="auto"/>
        </w:pBdr>
        <w:spacing w:after="0" w:line="360" w:lineRule="auto"/>
        <w:jc w:val="both"/>
        <w:rPr>
          <w:rFonts w:ascii="Times New Roman" w:eastAsia="Times New Roman" w:hAnsi="Times New Roman" w:cs="Times New Roman"/>
          <w:sz w:val="24"/>
          <w:szCs w:val="24"/>
          <w:lang w:eastAsia="fr-FR"/>
        </w:rPr>
        <w:sectPr w:rsidR="001F640A" w:rsidRPr="00A03399" w:rsidSect="009D393E">
          <w:footerReference w:type="first" r:id="rId16"/>
          <w:pgSz w:w="12240" w:h="15840"/>
          <w:pgMar w:top="1417" w:right="1417" w:bottom="1417" w:left="1417" w:header="510" w:footer="708" w:gutter="0"/>
          <w:cols w:space="708"/>
          <w:titlePg/>
          <w:docGrid w:linePitch="360"/>
        </w:sectPr>
      </w:pPr>
    </w:p>
    <w:p w:rsidR="00A035C2" w:rsidRDefault="005D2E58" w:rsidP="00CC7CD3">
      <w:pPr>
        <w:spacing w:after="24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Ce</w:t>
      </w:r>
      <w:r w:rsidR="004206E9">
        <w:rPr>
          <w:rFonts w:ascii="Times New Roman" w:eastAsia="Times New Roman" w:hAnsi="Times New Roman" w:cs="Times New Roman"/>
          <w:sz w:val="24"/>
          <w:szCs w:val="24"/>
          <w:lang w:eastAsia="fr-FR"/>
        </w:rPr>
        <w:t xml:space="preserve"> travail s'inscrit dans la </w:t>
      </w:r>
      <w:r w:rsidR="00E66000">
        <w:rPr>
          <w:rFonts w:ascii="Times New Roman" w:eastAsia="Times New Roman" w:hAnsi="Times New Roman" w:cs="Times New Roman"/>
          <w:sz w:val="24"/>
          <w:szCs w:val="24"/>
          <w:lang w:eastAsia="fr-FR"/>
        </w:rPr>
        <w:t>production et l'utilisation des amylases du</w:t>
      </w:r>
      <w:r w:rsidR="004206E9">
        <w:rPr>
          <w:rFonts w:ascii="Times New Roman" w:eastAsia="Times New Roman" w:hAnsi="Times New Roman" w:cs="Times New Roman"/>
          <w:sz w:val="24"/>
          <w:szCs w:val="24"/>
          <w:lang w:eastAsia="fr-FR"/>
        </w:rPr>
        <w:t xml:space="preserve"> malt de sorgho dans le secteur agroalimentaire principalement dans la transformation des produits amylacés.</w:t>
      </w:r>
      <w:r w:rsidR="0033777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Notre travail présente les objectifs suivants:</w:t>
      </w:r>
    </w:p>
    <w:p w:rsidR="005D2E58" w:rsidRDefault="00E66000"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 xml:space="preserve">Comparer différentes </w:t>
      </w:r>
      <w:r w:rsidR="005D2E58">
        <w:rPr>
          <w:rFonts w:ascii="Times New Roman" w:eastAsia="Times New Roman" w:hAnsi="Times New Roman"/>
          <w:szCs w:val="24"/>
          <w:lang w:eastAsia="fr-FR"/>
        </w:rPr>
        <w:t>variétés de so</w:t>
      </w:r>
      <w:r>
        <w:rPr>
          <w:rFonts w:ascii="Times New Roman" w:eastAsia="Times New Roman" w:hAnsi="Times New Roman"/>
          <w:szCs w:val="24"/>
          <w:lang w:eastAsia="fr-FR"/>
        </w:rPr>
        <w:t>rgho blanc produites au Sénégal pour leur aptitude à produire du malt.</w:t>
      </w:r>
    </w:p>
    <w:p w:rsidR="005D2E58" w:rsidRDefault="005D2E58"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Déterminer l'activité des enzymes amylolytiques des différentes variétés.</w:t>
      </w:r>
    </w:p>
    <w:p w:rsidR="005D2E58" w:rsidRDefault="005D2E58"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Caractériser</w:t>
      </w:r>
      <w:r w:rsidR="00B41098">
        <w:rPr>
          <w:rFonts w:ascii="Times New Roman" w:eastAsia="Times New Roman" w:hAnsi="Times New Roman"/>
          <w:szCs w:val="24"/>
          <w:lang w:eastAsia="fr-FR"/>
        </w:rPr>
        <w:t xml:space="preserve"> la variété la plus</w:t>
      </w:r>
      <w:r w:rsidR="00E66000">
        <w:rPr>
          <w:rFonts w:ascii="Times New Roman" w:eastAsia="Times New Roman" w:hAnsi="Times New Roman"/>
          <w:szCs w:val="24"/>
          <w:lang w:eastAsia="fr-FR"/>
        </w:rPr>
        <w:t xml:space="preserve"> performante pour la production d’amylases.</w:t>
      </w:r>
    </w:p>
    <w:p w:rsidR="005D2E58" w:rsidRDefault="005D2E58"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Identifier le gène de la β</w:t>
      </w:r>
      <w:r w:rsidR="00D241E7">
        <w:rPr>
          <w:rFonts w:ascii="Times New Roman" w:eastAsia="Times New Roman" w:hAnsi="Times New Roman"/>
          <w:szCs w:val="24"/>
          <w:lang w:eastAsia="fr-FR"/>
        </w:rPr>
        <w:t>-</w:t>
      </w:r>
      <w:r>
        <w:rPr>
          <w:rFonts w:ascii="Times New Roman" w:eastAsia="Times New Roman" w:hAnsi="Times New Roman"/>
          <w:szCs w:val="24"/>
          <w:lang w:eastAsia="fr-FR"/>
        </w:rPr>
        <w:t>amylase du sorgho.</w:t>
      </w:r>
    </w:p>
    <w:p w:rsidR="00D241E7" w:rsidRDefault="00D241E7"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Déterminer les conditions de production de dextrines avec les amylases du malt de sorgho.</w:t>
      </w:r>
    </w:p>
    <w:p w:rsidR="005D2E58" w:rsidRPr="005D2E58" w:rsidRDefault="00E66000" w:rsidP="00CC7CD3">
      <w:pPr>
        <w:pStyle w:val="Paragraphedeliste"/>
        <w:numPr>
          <w:ilvl w:val="0"/>
          <w:numId w:val="10"/>
        </w:numPr>
        <w:spacing w:after="0" w:line="360" w:lineRule="auto"/>
        <w:rPr>
          <w:rFonts w:ascii="Times New Roman" w:eastAsia="Times New Roman" w:hAnsi="Times New Roman"/>
          <w:szCs w:val="24"/>
          <w:lang w:eastAsia="fr-FR"/>
        </w:rPr>
      </w:pPr>
      <w:r>
        <w:rPr>
          <w:rFonts w:ascii="Times New Roman" w:eastAsia="Times New Roman" w:hAnsi="Times New Roman"/>
          <w:szCs w:val="24"/>
          <w:lang w:eastAsia="fr-FR"/>
        </w:rPr>
        <w:t>C</w:t>
      </w:r>
      <w:r w:rsidR="008712EC">
        <w:rPr>
          <w:rFonts w:ascii="Times New Roman" w:eastAsia="Times New Roman" w:hAnsi="Times New Roman"/>
          <w:szCs w:val="24"/>
          <w:lang w:eastAsia="fr-FR"/>
        </w:rPr>
        <w:t>aractériser</w:t>
      </w:r>
      <w:r w:rsidR="00D241E7">
        <w:rPr>
          <w:rFonts w:ascii="Times New Roman" w:eastAsia="Times New Roman" w:hAnsi="Times New Roman"/>
          <w:szCs w:val="24"/>
          <w:lang w:eastAsia="fr-FR"/>
        </w:rPr>
        <w:t xml:space="preserve"> physicochimique</w:t>
      </w:r>
      <w:r>
        <w:rPr>
          <w:rFonts w:ascii="Times New Roman" w:eastAsia="Times New Roman" w:hAnsi="Times New Roman"/>
          <w:szCs w:val="24"/>
          <w:lang w:eastAsia="fr-FR"/>
        </w:rPr>
        <w:t>ment l</w:t>
      </w:r>
      <w:r w:rsidR="00D241E7">
        <w:rPr>
          <w:rFonts w:ascii="Times New Roman" w:eastAsia="Times New Roman" w:hAnsi="Times New Roman"/>
          <w:szCs w:val="24"/>
          <w:lang w:eastAsia="fr-FR"/>
        </w:rPr>
        <w:t>es dextrines produites.</w:t>
      </w:r>
      <w:r w:rsidR="00337776">
        <w:rPr>
          <w:rFonts w:ascii="Times New Roman" w:eastAsia="Times New Roman" w:hAnsi="Times New Roman"/>
          <w:szCs w:val="24"/>
          <w:lang w:eastAsia="fr-FR"/>
        </w:rPr>
        <w:t xml:space="preserve"> </w:t>
      </w:r>
    </w:p>
    <w:p w:rsidR="006926DD" w:rsidRPr="002F0B54" w:rsidRDefault="006926DD" w:rsidP="003916B9">
      <w:pPr>
        <w:spacing w:after="0" w:line="360" w:lineRule="auto"/>
        <w:jc w:val="center"/>
        <w:rPr>
          <w:rFonts w:ascii="Times New Roman" w:eastAsia="Times New Roman" w:hAnsi="Times New Roman" w:cs="Times New Roman"/>
          <w:sz w:val="96"/>
          <w:szCs w:val="96"/>
          <w:lang w:val="fr-BE" w:eastAsia="fr-FR"/>
        </w:rPr>
      </w:pPr>
    </w:p>
    <w:p w:rsidR="00B94DAA" w:rsidRDefault="00B94DAA" w:rsidP="003916B9">
      <w:pPr>
        <w:spacing w:after="0" w:line="360" w:lineRule="auto"/>
        <w:jc w:val="center"/>
        <w:rPr>
          <w:rFonts w:ascii="Times New Roman" w:eastAsia="Times New Roman" w:hAnsi="Times New Roman" w:cs="Times New Roman"/>
          <w:sz w:val="96"/>
          <w:szCs w:val="96"/>
          <w:lang w:eastAsia="fr-FR"/>
        </w:rPr>
        <w:sectPr w:rsidR="00B94DAA" w:rsidSect="009D393E">
          <w:headerReference w:type="default" r:id="rId17"/>
          <w:pgSz w:w="12240" w:h="15840"/>
          <w:pgMar w:top="1417" w:right="1417" w:bottom="1417" w:left="1417" w:header="510" w:footer="708" w:gutter="0"/>
          <w:cols w:space="708"/>
          <w:docGrid w:linePitch="360"/>
        </w:sectPr>
      </w:pPr>
    </w:p>
    <w:p w:rsidR="006926DD" w:rsidRPr="00A035C2" w:rsidRDefault="006926DD" w:rsidP="003916B9">
      <w:pPr>
        <w:spacing w:after="0" w:line="360" w:lineRule="auto"/>
        <w:jc w:val="center"/>
        <w:rPr>
          <w:rFonts w:ascii="Times New Roman" w:eastAsia="Times New Roman" w:hAnsi="Times New Roman" w:cs="Times New Roman"/>
          <w:sz w:val="96"/>
          <w:szCs w:val="96"/>
          <w:lang w:eastAsia="fr-FR"/>
        </w:rPr>
      </w:pPr>
    </w:p>
    <w:p w:rsidR="00B14C9B" w:rsidRDefault="00B14C9B" w:rsidP="000561FF">
      <w:pPr>
        <w:spacing w:after="0" w:line="360" w:lineRule="auto"/>
        <w:rPr>
          <w:rFonts w:ascii="Edwardian Script ITC" w:eastAsia="Times New Roman" w:hAnsi="Edwardian Script ITC" w:cs="Times New Roman"/>
          <w:sz w:val="32"/>
          <w:szCs w:val="32"/>
          <w:lang w:eastAsia="fr-FR"/>
        </w:rPr>
      </w:pPr>
    </w:p>
    <w:p w:rsidR="000561FF" w:rsidRDefault="000561FF" w:rsidP="000561FF">
      <w:pPr>
        <w:spacing w:after="0" w:line="360" w:lineRule="auto"/>
        <w:rPr>
          <w:rFonts w:ascii="Edwardian Script ITC" w:eastAsia="Times New Roman" w:hAnsi="Edwardian Script ITC" w:cs="Times New Roman"/>
          <w:sz w:val="32"/>
          <w:szCs w:val="32"/>
          <w:lang w:eastAsia="fr-FR"/>
        </w:rPr>
      </w:pPr>
    </w:p>
    <w:p w:rsidR="000561FF" w:rsidRDefault="000561FF" w:rsidP="000561FF">
      <w:pPr>
        <w:spacing w:after="0" w:line="360" w:lineRule="auto"/>
        <w:rPr>
          <w:rFonts w:ascii="Edwardian Script ITC" w:eastAsia="Times New Roman" w:hAnsi="Edwardian Script ITC" w:cs="Times New Roman"/>
          <w:sz w:val="32"/>
          <w:szCs w:val="32"/>
          <w:lang w:eastAsia="fr-FR"/>
        </w:rPr>
      </w:pPr>
    </w:p>
    <w:p w:rsidR="000561FF" w:rsidRDefault="000561FF" w:rsidP="000561FF">
      <w:pPr>
        <w:spacing w:after="0" w:line="360" w:lineRule="auto"/>
        <w:rPr>
          <w:rFonts w:ascii="Edwardian Script ITC" w:eastAsia="Times New Roman" w:hAnsi="Edwardian Script ITC" w:cs="Times New Roman"/>
          <w:sz w:val="32"/>
          <w:szCs w:val="32"/>
          <w:lang w:eastAsia="fr-FR"/>
        </w:rPr>
      </w:pPr>
    </w:p>
    <w:p w:rsidR="000561FF" w:rsidRPr="000561FF" w:rsidRDefault="000561FF" w:rsidP="000561FF">
      <w:pPr>
        <w:spacing w:after="0" w:line="360" w:lineRule="auto"/>
        <w:rPr>
          <w:rFonts w:ascii="Edwardian Script ITC" w:eastAsia="Times New Roman" w:hAnsi="Edwardian Script ITC" w:cs="Times New Roman"/>
          <w:sz w:val="32"/>
          <w:szCs w:val="32"/>
          <w:lang w:eastAsia="fr-FR"/>
        </w:rPr>
      </w:pPr>
    </w:p>
    <w:p w:rsidR="00D86B13" w:rsidRPr="00B14C9B" w:rsidRDefault="00D86B13" w:rsidP="00B14C9B">
      <w:pPr>
        <w:pBdr>
          <w:bottom w:val="thinThickLargeGap" w:sz="24" w:space="1" w:color="auto"/>
        </w:pBdr>
        <w:spacing w:after="0" w:line="360" w:lineRule="auto"/>
        <w:jc w:val="center"/>
        <w:rPr>
          <w:rFonts w:ascii="Edwardian Script ITC" w:eastAsia="Times New Roman" w:hAnsi="Edwardian Script ITC" w:cs="Times New Roman"/>
          <w:sz w:val="24"/>
          <w:szCs w:val="24"/>
          <w:lang w:eastAsia="fr-FR"/>
        </w:rPr>
      </w:pPr>
    </w:p>
    <w:p w:rsidR="00D66AE4" w:rsidRPr="006315DF" w:rsidRDefault="00D66AE4" w:rsidP="00B14C9B">
      <w:pPr>
        <w:pStyle w:val="Titre1"/>
        <w:spacing w:before="0" w:after="0"/>
        <w:jc w:val="center"/>
        <w:rPr>
          <w:rFonts w:ascii="Algerian" w:hAnsi="Algerian"/>
          <w:b w:val="0"/>
          <w:sz w:val="48"/>
          <w:szCs w:val="48"/>
          <w:u w:val="single"/>
        </w:rPr>
      </w:pPr>
      <w:bookmarkStart w:id="4" w:name="_Toc352233959"/>
      <w:r w:rsidRPr="006315DF">
        <w:rPr>
          <w:rFonts w:ascii="Algerian" w:hAnsi="Algerian"/>
          <w:b w:val="0"/>
          <w:sz w:val="48"/>
          <w:szCs w:val="48"/>
          <w:u w:val="single"/>
        </w:rPr>
        <w:t>Chapitre I</w:t>
      </w:r>
      <w:bookmarkEnd w:id="4"/>
    </w:p>
    <w:p w:rsidR="00D66AE4" w:rsidRPr="00D63EA8" w:rsidRDefault="00D66AE4" w:rsidP="00D66AE4">
      <w:pPr>
        <w:jc w:val="both"/>
        <w:rPr>
          <w:rStyle w:val="hps"/>
          <w:rFonts w:ascii="Times New Roman" w:hAnsi="Times New Roman" w:cs="Times New Roman"/>
          <w:i/>
          <w:sz w:val="36"/>
          <w:szCs w:val="36"/>
        </w:rPr>
      </w:pPr>
      <w:r w:rsidRPr="00D63EA8">
        <w:rPr>
          <w:rStyle w:val="hps"/>
          <w:rFonts w:ascii="Times New Roman" w:hAnsi="Times New Roman" w:cs="Times New Roman"/>
          <w:i/>
          <w:sz w:val="36"/>
          <w:szCs w:val="36"/>
        </w:rPr>
        <w:t>Les enzymes amylolytiques et leur application dans la transformation des produits amylacés : le cas du malt de sorgho</w:t>
      </w:r>
    </w:p>
    <w:p w:rsidR="001F640A" w:rsidRDefault="001F640A" w:rsidP="00B14C9B">
      <w:pPr>
        <w:pBdr>
          <w:top w:val="thinThickLargeGap" w:sz="24" w:space="1" w:color="auto"/>
        </w:pBdr>
        <w:rPr>
          <w:rFonts w:ascii="Times New Roman" w:eastAsia="Times New Roman" w:hAnsi="Times New Roman" w:cs="Times New Roman"/>
          <w:sz w:val="24"/>
          <w:szCs w:val="24"/>
          <w:lang w:eastAsia="fr-FR"/>
        </w:rPr>
      </w:pPr>
    </w:p>
    <w:p w:rsidR="001F640A" w:rsidRDefault="001F640A" w:rsidP="00D63EA8">
      <w:pPr>
        <w:rPr>
          <w:rFonts w:ascii="Times New Roman" w:eastAsia="Times New Roman" w:hAnsi="Times New Roman" w:cs="Times New Roman"/>
          <w:sz w:val="24"/>
          <w:szCs w:val="24"/>
          <w:lang w:eastAsia="fr-FR"/>
        </w:rPr>
      </w:pPr>
    </w:p>
    <w:p w:rsidR="001F640A" w:rsidRDefault="001F640A" w:rsidP="00D63EA8">
      <w:pPr>
        <w:rPr>
          <w:rFonts w:ascii="Times New Roman" w:eastAsia="Times New Roman" w:hAnsi="Times New Roman" w:cs="Times New Roman"/>
          <w:sz w:val="24"/>
          <w:szCs w:val="24"/>
          <w:lang w:eastAsia="fr-FR"/>
        </w:rPr>
      </w:pPr>
    </w:p>
    <w:p w:rsidR="001F640A" w:rsidRDefault="001F640A" w:rsidP="00D63EA8">
      <w:pPr>
        <w:rPr>
          <w:rFonts w:ascii="Times New Roman" w:eastAsia="Times New Roman" w:hAnsi="Times New Roman" w:cs="Times New Roman"/>
          <w:sz w:val="24"/>
          <w:szCs w:val="24"/>
          <w:lang w:eastAsia="fr-FR"/>
        </w:rPr>
      </w:pPr>
    </w:p>
    <w:p w:rsidR="001F640A" w:rsidRDefault="001F640A" w:rsidP="00D63EA8">
      <w:pPr>
        <w:rPr>
          <w:rFonts w:ascii="Times New Roman" w:eastAsia="Times New Roman" w:hAnsi="Times New Roman" w:cs="Times New Roman"/>
          <w:sz w:val="24"/>
          <w:szCs w:val="24"/>
          <w:lang w:eastAsia="fr-FR"/>
        </w:rPr>
      </w:pPr>
    </w:p>
    <w:p w:rsidR="001F640A" w:rsidRDefault="001F640A" w:rsidP="00D63EA8">
      <w:pPr>
        <w:rPr>
          <w:rFonts w:ascii="Times New Roman" w:eastAsia="Times New Roman" w:hAnsi="Times New Roman" w:cs="Times New Roman"/>
          <w:sz w:val="24"/>
          <w:szCs w:val="24"/>
          <w:lang w:eastAsia="fr-FR"/>
        </w:rPr>
      </w:pPr>
    </w:p>
    <w:p w:rsidR="001F640A" w:rsidRDefault="001F640A" w:rsidP="00D63EA8">
      <w:pPr>
        <w:rPr>
          <w:rStyle w:val="hps"/>
          <w:rFonts w:ascii="Times New Roman" w:hAnsi="Times New Roman" w:cs="Times New Roman"/>
          <w:b/>
          <w:i/>
          <w:sz w:val="24"/>
          <w:szCs w:val="24"/>
        </w:rPr>
        <w:sectPr w:rsidR="001F640A" w:rsidSect="009D393E">
          <w:headerReference w:type="default" r:id="rId18"/>
          <w:pgSz w:w="12240" w:h="15840"/>
          <w:pgMar w:top="1417" w:right="1417" w:bottom="1417" w:left="1417" w:header="510" w:footer="708" w:gutter="0"/>
          <w:cols w:space="708"/>
          <w:docGrid w:linePitch="360"/>
        </w:sectPr>
      </w:pPr>
    </w:p>
    <w:p w:rsidR="00B14C9B" w:rsidRDefault="00B14C9B" w:rsidP="0074753D">
      <w:pPr>
        <w:jc w:val="both"/>
        <w:rPr>
          <w:rStyle w:val="hps"/>
          <w:rFonts w:ascii="Times New Roman" w:hAnsi="Times New Roman" w:cs="Times New Roman"/>
          <w:sz w:val="24"/>
          <w:szCs w:val="24"/>
        </w:rPr>
      </w:pPr>
    </w:p>
    <w:p w:rsidR="00D63EA8" w:rsidRDefault="0074753D" w:rsidP="0074753D">
      <w:pPr>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Ce chapitre présente </w:t>
      </w:r>
      <w:r w:rsidR="00E42A96">
        <w:rPr>
          <w:rStyle w:val="hps"/>
          <w:rFonts w:ascii="Times New Roman" w:hAnsi="Times New Roman" w:cs="Times New Roman"/>
          <w:sz w:val="24"/>
          <w:szCs w:val="24"/>
        </w:rPr>
        <w:t xml:space="preserve">une synthèse bibliographique des connaissances sur les </w:t>
      </w:r>
      <w:r>
        <w:rPr>
          <w:rStyle w:val="hps"/>
          <w:rFonts w:ascii="Times New Roman" w:hAnsi="Times New Roman" w:cs="Times New Roman"/>
          <w:sz w:val="24"/>
          <w:szCs w:val="24"/>
        </w:rPr>
        <w:t>enzymes amylolytiques et est divisé en plusieurs sous</w:t>
      </w:r>
      <w:r w:rsidR="00BE0A1B">
        <w:rPr>
          <w:rStyle w:val="hps"/>
          <w:rFonts w:ascii="Times New Roman" w:hAnsi="Times New Roman" w:cs="Times New Roman"/>
          <w:sz w:val="24"/>
          <w:szCs w:val="24"/>
        </w:rPr>
        <w:t>-</w:t>
      </w:r>
      <w:r>
        <w:rPr>
          <w:rStyle w:val="hps"/>
          <w:rFonts w:ascii="Times New Roman" w:hAnsi="Times New Roman" w:cs="Times New Roman"/>
          <w:sz w:val="24"/>
          <w:szCs w:val="24"/>
        </w:rPr>
        <w:t xml:space="preserve">chapitres. </w:t>
      </w:r>
    </w:p>
    <w:p w:rsidR="00853469" w:rsidRDefault="00E42A96" w:rsidP="00E42A96">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Le premier </w:t>
      </w:r>
      <w:r w:rsidR="00A61989">
        <w:rPr>
          <w:rStyle w:val="hps"/>
          <w:rFonts w:ascii="Times New Roman" w:hAnsi="Times New Roman" w:cs="Times New Roman"/>
          <w:sz w:val="24"/>
          <w:szCs w:val="24"/>
        </w:rPr>
        <w:t xml:space="preserve">décrit </w:t>
      </w:r>
      <w:r>
        <w:rPr>
          <w:rStyle w:val="hps"/>
          <w:rFonts w:ascii="Times New Roman" w:hAnsi="Times New Roman" w:cs="Times New Roman"/>
          <w:sz w:val="24"/>
          <w:szCs w:val="24"/>
        </w:rPr>
        <w:t>les amylases</w:t>
      </w:r>
      <w:r w:rsidR="0074753D">
        <w:rPr>
          <w:rStyle w:val="hps"/>
          <w:rFonts w:ascii="Times New Roman" w:hAnsi="Times New Roman" w:cs="Times New Roman"/>
          <w:sz w:val="24"/>
          <w:szCs w:val="24"/>
        </w:rPr>
        <w:t xml:space="preserve"> de façon générale</w:t>
      </w:r>
      <w:r w:rsidR="00634D87">
        <w:rPr>
          <w:rStyle w:val="hps"/>
          <w:rFonts w:ascii="Times New Roman" w:hAnsi="Times New Roman" w:cs="Times New Roman"/>
          <w:sz w:val="24"/>
          <w:szCs w:val="24"/>
        </w:rPr>
        <w:t xml:space="preserve"> en parlant des différent</w:t>
      </w:r>
      <w:r>
        <w:rPr>
          <w:rStyle w:val="hps"/>
          <w:rFonts w:ascii="Times New Roman" w:hAnsi="Times New Roman" w:cs="Times New Roman"/>
          <w:sz w:val="24"/>
          <w:szCs w:val="24"/>
        </w:rPr>
        <w:t>e</w:t>
      </w:r>
      <w:r w:rsidR="00634D87">
        <w:rPr>
          <w:rStyle w:val="hps"/>
          <w:rFonts w:ascii="Times New Roman" w:hAnsi="Times New Roman" w:cs="Times New Roman"/>
          <w:sz w:val="24"/>
          <w:szCs w:val="24"/>
        </w:rPr>
        <w:t xml:space="preserve">s </w:t>
      </w:r>
      <w:r>
        <w:rPr>
          <w:rStyle w:val="hps"/>
          <w:rFonts w:ascii="Times New Roman" w:hAnsi="Times New Roman" w:cs="Times New Roman"/>
          <w:sz w:val="24"/>
          <w:szCs w:val="24"/>
        </w:rPr>
        <w:t xml:space="preserve">classes qui les composent, de leurs domaines d’utilisation et des produits obtenus sous leurs actions. </w:t>
      </w:r>
      <w:r w:rsidR="00853469">
        <w:rPr>
          <w:rStyle w:val="hps"/>
          <w:rFonts w:ascii="Times New Roman" w:hAnsi="Times New Roman" w:cs="Times New Roman"/>
          <w:sz w:val="24"/>
          <w:szCs w:val="24"/>
        </w:rPr>
        <w:t>Leur place dans le marché mondial</w:t>
      </w:r>
      <w:r>
        <w:rPr>
          <w:rStyle w:val="hps"/>
          <w:rFonts w:ascii="Times New Roman" w:hAnsi="Times New Roman" w:cs="Times New Roman"/>
          <w:sz w:val="24"/>
          <w:szCs w:val="24"/>
        </w:rPr>
        <w:t xml:space="preserve"> des enzymes est aussi décrite, </w:t>
      </w:r>
      <w:r w:rsidR="00853469">
        <w:rPr>
          <w:rStyle w:val="hps"/>
          <w:rFonts w:ascii="Times New Roman" w:hAnsi="Times New Roman" w:cs="Times New Roman"/>
          <w:sz w:val="24"/>
          <w:szCs w:val="24"/>
        </w:rPr>
        <w:t>en soulignant leur importance.</w:t>
      </w:r>
    </w:p>
    <w:p w:rsidR="00786FD9" w:rsidRDefault="00E42A96" w:rsidP="00E42A96">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Le second sous</w:t>
      </w:r>
      <w:r w:rsidR="00BE0A1B">
        <w:rPr>
          <w:rStyle w:val="hps"/>
          <w:rFonts w:ascii="Times New Roman" w:hAnsi="Times New Roman" w:cs="Times New Roman"/>
          <w:sz w:val="24"/>
          <w:szCs w:val="24"/>
        </w:rPr>
        <w:t>-</w:t>
      </w:r>
      <w:r>
        <w:rPr>
          <w:rStyle w:val="hps"/>
          <w:rFonts w:ascii="Times New Roman" w:hAnsi="Times New Roman" w:cs="Times New Roman"/>
          <w:sz w:val="24"/>
          <w:szCs w:val="24"/>
        </w:rPr>
        <w:t>chapitre s’intéresse aux différentes sources d’amylases et leurs modes de production. Car les enzyme</w:t>
      </w:r>
      <w:r w:rsidR="00F336EB">
        <w:rPr>
          <w:rStyle w:val="hps"/>
          <w:rFonts w:ascii="Times New Roman" w:hAnsi="Times New Roman" w:cs="Times New Roman"/>
          <w:sz w:val="24"/>
          <w:szCs w:val="24"/>
        </w:rPr>
        <w:t xml:space="preserve">s amylolytiques se rencontrent </w:t>
      </w:r>
      <w:r>
        <w:rPr>
          <w:rStyle w:val="hps"/>
          <w:rFonts w:ascii="Times New Roman" w:hAnsi="Times New Roman" w:cs="Times New Roman"/>
          <w:sz w:val="24"/>
          <w:szCs w:val="24"/>
        </w:rPr>
        <w:t>dans le règne animal, le règne</w:t>
      </w:r>
      <w:r w:rsidR="000842E4">
        <w:rPr>
          <w:rStyle w:val="hps"/>
          <w:rFonts w:ascii="Times New Roman" w:hAnsi="Times New Roman" w:cs="Times New Roman"/>
          <w:sz w:val="24"/>
          <w:szCs w:val="24"/>
        </w:rPr>
        <w:t xml:space="preserve"> végétal et le règne microbien</w:t>
      </w:r>
      <w:r w:rsidR="000842E4" w:rsidRPr="000842E4">
        <w:rPr>
          <w:rStyle w:val="hps"/>
          <w:rFonts w:ascii="Times New Roman" w:hAnsi="Times New Roman" w:cs="Times New Roman"/>
          <w:color w:val="FF0000"/>
          <w:sz w:val="24"/>
          <w:szCs w:val="24"/>
        </w:rPr>
        <w:t xml:space="preserve">. </w:t>
      </w:r>
      <w:r w:rsidR="00853469" w:rsidRPr="002F0FF0">
        <w:rPr>
          <w:rStyle w:val="hps"/>
          <w:rFonts w:ascii="Times New Roman" w:hAnsi="Times New Roman" w:cs="Times New Roman"/>
          <w:sz w:val="24"/>
          <w:szCs w:val="24"/>
        </w:rPr>
        <w:t>D</w:t>
      </w:r>
      <w:r w:rsidR="00F336EB" w:rsidRPr="002F0FF0">
        <w:rPr>
          <w:rStyle w:val="hps"/>
          <w:rFonts w:ascii="Times New Roman" w:hAnsi="Times New Roman" w:cs="Times New Roman"/>
          <w:sz w:val="24"/>
          <w:szCs w:val="24"/>
        </w:rPr>
        <w:t>ans le règne végétal,</w:t>
      </w:r>
      <w:r w:rsidR="00337776">
        <w:rPr>
          <w:rStyle w:val="hps"/>
          <w:rFonts w:ascii="Times New Roman" w:hAnsi="Times New Roman" w:cs="Times New Roman"/>
          <w:sz w:val="24"/>
          <w:szCs w:val="24"/>
        </w:rPr>
        <w:t xml:space="preserve"> </w:t>
      </w:r>
      <w:r w:rsidR="00590FE1">
        <w:rPr>
          <w:rStyle w:val="hps"/>
          <w:rFonts w:ascii="Times New Roman" w:hAnsi="Times New Roman" w:cs="Times New Roman"/>
          <w:sz w:val="24"/>
          <w:szCs w:val="24"/>
        </w:rPr>
        <w:t xml:space="preserve">les amylases provenant des céréales sont les plus étudiées. </w:t>
      </w:r>
      <w:r w:rsidR="00DE1336">
        <w:rPr>
          <w:rStyle w:val="hps"/>
          <w:rFonts w:ascii="Times New Roman" w:hAnsi="Times New Roman" w:cs="Times New Roman"/>
          <w:sz w:val="24"/>
          <w:szCs w:val="24"/>
        </w:rPr>
        <w:t>Elles existent dans les grains et les graines sous forme latente et sont activées</w:t>
      </w:r>
      <w:r w:rsidR="00590FE1">
        <w:rPr>
          <w:rStyle w:val="hps"/>
          <w:rFonts w:ascii="Times New Roman" w:hAnsi="Times New Roman" w:cs="Times New Roman"/>
          <w:sz w:val="24"/>
          <w:szCs w:val="24"/>
        </w:rPr>
        <w:t xml:space="preserve"> en généra</w:t>
      </w:r>
      <w:r w:rsidR="00786FD9">
        <w:rPr>
          <w:rStyle w:val="hps"/>
          <w:rFonts w:ascii="Times New Roman" w:hAnsi="Times New Roman" w:cs="Times New Roman"/>
          <w:sz w:val="24"/>
          <w:szCs w:val="24"/>
        </w:rPr>
        <w:t xml:space="preserve">l </w:t>
      </w:r>
      <w:r w:rsidR="00DE1336">
        <w:rPr>
          <w:rStyle w:val="hps"/>
          <w:rFonts w:ascii="Times New Roman" w:hAnsi="Times New Roman" w:cs="Times New Roman"/>
          <w:sz w:val="24"/>
          <w:szCs w:val="24"/>
        </w:rPr>
        <w:t>durant la</w:t>
      </w:r>
      <w:r w:rsidR="00786FD9">
        <w:rPr>
          <w:rStyle w:val="hps"/>
          <w:rFonts w:ascii="Times New Roman" w:hAnsi="Times New Roman" w:cs="Times New Roman"/>
          <w:sz w:val="24"/>
          <w:szCs w:val="24"/>
        </w:rPr>
        <w:t xml:space="preserve"> germination où l’activité croît en fonction des conditions du maltage.</w:t>
      </w:r>
      <w:r w:rsidR="00590FE1">
        <w:rPr>
          <w:rStyle w:val="hps"/>
          <w:rFonts w:ascii="Times New Roman" w:hAnsi="Times New Roman" w:cs="Times New Roman"/>
          <w:sz w:val="24"/>
          <w:szCs w:val="24"/>
        </w:rPr>
        <w:t xml:space="preserve"> </w:t>
      </w:r>
    </w:p>
    <w:p w:rsidR="00396202" w:rsidRDefault="00F336EB" w:rsidP="00E42A96">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Le troisi</w:t>
      </w:r>
      <w:r w:rsidR="00396202">
        <w:rPr>
          <w:rStyle w:val="hps"/>
          <w:rFonts w:ascii="Times New Roman" w:hAnsi="Times New Roman" w:cs="Times New Roman"/>
          <w:sz w:val="24"/>
          <w:szCs w:val="24"/>
        </w:rPr>
        <w:t>ème</w:t>
      </w:r>
      <w:r>
        <w:rPr>
          <w:rStyle w:val="hps"/>
          <w:rFonts w:ascii="Times New Roman" w:hAnsi="Times New Roman" w:cs="Times New Roman"/>
          <w:sz w:val="24"/>
          <w:szCs w:val="24"/>
        </w:rPr>
        <w:t xml:space="preserve"> sous</w:t>
      </w:r>
      <w:r w:rsidR="00BE0A1B">
        <w:rPr>
          <w:rStyle w:val="hps"/>
          <w:rFonts w:ascii="Times New Roman" w:hAnsi="Times New Roman" w:cs="Times New Roman"/>
          <w:sz w:val="24"/>
          <w:szCs w:val="24"/>
        </w:rPr>
        <w:t>-</w:t>
      </w:r>
      <w:r>
        <w:rPr>
          <w:rStyle w:val="hps"/>
          <w:rFonts w:ascii="Times New Roman" w:hAnsi="Times New Roman" w:cs="Times New Roman"/>
          <w:sz w:val="24"/>
          <w:szCs w:val="24"/>
        </w:rPr>
        <w:t>chapitre présente</w:t>
      </w:r>
      <w:r w:rsidR="00D52577">
        <w:rPr>
          <w:rStyle w:val="hps"/>
          <w:rFonts w:ascii="Times New Roman" w:hAnsi="Times New Roman" w:cs="Times New Roman"/>
          <w:sz w:val="24"/>
          <w:szCs w:val="24"/>
        </w:rPr>
        <w:t xml:space="preserve"> les propriétés des </w:t>
      </w:r>
      <w:r w:rsidR="00396202">
        <w:rPr>
          <w:rStyle w:val="hps"/>
          <w:rFonts w:ascii="Times New Roman" w:hAnsi="Times New Roman" w:cs="Times New Roman"/>
          <w:sz w:val="24"/>
          <w:szCs w:val="24"/>
        </w:rPr>
        <w:t>amylases</w:t>
      </w:r>
      <w:r w:rsidR="00BE0A1B">
        <w:rPr>
          <w:rStyle w:val="hps"/>
          <w:rFonts w:ascii="Times New Roman" w:hAnsi="Times New Roman" w:cs="Times New Roman"/>
          <w:sz w:val="24"/>
          <w:szCs w:val="24"/>
        </w:rPr>
        <w:t xml:space="preserve"> a</w:t>
      </w:r>
      <w:r w:rsidR="00C07A58">
        <w:rPr>
          <w:rStyle w:val="hps"/>
          <w:rFonts w:ascii="Times New Roman" w:hAnsi="Times New Roman" w:cs="Times New Roman"/>
          <w:sz w:val="24"/>
          <w:szCs w:val="24"/>
        </w:rPr>
        <w:t>nimales, végétales et microbiennes</w:t>
      </w:r>
      <w:r w:rsidR="00396202">
        <w:rPr>
          <w:rStyle w:val="hps"/>
          <w:rFonts w:ascii="Times New Roman" w:hAnsi="Times New Roman" w:cs="Times New Roman"/>
          <w:sz w:val="24"/>
          <w:szCs w:val="24"/>
        </w:rPr>
        <w:t>.</w:t>
      </w:r>
      <w:r w:rsidR="00364D1E">
        <w:rPr>
          <w:rStyle w:val="hps"/>
          <w:rFonts w:ascii="Times New Roman" w:hAnsi="Times New Roman" w:cs="Times New Roman"/>
          <w:sz w:val="24"/>
          <w:szCs w:val="24"/>
        </w:rPr>
        <w:t xml:space="preserve"> </w:t>
      </w:r>
      <w:r w:rsidR="00396202">
        <w:rPr>
          <w:rStyle w:val="hps"/>
          <w:rFonts w:ascii="Times New Roman" w:hAnsi="Times New Roman" w:cs="Times New Roman"/>
          <w:sz w:val="24"/>
          <w:szCs w:val="24"/>
        </w:rPr>
        <w:t>Les</w:t>
      </w:r>
      <w:r w:rsidR="00D52577">
        <w:rPr>
          <w:rStyle w:val="hps"/>
          <w:rFonts w:ascii="Times New Roman" w:hAnsi="Times New Roman" w:cs="Times New Roman"/>
          <w:sz w:val="24"/>
          <w:szCs w:val="24"/>
        </w:rPr>
        <w:t xml:space="preserve"> industries employant les amylases sont de plus en plus à la recherche </w:t>
      </w:r>
      <w:r>
        <w:rPr>
          <w:rStyle w:val="hps"/>
          <w:rFonts w:ascii="Times New Roman" w:hAnsi="Times New Roman" w:cs="Times New Roman"/>
          <w:sz w:val="24"/>
          <w:szCs w:val="24"/>
        </w:rPr>
        <w:t>d’</w:t>
      </w:r>
      <w:r w:rsidR="00D52577">
        <w:rPr>
          <w:rStyle w:val="hps"/>
          <w:rFonts w:ascii="Times New Roman" w:hAnsi="Times New Roman" w:cs="Times New Roman"/>
          <w:sz w:val="24"/>
          <w:szCs w:val="24"/>
        </w:rPr>
        <w:t>amylases ayant de</w:t>
      </w:r>
      <w:r w:rsidR="00C07A58">
        <w:rPr>
          <w:rStyle w:val="hps"/>
          <w:rFonts w:ascii="Times New Roman" w:hAnsi="Times New Roman" w:cs="Times New Roman"/>
          <w:sz w:val="24"/>
          <w:szCs w:val="24"/>
        </w:rPr>
        <w:t>s</w:t>
      </w:r>
      <w:r w:rsidR="00D52577">
        <w:rPr>
          <w:rStyle w:val="hps"/>
          <w:rFonts w:ascii="Times New Roman" w:hAnsi="Times New Roman" w:cs="Times New Roman"/>
          <w:sz w:val="24"/>
          <w:szCs w:val="24"/>
        </w:rPr>
        <w:t xml:space="preserve"> pro</w:t>
      </w:r>
      <w:r w:rsidR="006F1C10">
        <w:rPr>
          <w:rStyle w:val="hps"/>
          <w:rFonts w:ascii="Times New Roman" w:hAnsi="Times New Roman" w:cs="Times New Roman"/>
          <w:sz w:val="24"/>
          <w:szCs w:val="24"/>
        </w:rPr>
        <w:t>priétés technologiques intéressant</w:t>
      </w:r>
      <w:r w:rsidR="00D52577">
        <w:rPr>
          <w:rStyle w:val="hps"/>
          <w:rFonts w:ascii="Times New Roman" w:hAnsi="Times New Roman" w:cs="Times New Roman"/>
          <w:sz w:val="24"/>
          <w:szCs w:val="24"/>
        </w:rPr>
        <w:t xml:space="preserve">es principalement en ce qui concerne la stabilité à </w:t>
      </w:r>
      <w:r w:rsidR="00C07A58">
        <w:rPr>
          <w:rStyle w:val="hps"/>
          <w:rFonts w:ascii="Times New Roman" w:hAnsi="Times New Roman" w:cs="Times New Roman"/>
          <w:sz w:val="24"/>
          <w:szCs w:val="24"/>
        </w:rPr>
        <w:t>haute</w:t>
      </w:r>
      <w:r w:rsidR="00D52577">
        <w:rPr>
          <w:rStyle w:val="hps"/>
          <w:rFonts w:ascii="Times New Roman" w:hAnsi="Times New Roman" w:cs="Times New Roman"/>
          <w:sz w:val="24"/>
          <w:szCs w:val="24"/>
        </w:rPr>
        <w:t xml:space="preserve"> température.</w:t>
      </w:r>
    </w:p>
    <w:p w:rsidR="00D52577" w:rsidRDefault="00F336EB" w:rsidP="00E42A96">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Le quatrième sous</w:t>
      </w:r>
      <w:r w:rsidR="00C07A58">
        <w:rPr>
          <w:rStyle w:val="hps"/>
          <w:rFonts w:ascii="Times New Roman" w:hAnsi="Times New Roman" w:cs="Times New Roman"/>
          <w:sz w:val="24"/>
          <w:szCs w:val="24"/>
        </w:rPr>
        <w:t>-</w:t>
      </w:r>
      <w:r>
        <w:rPr>
          <w:rStyle w:val="hps"/>
          <w:rFonts w:ascii="Times New Roman" w:hAnsi="Times New Roman" w:cs="Times New Roman"/>
          <w:sz w:val="24"/>
          <w:szCs w:val="24"/>
        </w:rPr>
        <w:t xml:space="preserve">chapitre fait </w:t>
      </w:r>
      <w:r w:rsidR="00C94344">
        <w:rPr>
          <w:rStyle w:val="hps"/>
          <w:rFonts w:ascii="Times New Roman" w:hAnsi="Times New Roman" w:cs="Times New Roman"/>
          <w:sz w:val="24"/>
          <w:szCs w:val="24"/>
        </w:rPr>
        <w:t>référence aux amylases végétales</w:t>
      </w:r>
      <w:r w:rsidR="00C07A58">
        <w:rPr>
          <w:rStyle w:val="hps"/>
          <w:rFonts w:ascii="Times New Roman" w:hAnsi="Times New Roman" w:cs="Times New Roman"/>
          <w:sz w:val="24"/>
          <w:szCs w:val="24"/>
        </w:rPr>
        <w:t xml:space="preserve"> et</w:t>
      </w:r>
      <w:r w:rsidR="00C94344">
        <w:rPr>
          <w:rStyle w:val="hps"/>
          <w:rFonts w:ascii="Times New Roman" w:hAnsi="Times New Roman" w:cs="Times New Roman"/>
          <w:sz w:val="24"/>
          <w:szCs w:val="24"/>
        </w:rPr>
        <w:t xml:space="preserve"> en </w:t>
      </w:r>
      <w:r>
        <w:rPr>
          <w:rStyle w:val="hps"/>
          <w:rFonts w:ascii="Times New Roman" w:hAnsi="Times New Roman" w:cs="Times New Roman"/>
          <w:sz w:val="24"/>
          <w:szCs w:val="24"/>
        </w:rPr>
        <w:t>particulier</w:t>
      </w:r>
      <w:r w:rsidR="00337776">
        <w:rPr>
          <w:rStyle w:val="hps"/>
          <w:rFonts w:ascii="Times New Roman" w:hAnsi="Times New Roman" w:cs="Times New Roman"/>
          <w:sz w:val="24"/>
          <w:szCs w:val="24"/>
        </w:rPr>
        <w:t xml:space="preserve"> </w:t>
      </w:r>
      <w:r w:rsidR="00C94344">
        <w:rPr>
          <w:rStyle w:val="hps"/>
          <w:rFonts w:ascii="Times New Roman" w:hAnsi="Times New Roman" w:cs="Times New Roman"/>
          <w:sz w:val="24"/>
          <w:szCs w:val="24"/>
        </w:rPr>
        <w:t>les amylases du sorgh</w:t>
      </w:r>
      <w:r w:rsidR="00C07A58">
        <w:rPr>
          <w:rStyle w:val="hps"/>
          <w:rFonts w:ascii="Times New Roman" w:hAnsi="Times New Roman" w:cs="Times New Roman"/>
          <w:sz w:val="24"/>
          <w:szCs w:val="24"/>
        </w:rPr>
        <w:t>o. Les conditions de production</w:t>
      </w:r>
      <w:r w:rsidR="00C94344">
        <w:rPr>
          <w:rStyle w:val="hps"/>
          <w:rFonts w:ascii="Times New Roman" w:hAnsi="Times New Roman" w:cs="Times New Roman"/>
          <w:sz w:val="24"/>
          <w:szCs w:val="24"/>
        </w:rPr>
        <w:t xml:space="preserve"> (maltage) ainsi que les problèmes rencontrés au cours du maltage du sorgho</w:t>
      </w:r>
      <w:r w:rsidR="00C94344" w:rsidRPr="00C94344">
        <w:rPr>
          <w:rStyle w:val="hps"/>
          <w:rFonts w:ascii="Times New Roman" w:hAnsi="Times New Roman" w:cs="Times New Roman"/>
          <w:sz w:val="24"/>
          <w:szCs w:val="24"/>
        </w:rPr>
        <w:t xml:space="preserve"> </w:t>
      </w:r>
      <w:r w:rsidR="00C94344">
        <w:rPr>
          <w:rStyle w:val="hps"/>
          <w:rFonts w:ascii="Times New Roman" w:hAnsi="Times New Roman" w:cs="Times New Roman"/>
          <w:sz w:val="24"/>
          <w:szCs w:val="24"/>
        </w:rPr>
        <w:t xml:space="preserve">(moisissures) </w:t>
      </w:r>
      <w:r>
        <w:rPr>
          <w:rStyle w:val="hps"/>
          <w:rFonts w:ascii="Times New Roman" w:hAnsi="Times New Roman" w:cs="Times New Roman"/>
          <w:sz w:val="24"/>
          <w:szCs w:val="24"/>
        </w:rPr>
        <w:t xml:space="preserve">y </w:t>
      </w:r>
      <w:r w:rsidR="00C94344">
        <w:rPr>
          <w:rStyle w:val="hps"/>
          <w:rFonts w:ascii="Times New Roman" w:hAnsi="Times New Roman" w:cs="Times New Roman"/>
          <w:sz w:val="24"/>
          <w:szCs w:val="24"/>
        </w:rPr>
        <w:t xml:space="preserve">sont décrits. </w:t>
      </w:r>
    </w:p>
    <w:p w:rsidR="00C94344" w:rsidRDefault="00C94344" w:rsidP="00E42A96">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Enfin </w:t>
      </w:r>
      <w:r w:rsidR="00F336EB">
        <w:rPr>
          <w:rStyle w:val="hps"/>
          <w:rFonts w:ascii="Times New Roman" w:hAnsi="Times New Roman" w:cs="Times New Roman"/>
          <w:sz w:val="24"/>
          <w:szCs w:val="24"/>
        </w:rPr>
        <w:t>le dernier sous</w:t>
      </w:r>
      <w:r w:rsidR="00C07A58">
        <w:rPr>
          <w:rStyle w:val="hps"/>
          <w:rFonts w:ascii="Times New Roman" w:hAnsi="Times New Roman" w:cs="Times New Roman"/>
          <w:sz w:val="24"/>
          <w:szCs w:val="24"/>
        </w:rPr>
        <w:t>-</w:t>
      </w:r>
      <w:r w:rsidR="00F336EB">
        <w:rPr>
          <w:rStyle w:val="hps"/>
          <w:rFonts w:ascii="Times New Roman" w:hAnsi="Times New Roman" w:cs="Times New Roman"/>
          <w:sz w:val="24"/>
          <w:szCs w:val="24"/>
        </w:rPr>
        <w:t>chapitre décrit</w:t>
      </w:r>
      <w:r>
        <w:rPr>
          <w:rStyle w:val="hps"/>
          <w:rFonts w:ascii="Times New Roman" w:hAnsi="Times New Roman" w:cs="Times New Roman"/>
          <w:sz w:val="24"/>
          <w:szCs w:val="24"/>
        </w:rPr>
        <w:t xml:space="preserve"> les potentialités d’utilisation des amylases du malt de sorgho. </w:t>
      </w:r>
    </w:p>
    <w:p w:rsidR="00F408A8" w:rsidRDefault="00F408A8" w:rsidP="00E42A96">
      <w:pPr>
        <w:spacing w:line="360" w:lineRule="auto"/>
        <w:jc w:val="both"/>
        <w:rPr>
          <w:rStyle w:val="hps"/>
          <w:rFonts w:ascii="Times New Roman" w:hAnsi="Times New Roman" w:cs="Times New Roman"/>
          <w:sz w:val="24"/>
          <w:szCs w:val="24"/>
        </w:rPr>
        <w:sectPr w:rsidR="00F408A8" w:rsidSect="009D393E">
          <w:headerReference w:type="default" r:id="rId19"/>
          <w:pgSz w:w="12240" w:h="15840"/>
          <w:pgMar w:top="1417" w:right="1417" w:bottom="1417" w:left="1417" w:header="510" w:footer="708" w:gutter="0"/>
          <w:cols w:space="708"/>
          <w:docGrid w:linePitch="360"/>
        </w:sectPr>
      </w:pPr>
    </w:p>
    <w:p w:rsidR="009828D2" w:rsidRPr="00617C6E" w:rsidRDefault="009828D2" w:rsidP="008836FA">
      <w:pPr>
        <w:pStyle w:val="Titre1"/>
        <w:jc w:val="both"/>
        <w:rPr>
          <w:rStyle w:val="hps"/>
          <w:rFonts w:ascii="Times New Roman" w:hAnsi="Times New Roman" w:cs="Times New Roman"/>
          <w:b w:val="0"/>
        </w:rPr>
      </w:pPr>
      <w:bookmarkStart w:id="5" w:name="_Toc352233960"/>
      <w:r w:rsidRPr="00617C6E">
        <w:rPr>
          <w:rStyle w:val="hps"/>
          <w:rFonts w:ascii="Times New Roman" w:hAnsi="Times New Roman" w:cs="Times New Roman"/>
          <w:b w:val="0"/>
        </w:rPr>
        <w:lastRenderedPageBreak/>
        <w:t>Publication I:</w:t>
      </w:r>
      <w:bookmarkEnd w:id="5"/>
    </w:p>
    <w:p w:rsidR="0040327D" w:rsidRPr="006315DF" w:rsidRDefault="0040327D" w:rsidP="008836FA">
      <w:pPr>
        <w:pStyle w:val="Titre1"/>
        <w:jc w:val="both"/>
        <w:rPr>
          <w:rStyle w:val="hps"/>
          <w:rFonts w:ascii="Times New Roman" w:hAnsi="Times New Roman" w:cs="Times New Roman"/>
          <w:b w:val="0"/>
        </w:rPr>
      </w:pPr>
      <w:bookmarkStart w:id="6" w:name="_Toc352233961"/>
      <w:r w:rsidRPr="006315DF">
        <w:rPr>
          <w:rStyle w:val="hps"/>
          <w:rFonts w:ascii="Times New Roman" w:hAnsi="Times New Roman" w:cs="Times New Roman"/>
          <w:b w:val="0"/>
        </w:rPr>
        <w:t>Les enzymes amylolytiques et leur application dans la transformation des produits amylacés : le cas du malt de sorgho</w:t>
      </w:r>
      <w:bookmarkEnd w:id="6"/>
    </w:p>
    <w:p w:rsidR="0040327D" w:rsidRDefault="0040327D" w:rsidP="0040327D">
      <w:pPr>
        <w:rPr>
          <w:rStyle w:val="hps"/>
          <w:b/>
        </w:rPr>
      </w:pPr>
    </w:p>
    <w:p w:rsidR="0040327D" w:rsidRPr="0040327D" w:rsidRDefault="0040327D" w:rsidP="0040327D">
      <w:pPr>
        <w:jc w:val="both"/>
        <w:rPr>
          <w:rFonts w:ascii="Times New Roman" w:hAnsi="Times New Roman" w:cs="Times New Roman"/>
          <w:sz w:val="24"/>
          <w:szCs w:val="24"/>
        </w:rPr>
      </w:pPr>
      <w:r w:rsidRPr="0040327D">
        <w:rPr>
          <w:rFonts w:ascii="Times New Roman" w:hAnsi="Times New Roman" w:cs="Times New Roman"/>
          <w:sz w:val="24"/>
          <w:szCs w:val="24"/>
        </w:rPr>
        <w:t>Khady Ba</w:t>
      </w:r>
      <w:r w:rsidRPr="0040327D">
        <w:rPr>
          <w:rFonts w:ascii="Times New Roman" w:hAnsi="Times New Roman" w:cs="Times New Roman"/>
          <w:sz w:val="24"/>
          <w:szCs w:val="24"/>
          <w:vertAlign w:val="superscript"/>
        </w:rPr>
        <w:t xml:space="preserve"> (1,2)</w:t>
      </w:r>
      <w:r w:rsidRPr="0040327D">
        <w:rPr>
          <w:rFonts w:ascii="Times New Roman" w:hAnsi="Times New Roman" w:cs="Times New Roman"/>
          <w:sz w:val="24"/>
          <w:szCs w:val="24"/>
          <w:vertAlign w:val="superscript"/>
        </w:rPr>
        <w:sym w:font="Symbol" w:char="F02A"/>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Jean-Claude Bwanganga</w:t>
      </w:r>
      <w:r w:rsidRPr="0040327D">
        <w:rPr>
          <w:rStyle w:val="hps"/>
          <w:rFonts w:ascii="Times New Roman" w:hAnsi="Times New Roman" w:cs="Times New Roman"/>
          <w:sz w:val="24"/>
          <w:szCs w:val="24"/>
          <w:vertAlign w:val="superscript"/>
        </w:rPr>
        <w:t xml:space="preserve"> (1,3)</w:t>
      </w:r>
      <w:r w:rsidRPr="0040327D">
        <w:rPr>
          <w:rStyle w:val="hps"/>
          <w:rFonts w:ascii="Times New Roman" w:hAnsi="Times New Roman" w:cs="Times New Roman"/>
          <w:sz w:val="24"/>
          <w:szCs w:val="24"/>
        </w:rPr>
        <w:t xml:space="preserve">, </w:t>
      </w:r>
      <w:r w:rsidRPr="0040327D">
        <w:rPr>
          <w:rFonts w:ascii="Times New Roman" w:hAnsi="Times New Roman" w:cs="Times New Roman"/>
          <w:sz w:val="24"/>
          <w:szCs w:val="24"/>
        </w:rPr>
        <w:t>Emmanuel Tine</w:t>
      </w:r>
      <w:r w:rsidRPr="0040327D">
        <w:rPr>
          <w:rFonts w:ascii="Times New Roman" w:hAnsi="Times New Roman" w:cs="Times New Roman"/>
          <w:sz w:val="24"/>
          <w:szCs w:val="24"/>
          <w:vertAlign w:val="superscript"/>
        </w:rPr>
        <w:t xml:space="preserve"> (2)</w:t>
      </w:r>
      <w:r w:rsidRPr="0040327D">
        <w:rPr>
          <w:rFonts w:ascii="Times New Roman" w:hAnsi="Times New Roman" w:cs="Times New Roman"/>
          <w:sz w:val="24"/>
          <w:szCs w:val="24"/>
          <w:lang w:val="fr-BE"/>
        </w:rPr>
        <w:t xml:space="preserve">, François Béra </w:t>
      </w:r>
      <w:r w:rsidRPr="0040327D">
        <w:rPr>
          <w:rFonts w:ascii="Times New Roman" w:hAnsi="Times New Roman" w:cs="Times New Roman"/>
          <w:sz w:val="24"/>
          <w:szCs w:val="24"/>
          <w:vertAlign w:val="superscript"/>
          <w:lang w:val="fr-BE"/>
        </w:rPr>
        <w:t>(3)</w:t>
      </w:r>
      <w:r w:rsidRPr="0040327D">
        <w:rPr>
          <w:rFonts w:ascii="Times New Roman" w:hAnsi="Times New Roman" w:cs="Times New Roman"/>
          <w:sz w:val="24"/>
          <w:szCs w:val="24"/>
          <w:lang w:val="fr-BE"/>
        </w:rPr>
        <w:t>,</w:t>
      </w:r>
      <w:r w:rsidR="00337776">
        <w:rPr>
          <w:rFonts w:ascii="Times New Roman" w:hAnsi="Times New Roman" w:cs="Times New Roman"/>
          <w:sz w:val="24"/>
          <w:szCs w:val="24"/>
          <w:lang w:val="fr-BE"/>
        </w:rPr>
        <w:t xml:space="preserve"> </w:t>
      </w:r>
      <w:r w:rsidRPr="0040327D">
        <w:rPr>
          <w:rFonts w:ascii="Times New Roman" w:hAnsi="Times New Roman" w:cs="Times New Roman"/>
          <w:sz w:val="24"/>
          <w:szCs w:val="24"/>
        </w:rPr>
        <w:t>Jacqueline Destain</w:t>
      </w:r>
      <w:r w:rsidRPr="0040327D">
        <w:rPr>
          <w:rFonts w:ascii="Times New Roman" w:hAnsi="Times New Roman" w:cs="Times New Roman"/>
          <w:sz w:val="24"/>
          <w:szCs w:val="24"/>
          <w:vertAlign w:val="superscript"/>
        </w:rPr>
        <w:t xml:space="preserve"> (1)</w:t>
      </w:r>
      <w:r w:rsidRPr="0040327D">
        <w:rPr>
          <w:rFonts w:ascii="Times New Roman" w:hAnsi="Times New Roman" w:cs="Times New Roman"/>
          <w:sz w:val="24"/>
          <w:szCs w:val="24"/>
        </w:rPr>
        <w:t>,</w:t>
      </w:r>
      <w:r w:rsidR="00337776">
        <w:rPr>
          <w:rFonts w:ascii="Times New Roman" w:hAnsi="Times New Roman" w:cs="Times New Roman"/>
          <w:sz w:val="24"/>
          <w:szCs w:val="24"/>
        </w:rPr>
        <w:t xml:space="preserve"> </w:t>
      </w:r>
      <w:r w:rsidRPr="0040327D">
        <w:rPr>
          <w:rFonts w:ascii="Times New Roman" w:hAnsi="Times New Roman" w:cs="Times New Roman"/>
          <w:sz w:val="24"/>
          <w:szCs w:val="24"/>
        </w:rPr>
        <w:t xml:space="preserve">Philippe Thonart </w:t>
      </w:r>
      <w:r w:rsidRPr="0040327D">
        <w:rPr>
          <w:rFonts w:ascii="Times New Roman" w:hAnsi="Times New Roman" w:cs="Times New Roman"/>
          <w:sz w:val="24"/>
          <w:szCs w:val="24"/>
          <w:vertAlign w:val="superscript"/>
        </w:rPr>
        <w:t>(1)</w:t>
      </w:r>
      <w:r w:rsidRPr="0040327D">
        <w:rPr>
          <w:rFonts w:ascii="Times New Roman" w:hAnsi="Times New Roman" w:cs="Times New Roman"/>
          <w:sz w:val="24"/>
          <w:szCs w:val="24"/>
        </w:rPr>
        <w:t xml:space="preserve"> </w:t>
      </w:r>
    </w:p>
    <w:p w:rsidR="0040327D" w:rsidRPr="0040327D" w:rsidRDefault="0040327D" w:rsidP="0040327D">
      <w:pPr>
        <w:jc w:val="both"/>
        <w:rPr>
          <w:rFonts w:ascii="Times New Roman" w:hAnsi="Times New Roman" w:cs="Times New Roman"/>
          <w:sz w:val="24"/>
          <w:szCs w:val="24"/>
        </w:rPr>
      </w:pPr>
    </w:p>
    <w:p w:rsidR="0040327D" w:rsidRPr="0040327D" w:rsidRDefault="0040327D" w:rsidP="001A2708">
      <w:pPr>
        <w:spacing w:line="240" w:lineRule="auto"/>
        <w:jc w:val="both"/>
        <w:rPr>
          <w:rFonts w:ascii="Times New Roman" w:hAnsi="Times New Roman" w:cs="Times New Roman"/>
          <w:sz w:val="24"/>
          <w:szCs w:val="24"/>
        </w:rPr>
      </w:pPr>
      <w:r w:rsidRPr="0040327D">
        <w:rPr>
          <w:rFonts w:ascii="Times New Roman" w:hAnsi="Times New Roman" w:cs="Times New Roman"/>
          <w:sz w:val="24"/>
          <w:szCs w:val="24"/>
          <w:vertAlign w:val="superscript"/>
        </w:rPr>
        <w:t>(1)</w:t>
      </w:r>
      <w:r w:rsidRPr="0040327D">
        <w:rPr>
          <w:rFonts w:ascii="Times New Roman" w:hAnsi="Times New Roman" w:cs="Times New Roman"/>
          <w:sz w:val="24"/>
          <w:szCs w:val="24"/>
        </w:rPr>
        <w:t>Université de Liège Gembloux Agro-Bio Tech GxABT. Centre Wallon de Biologi</w:t>
      </w:r>
      <w:r w:rsidR="003112DD">
        <w:rPr>
          <w:rFonts w:ascii="Times New Roman" w:hAnsi="Times New Roman" w:cs="Times New Roman"/>
          <w:sz w:val="24"/>
          <w:szCs w:val="24"/>
        </w:rPr>
        <w:t>e Industrielle (CWBI). Unité de</w:t>
      </w:r>
      <w:r w:rsidRPr="0040327D">
        <w:rPr>
          <w:rFonts w:ascii="Times New Roman" w:hAnsi="Times New Roman" w:cs="Times New Roman"/>
          <w:sz w:val="24"/>
          <w:szCs w:val="24"/>
        </w:rPr>
        <w:t xml:space="preserve"> Bio-Industries. Passage des Déportés, 2. B-5030 Gembloux (Belgiqu</w:t>
      </w:r>
      <w:r w:rsidR="006926DD">
        <w:rPr>
          <w:rFonts w:ascii="Times New Roman" w:hAnsi="Times New Roman" w:cs="Times New Roman"/>
          <w:sz w:val="24"/>
          <w:szCs w:val="24"/>
        </w:rPr>
        <w:t>e)</w:t>
      </w:r>
    </w:p>
    <w:p w:rsidR="0040327D" w:rsidRPr="0040327D" w:rsidRDefault="0040327D" w:rsidP="001A2708">
      <w:pPr>
        <w:spacing w:line="240" w:lineRule="auto"/>
        <w:jc w:val="both"/>
        <w:rPr>
          <w:rFonts w:ascii="Times New Roman" w:hAnsi="Times New Roman" w:cs="Times New Roman"/>
          <w:sz w:val="24"/>
          <w:szCs w:val="24"/>
        </w:rPr>
      </w:pP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Université Cheikh Anta Diop de Dakar (UCAD). Ecole Supérieure Polytechnique de Dakar (ESP). Laboratoire de Microbiologie Appliquée et de Génie Industriel (LMAGI). BP.5085, Dakar Fann (Sénégal).</w:t>
      </w:r>
    </w:p>
    <w:p w:rsidR="0040327D" w:rsidRPr="00905AD5" w:rsidRDefault="0040327D" w:rsidP="00905AD5">
      <w:pPr>
        <w:rPr>
          <w:rFonts w:ascii="Times New Roman" w:hAnsi="Times New Roman" w:cs="Times New Roman"/>
          <w:b/>
          <w:sz w:val="24"/>
          <w:szCs w:val="24"/>
          <w:lang w:val="fr-BE"/>
        </w:rPr>
      </w:pPr>
      <w:r w:rsidRPr="00905AD5">
        <w:rPr>
          <w:rFonts w:ascii="Times New Roman" w:hAnsi="Times New Roman" w:cs="Times New Roman"/>
          <w:sz w:val="24"/>
          <w:szCs w:val="24"/>
          <w:vertAlign w:val="superscript"/>
        </w:rPr>
        <w:t>(3)</w:t>
      </w:r>
      <w:r w:rsidRPr="00905AD5">
        <w:rPr>
          <w:rFonts w:ascii="Times New Roman" w:hAnsi="Times New Roman" w:cs="Times New Roman"/>
          <w:sz w:val="24"/>
          <w:szCs w:val="24"/>
        </w:rPr>
        <w:t xml:space="preserve"> </w:t>
      </w:r>
      <w:r w:rsidRPr="00905AD5">
        <w:rPr>
          <w:rFonts w:ascii="Times New Roman" w:hAnsi="Times New Roman" w:cs="Times New Roman"/>
          <w:sz w:val="24"/>
          <w:szCs w:val="24"/>
          <w:lang w:val="fr-BE"/>
        </w:rPr>
        <w:t xml:space="preserve">Université de Liège Gembloux Agro-Bio Tech. Unité de Technologie des Industries Agro-Alimentaires. </w:t>
      </w:r>
      <w:r w:rsidRPr="00905AD5">
        <w:rPr>
          <w:rFonts w:ascii="Times New Roman" w:hAnsi="Times New Roman" w:cs="Times New Roman"/>
          <w:sz w:val="24"/>
          <w:szCs w:val="24"/>
        </w:rPr>
        <w:t>Passage des Déportés, 2. B-5030 Gembloux (Belgique).</w:t>
      </w:r>
    </w:p>
    <w:p w:rsidR="0040327D" w:rsidRDefault="0040327D" w:rsidP="0040327D">
      <w:pPr>
        <w:rPr>
          <w:rStyle w:val="hps"/>
          <w:b/>
        </w:rPr>
      </w:pPr>
    </w:p>
    <w:p w:rsidR="0040327D" w:rsidRDefault="0040327D" w:rsidP="0040327D">
      <w:pPr>
        <w:rPr>
          <w:rStyle w:val="hps"/>
          <w:b/>
        </w:rPr>
      </w:pPr>
    </w:p>
    <w:p w:rsidR="00D66AE4" w:rsidRDefault="00D66AE4" w:rsidP="0040327D">
      <w:pPr>
        <w:outlineLvl w:val="0"/>
        <w:rPr>
          <w:rStyle w:val="hps"/>
          <w:b/>
        </w:rPr>
      </w:pPr>
    </w:p>
    <w:p w:rsidR="00D52577" w:rsidRDefault="00D52577" w:rsidP="0040327D">
      <w:pPr>
        <w:outlineLvl w:val="0"/>
        <w:rPr>
          <w:rStyle w:val="hps"/>
          <w:rFonts w:ascii="Times New Roman" w:hAnsi="Times New Roman" w:cs="Times New Roman"/>
          <w:b/>
          <w:sz w:val="24"/>
          <w:szCs w:val="24"/>
        </w:rPr>
      </w:pPr>
    </w:p>
    <w:p w:rsidR="00D86B13" w:rsidRDefault="00D86B13" w:rsidP="0040327D">
      <w:pPr>
        <w:outlineLvl w:val="0"/>
        <w:rPr>
          <w:rStyle w:val="hps"/>
          <w:rFonts w:ascii="Times New Roman" w:hAnsi="Times New Roman" w:cs="Times New Roman"/>
          <w:b/>
          <w:sz w:val="24"/>
          <w:szCs w:val="24"/>
        </w:rPr>
      </w:pPr>
    </w:p>
    <w:p w:rsidR="00D86B13" w:rsidRDefault="00D86B13" w:rsidP="0040327D">
      <w:pPr>
        <w:outlineLvl w:val="0"/>
        <w:rPr>
          <w:rStyle w:val="hps"/>
          <w:rFonts w:ascii="Times New Roman" w:hAnsi="Times New Roman" w:cs="Times New Roman"/>
          <w:b/>
          <w:sz w:val="24"/>
          <w:szCs w:val="24"/>
        </w:rPr>
      </w:pPr>
    </w:p>
    <w:p w:rsidR="001A2708" w:rsidRDefault="001A2708" w:rsidP="0040327D">
      <w:pPr>
        <w:outlineLvl w:val="0"/>
        <w:rPr>
          <w:rStyle w:val="hps"/>
          <w:rFonts w:ascii="Times New Roman" w:hAnsi="Times New Roman" w:cs="Times New Roman"/>
          <w:b/>
          <w:sz w:val="24"/>
          <w:szCs w:val="24"/>
        </w:rPr>
      </w:pPr>
    </w:p>
    <w:p w:rsidR="001A2708" w:rsidRDefault="001A2708" w:rsidP="0040327D">
      <w:pPr>
        <w:outlineLvl w:val="0"/>
        <w:rPr>
          <w:rStyle w:val="hps"/>
          <w:rFonts w:ascii="Times New Roman" w:hAnsi="Times New Roman" w:cs="Times New Roman"/>
          <w:b/>
          <w:sz w:val="24"/>
          <w:szCs w:val="24"/>
        </w:rPr>
      </w:pPr>
    </w:p>
    <w:p w:rsidR="001A2708" w:rsidRDefault="001A2708" w:rsidP="0040327D">
      <w:pPr>
        <w:outlineLvl w:val="0"/>
        <w:rPr>
          <w:rStyle w:val="hps"/>
          <w:rFonts w:ascii="Times New Roman" w:hAnsi="Times New Roman" w:cs="Times New Roman"/>
          <w:b/>
          <w:sz w:val="24"/>
          <w:szCs w:val="24"/>
        </w:rPr>
      </w:pPr>
    </w:p>
    <w:p w:rsidR="001A2708" w:rsidRDefault="001A2708" w:rsidP="0040327D">
      <w:pPr>
        <w:outlineLvl w:val="0"/>
        <w:rPr>
          <w:rStyle w:val="hps"/>
          <w:rFonts w:ascii="Times New Roman" w:hAnsi="Times New Roman" w:cs="Times New Roman"/>
          <w:b/>
          <w:sz w:val="24"/>
          <w:szCs w:val="24"/>
        </w:rPr>
      </w:pPr>
    </w:p>
    <w:p w:rsidR="00E023ED" w:rsidRDefault="00E023ED" w:rsidP="0040327D">
      <w:pPr>
        <w:outlineLvl w:val="0"/>
        <w:rPr>
          <w:rStyle w:val="hps"/>
          <w:rFonts w:ascii="Times New Roman" w:hAnsi="Times New Roman" w:cs="Times New Roman"/>
          <w:b/>
          <w:sz w:val="24"/>
          <w:szCs w:val="24"/>
        </w:rPr>
      </w:pPr>
    </w:p>
    <w:p w:rsidR="00927C1A" w:rsidRDefault="00927C1A" w:rsidP="0040327D">
      <w:pPr>
        <w:outlineLvl w:val="0"/>
        <w:rPr>
          <w:rStyle w:val="hps"/>
          <w:rFonts w:ascii="Times New Roman" w:hAnsi="Times New Roman" w:cs="Times New Roman"/>
          <w:b/>
          <w:sz w:val="24"/>
          <w:szCs w:val="24"/>
        </w:rPr>
      </w:pPr>
    </w:p>
    <w:p w:rsidR="0040327D" w:rsidRPr="00AB11A7" w:rsidRDefault="0040327D" w:rsidP="0086068C">
      <w:pPr>
        <w:pStyle w:val="Titre1"/>
        <w:rPr>
          <w:rStyle w:val="hps"/>
          <w:rFonts w:ascii="Times New Roman" w:hAnsi="Times New Roman" w:cs="Times New Roman"/>
          <w:sz w:val="24"/>
          <w:szCs w:val="24"/>
        </w:rPr>
      </w:pPr>
      <w:bookmarkStart w:id="7" w:name="_Toc352233962"/>
      <w:r w:rsidRPr="00AB11A7">
        <w:rPr>
          <w:rStyle w:val="hps"/>
          <w:rFonts w:ascii="Times New Roman" w:hAnsi="Times New Roman" w:cs="Times New Roman"/>
          <w:sz w:val="24"/>
          <w:szCs w:val="24"/>
        </w:rPr>
        <w:lastRenderedPageBreak/>
        <w:t>Résumé</w:t>
      </w:r>
      <w:bookmarkEnd w:id="7"/>
      <w:r w:rsidRPr="00AB11A7">
        <w:rPr>
          <w:rStyle w:val="hps"/>
          <w:rFonts w:ascii="Times New Roman" w:hAnsi="Times New Roman" w:cs="Times New Roman"/>
          <w:sz w:val="24"/>
          <w:szCs w:val="24"/>
        </w:rPr>
        <w:t> </w:t>
      </w:r>
    </w:p>
    <w:p w:rsidR="0040327D" w:rsidRPr="0040327D" w:rsidRDefault="0040327D" w:rsidP="00CC7CD3">
      <w:pPr>
        <w:spacing w:line="360" w:lineRule="auto"/>
        <w:jc w:val="both"/>
        <w:rPr>
          <w:rStyle w:val="hps"/>
          <w:rFonts w:ascii="Times New Roman" w:hAnsi="Times New Roman" w:cs="Times New Roman"/>
          <w:b/>
          <w:sz w:val="24"/>
          <w:szCs w:val="24"/>
        </w:rPr>
      </w:pPr>
      <w:r w:rsidRPr="0040327D">
        <w:rPr>
          <w:rStyle w:val="hps"/>
          <w:rFonts w:ascii="Times New Roman" w:hAnsi="Times New Roman" w:cs="Times New Roman"/>
          <w:sz w:val="24"/>
          <w:szCs w:val="24"/>
        </w:rPr>
        <w:t>La production d’enzymes amylolytiques a connu un développement considérable dû à leur utilisation dans les industries de transformation de</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l’amidon en remplacement de l’hydrolyse acide pour la</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production de</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maltodextrines</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d’oligosaccharides</w:t>
      </w:r>
      <w:r w:rsidR="00BD43F7">
        <w:rPr>
          <w:rStyle w:val="longtext"/>
          <w:rFonts w:ascii="Times New Roman" w:hAnsi="Times New Roman" w:cs="Times New Roman"/>
          <w:sz w:val="24"/>
          <w:szCs w:val="24"/>
        </w:rPr>
        <w:t xml:space="preserve"> et </w:t>
      </w:r>
      <w:r w:rsidRPr="0040327D">
        <w:rPr>
          <w:rStyle w:val="hps"/>
          <w:rFonts w:ascii="Times New Roman" w:hAnsi="Times New Roman" w:cs="Times New Roman"/>
          <w:sz w:val="24"/>
          <w:szCs w:val="24"/>
        </w:rPr>
        <w:t>de glucose. Ces enzymes sont utilisées dans différents domaines comme l’agroalimentaire,</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le secteur pharmaceutique, l’industrie du textile et du papier etc. Les amylases sont produites par de nombreux organismes : les plantes, les animaux et les microorganismes. Les amylases utilisées dans les industries sont souvent d’origine bactérienne ou fongique. Mais ces amylases so</w:t>
      </w:r>
      <w:r w:rsidR="00D86B13">
        <w:rPr>
          <w:rStyle w:val="hps"/>
          <w:rFonts w:ascii="Times New Roman" w:hAnsi="Times New Roman" w:cs="Times New Roman"/>
          <w:sz w:val="24"/>
          <w:szCs w:val="24"/>
        </w:rPr>
        <w:t>nt coû</w:t>
      </w:r>
      <w:r w:rsidRPr="0040327D">
        <w:rPr>
          <w:rStyle w:val="hps"/>
          <w:rFonts w:ascii="Times New Roman" w:hAnsi="Times New Roman" w:cs="Times New Roman"/>
          <w:sz w:val="24"/>
          <w:szCs w:val="24"/>
        </w:rPr>
        <w:t xml:space="preserve">teuses pour les industries des pays en développement. Cependant, certaines céréales maltées comme le sorgho qui poussent bien dans la plupart de ces pays peuvent être d’importantes sources d’amylases et être exploitées dans les industries de transformation de l’amidon. </w:t>
      </w:r>
    </w:p>
    <w:p w:rsidR="00AC1404" w:rsidRDefault="0040327D" w:rsidP="00075203">
      <w:pPr>
        <w:spacing w:line="480" w:lineRule="auto"/>
        <w:jc w:val="both"/>
        <w:rPr>
          <w:rStyle w:val="hps"/>
          <w:rFonts w:ascii="Times New Roman" w:hAnsi="Times New Roman" w:cs="Times New Roman"/>
          <w:sz w:val="24"/>
          <w:szCs w:val="24"/>
        </w:rPr>
      </w:pPr>
      <w:r w:rsidRPr="0040327D">
        <w:rPr>
          <w:rStyle w:val="hps"/>
          <w:rFonts w:ascii="Times New Roman" w:hAnsi="Times New Roman" w:cs="Times New Roman"/>
          <w:b/>
          <w:i/>
          <w:sz w:val="24"/>
          <w:szCs w:val="24"/>
        </w:rPr>
        <w:t>Mots clés</w:t>
      </w:r>
      <w:r w:rsidRPr="0040327D">
        <w:rPr>
          <w:rStyle w:val="hps"/>
          <w:rFonts w:ascii="Times New Roman" w:hAnsi="Times New Roman" w:cs="Times New Roman"/>
          <w:b/>
          <w:sz w:val="24"/>
          <w:szCs w:val="24"/>
        </w:rPr>
        <w:t xml:space="preserve"> : </w:t>
      </w:r>
      <w:r w:rsidRPr="0040327D">
        <w:rPr>
          <w:rStyle w:val="hps"/>
          <w:rFonts w:ascii="Times New Roman" w:hAnsi="Times New Roman" w:cs="Times New Roman"/>
          <w:sz w:val="24"/>
          <w:szCs w:val="24"/>
        </w:rPr>
        <w:t>amylases,</w:t>
      </w:r>
      <w:r w:rsidR="00337776">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amidon, malt, sorgho </w:t>
      </w:r>
    </w:p>
    <w:p w:rsidR="00075203" w:rsidRDefault="00075203" w:rsidP="00075203">
      <w:pPr>
        <w:spacing w:line="480" w:lineRule="auto"/>
        <w:jc w:val="both"/>
        <w:rPr>
          <w:rStyle w:val="hps"/>
          <w:rFonts w:ascii="Times New Roman" w:hAnsi="Times New Roman" w:cs="Times New Roman"/>
          <w:sz w:val="24"/>
          <w:szCs w:val="24"/>
        </w:rPr>
      </w:pPr>
    </w:p>
    <w:p w:rsidR="00075203" w:rsidRDefault="00075203" w:rsidP="00075203">
      <w:pPr>
        <w:spacing w:line="480" w:lineRule="auto"/>
        <w:jc w:val="both"/>
        <w:rPr>
          <w:rStyle w:val="hps"/>
          <w:rFonts w:ascii="Times New Roman" w:hAnsi="Times New Roman" w:cs="Times New Roman"/>
          <w:sz w:val="24"/>
          <w:szCs w:val="24"/>
        </w:rPr>
      </w:pPr>
    </w:p>
    <w:p w:rsidR="00075203" w:rsidRDefault="00075203" w:rsidP="00075203">
      <w:pPr>
        <w:spacing w:line="480" w:lineRule="auto"/>
        <w:jc w:val="both"/>
        <w:rPr>
          <w:rStyle w:val="hps"/>
          <w:rFonts w:ascii="Times New Roman" w:hAnsi="Times New Roman" w:cs="Times New Roman"/>
          <w:sz w:val="24"/>
          <w:szCs w:val="24"/>
        </w:rPr>
      </w:pPr>
    </w:p>
    <w:p w:rsidR="00075203" w:rsidRPr="00075203" w:rsidRDefault="00075203" w:rsidP="00075203">
      <w:pPr>
        <w:spacing w:line="480" w:lineRule="auto"/>
        <w:jc w:val="both"/>
        <w:rPr>
          <w:rStyle w:val="hps"/>
          <w:rFonts w:ascii="Times New Roman" w:hAnsi="Times New Roman" w:cs="Times New Roman"/>
          <w:sz w:val="24"/>
          <w:szCs w:val="24"/>
        </w:rPr>
      </w:pPr>
    </w:p>
    <w:p w:rsidR="00CB2057" w:rsidRPr="007E52B6" w:rsidRDefault="00CB2057" w:rsidP="0086068C">
      <w:pPr>
        <w:pStyle w:val="Titre1"/>
        <w:rPr>
          <w:rStyle w:val="hps"/>
          <w:rFonts w:ascii="Times New Roman" w:hAnsi="Times New Roman" w:cs="Times New Roman"/>
          <w:sz w:val="24"/>
          <w:szCs w:val="24"/>
        </w:rPr>
      </w:pPr>
      <w:bookmarkStart w:id="8" w:name="_Toc352233963"/>
    </w:p>
    <w:p w:rsidR="0040327D" w:rsidRPr="00AB11A7" w:rsidRDefault="003916B9" w:rsidP="0086068C">
      <w:pPr>
        <w:pStyle w:val="Titre1"/>
        <w:rPr>
          <w:rStyle w:val="hps"/>
          <w:rFonts w:ascii="Times New Roman" w:hAnsi="Times New Roman" w:cs="Times New Roman"/>
          <w:sz w:val="24"/>
          <w:szCs w:val="24"/>
          <w:lang w:val="en-US"/>
        </w:rPr>
      </w:pPr>
      <w:r w:rsidRPr="00AB11A7">
        <w:rPr>
          <w:rStyle w:val="hps"/>
          <w:rFonts w:ascii="Times New Roman" w:hAnsi="Times New Roman" w:cs="Times New Roman"/>
          <w:sz w:val="24"/>
          <w:szCs w:val="24"/>
          <w:lang w:val="en-US"/>
        </w:rPr>
        <w:t>Abstract</w:t>
      </w:r>
      <w:bookmarkEnd w:id="8"/>
    </w:p>
    <w:p w:rsidR="0040327D" w:rsidRPr="00D66AE4" w:rsidRDefault="0040327D" w:rsidP="00075203">
      <w:pPr>
        <w:keepNext/>
        <w:keepLines/>
        <w:spacing w:line="360" w:lineRule="auto"/>
        <w:jc w:val="both"/>
        <w:rPr>
          <w:rFonts w:ascii="Times New Roman" w:hAnsi="Times New Roman" w:cs="Times New Roman"/>
          <w:sz w:val="24"/>
          <w:szCs w:val="24"/>
          <w:lang w:val="en-US"/>
        </w:rPr>
      </w:pPr>
      <w:r w:rsidRPr="00D66AE4">
        <w:rPr>
          <w:rStyle w:val="hps"/>
          <w:rFonts w:ascii="Times New Roman" w:hAnsi="Times New Roman" w:cs="Times New Roman"/>
          <w:sz w:val="24"/>
          <w:szCs w:val="24"/>
          <w:lang w:val="en-US"/>
        </w:rPr>
        <w:t>Amylolytic</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enzymes production</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has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grown considerably</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due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to</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their use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industrial</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processing</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of starch</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to</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replace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acid hydrolysis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for the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production of</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maltodextrins</w:t>
      </w:r>
      <w:r w:rsidRPr="00D66AE4">
        <w:rPr>
          <w:rFonts w:ascii="Times New Roman" w:hAnsi="Times New Roman" w:cs="Times New Roman"/>
          <w:sz w:val="24"/>
          <w:szCs w:val="24"/>
          <w:lang w:val="en-US"/>
        </w:rPr>
        <w:t xml:space="preserve">, oligosaccharides </w:t>
      </w:r>
      <w:r w:rsidRPr="00D66AE4">
        <w:rPr>
          <w:rStyle w:val="hps"/>
          <w:rFonts w:ascii="Times New Roman" w:hAnsi="Times New Roman" w:cs="Times New Roman"/>
          <w:sz w:val="24"/>
          <w:szCs w:val="24"/>
          <w:lang w:val="en-US"/>
        </w:rPr>
        <w:t>or</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glucose</w:t>
      </w:r>
      <w:r w:rsidRPr="00D66AE4">
        <w:rPr>
          <w:rFonts w:ascii="Times New Roman" w:hAnsi="Times New Roman" w:cs="Times New Roman"/>
          <w:sz w:val="24"/>
          <w:szCs w:val="24"/>
          <w:lang w:val="en-US"/>
        </w:rPr>
        <w:t>.</w:t>
      </w:r>
      <w:r w:rsidR="00BD43F7">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They</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are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used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 different</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areas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such as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food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pharmaceutical,</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textile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and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paper etc</w:t>
      </w:r>
      <w:r w:rsidR="00803080" w:rsidRPr="00D66AE4">
        <w:rPr>
          <w:rStyle w:val="hps"/>
          <w:rFonts w:ascii="Times New Roman" w:hAnsi="Times New Roman" w:cs="Times New Roman"/>
          <w:sz w:val="24"/>
          <w:szCs w:val="24"/>
          <w:lang w:val="en-US"/>
        </w:rPr>
        <w:t>...</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Amylases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are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produced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by</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many</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organisms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plants</w:t>
      </w:r>
      <w:r w:rsidRPr="00D66AE4">
        <w:rPr>
          <w:rFonts w:ascii="Times New Roman" w:hAnsi="Times New Roman" w:cs="Times New Roman"/>
          <w:sz w:val="24"/>
          <w:szCs w:val="24"/>
          <w:lang w:val="en-US"/>
        </w:rPr>
        <w:t xml:space="preserve">, animals </w:t>
      </w:r>
      <w:r w:rsidRPr="00D66AE4">
        <w:rPr>
          <w:rStyle w:val="hps"/>
          <w:rFonts w:ascii="Times New Roman" w:hAnsi="Times New Roman" w:cs="Times New Roman"/>
          <w:sz w:val="24"/>
          <w:szCs w:val="24"/>
          <w:lang w:val="en-US"/>
        </w:rPr>
        <w:t>and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microorganisms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Amylases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used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industries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are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often</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produced by bacteria or</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fungi</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But</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these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amylases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are expensive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for industries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 developing countries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However, some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malted cereals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such as sorghum</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that grow</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well</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 most</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of</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these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countries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can be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important sources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of</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amylases</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and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be</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exploited</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in</w:t>
      </w:r>
      <w:r w:rsidRPr="00D66AE4">
        <w:rPr>
          <w:rFonts w:ascii="Times New Roman" w:hAnsi="Times New Roman" w:cs="Times New Roman"/>
          <w:sz w:val="24"/>
          <w:szCs w:val="24"/>
          <w:lang w:val="en-US"/>
        </w:rPr>
        <w:t xml:space="preserve"> </w:t>
      </w:r>
      <w:r w:rsidRPr="00D66AE4">
        <w:rPr>
          <w:rStyle w:val="hps"/>
          <w:rFonts w:ascii="Times New Roman" w:hAnsi="Times New Roman" w:cs="Times New Roman"/>
          <w:sz w:val="24"/>
          <w:szCs w:val="24"/>
          <w:lang w:val="en-US"/>
        </w:rPr>
        <w:t>the starch processing industries</w:t>
      </w:r>
      <w:r w:rsidRPr="00D66AE4">
        <w:rPr>
          <w:rFonts w:ascii="Times New Roman" w:hAnsi="Times New Roman" w:cs="Times New Roman"/>
          <w:sz w:val="24"/>
          <w:szCs w:val="24"/>
          <w:lang w:val="en-US"/>
        </w:rPr>
        <w:t>.</w:t>
      </w:r>
    </w:p>
    <w:p w:rsidR="0040327D" w:rsidRDefault="0040327D" w:rsidP="0040327D">
      <w:pPr>
        <w:spacing w:line="480" w:lineRule="auto"/>
        <w:jc w:val="both"/>
        <w:rPr>
          <w:rStyle w:val="hps"/>
          <w:rFonts w:ascii="Times New Roman" w:hAnsi="Times New Roman" w:cs="Times New Roman"/>
          <w:sz w:val="24"/>
          <w:szCs w:val="24"/>
          <w:lang w:val="en-GB"/>
        </w:rPr>
      </w:pPr>
      <w:r w:rsidRPr="0040327D">
        <w:rPr>
          <w:rFonts w:ascii="Times New Roman" w:hAnsi="Times New Roman" w:cs="Times New Roman"/>
          <w:b/>
          <w:i/>
          <w:sz w:val="24"/>
          <w:szCs w:val="24"/>
          <w:lang w:val="en-GB"/>
        </w:rPr>
        <w:t>Keywords:</w:t>
      </w:r>
      <w:r w:rsidRPr="0040327D">
        <w:rPr>
          <w:rFonts w:ascii="Times New Roman" w:hAnsi="Times New Roman" w:cs="Times New Roman"/>
          <w:sz w:val="24"/>
          <w:szCs w:val="24"/>
          <w:lang w:val="en-GB"/>
        </w:rPr>
        <w:t xml:space="preserve"> amylases, starch, malt, sorghum</w:t>
      </w:r>
    </w:p>
    <w:p w:rsidR="003916B9" w:rsidRPr="003916B9" w:rsidRDefault="003916B9" w:rsidP="0040327D">
      <w:pPr>
        <w:spacing w:line="480" w:lineRule="auto"/>
        <w:jc w:val="both"/>
        <w:rPr>
          <w:rStyle w:val="hps"/>
          <w:rFonts w:ascii="Times New Roman" w:hAnsi="Times New Roman" w:cs="Times New Roman"/>
          <w:sz w:val="24"/>
          <w:szCs w:val="24"/>
          <w:lang w:val="en-GB"/>
        </w:rPr>
      </w:pPr>
    </w:p>
    <w:p w:rsidR="000C1819" w:rsidRDefault="000C1819" w:rsidP="0040327D">
      <w:pPr>
        <w:spacing w:line="480" w:lineRule="auto"/>
        <w:jc w:val="both"/>
        <w:rPr>
          <w:rStyle w:val="hps"/>
          <w:rFonts w:ascii="Times New Roman" w:hAnsi="Times New Roman" w:cs="Times New Roman"/>
          <w:b/>
          <w:sz w:val="24"/>
          <w:szCs w:val="24"/>
          <w:lang w:val="en-US"/>
        </w:rPr>
      </w:pPr>
    </w:p>
    <w:p w:rsidR="00CC7CD3" w:rsidRDefault="00CC7CD3" w:rsidP="0040327D">
      <w:pPr>
        <w:spacing w:line="480" w:lineRule="auto"/>
        <w:jc w:val="both"/>
        <w:rPr>
          <w:rStyle w:val="hps"/>
          <w:rFonts w:ascii="Times New Roman" w:hAnsi="Times New Roman" w:cs="Times New Roman"/>
          <w:b/>
          <w:sz w:val="24"/>
          <w:szCs w:val="24"/>
          <w:lang w:val="en-US"/>
        </w:rPr>
      </w:pPr>
    </w:p>
    <w:p w:rsidR="00AC1404" w:rsidRDefault="00AC1404" w:rsidP="0040327D">
      <w:pPr>
        <w:spacing w:line="480" w:lineRule="auto"/>
        <w:jc w:val="both"/>
        <w:rPr>
          <w:rStyle w:val="hps"/>
          <w:rFonts w:ascii="Times New Roman" w:hAnsi="Times New Roman" w:cs="Times New Roman"/>
          <w:b/>
          <w:sz w:val="24"/>
          <w:szCs w:val="24"/>
          <w:lang w:val="en-US"/>
        </w:rPr>
      </w:pPr>
    </w:p>
    <w:p w:rsidR="00AC1404" w:rsidRDefault="00AC1404" w:rsidP="0040327D">
      <w:pPr>
        <w:spacing w:line="480" w:lineRule="auto"/>
        <w:jc w:val="both"/>
        <w:rPr>
          <w:rStyle w:val="hps"/>
          <w:rFonts w:ascii="Times New Roman" w:hAnsi="Times New Roman" w:cs="Times New Roman"/>
          <w:b/>
          <w:sz w:val="24"/>
          <w:szCs w:val="24"/>
          <w:lang w:val="en-US"/>
        </w:rPr>
      </w:pPr>
    </w:p>
    <w:p w:rsidR="00AC1404" w:rsidRDefault="00AC1404" w:rsidP="0040327D">
      <w:pPr>
        <w:spacing w:line="480" w:lineRule="auto"/>
        <w:jc w:val="both"/>
        <w:rPr>
          <w:rStyle w:val="hps"/>
          <w:rFonts w:ascii="Times New Roman" w:hAnsi="Times New Roman" w:cs="Times New Roman"/>
          <w:b/>
          <w:sz w:val="24"/>
          <w:szCs w:val="24"/>
          <w:lang w:val="en-US"/>
        </w:rPr>
      </w:pPr>
    </w:p>
    <w:p w:rsidR="00AC1404" w:rsidRDefault="00AC1404" w:rsidP="0040327D">
      <w:pPr>
        <w:spacing w:line="480" w:lineRule="auto"/>
        <w:jc w:val="both"/>
        <w:rPr>
          <w:rStyle w:val="hps"/>
          <w:rFonts w:ascii="Times New Roman" w:hAnsi="Times New Roman" w:cs="Times New Roman"/>
          <w:b/>
          <w:sz w:val="24"/>
          <w:szCs w:val="24"/>
          <w:lang w:val="en-US"/>
        </w:rPr>
      </w:pPr>
    </w:p>
    <w:p w:rsidR="00075203" w:rsidRDefault="00075203" w:rsidP="0040327D">
      <w:pPr>
        <w:spacing w:line="480" w:lineRule="auto"/>
        <w:jc w:val="both"/>
        <w:rPr>
          <w:rStyle w:val="hps"/>
          <w:rFonts w:ascii="Times New Roman" w:hAnsi="Times New Roman" w:cs="Times New Roman"/>
          <w:b/>
          <w:sz w:val="24"/>
          <w:szCs w:val="24"/>
          <w:lang w:val="en-US"/>
        </w:rPr>
      </w:pPr>
    </w:p>
    <w:p w:rsidR="00075203" w:rsidRDefault="00075203" w:rsidP="0040327D">
      <w:pPr>
        <w:spacing w:line="480" w:lineRule="auto"/>
        <w:jc w:val="both"/>
        <w:rPr>
          <w:rStyle w:val="hps"/>
          <w:rFonts w:ascii="Times New Roman" w:hAnsi="Times New Roman" w:cs="Times New Roman"/>
          <w:b/>
          <w:sz w:val="24"/>
          <w:szCs w:val="24"/>
          <w:lang w:val="en-US"/>
        </w:rPr>
      </w:pPr>
    </w:p>
    <w:p w:rsidR="00075203" w:rsidRDefault="00075203" w:rsidP="0040327D">
      <w:pPr>
        <w:spacing w:line="480" w:lineRule="auto"/>
        <w:jc w:val="both"/>
        <w:rPr>
          <w:rStyle w:val="hps"/>
          <w:rFonts w:ascii="Times New Roman" w:hAnsi="Times New Roman" w:cs="Times New Roman"/>
          <w:b/>
          <w:sz w:val="24"/>
          <w:szCs w:val="24"/>
          <w:lang w:val="en-US"/>
        </w:rPr>
      </w:pPr>
    </w:p>
    <w:p w:rsidR="00075203" w:rsidRDefault="00075203" w:rsidP="0040327D">
      <w:pPr>
        <w:spacing w:line="480" w:lineRule="auto"/>
        <w:jc w:val="both"/>
        <w:rPr>
          <w:rStyle w:val="hps"/>
          <w:rFonts w:ascii="Times New Roman" w:hAnsi="Times New Roman" w:cs="Times New Roman"/>
          <w:b/>
          <w:sz w:val="24"/>
          <w:szCs w:val="24"/>
          <w:lang w:val="en-US"/>
        </w:rPr>
      </w:pPr>
    </w:p>
    <w:p w:rsidR="0040327D" w:rsidRPr="006315DF" w:rsidRDefault="00522FDC" w:rsidP="006315DF">
      <w:pPr>
        <w:pStyle w:val="Titre1"/>
        <w:spacing w:line="360" w:lineRule="auto"/>
        <w:rPr>
          <w:rStyle w:val="hpsatn"/>
          <w:rFonts w:ascii="Times New Roman" w:hAnsi="Times New Roman" w:cs="Times New Roman"/>
          <w:sz w:val="24"/>
          <w:szCs w:val="24"/>
          <w:lang w:val="en-US"/>
        </w:rPr>
      </w:pPr>
      <w:bookmarkStart w:id="9" w:name="_Toc352233964"/>
      <w:r w:rsidRPr="006315DF">
        <w:rPr>
          <w:rStyle w:val="hps"/>
          <w:rFonts w:ascii="Times New Roman" w:hAnsi="Times New Roman" w:cs="Times New Roman"/>
          <w:sz w:val="24"/>
          <w:szCs w:val="24"/>
          <w:lang w:val="en-US"/>
        </w:rPr>
        <w:lastRenderedPageBreak/>
        <w:t xml:space="preserve">1. </w:t>
      </w:r>
      <w:r w:rsidR="0040327D" w:rsidRPr="006315DF">
        <w:rPr>
          <w:rStyle w:val="hps"/>
          <w:rFonts w:ascii="Times New Roman" w:hAnsi="Times New Roman" w:cs="Times New Roman"/>
          <w:sz w:val="24"/>
          <w:szCs w:val="24"/>
          <w:lang w:val="en-US"/>
        </w:rPr>
        <w:t>Introduction</w:t>
      </w:r>
      <w:bookmarkEnd w:id="9"/>
      <w:r w:rsidR="0040327D" w:rsidRPr="006315DF">
        <w:rPr>
          <w:rStyle w:val="hpsatn"/>
          <w:rFonts w:ascii="Times New Roman" w:hAnsi="Times New Roman" w:cs="Times New Roman"/>
          <w:sz w:val="24"/>
          <w:szCs w:val="24"/>
          <w:lang w:val="en-US"/>
        </w:rPr>
        <w:t xml:space="preserve"> </w:t>
      </w:r>
    </w:p>
    <w:p w:rsidR="0040327D" w:rsidRPr="0040327D" w:rsidRDefault="0040327D" w:rsidP="006315DF">
      <w:pPr>
        <w:spacing w:after="0" w:line="360" w:lineRule="auto"/>
        <w:jc w:val="both"/>
        <w:rPr>
          <w:rStyle w:val="longtext"/>
          <w:rFonts w:ascii="Times New Roman" w:hAnsi="Times New Roman" w:cs="Times New Roman"/>
          <w:sz w:val="24"/>
          <w:szCs w:val="24"/>
          <w:shd w:val="clear" w:color="auto" w:fill="FFFFFF"/>
        </w:rPr>
      </w:pPr>
      <w:r w:rsidRPr="0040327D">
        <w:rPr>
          <w:rStyle w:val="hps"/>
          <w:rFonts w:ascii="Times New Roman" w:hAnsi="Times New Roman" w:cs="Times New Roman"/>
          <w:sz w:val="24"/>
          <w:szCs w:val="24"/>
        </w:rPr>
        <w:t xml:space="preserve">Les enzymes intervenant dans l’hydrolyse de l’amidon sont appelées enzymes amylolytiques ou amylases. </w:t>
      </w:r>
      <w:r w:rsidRPr="0040327D">
        <w:rPr>
          <w:rStyle w:val="hpsatn"/>
          <w:rFonts w:ascii="Times New Roman" w:hAnsi="Times New Roman" w:cs="Times New Roman"/>
          <w:sz w:val="24"/>
          <w:szCs w:val="24"/>
        </w:rPr>
        <w:t xml:space="preserve">Leur </w:t>
      </w:r>
      <w:r w:rsidRPr="0040327D">
        <w:rPr>
          <w:rFonts w:ascii="Times New Roman" w:hAnsi="Times New Roman" w:cs="Times New Roman"/>
          <w:sz w:val="24"/>
          <w:szCs w:val="24"/>
        </w:rPr>
        <w:t xml:space="preserve">histoire </w:t>
      </w:r>
      <w:r w:rsidRPr="0040327D">
        <w:rPr>
          <w:rStyle w:val="hps"/>
          <w:rFonts w:ascii="Times New Roman" w:hAnsi="Times New Roman" w:cs="Times New Roman"/>
          <w:sz w:val="24"/>
          <w:szCs w:val="24"/>
        </w:rPr>
        <w:t>a commencé</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1811,</w:t>
      </w:r>
      <w:r w:rsidRPr="0040327D">
        <w:rPr>
          <w:rFonts w:ascii="Times New Roman" w:hAnsi="Times New Roman" w:cs="Times New Roman"/>
          <w:sz w:val="24"/>
          <w:szCs w:val="24"/>
        </w:rPr>
        <w:t xml:space="preserve"> </w:t>
      </w:r>
      <w:r w:rsidRPr="0040327D">
        <w:rPr>
          <w:rStyle w:val="hpsatn"/>
          <w:rFonts w:ascii="Times New Roman" w:hAnsi="Times New Roman" w:cs="Times New Roman"/>
          <w:sz w:val="24"/>
          <w:szCs w:val="24"/>
        </w:rPr>
        <w:t xml:space="preserve">lorsque </w:t>
      </w:r>
      <w:r w:rsidRPr="0040327D">
        <w:rPr>
          <w:rStyle w:val="hps"/>
          <w:rFonts w:ascii="Times New Roman" w:hAnsi="Times New Roman" w:cs="Times New Roman"/>
          <w:sz w:val="24"/>
          <w:szCs w:val="24"/>
        </w:rPr>
        <w:t>Kirchhof a découvert pour la première fois une enzyme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dégradant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l'amidon</w:t>
      </w:r>
      <w:r w:rsidRPr="0040327D">
        <w:rPr>
          <w:rFonts w:ascii="Times New Roman" w:hAnsi="Times New Roman" w:cs="Times New Roman"/>
          <w:sz w:val="24"/>
          <w:szCs w:val="24"/>
        </w:rPr>
        <w:t xml:space="preserve">. </w:t>
      </w:r>
      <w:r w:rsidRPr="0040327D">
        <w:rPr>
          <w:rStyle w:val="longtext"/>
          <w:rFonts w:ascii="Times New Roman" w:hAnsi="Times New Roman" w:cs="Times New Roman"/>
          <w:sz w:val="24"/>
          <w:szCs w:val="24"/>
          <w:shd w:val="clear" w:color="auto" w:fill="FFFFFF"/>
        </w:rPr>
        <w:t xml:space="preserve">L’amidon est le constituant polysaccharidique majeur des produits agricoles (maïs, blé, pomme de terre, riz, sorgho, manioc…) que la plante utilise comme substance de réserve stockée dans la graine ou le tubercule. Il contribue grandement à la propriété et la texture de nombreux aliments et est largement utilisé comme stabilisateur d’émulsion, agent gélifiant ou épaississant, agent de rétention d'eau, substitut de matière grasse (Pei-Ling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r w:rsidR="00803080">
        <w:rPr>
          <w:rStyle w:val="longtext"/>
          <w:rFonts w:ascii="Times New Roman" w:hAnsi="Times New Roman" w:cs="Times New Roman"/>
          <w:sz w:val="24"/>
          <w:szCs w:val="24"/>
          <w:shd w:val="clear" w:color="auto" w:fill="FFFFFF"/>
        </w:rPr>
        <w:t>.,</w:t>
      </w:r>
      <w:proofErr w:type="gramEnd"/>
      <w:r w:rsidR="00803080">
        <w:rPr>
          <w:rStyle w:val="longtext"/>
          <w:rFonts w:ascii="Times New Roman" w:hAnsi="Times New Roman" w:cs="Times New Roman"/>
          <w:sz w:val="24"/>
          <w:szCs w:val="24"/>
          <w:shd w:val="clear" w:color="auto" w:fill="FFFFFF"/>
        </w:rPr>
        <w:t xml:space="preserve"> 2010 ; Sine, 2010 ; Jaspreet-</w:t>
      </w:r>
      <w:r w:rsidRPr="0040327D">
        <w:rPr>
          <w:rStyle w:val="longtext"/>
          <w:rFonts w:ascii="Times New Roman" w:hAnsi="Times New Roman" w:cs="Times New Roman"/>
          <w:sz w:val="24"/>
          <w:szCs w:val="24"/>
          <w:shd w:val="clear" w:color="auto" w:fill="FFFFFF"/>
        </w:rPr>
        <w:t xml:space="preserve">Singha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xml:space="preserve">., 2007). Mais l’amidon se prête à des modifications chimiques ou enzymatiques permettant de lui donner des fonctionnalités les plus diverses. </w:t>
      </w:r>
      <w:r w:rsidRPr="0040327D">
        <w:rPr>
          <w:rFonts w:ascii="Times New Roman" w:hAnsi="Times New Roman" w:cs="Times New Roman"/>
          <w:sz w:val="24"/>
          <w:szCs w:val="24"/>
        </w:rPr>
        <w:t xml:space="preserve">Le succès commercial des amylases </w:t>
      </w:r>
      <w:r w:rsidRPr="0040327D">
        <w:rPr>
          <w:rStyle w:val="longtext"/>
          <w:rFonts w:ascii="Times New Roman" w:hAnsi="Times New Roman" w:cs="Times New Roman"/>
          <w:sz w:val="24"/>
          <w:szCs w:val="24"/>
          <w:shd w:val="clear" w:color="auto" w:fill="FFFFFF"/>
        </w:rPr>
        <w:t xml:space="preserve">(30% des enzymes commerciales) </w:t>
      </w:r>
      <w:r w:rsidRPr="0040327D">
        <w:rPr>
          <w:rFonts w:ascii="Times New Roman" w:hAnsi="Times New Roman" w:cs="Times New Roman"/>
          <w:sz w:val="24"/>
          <w:szCs w:val="24"/>
        </w:rPr>
        <w:t xml:space="preserve">est dû à </w:t>
      </w:r>
      <w:r w:rsidRPr="0040327D">
        <w:rPr>
          <w:rStyle w:val="longtext"/>
          <w:rFonts w:ascii="Times New Roman" w:hAnsi="Times New Roman" w:cs="Times New Roman"/>
          <w:sz w:val="24"/>
          <w:szCs w:val="24"/>
          <w:shd w:val="clear" w:color="auto" w:fill="FFFFFF"/>
        </w:rPr>
        <w:t>l'industrie de l'amidon qui est l'une des plus grand</w:t>
      </w:r>
      <w:r w:rsidR="00BD43F7">
        <w:rPr>
          <w:rStyle w:val="longtext"/>
          <w:rFonts w:ascii="Times New Roman" w:hAnsi="Times New Roman" w:cs="Times New Roman"/>
          <w:sz w:val="24"/>
          <w:szCs w:val="24"/>
          <w:shd w:val="clear" w:color="auto" w:fill="FFFFFF"/>
        </w:rPr>
        <w:t>e</w:t>
      </w:r>
      <w:r w:rsidRPr="0040327D">
        <w:rPr>
          <w:rStyle w:val="longtext"/>
          <w:rFonts w:ascii="Times New Roman" w:hAnsi="Times New Roman" w:cs="Times New Roman"/>
          <w:sz w:val="24"/>
          <w:szCs w:val="24"/>
          <w:shd w:val="clear" w:color="auto" w:fill="FFFFFF"/>
        </w:rPr>
        <w:t>s utilisat</w:t>
      </w:r>
      <w:r w:rsidR="00BD43F7">
        <w:rPr>
          <w:rStyle w:val="longtext"/>
          <w:rFonts w:ascii="Times New Roman" w:hAnsi="Times New Roman" w:cs="Times New Roman"/>
          <w:sz w:val="24"/>
          <w:szCs w:val="24"/>
          <w:shd w:val="clear" w:color="auto" w:fill="FFFFFF"/>
        </w:rPr>
        <w:t>rices</w:t>
      </w:r>
      <w:r w:rsidR="003B090F">
        <w:rPr>
          <w:rStyle w:val="longtext"/>
          <w:rFonts w:ascii="Times New Roman" w:hAnsi="Times New Roman" w:cs="Times New Roman"/>
          <w:sz w:val="24"/>
          <w:szCs w:val="24"/>
          <w:shd w:val="clear" w:color="auto" w:fill="FFFFFF"/>
        </w:rPr>
        <w:t xml:space="preserve"> </w:t>
      </w:r>
      <w:r w:rsidRPr="0040327D">
        <w:rPr>
          <w:rStyle w:val="longtext"/>
          <w:rFonts w:ascii="Times New Roman" w:hAnsi="Times New Roman" w:cs="Times New Roman"/>
          <w:sz w:val="24"/>
          <w:szCs w:val="24"/>
          <w:shd w:val="clear" w:color="auto" w:fill="FFFFFF"/>
        </w:rPr>
        <w:t xml:space="preserve">d'enzymes amylolytiques (Singhania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proofErr w:type="gramEnd"/>
      <w:r w:rsidRPr="0040327D">
        <w:rPr>
          <w:rStyle w:val="longtext"/>
          <w:rFonts w:ascii="Times New Roman" w:hAnsi="Times New Roman" w:cs="Times New Roman"/>
          <w:sz w:val="24"/>
          <w:szCs w:val="24"/>
          <w:shd w:val="clear" w:color="auto" w:fill="FFFFFF"/>
        </w:rPr>
        <w:t xml:space="preserve"> 2009 ; Rajagopalan et Krishnan, 2008).</w:t>
      </w:r>
      <w:r w:rsidR="00337776">
        <w:rPr>
          <w:rStyle w:val="longtext"/>
          <w:rFonts w:ascii="Times New Roman" w:hAnsi="Times New Roman" w:cs="Times New Roman"/>
          <w:sz w:val="24"/>
          <w:szCs w:val="24"/>
          <w:shd w:val="clear" w:color="auto" w:fill="FFFFFF"/>
        </w:rPr>
        <w:t xml:space="preserve"> </w:t>
      </w:r>
      <w:r w:rsidRPr="0040327D">
        <w:rPr>
          <w:rStyle w:val="longtext"/>
          <w:rFonts w:ascii="Times New Roman" w:hAnsi="Times New Roman" w:cs="Times New Roman"/>
          <w:sz w:val="24"/>
          <w:szCs w:val="24"/>
          <w:shd w:val="clear" w:color="auto" w:fill="FFFFFF"/>
        </w:rPr>
        <w:t xml:space="preserve">Les amylases appartiennent à la grande famille des hydrolases (qui représente 75% des enzymes produites) et plus précisément le groupe des glycosides hydrolases (GH). </w:t>
      </w:r>
      <w:r w:rsidRPr="0040327D">
        <w:rPr>
          <w:rStyle w:val="longtext"/>
          <w:rFonts w:ascii="Times New Roman" w:hAnsi="Times New Roman" w:cs="Times New Roman"/>
          <w:sz w:val="24"/>
          <w:szCs w:val="24"/>
        </w:rPr>
        <w:t xml:space="preserve">Selon Michelin </w:t>
      </w:r>
      <w:r w:rsidRPr="0040327D">
        <w:rPr>
          <w:rStyle w:val="longtext"/>
          <w:rFonts w:ascii="Times New Roman" w:hAnsi="Times New Roman" w:cs="Times New Roman"/>
          <w:i/>
          <w:sz w:val="24"/>
          <w:szCs w:val="24"/>
        </w:rPr>
        <w:t xml:space="preserve">et </w:t>
      </w:r>
      <w:proofErr w:type="gramStart"/>
      <w:r w:rsidRPr="0040327D">
        <w:rPr>
          <w:rStyle w:val="longtext"/>
          <w:rFonts w:ascii="Times New Roman" w:hAnsi="Times New Roman" w:cs="Times New Roman"/>
          <w:i/>
          <w:sz w:val="24"/>
          <w:szCs w:val="24"/>
        </w:rPr>
        <w:t>al</w:t>
      </w:r>
      <w:r w:rsidRPr="0040327D">
        <w:rPr>
          <w:rStyle w:val="longtext"/>
          <w:rFonts w:ascii="Times New Roman" w:hAnsi="Times New Roman" w:cs="Times New Roman"/>
          <w:sz w:val="24"/>
          <w:szCs w:val="24"/>
        </w:rPr>
        <w:t>.,</w:t>
      </w:r>
      <w:proofErr w:type="gramEnd"/>
      <w:r w:rsidRPr="0040327D">
        <w:rPr>
          <w:rStyle w:val="longtext"/>
          <w:rFonts w:ascii="Times New Roman" w:hAnsi="Times New Roman" w:cs="Times New Roman"/>
          <w:sz w:val="24"/>
          <w:szCs w:val="24"/>
        </w:rPr>
        <w:t xml:space="preserve"> 2010, Gupta </w:t>
      </w:r>
      <w:r w:rsidRPr="0040327D">
        <w:rPr>
          <w:rStyle w:val="longtext"/>
          <w:rFonts w:ascii="Times New Roman" w:hAnsi="Times New Roman" w:cs="Times New Roman"/>
          <w:i/>
          <w:sz w:val="24"/>
          <w:szCs w:val="24"/>
        </w:rPr>
        <w:t>et al</w:t>
      </w:r>
      <w:r w:rsidRPr="0040327D">
        <w:rPr>
          <w:rStyle w:val="longtext"/>
          <w:rFonts w:ascii="Times New Roman" w:hAnsi="Times New Roman" w:cs="Times New Roman"/>
          <w:sz w:val="24"/>
          <w:szCs w:val="24"/>
        </w:rPr>
        <w:t xml:space="preserve">., 2003 et </w:t>
      </w:r>
      <w:r w:rsidRPr="0040327D">
        <w:rPr>
          <w:rStyle w:val="hpsatn"/>
          <w:rFonts w:ascii="Times New Roman" w:hAnsi="Times New Roman" w:cs="Times New Roman"/>
          <w:sz w:val="24"/>
          <w:szCs w:val="24"/>
        </w:rPr>
        <w:t>l'</w:t>
      </w:r>
      <w:r w:rsidRPr="0040327D">
        <w:rPr>
          <w:rStyle w:val="hps"/>
          <w:rFonts w:ascii="Times New Roman" w:hAnsi="Times New Roman" w:cs="Times New Roman"/>
          <w:sz w:val="24"/>
          <w:szCs w:val="24"/>
        </w:rPr>
        <w:t>Union</w:t>
      </w:r>
      <w:r w:rsidRPr="0040327D">
        <w:rPr>
          <w:rStyle w:val="longtext"/>
          <w:rFonts w:ascii="Times New Roman" w:hAnsi="Times New Roman" w:cs="Times New Roman"/>
          <w:sz w:val="24"/>
          <w:szCs w:val="24"/>
        </w:rPr>
        <w:t xml:space="preserve"> Internationale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Biochimie et de</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Biologie</w:t>
      </w:r>
      <w:r w:rsidRPr="0040327D">
        <w:rPr>
          <w:rStyle w:val="longtext"/>
          <w:rFonts w:ascii="Times New Roman" w:hAnsi="Times New Roman" w:cs="Times New Roman"/>
          <w:sz w:val="24"/>
          <w:szCs w:val="24"/>
        </w:rPr>
        <w:t xml:space="preserve"> </w:t>
      </w:r>
      <w:r w:rsidRPr="0040327D">
        <w:rPr>
          <w:rStyle w:val="hps"/>
          <w:rFonts w:ascii="Times New Roman" w:hAnsi="Times New Roman" w:cs="Times New Roman"/>
          <w:sz w:val="24"/>
          <w:szCs w:val="24"/>
        </w:rPr>
        <w:t>Moléculaire (UIBMB)</w:t>
      </w:r>
      <w:r w:rsidRPr="0040327D">
        <w:rPr>
          <w:rStyle w:val="longtext"/>
          <w:rFonts w:ascii="Times New Roman" w:hAnsi="Times New Roman" w:cs="Times New Roman"/>
          <w:sz w:val="24"/>
          <w:szCs w:val="24"/>
          <w:shd w:val="clear" w:color="auto" w:fill="FFFFFF"/>
        </w:rPr>
        <w:t>, les GH peuvent être classées en trois grands groupes :</w:t>
      </w:r>
    </w:p>
    <w:p w:rsidR="0040327D" w:rsidRPr="0040327D" w:rsidRDefault="00FA0A2D" w:rsidP="00FA0A2D">
      <w:pPr>
        <w:numPr>
          <w:ilvl w:val="0"/>
          <w:numId w:val="6"/>
        </w:numPr>
        <w:spacing w:after="0" w:line="360" w:lineRule="auto"/>
        <w:ind w:left="714" w:hanging="357"/>
        <w:jc w:val="both"/>
        <w:rPr>
          <w:rStyle w:val="longtext"/>
          <w:rFonts w:ascii="Times New Roman" w:hAnsi="Times New Roman" w:cs="Times New Roman"/>
          <w:sz w:val="24"/>
          <w:szCs w:val="24"/>
          <w:shd w:val="clear" w:color="auto" w:fill="FFFFFF"/>
        </w:rPr>
      </w:pPr>
      <w:r>
        <w:rPr>
          <w:rStyle w:val="longtext"/>
          <w:rFonts w:ascii="Times New Roman" w:hAnsi="Times New Roman" w:cs="Times New Roman"/>
          <w:sz w:val="24"/>
          <w:szCs w:val="24"/>
          <w:shd w:val="clear" w:color="auto" w:fill="FFFFFF"/>
        </w:rPr>
        <w:t xml:space="preserve">Les </w:t>
      </w:r>
      <w:r w:rsidR="0040327D" w:rsidRPr="0040327D">
        <w:rPr>
          <w:rStyle w:val="longtext"/>
          <w:rFonts w:ascii="Times New Roman" w:hAnsi="Times New Roman" w:cs="Times New Roman"/>
          <w:sz w:val="24"/>
          <w:szCs w:val="24"/>
          <w:shd w:val="clear" w:color="auto" w:fill="FFFFFF"/>
        </w:rPr>
        <w:t>endoamylases qui hydrolysent les liaisons α-1,4 de l’amylose et l’amylopectine (les deux constituants de l’amidon) libérant ainsi des oligosaccharides et des dextrines. Dans ce groupe, nous retrouvons principalement l’α-amylase (EC 3.2.1.1)</w:t>
      </w:r>
    </w:p>
    <w:p w:rsidR="0040327D" w:rsidRPr="0040327D" w:rsidRDefault="0040327D" w:rsidP="00075203">
      <w:pPr>
        <w:numPr>
          <w:ilvl w:val="0"/>
          <w:numId w:val="6"/>
        </w:numPr>
        <w:spacing w:after="0" w:line="360" w:lineRule="auto"/>
        <w:jc w:val="both"/>
        <w:rPr>
          <w:rStyle w:val="longtext"/>
          <w:rFonts w:ascii="Times New Roman" w:hAnsi="Times New Roman" w:cs="Times New Roman"/>
          <w:sz w:val="24"/>
          <w:szCs w:val="24"/>
          <w:shd w:val="clear" w:color="auto" w:fill="FFFFFF"/>
        </w:rPr>
      </w:pPr>
      <w:r w:rsidRPr="0040327D">
        <w:rPr>
          <w:rStyle w:val="longtext"/>
          <w:rFonts w:ascii="Times New Roman" w:hAnsi="Times New Roman" w:cs="Times New Roman"/>
          <w:sz w:val="24"/>
          <w:szCs w:val="24"/>
          <w:shd w:val="clear" w:color="auto" w:fill="FFFFFF"/>
        </w:rPr>
        <w:t>Les exoamylases, elles regroupent la β-amylase (EC 3.2.1.2), l’α-glucosidase (EC 3.2.1.20) et la glucoamylase ou l’amyloglucosidase (EC 3.2.1.3). Leur action libère des sucres de faibles poids moléculaires comme le glucose, le maltose et des oligosaccharides.</w:t>
      </w:r>
    </w:p>
    <w:p w:rsidR="0040327D" w:rsidRPr="0040327D" w:rsidRDefault="0040327D" w:rsidP="00075203">
      <w:pPr>
        <w:numPr>
          <w:ilvl w:val="0"/>
          <w:numId w:val="6"/>
        </w:numPr>
        <w:spacing w:after="0" w:line="360" w:lineRule="auto"/>
        <w:ind w:left="714" w:hanging="357"/>
        <w:jc w:val="both"/>
        <w:rPr>
          <w:rStyle w:val="hps"/>
          <w:rFonts w:ascii="Times New Roman" w:hAnsi="Times New Roman" w:cs="Times New Roman"/>
          <w:sz w:val="24"/>
          <w:szCs w:val="24"/>
          <w:shd w:val="clear" w:color="auto" w:fill="FFFFFF"/>
        </w:rPr>
      </w:pPr>
      <w:r w:rsidRPr="0040327D">
        <w:rPr>
          <w:rStyle w:val="longtext"/>
          <w:rFonts w:ascii="Times New Roman" w:hAnsi="Times New Roman" w:cs="Times New Roman"/>
          <w:sz w:val="24"/>
          <w:szCs w:val="24"/>
          <w:shd w:val="clear" w:color="auto" w:fill="FFFFFF"/>
        </w:rPr>
        <w:t>Les enzymes de débranchement, elles hydrolysent les liaisons α-1,6 de l’amylopectine. La pullulanase (EC 3.2.1.41) et l’isoamylase (EC 3.2.1.68) appartiennent à ce groupe.</w:t>
      </w:r>
    </w:p>
    <w:p w:rsidR="0040327D" w:rsidRPr="0040327D" w:rsidRDefault="0040327D" w:rsidP="00075203">
      <w:pPr>
        <w:spacing w:line="360" w:lineRule="auto"/>
        <w:jc w:val="both"/>
        <w:rPr>
          <w:rFonts w:ascii="Times New Roman" w:hAnsi="Times New Roman" w:cs="Times New Roman"/>
          <w:sz w:val="24"/>
          <w:szCs w:val="24"/>
        </w:rPr>
      </w:pPr>
      <w:r w:rsidRPr="0040327D">
        <w:rPr>
          <w:rFonts w:ascii="Times New Roman" w:hAnsi="Times New Roman" w:cs="Times New Roman"/>
          <w:sz w:val="24"/>
          <w:szCs w:val="24"/>
        </w:rPr>
        <w:t xml:space="preserve">Généralement, ces trois groupes travaillent en synergie. </w:t>
      </w:r>
      <w:r w:rsidRPr="0040327D">
        <w:rPr>
          <w:rStyle w:val="hps"/>
          <w:rFonts w:ascii="Times New Roman" w:hAnsi="Times New Roman" w:cs="Times New Roman"/>
          <w:sz w:val="24"/>
          <w:szCs w:val="24"/>
        </w:rPr>
        <w:t>L'action synergique</w:t>
      </w:r>
      <w:r w:rsidRPr="0040327D">
        <w:rPr>
          <w:rFonts w:ascii="Times New Roman" w:hAnsi="Times New Roman" w:cs="Times New Roman"/>
          <w:sz w:val="24"/>
          <w:szCs w:val="24"/>
        </w:rPr>
        <w:t xml:space="preserve"> trouvée </w:t>
      </w:r>
      <w:r w:rsidRPr="0040327D">
        <w:rPr>
          <w:rStyle w:val="hps"/>
          <w:rFonts w:ascii="Times New Roman" w:hAnsi="Times New Roman" w:cs="Times New Roman"/>
          <w:sz w:val="24"/>
          <w:szCs w:val="24"/>
        </w:rPr>
        <w:t>dans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les complexes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amylolytiques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est bénéfique pour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l'hydrolyse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 l'amidon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car elle augmente 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vitesse de réaction globale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diminue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 rétro-inhibition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produits (</w:t>
      </w:r>
      <w:r w:rsidRPr="0040327D">
        <w:rPr>
          <w:rFonts w:ascii="Times New Roman" w:hAnsi="Times New Roman" w:cs="Times New Roman"/>
          <w:sz w:val="24"/>
          <w:szCs w:val="24"/>
        </w:rPr>
        <w:t xml:space="preserve">Castro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2011).</w:t>
      </w:r>
    </w:p>
    <w:p w:rsidR="0040327D" w:rsidRPr="0040327D" w:rsidRDefault="0040327D" w:rsidP="00075203">
      <w:pPr>
        <w:spacing w:line="360" w:lineRule="auto"/>
        <w:jc w:val="both"/>
        <w:rPr>
          <w:rFonts w:ascii="Times New Roman" w:hAnsi="Times New Roman" w:cs="Times New Roman"/>
          <w:color w:val="0070C0"/>
          <w:sz w:val="24"/>
          <w:szCs w:val="24"/>
        </w:rPr>
      </w:pPr>
      <w:r w:rsidRPr="0040327D">
        <w:rPr>
          <w:rFonts w:ascii="Times New Roman" w:hAnsi="Times New Roman" w:cs="Times New Roman"/>
          <w:sz w:val="24"/>
          <w:szCs w:val="24"/>
        </w:rPr>
        <w:t xml:space="preserve">Les amylases les plus importantes pour les applications industrielles et biologiques sont : l’α-amylase, la glucosidase, la pullulanase et la β-amylase (Michelin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2010).</w:t>
      </w:r>
    </w:p>
    <w:p w:rsidR="0040327D" w:rsidRPr="006315DF" w:rsidRDefault="00522FDC" w:rsidP="006315DF">
      <w:pPr>
        <w:pStyle w:val="Titre1"/>
        <w:spacing w:line="360" w:lineRule="auto"/>
        <w:rPr>
          <w:rFonts w:ascii="Times New Roman" w:hAnsi="Times New Roman" w:cs="Times New Roman"/>
          <w:sz w:val="24"/>
          <w:szCs w:val="24"/>
        </w:rPr>
      </w:pPr>
      <w:bookmarkStart w:id="10" w:name="_Toc352233965"/>
      <w:r w:rsidRPr="006315DF">
        <w:rPr>
          <w:rFonts w:ascii="Times New Roman" w:hAnsi="Times New Roman" w:cs="Times New Roman"/>
          <w:sz w:val="24"/>
          <w:szCs w:val="24"/>
        </w:rPr>
        <w:lastRenderedPageBreak/>
        <w:t xml:space="preserve">2. </w:t>
      </w:r>
      <w:r w:rsidR="0040327D" w:rsidRPr="006315DF">
        <w:rPr>
          <w:rFonts w:ascii="Times New Roman" w:hAnsi="Times New Roman" w:cs="Times New Roman"/>
          <w:sz w:val="24"/>
          <w:szCs w:val="24"/>
        </w:rPr>
        <w:t>La production d’amylases</w:t>
      </w:r>
      <w:bookmarkEnd w:id="10"/>
    </w:p>
    <w:p w:rsidR="000758FB" w:rsidRPr="00075203" w:rsidRDefault="0040327D" w:rsidP="006315DF">
      <w:pPr>
        <w:spacing w:line="360" w:lineRule="auto"/>
        <w:jc w:val="both"/>
        <w:rPr>
          <w:rFonts w:ascii="Times New Roman" w:hAnsi="Times New Roman" w:cs="Times New Roman"/>
          <w:sz w:val="24"/>
          <w:szCs w:val="24"/>
        </w:rPr>
      </w:pPr>
      <w:r w:rsidRPr="0040327D">
        <w:rPr>
          <w:rStyle w:val="hpsatn"/>
          <w:rFonts w:ascii="Times New Roman" w:hAnsi="Times New Roman" w:cs="Times New Roman"/>
          <w:sz w:val="24"/>
          <w:szCs w:val="24"/>
        </w:rPr>
        <w:t>Les amylases sont produites par une grande variété d’organismes vivants, allant des microorganismes aux plantes et aux animaux. L’histoire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 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production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industrielle d'enzymes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remonte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à</w:t>
      </w:r>
      <w:r w:rsidRPr="0040327D">
        <w:rPr>
          <w:rFonts w:ascii="Times New Roman" w:hAnsi="Times New Roman" w:cs="Times New Roman"/>
          <w:sz w:val="24"/>
          <w:szCs w:val="24"/>
        </w:rPr>
        <w:t xml:space="preserve"> </w:t>
      </w:r>
      <w:r w:rsidRPr="0040327D">
        <w:rPr>
          <w:rStyle w:val="hpsatn"/>
          <w:rFonts w:ascii="Times New Roman" w:hAnsi="Times New Roman" w:cs="Times New Roman"/>
          <w:sz w:val="24"/>
          <w:szCs w:val="24"/>
        </w:rPr>
        <w:t>l'</w:t>
      </w:r>
      <w:r w:rsidRPr="0040327D">
        <w:rPr>
          <w:rFonts w:ascii="Times New Roman" w:hAnsi="Times New Roman" w:cs="Times New Roman"/>
          <w:sz w:val="24"/>
          <w:szCs w:val="24"/>
        </w:rPr>
        <w:t xml:space="preserve">époque où </w:t>
      </w:r>
      <w:r w:rsidRPr="0040327D">
        <w:rPr>
          <w:rStyle w:val="hps"/>
          <w:rFonts w:ascii="Times New Roman" w:hAnsi="Times New Roman" w:cs="Times New Roman"/>
          <w:sz w:val="24"/>
          <w:szCs w:val="24"/>
        </w:rPr>
        <w:t>le Dr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Jokichi</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Takamine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 commencé</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production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d’une préparation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d'enzymes digestives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par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culture d’</w:t>
      </w:r>
      <w:r w:rsidRPr="0040327D">
        <w:rPr>
          <w:rStyle w:val="hps"/>
          <w:rFonts w:ascii="Times New Roman" w:hAnsi="Times New Roman" w:cs="Times New Roman"/>
          <w:i/>
          <w:sz w:val="24"/>
          <w:szCs w:val="24"/>
        </w:rPr>
        <w:t>Aspergillus</w:t>
      </w:r>
      <w:r w:rsidRPr="0040327D">
        <w:rPr>
          <w:rFonts w:ascii="Times New Roman" w:hAnsi="Times New Roman" w:cs="Times New Roman"/>
          <w:i/>
          <w:sz w:val="24"/>
          <w:szCs w:val="24"/>
        </w:rPr>
        <w:t xml:space="preserve"> </w:t>
      </w:r>
      <w:r w:rsidRPr="0040327D">
        <w:rPr>
          <w:rStyle w:val="hps"/>
          <w:rFonts w:ascii="Times New Roman" w:hAnsi="Times New Roman" w:cs="Times New Roman"/>
          <w:i/>
          <w:sz w:val="24"/>
          <w:szCs w:val="24"/>
        </w:rPr>
        <w:t>oryzae</w:t>
      </w:r>
      <w:r w:rsidRPr="0040327D">
        <w:rPr>
          <w:rStyle w:val="hps"/>
          <w:rFonts w:ascii="Times New Roman" w:hAnsi="Times New Roman" w:cs="Times New Roman"/>
          <w:sz w:val="24"/>
          <w:szCs w:val="24"/>
        </w:rPr>
        <w:t xml:space="preserve"> dans du son de blé en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1894 (Aiyer, 2005)</w:t>
      </w:r>
      <w:r w:rsidRPr="0040327D">
        <w:rPr>
          <w:rFonts w:ascii="Times New Roman" w:hAnsi="Times New Roman" w:cs="Times New Roman"/>
          <w:sz w:val="24"/>
          <w:szCs w:val="24"/>
        </w:rPr>
        <w:t>. A l’échelle industrielle, les amylases sont produites à partir de cultures microbiennes (milieu liquide et solide) ou par maltage des céréales.</w:t>
      </w:r>
    </w:p>
    <w:p w:rsidR="0040327D" w:rsidRPr="006315DF" w:rsidRDefault="00522FDC" w:rsidP="006315DF">
      <w:pPr>
        <w:pStyle w:val="Titre2"/>
        <w:spacing w:line="360" w:lineRule="auto"/>
        <w:rPr>
          <w:rFonts w:ascii="Times New Roman" w:hAnsi="Times New Roman" w:cs="Times New Roman"/>
          <w:color w:val="auto"/>
          <w:sz w:val="24"/>
          <w:szCs w:val="24"/>
        </w:rPr>
      </w:pPr>
      <w:bookmarkStart w:id="11" w:name="_Toc352233966"/>
      <w:r w:rsidRPr="006315DF">
        <w:rPr>
          <w:rFonts w:ascii="Times New Roman" w:hAnsi="Times New Roman" w:cs="Times New Roman"/>
          <w:color w:val="auto"/>
          <w:sz w:val="24"/>
          <w:szCs w:val="24"/>
        </w:rPr>
        <w:t xml:space="preserve">2.1. </w:t>
      </w:r>
      <w:r w:rsidR="0040327D" w:rsidRPr="006315DF">
        <w:rPr>
          <w:rFonts w:ascii="Times New Roman" w:hAnsi="Times New Roman" w:cs="Times New Roman"/>
          <w:color w:val="auto"/>
          <w:sz w:val="24"/>
          <w:szCs w:val="24"/>
        </w:rPr>
        <w:t>La fermentation</w:t>
      </w:r>
      <w:bookmarkEnd w:id="11"/>
      <w:r w:rsidR="0040327D" w:rsidRPr="006315DF">
        <w:rPr>
          <w:rFonts w:ascii="Times New Roman" w:hAnsi="Times New Roman" w:cs="Times New Roman"/>
          <w:color w:val="auto"/>
          <w:sz w:val="24"/>
          <w:szCs w:val="24"/>
        </w:rPr>
        <w:t xml:space="preserve"> </w:t>
      </w:r>
    </w:p>
    <w:p w:rsidR="009844C9" w:rsidRPr="00B109ED" w:rsidRDefault="0040327D" w:rsidP="006315DF">
      <w:pPr>
        <w:spacing w:line="360" w:lineRule="auto"/>
        <w:jc w:val="both"/>
        <w:rPr>
          <w:rFonts w:ascii="Times New Roman" w:hAnsi="Times New Roman" w:cs="Times New Roman"/>
          <w:sz w:val="24"/>
          <w:szCs w:val="24"/>
        </w:rPr>
      </w:pPr>
      <w:r w:rsidRPr="0040327D">
        <w:rPr>
          <w:rStyle w:val="longtext"/>
          <w:rFonts w:ascii="Times New Roman" w:hAnsi="Times New Roman" w:cs="Times New Roman"/>
          <w:sz w:val="24"/>
          <w:szCs w:val="24"/>
          <w:shd w:val="clear" w:color="auto" w:fill="FFFFFF"/>
        </w:rPr>
        <w:t xml:space="preserve">La production d’enzymes microbiennes se fait soit par fermentation liquide ou par fermentation solide. Ces méthodes de production </w:t>
      </w:r>
      <w:r w:rsidRPr="0040327D">
        <w:rPr>
          <w:rStyle w:val="hps"/>
          <w:rFonts w:ascii="Times New Roman" w:hAnsi="Times New Roman" w:cs="Times New Roman"/>
          <w:sz w:val="24"/>
          <w:szCs w:val="24"/>
        </w:rPr>
        <w:t>ont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beaucoup été étudiées. Traditionnellement, la production se faisait par fermentation liquide </w:t>
      </w:r>
      <w:r w:rsidRPr="0040327D">
        <w:rPr>
          <w:rStyle w:val="longtext"/>
          <w:rFonts w:ascii="Times New Roman" w:hAnsi="Times New Roman" w:cs="Times New Roman"/>
          <w:sz w:val="24"/>
          <w:szCs w:val="24"/>
          <w:shd w:val="clear" w:color="auto" w:fill="FFFFFF"/>
        </w:rPr>
        <w:t>en raison de la facilité de contrôle de différents paramètres (pH, température, aération et transfert d'oxygène et d'humidité)</w:t>
      </w:r>
      <w:r w:rsidRPr="0040327D">
        <w:rPr>
          <w:rStyle w:val="hps"/>
          <w:rFonts w:ascii="Times New Roman" w:hAnsi="Times New Roman" w:cs="Times New Roman"/>
          <w:sz w:val="24"/>
          <w:szCs w:val="24"/>
        </w:rPr>
        <w:t>. Mais elle est exigeante, couteuse et pas bien adaptée pour les organismes fongiques. Les innovations biotechnologiques dans le domaine des enzymes et des technologies de fermentation, ont ouvert de nombreuses voies pour l’application de la fermentation solide. Celle-ci</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détient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un énorme potentiel pour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 production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d'enzymes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elle est d'un intérêt particulier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dans les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procédés où</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 produit brut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fermenté</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peut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être utilisé directement comme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source d'</w:t>
      </w:r>
      <w:r w:rsidRPr="0040327D">
        <w:rPr>
          <w:rFonts w:ascii="Times New Roman" w:hAnsi="Times New Roman" w:cs="Times New Roman"/>
          <w:sz w:val="24"/>
          <w:szCs w:val="24"/>
        </w:rPr>
        <w:t xml:space="preserve">enzymes (Singhania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2009). En plus </w:t>
      </w:r>
      <w:r w:rsidRPr="0040327D">
        <w:rPr>
          <w:rStyle w:val="hps"/>
          <w:rFonts w:ascii="Times New Roman" w:hAnsi="Times New Roman" w:cs="Times New Roman"/>
          <w:sz w:val="24"/>
          <w:szCs w:val="24"/>
        </w:rPr>
        <w:t>des avantages liés à ce type de production (faible cout, productivité supérieure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besoins en énergie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réduits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absence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contrôle rigoureux</w:t>
      </w:r>
      <w:r w:rsidRPr="0040327D">
        <w:rPr>
          <w:rFonts w:ascii="Times New Roman" w:hAnsi="Times New Roman" w:cs="Times New Roman"/>
          <w:sz w:val="24"/>
          <w:szCs w:val="24"/>
        </w:rPr>
        <w:t xml:space="preserve">) </w:t>
      </w:r>
      <w:r w:rsidRPr="0040327D">
        <w:rPr>
          <w:rStyle w:val="hpsatn"/>
          <w:rFonts w:ascii="Times New Roman" w:hAnsi="Times New Roman" w:cs="Times New Roman"/>
          <w:sz w:val="24"/>
          <w:szCs w:val="24"/>
        </w:rPr>
        <w:t>(</w:t>
      </w:r>
      <w:r w:rsidRPr="0040327D">
        <w:rPr>
          <w:rFonts w:ascii="Times New Roman" w:hAnsi="Times New Roman" w:cs="Times New Roman"/>
          <w:sz w:val="24"/>
          <w:szCs w:val="24"/>
        </w:rPr>
        <w:t xml:space="preserve">Ellaiah </w:t>
      </w:r>
      <w:r w:rsidRPr="0040327D">
        <w:rPr>
          <w:rStyle w:val="hps"/>
          <w:rFonts w:ascii="Times New Roman" w:hAnsi="Times New Roman" w:cs="Times New Roman"/>
          <w:i/>
          <w:sz w:val="24"/>
          <w:szCs w:val="24"/>
        </w:rPr>
        <w:t>et</w:t>
      </w:r>
      <w:r w:rsidRPr="0040327D">
        <w:rPr>
          <w:rFonts w:ascii="Times New Roman" w:hAnsi="Times New Roman" w:cs="Times New Roman"/>
          <w:i/>
          <w:sz w:val="24"/>
          <w:szCs w:val="24"/>
        </w:rPr>
        <w:t xml:space="preserve"> </w:t>
      </w:r>
      <w:proofErr w:type="gramStart"/>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2002 ; Chimata</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et</w:t>
      </w:r>
      <w:r w:rsidRPr="0040327D">
        <w:rPr>
          <w:rFonts w:ascii="Times New Roman" w:hAnsi="Times New Roman" w:cs="Times New Roman"/>
          <w:i/>
          <w:sz w:val="24"/>
          <w:szCs w:val="24"/>
        </w:rPr>
        <w:t xml:space="preserve"> </w:t>
      </w:r>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2010</w:t>
      </w:r>
      <w:r w:rsidRPr="0040327D">
        <w:rPr>
          <w:rFonts w:ascii="Times New Roman" w:hAnsi="Times New Roman" w:cs="Times New Roman"/>
          <w:sz w:val="24"/>
          <w:szCs w:val="24"/>
        </w:rPr>
        <w:t xml:space="preserve">), des résidus </w:t>
      </w:r>
      <w:r w:rsidRPr="0040327D">
        <w:rPr>
          <w:rStyle w:val="hps"/>
          <w:rFonts w:ascii="Times New Roman" w:hAnsi="Times New Roman" w:cs="Times New Roman"/>
          <w:sz w:val="24"/>
          <w:szCs w:val="24"/>
        </w:rPr>
        <w:t>agro-industriels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considérés comme les meilleurs</w:t>
      </w:r>
      <w:r w:rsidRPr="0040327D">
        <w:rPr>
          <w:rFonts w:ascii="Times New Roman" w:hAnsi="Times New Roman" w:cs="Times New Roman"/>
          <w:sz w:val="24"/>
          <w:szCs w:val="24"/>
        </w:rPr>
        <w:t xml:space="preserve"> substrats </w:t>
      </w:r>
      <w:r w:rsidRPr="0040327D">
        <w:rPr>
          <w:rStyle w:val="hps"/>
          <w:rFonts w:ascii="Times New Roman" w:hAnsi="Times New Roman" w:cs="Times New Roman"/>
          <w:sz w:val="24"/>
          <w:szCs w:val="24"/>
        </w:rPr>
        <w:t>pour la production d'</w:t>
      </w:r>
      <w:r w:rsidRPr="0040327D">
        <w:rPr>
          <w:rFonts w:ascii="Times New Roman" w:hAnsi="Times New Roman" w:cs="Times New Roman"/>
          <w:sz w:val="24"/>
          <w:szCs w:val="24"/>
        </w:rPr>
        <w:t xml:space="preserve">enzymes dans </w:t>
      </w:r>
      <w:r w:rsidRPr="0040327D">
        <w:rPr>
          <w:rStyle w:val="hps"/>
          <w:rFonts w:ascii="Times New Roman" w:hAnsi="Times New Roman" w:cs="Times New Roman"/>
          <w:sz w:val="24"/>
          <w:szCs w:val="24"/>
        </w:rPr>
        <w:t>la fermentation solide</w:t>
      </w:r>
      <w:r w:rsidRPr="0040327D">
        <w:rPr>
          <w:rFonts w:ascii="Times New Roman" w:hAnsi="Times New Roman" w:cs="Times New Roman"/>
          <w:sz w:val="24"/>
          <w:szCs w:val="24"/>
        </w:rPr>
        <w:t>. Le tableau 1</w:t>
      </w:r>
      <w:r w:rsidRPr="0040327D">
        <w:rPr>
          <w:rFonts w:ascii="Times New Roman" w:hAnsi="Times New Roman" w:cs="Times New Roman"/>
          <w:b/>
          <w:sz w:val="24"/>
          <w:szCs w:val="24"/>
        </w:rPr>
        <w:t xml:space="preserve"> </w:t>
      </w:r>
      <w:r w:rsidRPr="0040327D">
        <w:rPr>
          <w:rFonts w:ascii="Times New Roman" w:hAnsi="Times New Roman" w:cs="Times New Roman"/>
          <w:sz w:val="24"/>
          <w:szCs w:val="24"/>
        </w:rPr>
        <w:t xml:space="preserve">montre la production d’amylases chez quelques microorganismes par fermentation. </w:t>
      </w:r>
    </w:p>
    <w:p w:rsidR="00CB2057" w:rsidRDefault="00CB2057" w:rsidP="009844C9">
      <w:pPr>
        <w:pStyle w:val="Lgende"/>
        <w:keepNext/>
        <w:rPr>
          <w:color w:val="auto"/>
          <w:sz w:val="24"/>
          <w:szCs w:val="24"/>
        </w:rPr>
      </w:pPr>
    </w:p>
    <w:p w:rsidR="00CB2057" w:rsidRDefault="00CB2057" w:rsidP="009844C9">
      <w:pPr>
        <w:pStyle w:val="Lgende"/>
        <w:keepNext/>
        <w:rPr>
          <w:color w:val="auto"/>
          <w:sz w:val="24"/>
          <w:szCs w:val="24"/>
        </w:rPr>
      </w:pPr>
    </w:p>
    <w:p w:rsidR="00CB2057" w:rsidRDefault="00CB2057" w:rsidP="009844C9">
      <w:pPr>
        <w:pStyle w:val="Lgende"/>
        <w:keepNext/>
        <w:rPr>
          <w:color w:val="auto"/>
          <w:sz w:val="24"/>
          <w:szCs w:val="24"/>
        </w:rPr>
      </w:pPr>
    </w:p>
    <w:p w:rsidR="00CB2057" w:rsidRPr="00CB2057" w:rsidRDefault="00CB2057" w:rsidP="00CB2057">
      <w:pPr>
        <w:rPr>
          <w:lang w:eastAsia="fr-FR"/>
        </w:rPr>
      </w:pPr>
    </w:p>
    <w:p w:rsidR="009844C9" w:rsidRPr="009844C9" w:rsidRDefault="009844C9" w:rsidP="009844C9">
      <w:pPr>
        <w:pStyle w:val="Lgende"/>
        <w:keepNext/>
        <w:rPr>
          <w:color w:val="auto"/>
          <w:sz w:val="24"/>
          <w:szCs w:val="24"/>
        </w:rPr>
      </w:pPr>
      <w:r w:rsidRPr="009844C9">
        <w:rPr>
          <w:color w:val="auto"/>
          <w:sz w:val="24"/>
          <w:szCs w:val="24"/>
        </w:rPr>
        <w:lastRenderedPageBreak/>
        <w:t xml:space="preserve">Tableau </w:t>
      </w:r>
      <w:r w:rsidR="001E1E02" w:rsidRPr="009844C9">
        <w:rPr>
          <w:color w:val="auto"/>
          <w:sz w:val="24"/>
          <w:szCs w:val="24"/>
        </w:rPr>
        <w:fldChar w:fldCharType="begin"/>
      </w:r>
      <w:r w:rsidRPr="009844C9">
        <w:rPr>
          <w:color w:val="auto"/>
          <w:sz w:val="24"/>
          <w:szCs w:val="24"/>
        </w:rPr>
        <w:instrText xml:space="preserve"> SEQ Tableau \* ARABIC </w:instrText>
      </w:r>
      <w:r w:rsidR="001E1E02" w:rsidRPr="009844C9">
        <w:rPr>
          <w:color w:val="auto"/>
          <w:sz w:val="24"/>
          <w:szCs w:val="24"/>
        </w:rPr>
        <w:fldChar w:fldCharType="separate"/>
      </w:r>
      <w:r w:rsidR="00774BE5">
        <w:rPr>
          <w:noProof/>
          <w:color w:val="auto"/>
          <w:sz w:val="24"/>
          <w:szCs w:val="24"/>
        </w:rPr>
        <w:t>1</w:t>
      </w:r>
      <w:r w:rsidR="001E1E02" w:rsidRPr="009844C9">
        <w:rPr>
          <w:color w:val="auto"/>
          <w:sz w:val="24"/>
          <w:szCs w:val="24"/>
        </w:rPr>
        <w:fldChar w:fldCharType="end"/>
      </w:r>
      <w:r w:rsidRPr="009844C9">
        <w:rPr>
          <w:color w:val="auto"/>
          <w:sz w:val="24"/>
          <w:szCs w:val="24"/>
        </w:rPr>
        <w:t xml:space="preserve">: </w:t>
      </w:r>
      <w:r w:rsidRPr="009844C9">
        <w:rPr>
          <w:b w:val="0"/>
          <w:color w:val="auto"/>
          <w:sz w:val="24"/>
          <w:szCs w:val="24"/>
        </w:rPr>
        <w:t>Production d'enzymes amylolytiques par certains microorganismes. Amylolytic enzymes production by some microorganism</w:t>
      </w:r>
    </w:p>
    <w:tbl>
      <w:tblPr>
        <w:tblW w:w="9481" w:type="dxa"/>
        <w:jc w:val="center"/>
        <w:tblInd w:w="1589" w:type="dxa"/>
        <w:tblBorders>
          <w:top w:val="single" w:sz="4" w:space="0" w:color="auto"/>
          <w:bottom w:val="single" w:sz="4" w:space="0" w:color="auto"/>
        </w:tblBorders>
        <w:tblLook w:val="04A0"/>
      </w:tblPr>
      <w:tblGrid>
        <w:gridCol w:w="1854"/>
        <w:gridCol w:w="1577"/>
        <w:gridCol w:w="2071"/>
        <w:gridCol w:w="2517"/>
        <w:gridCol w:w="1462"/>
      </w:tblGrid>
      <w:tr w:rsidR="009844C9" w:rsidRPr="00B109ED" w:rsidTr="00B14C9B">
        <w:trPr>
          <w:trHeight w:val="795"/>
          <w:jc w:val="center"/>
        </w:trPr>
        <w:tc>
          <w:tcPr>
            <w:tcW w:w="1854" w:type="dxa"/>
            <w:tcBorders>
              <w:top w:val="single" w:sz="4" w:space="0" w:color="auto"/>
              <w:bottom w:val="single" w:sz="4" w:space="0" w:color="auto"/>
            </w:tcBorders>
          </w:tcPr>
          <w:p w:rsidR="009844C9" w:rsidRPr="00B109ED" w:rsidRDefault="009844C9" w:rsidP="00387A41">
            <w:pPr>
              <w:spacing w:line="360" w:lineRule="auto"/>
              <w:jc w:val="both"/>
              <w:rPr>
                <w:rFonts w:ascii="Times New Roman" w:hAnsi="Times New Roman" w:cs="Times New Roman"/>
                <w:b/>
              </w:rPr>
            </w:pPr>
            <w:r w:rsidRPr="00B109ED">
              <w:rPr>
                <w:rFonts w:ascii="Times New Roman" w:hAnsi="Times New Roman" w:cs="Times New Roman"/>
                <w:b/>
              </w:rPr>
              <w:t>Microorganismes</w:t>
            </w:r>
          </w:p>
        </w:tc>
        <w:tc>
          <w:tcPr>
            <w:tcW w:w="1577" w:type="dxa"/>
            <w:tcBorders>
              <w:top w:val="single" w:sz="4" w:space="0" w:color="auto"/>
              <w:bottom w:val="single" w:sz="4" w:space="0" w:color="auto"/>
            </w:tcBorders>
          </w:tcPr>
          <w:p w:rsidR="009844C9" w:rsidRPr="00B109ED" w:rsidRDefault="009844C9" w:rsidP="00387A41">
            <w:pPr>
              <w:spacing w:line="360" w:lineRule="auto"/>
              <w:jc w:val="both"/>
              <w:rPr>
                <w:rFonts w:ascii="Times New Roman" w:hAnsi="Times New Roman" w:cs="Times New Roman"/>
                <w:b/>
              </w:rPr>
            </w:pPr>
            <w:r w:rsidRPr="00B109ED">
              <w:rPr>
                <w:rFonts w:ascii="Times New Roman" w:hAnsi="Times New Roman" w:cs="Times New Roman"/>
                <w:b/>
              </w:rPr>
              <w:t>Substrats</w:t>
            </w:r>
          </w:p>
        </w:tc>
        <w:tc>
          <w:tcPr>
            <w:tcW w:w="2071" w:type="dxa"/>
            <w:tcBorders>
              <w:top w:val="single" w:sz="4" w:space="0" w:color="auto"/>
              <w:bottom w:val="single" w:sz="4" w:space="0" w:color="auto"/>
            </w:tcBorders>
          </w:tcPr>
          <w:p w:rsidR="009844C9" w:rsidRPr="00B109ED" w:rsidRDefault="009844C9" w:rsidP="00387A41">
            <w:pPr>
              <w:spacing w:line="360" w:lineRule="auto"/>
              <w:rPr>
                <w:rFonts w:ascii="Times New Roman" w:hAnsi="Times New Roman" w:cs="Times New Roman"/>
                <w:b/>
              </w:rPr>
            </w:pPr>
            <w:r w:rsidRPr="00B109ED">
              <w:rPr>
                <w:rFonts w:ascii="Times New Roman" w:hAnsi="Times New Roman" w:cs="Times New Roman"/>
                <w:b/>
              </w:rPr>
              <w:t>Types de fermentation</w:t>
            </w:r>
          </w:p>
        </w:tc>
        <w:tc>
          <w:tcPr>
            <w:tcW w:w="2517" w:type="dxa"/>
            <w:tcBorders>
              <w:top w:val="single" w:sz="4" w:space="0" w:color="auto"/>
              <w:bottom w:val="single" w:sz="4" w:space="0" w:color="auto"/>
            </w:tcBorders>
          </w:tcPr>
          <w:p w:rsidR="009844C9" w:rsidRPr="00B109ED" w:rsidRDefault="009844C9" w:rsidP="00387A41">
            <w:pPr>
              <w:spacing w:line="360" w:lineRule="auto"/>
              <w:jc w:val="both"/>
              <w:rPr>
                <w:rFonts w:ascii="Times New Roman" w:hAnsi="Times New Roman" w:cs="Times New Roman"/>
                <w:b/>
              </w:rPr>
            </w:pPr>
            <w:r w:rsidRPr="00B109ED">
              <w:rPr>
                <w:rFonts w:ascii="Times New Roman" w:hAnsi="Times New Roman" w:cs="Times New Roman"/>
                <w:b/>
              </w:rPr>
              <w:t>Activités détectées</w:t>
            </w:r>
          </w:p>
        </w:tc>
        <w:tc>
          <w:tcPr>
            <w:tcW w:w="1462" w:type="dxa"/>
            <w:tcBorders>
              <w:top w:val="single" w:sz="4" w:space="0" w:color="auto"/>
              <w:bottom w:val="single" w:sz="4" w:space="0" w:color="auto"/>
            </w:tcBorders>
          </w:tcPr>
          <w:p w:rsidR="009844C9" w:rsidRPr="00B109ED" w:rsidRDefault="009844C9" w:rsidP="00B14C9B">
            <w:pPr>
              <w:spacing w:line="360" w:lineRule="auto"/>
              <w:jc w:val="center"/>
              <w:rPr>
                <w:rFonts w:ascii="Times New Roman" w:hAnsi="Times New Roman" w:cs="Times New Roman"/>
                <w:b/>
              </w:rPr>
            </w:pPr>
            <w:r w:rsidRPr="00B109ED">
              <w:rPr>
                <w:rFonts w:ascii="Times New Roman" w:hAnsi="Times New Roman" w:cs="Times New Roman"/>
                <w:b/>
              </w:rPr>
              <w:t>Références</w:t>
            </w:r>
          </w:p>
        </w:tc>
      </w:tr>
      <w:tr w:rsidR="009844C9" w:rsidRPr="00B109ED" w:rsidTr="00B14C9B">
        <w:trPr>
          <w:jc w:val="center"/>
        </w:trPr>
        <w:tc>
          <w:tcPr>
            <w:tcW w:w="1854" w:type="dxa"/>
            <w:tcBorders>
              <w:top w:val="single" w:sz="4" w:space="0" w:color="auto"/>
              <w:bottom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i/>
              </w:rPr>
              <w:t xml:space="preserve">Bacillus sp </w:t>
            </w:r>
            <w:r w:rsidRPr="00B109ED">
              <w:rPr>
                <w:rFonts w:ascii="Times New Roman" w:hAnsi="Times New Roman" w:cs="Times New Roman"/>
              </w:rPr>
              <w:t>PS-7</w:t>
            </w:r>
          </w:p>
          <w:p w:rsidR="009844C9" w:rsidRPr="00B109ED" w:rsidRDefault="009844C9" w:rsidP="00387A41">
            <w:pPr>
              <w:spacing w:line="360" w:lineRule="auto"/>
              <w:jc w:val="both"/>
              <w:rPr>
                <w:rFonts w:ascii="Times New Roman" w:hAnsi="Times New Roman" w:cs="Times New Roman"/>
              </w:rPr>
            </w:pPr>
          </w:p>
          <w:p w:rsidR="009844C9" w:rsidRPr="00B109ED" w:rsidRDefault="009844C9" w:rsidP="00387A41">
            <w:pPr>
              <w:spacing w:line="360" w:lineRule="auto"/>
              <w:jc w:val="both"/>
              <w:rPr>
                <w:rFonts w:ascii="Times New Roman" w:hAnsi="Times New Roman" w:cs="Times New Roman"/>
              </w:rPr>
            </w:pPr>
          </w:p>
        </w:tc>
        <w:tc>
          <w:tcPr>
            <w:tcW w:w="1577" w:type="dxa"/>
            <w:tcBorders>
              <w:top w:val="single" w:sz="4" w:space="0" w:color="auto"/>
              <w:bottom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Son de blé</w:t>
            </w:r>
          </w:p>
          <w:p w:rsidR="009844C9" w:rsidRPr="00B109ED" w:rsidRDefault="009844C9" w:rsidP="00387A41">
            <w:pPr>
              <w:rPr>
                <w:rFonts w:ascii="Times New Roman" w:hAnsi="Times New Roman" w:cs="Times New Roman"/>
              </w:rPr>
            </w:pPr>
            <w:r w:rsidRPr="00B109ED">
              <w:rPr>
                <w:rFonts w:ascii="Times New Roman" w:hAnsi="Times New Roman" w:cs="Times New Roman"/>
              </w:rPr>
              <w:t>Son de riz</w:t>
            </w:r>
          </w:p>
          <w:p w:rsidR="009844C9" w:rsidRPr="00B109ED" w:rsidRDefault="009844C9" w:rsidP="00387A41">
            <w:pPr>
              <w:rPr>
                <w:rFonts w:ascii="Times New Roman" w:hAnsi="Times New Roman" w:cs="Times New Roman"/>
              </w:rPr>
            </w:pPr>
          </w:p>
          <w:p w:rsidR="009844C9" w:rsidRPr="00B109ED" w:rsidRDefault="009844C9" w:rsidP="00387A41">
            <w:pPr>
              <w:rPr>
                <w:rFonts w:ascii="Times New Roman" w:hAnsi="Times New Roman" w:cs="Times New Roman"/>
              </w:rPr>
            </w:pPr>
            <w:r w:rsidRPr="00B109ED">
              <w:rPr>
                <w:rFonts w:ascii="Times New Roman" w:hAnsi="Times New Roman" w:cs="Times New Roman"/>
              </w:rPr>
              <w:t>Son de maïs</w:t>
            </w:r>
          </w:p>
        </w:tc>
        <w:tc>
          <w:tcPr>
            <w:tcW w:w="2071" w:type="dxa"/>
            <w:tcBorders>
              <w:top w:val="single" w:sz="4" w:space="0" w:color="auto"/>
              <w:bottom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Solide (37°C, 48h)</w:t>
            </w:r>
          </w:p>
          <w:p w:rsidR="009844C9" w:rsidRPr="00B109ED" w:rsidRDefault="009844C9" w:rsidP="00387A41">
            <w:pPr>
              <w:rPr>
                <w:rFonts w:ascii="Times New Roman" w:hAnsi="Times New Roman" w:cs="Times New Roman"/>
              </w:rPr>
            </w:pPr>
            <w:r w:rsidRPr="00B109ED">
              <w:rPr>
                <w:rFonts w:ascii="Times New Roman" w:hAnsi="Times New Roman" w:cs="Times New Roman"/>
              </w:rPr>
              <w:t>Solide (37°C, 48h)</w:t>
            </w:r>
          </w:p>
          <w:p w:rsidR="009844C9" w:rsidRPr="00B109ED" w:rsidRDefault="009844C9" w:rsidP="00387A41">
            <w:pPr>
              <w:rPr>
                <w:rFonts w:ascii="Times New Roman" w:hAnsi="Times New Roman" w:cs="Times New Roman"/>
              </w:rPr>
            </w:pPr>
          </w:p>
          <w:p w:rsidR="009844C9" w:rsidRPr="00B109ED" w:rsidRDefault="009844C9" w:rsidP="00387A41">
            <w:pPr>
              <w:rPr>
                <w:rFonts w:ascii="Times New Roman" w:hAnsi="Times New Roman" w:cs="Times New Roman"/>
              </w:rPr>
            </w:pPr>
            <w:r w:rsidRPr="00B109ED">
              <w:rPr>
                <w:rFonts w:ascii="Times New Roman" w:hAnsi="Times New Roman" w:cs="Times New Roman"/>
              </w:rPr>
              <w:t>Solide (37°C, 48h)</w:t>
            </w:r>
          </w:p>
        </w:tc>
        <w:tc>
          <w:tcPr>
            <w:tcW w:w="2517" w:type="dxa"/>
            <w:tcBorders>
              <w:top w:val="single" w:sz="4" w:space="0" w:color="auto"/>
              <w:bottom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220400U/g (α-amylase)</w:t>
            </w:r>
          </w:p>
          <w:p w:rsidR="009844C9" w:rsidRPr="00B109ED" w:rsidRDefault="009844C9" w:rsidP="00387A41">
            <w:pPr>
              <w:rPr>
                <w:rFonts w:ascii="Times New Roman" w:hAnsi="Times New Roman" w:cs="Times New Roman"/>
              </w:rPr>
            </w:pPr>
            <w:r w:rsidRPr="00B109ED">
              <w:rPr>
                <w:rFonts w:ascii="Times New Roman" w:hAnsi="Times New Roman" w:cs="Times New Roman"/>
              </w:rPr>
              <w:t>145000 U/g (α-amylase)</w:t>
            </w:r>
          </w:p>
          <w:p w:rsidR="009844C9" w:rsidRPr="00B109ED" w:rsidRDefault="009844C9" w:rsidP="00387A41">
            <w:pPr>
              <w:rPr>
                <w:rFonts w:ascii="Times New Roman" w:hAnsi="Times New Roman" w:cs="Times New Roman"/>
              </w:rPr>
            </w:pPr>
          </w:p>
          <w:p w:rsidR="009844C9" w:rsidRPr="00B109ED" w:rsidRDefault="009844C9" w:rsidP="00387A41">
            <w:pPr>
              <w:rPr>
                <w:rFonts w:ascii="Times New Roman" w:hAnsi="Times New Roman" w:cs="Times New Roman"/>
              </w:rPr>
            </w:pPr>
            <w:r w:rsidRPr="00B109ED">
              <w:rPr>
                <w:rFonts w:ascii="Times New Roman" w:hAnsi="Times New Roman" w:cs="Times New Roman"/>
              </w:rPr>
              <w:t>97600 U/g (α-amylase)</w:t>
            </w:r>
          </w:p>
          <w:p w:rsidR="009844C9" w:rsidRPr="00B109ED" w:rsidRDefault="009844C9" w:rsidP="00387A41">
            <w:pPr>
              <w:rPr>
                <w:rFonts w:ascii="Times New Roman" w:hAnsi="Times New Roman" w:cs="Times New Roman"/>
              </w:rPr>
            </w:pPr>
          </w:p>
        </w:tc>
        <w:tc>
          <w:tcPr>
            <w:tcW w:w="1462" w:type="dxa"/>
            <w:tcBorders>
              <w:top w:val="single" w:sz="4" w:space="0" w:color="auto"/>
              <w:bottom w:val="nil"/>
            </w:tcBorders>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 xml:space="preserve">Sodhi et </w:t>
            </w:r>
            <w:proofErr w:type="gramStart"/>
            <w:r w:rsidRPr="00B109ED">
              <w:rPr>
                <w:rFonts w:ascii="Times New Roman" w:hAnsi="Times New Roman" w:cs="Times New Roman"/>
              </w:rPr>
              <w:t>al.,</w:t>
            </w:r>
            <w:proofErr w:type="gramEnd"/>
            <w:r w:rsidRPr="00B109ED">
              <w:rPr>
                <w:rFonts w:ascii="Times New Roman" w:hAnsi="Times New Roman" w:cs="Times New Roman"/>
              </w:rPr>
              <w:t xml:space="preserve"> 2005</w:t>
            </w:r>
          </w:p>
        </w:tc>
      </w:tr>
      <w:tr w:rsidR="009844C9" w:rsidRPr="00B109ED" w:rsidTr="00B14C9B">
        <w:trPr>
          <w:jc w:val="center"/>
        </w:trPr>
        <w:tc>
          <w:tcPr>
            <w:tcW w:w="1854" w:type="dxa"/>
            <w:tcBorders>
              <w:top w:val="nil"/>
            </w:tcBorders>
          </w:tcPr>
          <w:p w:rsidR="009844C9" w:rsidRPr="00B109ED" w:rsidRDefault="009844C9" w:rsidP="00387A41">
            <w:pPr>
              <w:rPr>
                <w:rFonts w:ascii="Times New Roman" w:hAnsi="Times New Roman" w:cs="Times New Roman"/>
              </w:rPr>
            </w:pPr>
            <w:r w:rsidRPr="00B109ED">
              <w:rPr>
                <w:rFonts w:ascii="Times New Roman" w:hAnsi="Times New Roman" w:cs="Times New Roman"/>
                <w:i/>
              </w:rPr>
              <w:t>Bacillus subtilis</w:t>
            </w:r>
            <w:r w:rsidRPr="00B109ED">
              <w:rPr>
                <w:rFonts w:ascii="Times New Roman" w:hAnsi="Times New Roman" w:cs="Times New Roman"/>
              </w:rPr>
              <w:t xml:space="preserve"> RSKK96</w:t>
            </w:r>
          </w:p>
        </w:tc>
        <w:tc>
          <w:tcPr>
            <w:tcW w:w="1577" w:type="dxa"/>
            <w:tcBorders>
              <w:top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Farine de maïs</w:t>
            </w:r>
          </w:p>
        </w:tc>
        <w:tc>
          <w:tcPr>
            <w:tcW w:w="2071" w:type="dxa"/>
            <w:tcBorders>
              <w:top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Liquide (37°C, 72 h)</w:t>
            </w:r>
          </w:p>
        </w:tc>
        <w:tc>
          <w:tcPr>
            <w:tcW w:w="2517" w:type="dxa"/>
            <w:tcBorders>
              <w:top w:val="nil"/>
            </w:tcBorders>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445 U/mg</w:t>
            </w:r>
            <w:r w:rsidR="00F56648">
              <w:rPr>
                <w:rFonts w:ascii="Times New Roman" w:hAnsi="Times New Roman" w:cs="Times New Roman"/>
              </w:rPr>
              <w:t xml:space="preserve"> </w:t>
            </w:r>
            <w:r w:rsidRPr="00B109ED">
              <w:rPr>
                <w:rFonts w:ascii="Times New Roman" w:hAnsi="Times New Roman" w:cs="Times New Roman"/>
              </w:rPr>
              <w:t>(α-amylase)</w:t>
            </w:r>
          </w:p>
        </w:tc>
        <w:tc>
          <w:tcPr>
            <w:tcW w:w="1462" w:type="dxa"/>
            <w:tcBorders>
              <w:top w:val="nil"/>
            </w:tcBorders>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 xml:space="preserve">Akcan </w:t>
            </w:r>
            <w:r w:rsidRPr="00B14C9B">
              <w:rPr>
                <w:rFonts w:ascii="Times New Roman" w:hAnsi="Times New Roman" w:cs="Times New Roman"/>
              </w:rPr>
              <w:t xml:space="preserve">et </w:t>
            </w:r>
            <w:proofErr w:type="gramStart"/>
            <w:r w:rsidRPr="00B14C9B">
              <w:rPr>
                <w:rFonts w:ascii="Times New Roman" w:hAnsi="Times New Roman" w:cs="Times New Roman"/>
              </w:rPr>
              <w:t>al.,</w:t>
            </w:r>
            <w:proofErr w:type="gramEnd"/>
            <w:r w:rsidRPr="00B109ED">
              <w:rPr>
                <w:rFonts w:ascii="Times New Roman" w:hAnsi="Times New Roman" w:cs="Times New Roman"/>
              </w:rPr>
              <w:t xml:space="preserve"> 2011</w:t>
            </w:r>
          </w:p>
        </w:tc>
      </w:tr>
      <w:tr w:rsidR="009844C9" w:rsidRPr="00B109ED" w:rsidTr="00B14C9B">
        <w:trPr>
          <w:jc w:val="center"/>
        </w:trPr>
        <w:tc>
          <w:tcPr>
            <w:tcW w:w="1854"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i/>
              </w:rPr>
              <w:t>Aspergillus oryzae</w:t>
            </w:r>
          </w:p>
        </w:tc>
        <w:tc>
          <w:tcPr>
            <w:tcW w:w="157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Son de blé</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Solide (30°C, 72h)</w:t>
            </w:r>
          </w:p>
        </w:tc>
        <w:tc>
          <w:tcPr>
            <w:tcW w:w="251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1986 U/g (glucoamylase)</w:t>
            </w: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Zambare, 2010</w:t>
            </w:r>
          </w:p>
        </w:tc>
      </w:tr>
      <w:tr w:rsidR="009844C9" w:rsidRPr="00B109ED" w:rsidTr="00B14C9B">
        <w:trPr>
          <w:jc w:val="center"/>
        </w:trPr>
        <w:tc>
          <w:tcPr>
            <w:tcW w:w="1854"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i/>
              </w:rPr>
              <w:t xml:space="preserve"> Aspergillus niger</w:t>
            </w:r>
          </w:p>
        </w:tc>
        <w:tc>
          <w:tcPr>
            <w:tcW w:w="1577" w:type="dxa"/>
          </w:tcPr>
          <w:p w:rsidR="009844C9" w:rsidRPr="00B109ED" w:rsidRDefault="009844C9" w:rsidP="00387A41">
            <w:pPr>
              <w:spacing w:line="360" w:lineRule="auto"/>
              <w:rPr>
                <w:rFonts w:ascii="Times New Roman" w:hAnsi="Times New Roman" w:cs="Times New Roman"/>
              </w:rPr>
            </w:pPr>
            <w:r w:rsidRPr="00B109ED">
              <w:rPr>
                <w:rFonts w:ascii="Times New Roman" w:hAnsi="Times New Roman" w:cs="Times New Roman"/>
              </w:rPr>
              <w:t>Résidu de banane plantain</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Solide (29°C, 144h)</w:t>
            </w:r>
          </w:p>
        </w:tc>
        <w:tc>
          <w:tcPr>
            <w:tcW w:w="251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33 EU (β-amylase)</w:t>
            </w: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 xml:space="preserve">Adeniran </w:t>
            </w:r>
            <w:r w:rsidRPr="00B14C9B">
              <w:rPr>
                <w:rFonts w:ascii="Times New Roman" w:hAnsi="Times New Roman" w:cs="Times New Roman"/>
              </w:rPr>
              <w:t xml:space="preserve">et </w:t>
            </w:r>
            <w:proofErr w:type="gramStart"/>
            <w:r w:rsidRPr="00B14C9B">
              <w:rPr>
                <w:rFonts w:ascii="Times New Roman" w:hAnsi="Times New Roman" w:cs="Times New Roman"/>
              </w:rPr>
              <w:t>al.</w:t>
            </w:r>
            <w:r w:rsidRPr="00B109ED">
              <w:rPr>
                <w:rFonts w:ascii="Times New Roman" w:hAnsi="Times New Roman" w:cs="Times New Roman"/>
              </w:rPr>
              <w:t>,</w:t>
            </w:r>
            <w:proofErr w:type="gramEnd"/>
            <w:r w:rsidRPr="00B109ED">
              <w:rPr>
                <w:rFonts w:ascii="Times New Roman" w:hAnsi="Times New Roman" w:cs="Times New Roman"/>
              </w:rPr>
              <w:t xml:space="preserve"> 2010</w:t>
            </w:r>
          </w:p>
        </w:tc>
      </w:tr>
      <w:tr w:rsidR="009844C9" w:rsidRPr="00B109ED" w:rsidTr="00B14C9B">
        <w:trPr>
          <w:jc w:val="center"/>
        </w:trPr>
        <w:tc>
          <w:tcPr>
            <w:tcW w:w="1854"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i/>
              </w:rPr>
              <w:t xml:space="preserve">Thermomyces lanuginosus </w:t>
            </w:r>
            <w:r w:rsidRPr="00B109ED">
              <w:rPr>
                <w:rFonts w:ascii="Times New Roman" w:hAnsi="Times New Roman" w:cs="Times New Roman"/>
              </w:rPr>
              <w:t>ATCC 58160</w:t>
            </w:r>
          </w:p>
        </w:tc>
        <w:tc>
          <w:tcPr>
            <w:tcW w:w="157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Son de blé</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Solide (50°C, 120h)</w:t>
            </w:r>
          </w:p>
        </w:tc>
        <w:tc>
          <w:tcPr>
            <w:tcW w:w="251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250 U/g (α-amylase)</w:t>
            </w: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Kunamneni</w:t>
            </w:r>
          </w:p>
          <w:p w:rsidR="009844C9" w:rsidRPr="00B109ED" w:rsidRDefault="009844C9" w:rsidP="00B14C9B">
            <w:pPr>
              <w:spacing w:line="360" w:lineRule="auto"/>
              <w:jc w:val="center"/>
              <w:rPr>
                <w:rFonts w:ascii="Times New Roman" w:hAnsi="Times New Roman" w:cs="Times New Roman"/>
              </w:rPr>
            </w:pPr>
            <w:r w:rsidRPr="00B14C9B">
              <w:rPr>
                <w:rFonts w:ascii="Times New Roman" w:hAnsi="Times New Roman" w:cs="Times New Roman"/>
              </w:rPr>
              <w:t xml:space="preserve">et </w:t>
            </w:r>
            <w:proofErr w:type="gramStart"/>
            <w:r w:rsidRPr="00B14C9B">
              <w:rPr>
                <w:rFonts w:ascii="Times New Roman" w:hAnsi="Times New Roman" w:cs="Times New Roman"/>
              </w:rPr>
              <w:t>al</w:t>
            </w:r>
            <w:r w:rsidRPr="00B109ED">
              <w:rPr>
                <w:rFonts w:ascii="Times New Roman" w:hAnsi="Times New Roman" w:cs="Times New Roman"/>
              </w:rPr>
              <w:t>.,</w:t>
            </w:r>
            <w:proofErr w:type="gramEnd"/>
            <w:r w:rsidRPr="00B109ED">
              <w:rPr>
                <w:rFonts w:ascii="Times New Roman" w:hAnsi="Times New Roman" w:cs="Times New Roman"/>
              </w:rPr>
              <w:t xml:space="preserve"> 2005</w:t>
            </w:r>
          </w:p>
        </w:tc>
      </w:tr>
      <w:tr w:rsidR="009844C9" w:rsidRPr="00B109ED" w:rsidTr="00B14C9B">
        <w:trPr>
          <w:jc w:val="center"/>
        </w:trPr>
        <w:tc>
          <w:tcPr>
            <w:tcW w:w="1854" w:type="dxa"/>
          </w:tcPr>
          <w:p w:rsidR="009844C9" w:rsidRPr="00B109ED" w:rsidRDefault="009844C9" w:rsidP="00387A41">
            <w:pPr>
              <w:spacing w:line="360" w:lineRule="auto"/>
              <w:rPr>
                <w:rFonts w:ascii="Times New Roman" w:hAnsi="Times New Roman" w:cs="Times New Roman"/>
              </w:rPr>
            </w:pPr>
            <w:r w:rsidRPr="00B109ED">
              <w:rPr>
                <w:rFonts w:ascii="Times New Roman" w:hAnsi="Times New Roman" w:cs="Times New Roman"/>
                <w:i/>
              </w:rPr>
              <w:t>Penicillium janthinellum</w:t>
            </w:r>
            <w:r w:rsidRPr="00B109ED">
              <w:rPr>
                <w:rFonts w:ascii="Times New Roman" w:hAnsi="Times New Roman" w:cs="Times New Roman"/>
              </w:rPr>
              <w:t xml:space="preserve"> (NCIM 4960)</w:t>
            </w:r>
          </w:p>
        </w:tc>
        <w:tc>
          <w:tcPr>
            <w:tcW w:w="1577"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Son</w:t>
            </w:r>
            <w:r w:rsidR="00F56648">
              <w:rPr>
                <w:rFonts w:ascii="Times New Roman" w:hAnsi="Times New Roman" w:cs="Times New Roman"/>
              </w:rPr>
              <w:t xml:space="preserve"> </w:t>
            </w:r>
            <w:r w:rsidRPr="00B109ED">
              <w:rPr>
                <w:rFonts w:ascii="Times New Roman" w:hAnsi="Times New Roman" w:cs="Times New Roman"/>
              </w:rPr>
              <w:t>de blé</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Solide (35°C, 96h)</w:t>
            </w:r>
          </w:p>
        </w:tc>
        <w:tc>
          <w:tcPr>
            <w:tcW w:w="2517" w:type="dxa"/>
          </w:tcPr>
          <w:p w:rsidR="009844C9" w:rsidRPr="00B109ED" w:rsidRDefault="009844C9" w:rsidP="00387A41">
            <w:pPr>
              <w:rPr>
                <w:rFonts w:ascii="Times New Roman" w:hAnsi="Times New Roman" w:cs="Times New Roman"/>
              </w:rPr>
            </w:pPr>
            <w:r w:rsidRPr="00B109ED">
              <w:rPr>
                <w:rFonts w:ascii="Times New Roman" w:hAnsi="Times New Roman" w:cs="Times New Roman"/>
              </w:rPr>
              <w:t>300 U/g (α-amylase)</w:t>
            </w:r>
          </w:p>
          <w:p w:rsidR="009844C9" w:rsidRPr="00B109ED" w:rsidRDefault="009844C9" w:rsidP="00387A41">
            <w:pPr>
              <w:spacing w:line="360" w:lineRule="auto"/>
              <w:jc w:val="both"/>
              <w:rPr>
                <w:rFonts w:ascii="Times New Roman" w:hAnsi="Times New Roman" w:cs="Times New Roman"/>
              </w:rPr>
            </w:pP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 xml:space="preserve">Sindhu </w:t>
            </w:r>
            <w:r w:rsidRPr="00B14C9B">
              <w:rPr>
                <w:rFonts w:ascii="Times New Roman" w:hAnsi="Times New Roman" w:cs="Times New Roman"/>
              </w:rPr>
              <w:t xml:space="preserve">et </w:t>
            </w:r>
            <w:proofErr w:type="gramStart"/>
            <w:r w:rsidRPr="00B14C9B">
              <w:rPr>
                <w:rFonts w:ascii="Times New Roman" w:hAnsi="Times New Roman" w:cs="Times New Roman"/>
              </w:rPr>
              <w:t>al.,</w:t>
            </w:r>
            <w:proofErr w:type="gramEnd"/>
            <w:r w:rsidRPr="00B109ED">
              <w:rPr>
                <w:rFonts w:ascii="Times New Roman" w:hAnsi="Times New Roman" w:cs="Times New Roman"/>
              </w:rPr>
              <w:t xml:space="preserve"> 2009</w:t>
            </w:r>
          </w:p>
        </w:tc>
      </w:tr>
      <w:tr w:rsidR="009844C9" w:rsidRPr="00B109ED" w:rsidTr="00B14C9B">
        <w:trPr>
          <w:jc w:val="center"/>
        </w:trPr>
        <w:tc>
          <w:tcPr>
            <w:tcW w:w="1854"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i/>
              </w:rPr>
              <w:t>Bacillus subtilis</w:t>
            </w:r>
            <w:r w:rsidRPr="00B109ED">
              <w:rPr>
                <w:rFonts w:ascii="Times New Roman" w:hAnsi="Times New Roman" w:cs="Times New Roman"/>
              </w:rPr>
              <w:t xml:space="preserve"> CM3</w:t>
            </w:r>
          </w:p>
        </w:tc>
        <w:tc>
          <w:tcPr>
            <w:tcW w:w="1577" w:type="dxa"/>
          </w:tcPr>
          <w:p w:rsidR="009844C9" w:rsidRPr="00B109ED" w:rsidRDefault="009844C9" w:rsidP="00387A41">
            <w:pPr>
              <w:spacing w:line="360" w:lineRule="auto"/>
              <w:rPr>
                <w:rFonts w:ascii="Times New Roman" w:hAnsi="Times New Roman" w:cs="Times New Roman"/>
              </w:rPr>
            </w:pPr>
            <w:r w:rsidRPr="00B109ED">
              <w:rPr>
                <w:rFonts w:ascii="Times New Roman" w:hAnsi="Times New Roman" w:cs="Times New Roman"/>
              </w:rPr>
              <w:t>Résidus de manionc</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 xml:space="preserve">Solide (50°C, 144h) </w:t>
            </w:r>
          </w:p>
        </w:tc>
        <w:tc>
          <w:tcPr>
            <w:tcW w:w="2517" w:type="dxa"/>
          </w:tcPr>
          <w:p w:rsidR="009844C9" w:rsidRPr="00B109ED" w:rsidRDefault="009844C9" w:rsidP="00387A41">
            <w:pPr>
              <w:rPr>
                <w:rFonts w:ascii="Times New Roman" w:hAnsi="Times New Roman" w:cs="Times New Roman"/>
              </w:rPr>
            </w:pPr>
            <w:r w:rsidRPr="00B109ED">
              <w:rPr>
                <w:rFonts w:ascii="Times New Roman" w:hAnsi="Times New Roman" w:cs="Times New Roman"/>
              </w:rPr>
              <w:t>6200 U/g (α-amylase)</w:t>
            </w: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Swain et Ray 2007</w:t>
            </w:r>
          </w:p>
        </w:tc>
      </w:tr>
      <w:tr w:rsidR="009844C9" w:rsidRPr="00B109ED" w:rsidTr="00B14C9B">
        <w:trPr>
          <w:jc w:val="center"/>
        </w:trPr>
        <w:tc>
          <w:tcPr>
            <w:tcW w:w="1854" w:type="dxa"/>
          </w:tcPr>
          <w:p w:rsidR="009844C9" w:rsidRPr="00B109ED" w:rsidRDefault="009844C9" w:rsidP="00387A41">
            <w:pPr>
              <w:spacing w:line="360" w:lineRule="auto"/>
              <w:jc w:val="both"/>
              <w:rPr>
                <w:rFonts w:ascii="Times New Roman" w:hAnsi="Times New Roman" w:cs="Times New Roman"/>
                <w:i/>
              </w:rPr>
            </w:pPr>
            <w:r w:rsidRPr="00B109ED">
              <w:rPr>
                <w:rFonts w:ascii="Times New Roman" w:hAnsi="Times New Roman" w:cs="Times New Roman"/>
                <w:i/>
              </w:rPr>
              <w:t>Chrysosporium asperatum</w:t>
            </w:r>
          </w:p>
        </w:tc>
        <w:tc>
          <w:tcPr>
            <w:tcW w:w="1577" w:type="dxa"/>
          </w:tcPr>
          <w:p w:rsidR="009844C9" w:rsidRPr="00B109ED" w:rsidRDefault="009844C9" w:rsidP="00387A41">
            <w:pPr>
              <w:spacing w:line="360" w:lineRule="auto"/>
              <w:rPr>
                <w:rFonts w:ascii="Times New Roman" w:hAnsi="Times New Roman" w:cs="Times New Roman"/>
              </w:rPr>
            </w:pPr>
            <w:r w:rsidRPr="00B109ED">
              <w:rPr>
                <w:rFonts w:ascii="Times New Roman" w:hAnsi="Times New Roman" w:cs="Times New Roman"/>
              </w:rPr>
              <w:t>Amidon de pomme de terre</w:t>
            </w:r>
          </w:p>
        </w:tc>
        <w:tc>
          <w:tcPr>
            <w:tcW w:w="2071" w:type="dxa"/>
          </w:tcPr>
          <w:p w:rsidR="009844C9" w:rsidRPr="00B109ED" w:rsidRDefault="009844C9" w:rsidP="00387A41">
            <w:pPr>
              <w:spacing w:line="360" w:lineRule="auto"/>
              <w:jc w:val="both"/>
              <w:rPr>
                <w:rFonts w:ascii="Times New Roman" w:hAnsi="Times New Roman" w:cs="Times New Roman"/>
              </w:rPr>
            </w:pPr>
            <w:r w:rsidRPr="00B109ED">
              <w:rPr>
                <w:rFonts w:ascii="Times New Roman" w:hAnsi="Times New Roman" w:cs="Times New Roman"/>
              </w:rPr>
              <w:t>Liquide (30°C, 72h)</w:t>
            </w:r>
          </w:p>
        </w:tc>
        <w:tc>
          <w:tcPr>
            <w:tcW w:w="2517" w:type="dxa"/>
          </w:tcPr>
          <w:p w:rsidR="00736016" w:rsidRDefault="00736016" w:rsidP="00387A41">
            <w:pPr>
              <w:spacing w:line="360" w:lineRule="auto"/>
              <w:jc w:val="both"/>
              <w:rPr>
                <w:rFonts w:ascii="Times New Roman" w:hAnsi="Times New Roman" w:cs="Times New Roman"/>
              </w:rPr>
            </w:pPr>
            <w:r>
              <w:rPr>
                <w:rFonts w:ascii="Times New Roman" w:hAnsi="Times New Roman" w:cs="Times New Roman"/>
              </w:rPr>
              <w:t>97 IU/ml/min</w:t>
            </w:r>
          </w:p>
          <w:p w:rsidR="009844C9" w:rsidRPr="00B109ED" w:rsidRDefault="00736016" w:rsidP="00387A41">
            <w:pPr>
              <w:spacing w:line="360" w:lineRule="auto"/>
              <w:jc w:val="both"/>
              <w:rPr>
                <w:rFonts w:ascii="Times New Roman" w:hAnsi="Times New Roman" w:cs="Times New Roman"/>
              </w:rPr>
            </w:pPr>
            <w:r>
              <w:rPr>
                <w:rFonts w:ascii="Times New Roman" w:hAnsi="Times New Roman" w:cs="Times New Roman"/>
              </w:rPr>
              <w:t xml:space="preserve"> </w:t>
            </w:r>
            <w:r w:rsidR="009844C9" w:rsidRPr="00B109ED">
              <w:rPr>
                <w:rFonts w:ascii="Times New Roman" w:hAnsi="Times New Roman" w:cs="Times New Roman"/>
              </w:rPr>
              <w:t>(α-amylase)</w:t>
            </w:r>
          </w:p>
        </w:tc>
        <w:tc>
          <w:tcPr>
            <w:tcW w:w="1462" w:type="dxa"/>
          </w:tcPr>
          <w:p w:rsidR="009844C9" w:rsidRPr="00B109ED" w:rsidRDefault="009844C9" w:rsidP="00B14C9B">
            <w:pPr>
              <w:spacing w:line="360" w:lineRule="auto"/>
              <w:jc w:val="center"/>
              <w:rPr>
                <w:rFonts w:ascii="Times New Roman" w:hAnsi="Times New Roman" w:cs="Times New Roman"/>
              </w:rPr>
            </w:pPr>
            <w:r w:rsidRPr="00B109ED">
              <w:rPr>
                <w:rFonts w:ascii="Times New Roman" w:hAnsi="Times New Roman" w:cs="Times New Roman"/>
              </w:rPr>
              <w:t xml:space="preserve">Sanghvi </w:t>
            </w:r>
            <w:r w:rsidRPr="00B14C9B">
              <w:rPr>
                <w:rFonts w:ascii="Times New Roman" w:hAnsi="Times New Roman" w:cs="Times New Roman"/>
              </w:rPr>
              <w:t xml:space="preserve">et </w:t>
            </w:r>
            <w:proofErr w:type="gramStart"/>
            <w:r w:rsidRPr="00B14C9B">
              <w:rPr>
                <w:rFonts w:ascii="Times New Roman" w:hAnsi="Times New Roman" w:cs="Times New Roman"/>
              </w:rPr>
              <w:t>al</w:t>
            </w:r>
            <w:r w:rsidRPr="00B109ED">
              <w:rPr>
                <w:rFonts w:ascii="Times New Roman" w:hAnsi="Times New Roman" w:cs="Times New Roman"/>
                <w:i/>
              </w:rPr>
              <w:t>.,</w:t>
            </w:r>
            <w:proofErr w:type="gramEnd"/>
            <w:r w:rsidRPr="00B109ED">
              <w:rPr>
                <w:rFonts w:ascii="Times New Roman" w:hAnsi="Times New Roman" w:cs="Times New Roman"/>
              </w:rPr>
              <w:t xml:space="preserve"> 2011</w:t>
            </w:r>
          </w:p>
        </w:tc>
      </w:tr>
    </w:tbl>
    <w:p w:rsidR="009844C9" w:rsidRDefault="009844C9" w:rsidP="009844C9">
      <w:pPr>
        <w:spacing w:line="360" w:lineRule="auto"/>
        <w:jc w:val="both"/>
        <w:rPr>
          <w:rFonts w:ascii="Times New Roman" w:hAnsi="Times New Roman" w:cs="Times New Roman"/>
          <w:b/>
          <w:i/>
          <w:sz w:val="24"/>
          <w:szCs w:val="24"/>
        </w:rPr>
      </w:pPr>
    </w:p>
    <w:p w:rsidR="0040327D" w:rsidRPr="006315DF" w:rsidRDefault="00522FDC" w:rsidP="006315DF">
      <w:pPr>
        <w:pStyle w:val="Titre2"/>
        <w:spacing w:before="0" w:line="360" w:lineRule="auto"/>
        <w:rPr>
          <w:rFonts w:ascii="Times New Roman" w:hAnsi="Times New Roman" w:cs="Times New Roman"/>
          <w:color w:val="auto"/>
          <w:sz w:val="24"/>
          <w:szCs w:val="24"/>
        </w:rPr>
      </w:pPr>
      <w:bookmarkStart w:id="12" w:name="_Toc352233967"/>
      <w:r w:rsidRPr="006315DF">
        <w:rPr>
          <w:rFonts w:ascii="Times New Roman" w:hAnsi="Times New Roman" w:cs="Times New Roman"/>
          <w:color w:val="auto"/>
          <w:sz w:val="24"/>
          <w:szCs w:val="24"/>
        </w:rPr>
        <w:lastRenderedPageBreak/>
        <w:t xml:space="preserve">2.2. </w:t>
      </w:r>
      <w:r w:rsidR="0040327D" w:rsidRPr="006315DF">
        <w:rPr>
          <w:rFonts w:ascii="Times New Roman" w:hAnsi="Times New Roman" w:cs="Times New Roman"/>
          <w:color w:val="auto"/>
          <w:sz w:val="24"/>
          <w:szCs w:val="24"/>
        </w:rPr>
        <w:t>L’ingénierie des amylases : expression des gènes et structure des protéines</w:t>
      </w:r>
      <w:bookmarkEnd w:id="12"/>
    </w:p>
    <w:p w:rsidR="0040327D" w:rsidRPr="0040327D" w:rsidRDefault="0040327D" w:rsidP="006315DF">
      <w:pPr>
        <w:spacing w:after="0" w:line="360" w:lineRule="auto"/>
        <w:jc w:val="both"/>
        <w:rPr>
          <w:rStyle w:val="longtext"/>
          <w:rFonts w:ascii="Times New Roman" w:hAnsi="Times New Roman" w:cs="Times New Roman"/>
          <w:sz w:val="24"/>
          <w:szCs w:val="24"/>
        </w:rPr>
      </w:pPr>
      <w:r w:rsidRPr="0040327D">
        <w:rPr>
          <w:rStyle w:val="hpsatn"/>
          <w:rFonts w:ascii="Times New Roman" w:hAnsi="Times New Roman" w:cs="Times New Roman"/>
          <w:sz w:val="24"/>
          <w:szCs w:val="24"/>
        </w:rPr>
        <w:t>Les demandes d'</w:t>
      </w:r>
      <w:r w:rsidRPr="0040327D">
        <w:rPr>
          <w:rFonts w:ascii="Times New Roman" w:hAnsi="Times New Roman" w:cs="Times New Roman"/>
          <w:sz w:val="24"/>
          <w:szCs w:val="24"/>
        </w:rPr>
        <w:t xml:space="preserve">amylases </w:t>
      </w:r>
      <w:r w:rsidRPr="0040327D">
        <w:rPr>
          <w:rStyle w:val="hps"/>
          <w:rFonts w:ascii="Times New Roman" w:hAnsi="Times New Roman" w:cs="Times New Roman"/>
          <w:sz w:val="24"/>
          <w:szCs w:val="24"/>
        </w:rPr>
        <w:t>avec différentes propriétés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physiologiques et biochimiques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par les industries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nécessitent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recherche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le développement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d'enzymes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aux propriétés originales</w:t>
      </w:r>
      <w:r w:rsidRPr="0040327D">
        <w:rPr>
          <w:rFonts w:ascii="Times New Roman" w:hAnsi="Times New Roman" w:cs="Times New Roman"/>
          <w:sz w:val="24"/>
          <w:szCs w:val="24"/>
        </w:rPr>
        <w:t>. L’i</w:t>
      </w:r>
      <w:r w:rsidRPr="0040327D">
        <w:rPr>
          <w:rStyle w:val="hps"/>
          <w:rFonts w:ascii="Times New Roman" w:hAnsi="Times New Roman" w:cs="Times New Roman"/>
          <w:sz w:val="24"/>
          <w:szCs w:val="24"/>
        </w:rPr>
        <w:t>ngénierie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enzymes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est connue pour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être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une technique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prometteuse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pour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atteindre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ce but</w:t>
      </w:r>
      <w:r w:rsidRPr="0040327D">
        <w:rPr>
          <w:rFonts w:ascii="Times New Roman" w:hAnsi="Times New Roman" w:cs="Times New Roman"/>
          <w:sz w:val="24"/>
          <w:szCs w:val="24"/>
        </w:rPr>
        <w:t>.</w:t>
      </w:r>
      <w:r w:rsidR="00F56648">
        <w:rPr>
          <w:rFonts w:ascii="Times New Roman" w:hAnsi="Times New Roman" w:cs="Times New Roman"/>
          <w:sz w:val="24"/>
          <w:szCs w:val="24"/>
        </w:rPr>
        <w:t xml:space="preserve"> </w:t>
      </w:r>
      <w:r w:rsidRPr="0040327D">
        <w:rPr>
          <w:rStyle w:val="hps"/>
          <w:rFonts w:ascii="Times New Roman" w:hAnsi="Times New Roman" w:cs="Times New Roman"/>
          <w:sz w:val="24"/>
          <w:szCs w:val="24"/>
        </w:rPr>
        <w:t>Elle</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permet d’une part d’intégrer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les propriétés</w:t>
      </w:r>
      <w:r w:rsidRPr="0040327D">
        <w:rPr>
          <w:rFonts w:ascii="Times New Roman" w:hAnsi="Times New Roman" w:cs="Times New Roman"/>
          <w:sz w:val="24"/>
          <w:szCs w:val="24"/>
        </w:rPr>
        <w:t xml:space="preserve"> recherchées et d’autre part d’avoir une </w:t>
      </w:r>
      <w:r w:rsidRPr="0040327D">
        <w:rPr>
          <w:rStyle w:val="hps"/>
          <w:rFonts w:ascii="Times New Roman" w:hAnsi="Times New Roman" w:cs="Times New Roman"/>
          <w:sz w:val="24"/>
          <w:szCs w:val="24"/>
        </w:rPr>
        <w:t xml:space="preserve">hyperproduction (Sivaramakrishnan </w:t>
      </w:r>
      <w:r w:rsidRPr="0040327D">
        <w:rPr>
          <w:rStyle w:val="hps"/>
          <w:rFonts w:ascii="Times New Roman" w:hAnsi="Times New Roman" w:cs="Times New Roman"/>
          <w:i/>
          <w:sz w:val="24"/>
          <w:szCs w:val="24"/>
        </w:rPr>
        <w:t xml:space="preserve">et </w:t>
      </w:r>
      <w:proofErr w:type="gramStart"/>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proofErr w:type="gramEnd"/>
      <w:r w:rsidRPr="0040327D">
        <w:rPr>
          <w:rStyle w:val="hps"/>
          <w:rFonts w:ascii="Times New Roman" w:hAnsi="Times New Roman" w:cs="Times New Roman"/>
          <w:sz w:val="24"/>
          <w:szCs w:val="24"/>
        </w:rPr>
        <w:t xml:space="preserve"> 2006).</w:t>
      </w:r>
      <w:r w:rsidR="00F56648">
        <w:rPr>
          <w:rStyle w:val="hps"/>
          <w:rFonts w:ascii="Times New Roman" w:hAnsi="Times New Roman" w:cs="Times New Roman"/>
          <w:sz w:val="24"/>
          <w:szCs w:val="24"/>
        </w:rPr>
        <w:t xml:space="preserve"> </w:t>
      </w:r>
      <w:r w:rsidRPr="0040327D">
        <w:rPr>
          <w:rFonts w:ascii="Times New Roman" w:hAnsi="Times New Roman" w:cs="Times New Roman"/>
          <w:sz w:val="24"/>
          <w:szCs w:val="24"/>
        </w:rPr>
        <w:t>Les enzymes amylolytiques industrielles sont souvent d’origine fongique ou bactérienne. Beaucoup de gènes qui codent ces enzymes ont été exprimés dans des organismes hôtes comme</w:t>
      </w:r>
      <w:r w:rsidRPr="0040327D">
        <w:rPr>
          <w:rFonts w:ascii="Times New Roman" w:hAnsi="Times New Roman" w:cs="Times New Roman"/>
          <w:i/>
          <w:sz w:val="24"/>
          <w:szCs w:val="24"/>
        </w:rPr>
        <w:t xml:space="preserve"> Saccharomyces cerevisiae</w:t>
      </w:r>
      <w:r w:rsidRPr="0040327D">
        <w:rPr>
          <w:rFonts w:ascii="Times New Roman" w:hAnsi="Times New Roman" w:cs="Times New Roman"/>
          <w:sz w:val="24"/>
          <w:szCs w:val="24"/>
        </w:rPr>
        <w:t xml:space="preserve"> et </w:t>
      </w:r>
      <w:r w:rsidRPr="0040327D">
        <w:rPr>
          <w:rFonts w:ascii="Times New Roman" w:hAnsi="Times New Roman" w:cs="Times New Roman"/>
          <w:i/>
          <w:sz w:val="24"/>
          <w:szCs w:val="24"/>
        </w:rPr>
        <w:t>Escherichia coli</w:t>
      </w:r>
      <w:r w:rsidRPr="0040327D">
        <w:rPr>
          <w:rFonts w:ascii="Times New Roman" w:hAnsi="Times New Roman" w:cs="Times New Roman"/>
          <w:sz w:val="24"/>
          <w:szCs w:val="24"/>
        </w:rPr>
        <w:t xml:space="preserve"> (Marin-Navarro et Polaina, 2011 ; Kim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2010). </w:t>
      </w:r>
      <w:r w:rsidRPr="0040327D">
        <w:rPr>
          <w:rStyle w:val="hps"/>
          <w:rFonts w:ascii="Times New Roman" w:hAnsi="Times New Roman" w:cs="Times New Roman"/>
          <w:sz w:val="24"/>
          <w:szCs w:val="24"/>
        </w:rPr>
        <w:t>Généralement,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l'approche utilisée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implique une co-</w:t>
      </w:r>
      <w:r w:rsidRPr="0040327D">
        <w:rPr>
          <w:rFonts w:ascii="Times New Roman" w:hAnsi="Times New Roman" w:cs="Times New Roman"/>
          <w:sz w:val="24"/>
          <w:szCs w:val="24"/>
        </w:rPr>
        <w:t xml:space="preserve">expression de plusieurs gènes codant </w:t>
      </w:r>
      <w:r w:rsidR="00803080">
        <w:rPr>
          <w:rFonts w:ascii="Times New Roman" w:hAnsi="Times New Roman" w:cs="Times New Roman"/>
          <w:sz w:val="24"/>
          <w:szCs w:val="24"/>
        </w:rPr>
        <w:t xml:space="preserve">pour différentes enzymes. </w:t>
      </w:r>
      <w:r w:rsidRPr="0040327D">
        <w:rPr>
          <w:rFonts w:ascii="Times New Roman" w:hAnsi="Times New Roman" w:cs="Times New Roman"/>
          <w:sz w:val="24"/>
          <w:szCs w:val="24"/>
        </w:rPr>
        <w:t xml:space="preserve">D’ailleurs, Kim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2010 ont réussi à transformer une souche industrielle de </w:t>
      </w:r>
      <w:r w:rsidR="00803080">
        <w:rPr>
          <w:rStyle w:val="longtext"/>
          <w:rFonts w:ascii="Times New Roman" w:hAnsi="Times New Roman" w:cs="Times New Roman"/>
          <w:sz w:val="24"/>
          <w:szCs w:val="24"/>
        </w:rPr>
        <w:t>S. cerevisiae</w:t>
      </w:r>
      <w:r w:rsidRPr="0040327D">
        <w:rPr>
          <w:rStyle w:val="longtext"/>
          <w:rFonts w:ascii="Times New Roman" w:hAnsi="Times New Roman" w:cs="Times New Roman"/>
          <w:sz w:val="24"/>
          <w:szCs w:val="24"/>
        </w:rPr>
        <w:t xml:space="preserve"> en intégrant dans le génome par recombinaison homologue, des gènes codant pour l’α-amylase, la glucoamylase et une enzyme débranchante. </w:t>
      </w:r>
      <w:r w:rsidRPr="0040327D">
        <w:rPr>
          <w:rStyle w:val="hps"/>
          <w:rFonts w:ascii="Times New Roman" w:hAnsi="Times New Roman" w:cs="Times New Roman"/>
          <w:sz w:val="24"/>
          <w:szCs w:val="24"/>
        </w:rPr>
        <w:t>Leurs résultats peuvent conduire à l'</w:t>
      </w:r>
      <w:r w:rsidRPr="0040327D">
        <w:rPr>
          <w:rFonts w:ascii="Times New Roman" w:hAnsi="Times New Roman" w:cs="Times New Roman"/>
          <w:sz w:val="24"/>
          <w:szCs w:val="24"/>
        </w:rPr>
        <w:t xml:space="preserve">élaboration de diverses </w:t>
      </w:r>
      <w:r w:rsidRPr="0040327D">
        <w:rPr>
          <w:rStyle w:val="hps"/>
          <w:rFonts w:ascii="Times New Roman" w:hAnsi="Times New Roman" w:cs="Times New Roman"/>
          <w:sz w:val="24"/>
          <w:szCs w:val="24"/>
        </w:rPr>
        <w:t>souches industrielles pour la transformation 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produits, notamment</w:t>
      </w:r>
      <w:r w:rsidRPr="0040327D">
        <w:rPr>
          <w:rFonts w:ascii="Times New Roman" w:hAnsi="Times New Roman" w:cs="Times New Roman"/>
          <w:sz w:val="24"/>
          <w:szCs w:val="24"/>
        </w:rPr>
        <w:t xml:space="preserve"> la production d</w:t>
      </w:r>
      <w:r w:rsidRPr="0040327D">
        <w:rPr>
          <w:rStyle w:val="hps"/>
          <w:rFonts w:ascii="Times New Roman" w:hAnsi="Times New Roman" w:cs="Times New Roman"/>
          <w:sz w:val="24"/>
          <w:szCs w:val="24"/>
        </w:rPr>
        <w:t>'éthanol à partir d'amidon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en une seule étape. </w:t>
      </w:r>
    </w:p>
    <w:p w:rsidR="00D66AE4" w:rsidRPr="00075203" w:rsidRDefault="0040327D" w:rsidP="00075203">
      <w:pPr>
        <w:spacing w:line="360" w:lineRule="auto"/>
        <w:jc w:val="both"/>
        <w:rPr>
          <w:rStyle w:val="hps"/>
          <w:rFonts w:ascii="Times New Roman" w:hAnsi="Times New Roman" w:cs="Times New Roman"/>
          <w:sz w:val="24"/>
          <w:szCs w:val="24"/>
        </w:rPr>
      </w:pPr>
      <w:r w:rsidRPr="0040327D">
        <w:rPr>
          <w:rStyle w:val="hps"/>
          <w:rFonts w:ascii="Times New Roman" w:hAnsi="Times New Roman" w:cs="Times New Roman"/>
          <w:sz w:val="24"/>
          <w:szCs w:val="24"/>
        </w:rPr>
        <w:t>Aujourd’hui, la technique préférée de l’ingénierie des protéines pour améliorer la performance des enzymes est l’évolution dirigée.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L'évolution dirigée</w:t>
      </w:r>
      <w:r w:rsidRPr="0040327D">
        <w:rPr>
          <w:rFonts w:ascii="Times New Roman" w:hAnsi="Times New Roman" w:cs="Times New Roman"/>
          <w:sz w:val="24"/>
          <w:szCs w:val="24"/>
        </w:rPr>
        <w:t xml:space="preserve"> utilise les techniques expérimentales qui se basent sur le processus d’adaptation évolutionnaire. Après avoir créé une banque de variants du gène codant pour la protéine d’intérêt, on réalise un criblage sur base de la fonction enzymatique recherchée. Cette méthode stochastique s’oppose à la mutagenèse dirigée qui elle s’appuie sur la structure tridimensionnelle des protéines pour réaliser des transformations bien ciblées. Mais </w:t>
      </w:r>
      <w:r w:rsidRPr="0040327D">
        <w:rPr>
          <w:rStyle w:val="hps"/>
          <w:rFonts w:ascii="Times New Roman" w:hAnsi="Times New Roman" w:cs="Times New Roman"/>
          <w:sz w:val="24"/>
          <w:szCs w:val="24"/>
        </w:rPr>
        <w:t>l'évolution dirigée et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 mutagenèse dirigée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sont maintenant</w:t>
      </w:r>
      <w:r w:rsidR="00337776">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de plus en plus combinées</w:t>
      </w:r>
      <w:r w:rsidRPr="0040327D">
        <w:rPr>
          <w:rFonts w:ascii="Times New Roman" w:hAnsi="Times New Roman" w:cs="Times New Roman"/>
          <w:sz w:val="24"/>
          <w:szCs w:val="24"/>
        </w:rPr>
        <w:t>. Ainsi les recherches sur les glucoamylases hyperthermophiles de bactéries et d’archébactéries ont conduit à de nouvelles versions de glucoamylases d’</w:t>
      </w:r>
      <w:r w:rsidRPr="0040327D">
        <w:rPr>
          <w:rFonts w:ascii="Times New Roman" w:hAnsi="Times New Roman" w:cs="Times New Roman"/>
          <w:i/>
          <w:sz w:val="24"/>
          <w:szCs w:val="24"/>
        </w:rPr>
        <w:t>Aspergillus</w:t>
      </w:r>
      <w:r w:rsidRPr="0040327D">
        <w:rPr>
          <w:rFonts w:ascii="Times New Roman" w:hAnsi="Times New Roman" w:cs="Times New Roman"/>
          <w:sz w:val="24"/>
          <w:szCs w:val="24"/>
        </w:rPr>
        <w:t>, utilisées dans l’hydrolyse de l’amidon à des tempé</w:t>
      </w:r>
      <w:r w:rsidR="00EB6C0C">
        <w:rPr>
          <w:rFonts w:ascii="Times New Roman" w:hAnsi="Times New Roman" w:cs="Times New Roman"/>
          <w:sz w:val="24"/>
          <w:szCs w:val="24"/>
        </w:rPr>
        <w:t>ratures proches de 100</w:t>
      </w:r>
      <w:r w:rsidR="00360201">
        <w:rPr>
          <w:rFonts w:ascii="Times New Roman" w:hAnsi="Times New Roman" w:cs="Times New Roman"/>
          <w:sz w:val="24"/>
          <w:szCs w:val="24"/>
        </w:rPr>
        <w:t xml:space="preserve"> </w:t>
      </w:r>
      <w:r w:rsidR="009B17CA">
        <w:rPr>
          <w:rFonts w:ascii="Times New Roman" w:hAnsi="Times New Roman" w:cs="Times New Roman"/>
          <w:sz w:val="24"/>
          <w:szCs w:val="24"/>
        </w:rPr>
        <w:t xml:space="preserve">°C </w:t>
      </w:r>
      <w:r w:rsidR="00EB6C0C">
        <w:rPr>
          <w:rFonts w:ascii="Times New Roman" w:hAnsi="Times New Roman" w:cs="Times New Roman"/>
          <w:sz w:val="24"/>
          <w:szCs w:val="24"/>
        </w:rPr>
        <w:t>(Marin</w:t>
      </w:r>
      <w:r w:rsidR="00EB6C0C">
        <w:rPr>
          <w:rFonts w:ascii="Times New Roman" w:hAnsi="Times New Roman" w:cs="Times New Roman"/>
          <w:sz w:val="24"/>
          <w:szCs w:val="24"/>
        </w:rPr>
        <w:noBreakHyphen/>
      </w:r>
      <w:r w:rsidRPr="0040327D">
        <w:rPr>
          <w:rFonts w:ascii="Times New Roman" w:hAnsi="Times New Roman" w:cs="Times New Roman"/>
          <w:sz w:val="24"/>
          <w:szCs w:val="24"/>
        </w:rPr>
        <w:t xml:space="preserve">Navarro et Polaina, 2011). </w:t>
      </w:r>
    </w:p>
    <w:p w:rsidR="00E0747E" w:rsidRPr="006315DF" w:rsidRDefault="001844CA" w:rsidP="006315DF">
      <w:pPr>
        <w:pStyle w:val="Titre2"/>
        <w:spacing w:line="360" w:lineRule="auto"/>
        <w:rPr>
          <w:rStyle w:val="gt-icon-text"/>
          <w:rFonts w:ascii="Times New Roman" w:hAnsi="Times New Roman" w:cs="Times New Roman"/>
          <w:color w:val="auto"/>
          <w:sz w:val="24"/>
          <w:szCs w:val="24"/>
        </w:rPr>
      </w:pPr>
      <w:bookmarkStart w:id="13" w:name="_Toc352233968"/>
      <w:r w:rsidRPr="006315DF">
        <w:rPr>
          <w:rStyle w:val="gt-icon-text"/>
          <w:rFonts w:ascii="Times New Roman" w:hAnsi="Times New Roman" w:cs="Times New Roman"/>
          <w:color w:val="auto"/>
          <w:sz w:val="24"/>
          <w:szCs w:val="24"/>
        </w:rPr>
        <w:lastRenderedPageBreak/>
        <w:t xml:space="preserve">2.3. </w:t>
      </w:r>
      <w:r w:rsidR="00E0747E" w:rsidRPr="006315DF">
        <w:rPr>
          <w:rStyle w:val="gt-icon-text"/>
          <w:rFonts w:ascii="Times New Roman" w:hAnsi="Times New Roman" w:cs="Times New Roman"/>
          <w:color w:val="auto"/>
          <w:sz w:val="24"/>
          <w:szCs w:val="24"/>
        </w:rPr>
        <w:t>Le maltage de céréales</w:t>
      </w:r>
      <w:bookmarkEnd w:id="13"/>
    </w:p>
    <w:p w:rsidR="0040327D" w:rsidRPr="0040327D" w:rsidRDefault="0040327D" w:rsidP="006315DF">
      <w:pPr>
        <w:keepNext/>
        <w:keepLines/>
        <w:spacing w:line="360" w:lineRule="auto"/>
        <w:jc w:val="both"/>
        <w:rPr>
          <w:rFonts w:ascii="Times New Roman" w:hAnsi="Times New Roman" w:cs="Times New Roman"/>
          <w:b/>
          <w:vanish/>
          <w:sz w:val="24"/>
          <w:szCs w:val="24"/>
        </w:rPr>
      </w:pPr>
      <w:r w:rsidRPr="0040327D">
        <w:rPr>
          <w:rStyle w:val="gt-icon-text"/>
          <w:rFonts w:ascii="Times New Roman" w:hAnsi="Times New Roman" w:cs="Times New Roman"/>
          <w:b/>
          <w:vanish/>
          <w:sz w:val="24"/>
          <w:szCs w:val="24"/>
        </w:rPr>
        <w:t>Lire phonétiquement</w:t>
      </w:r>
    </w:p>
    <w:p w:rsidR="0040327D" w:rsidRPr="0040327D" w:rsidRDefault="0040327D" w:rsidP="006315DF">
      <w:pPr>
        <w:pStyle w:val="Titre3"/>
        <w:keepNext/>
        <w:keepLines/>
        <w:spacing w:line="360" w:lineRule="auto"/>
        <w:jc w:val="both"/>
        <w:rPr>
          <w:vanish/>
          <w:sz w:val="24"/>
          <w:szCs w:val="24"/>
        </w:rPr>
      </w:pPr>
      <w:r w:rsidRPr="0040327D">
        <w:rPr>
          <w:vanish/>
          <w:sz w:val="24"/>
          <w:szCs w:val="24"/>
        </w:rPr>
        <w:t xml:space="preserve">Dictionnaire - </w:t>
      </w:r>
      <w:hyperlink r:id="rId20" w:history="1">
        <w:r w:rsidRPr="0040327D">
          <w:rPr>
            <w:rStyle w:val="Lienhypertexte"/>
            <w:vanish/>
            <w:sz w:val="24"/>
            <w:szCs w:val="24"/>
          </w:rPr>
          <w:t>Afficher le dictionnaire</w:t>
        </w:r>
      </w:hyperlink>
    </w:p>
    <w:p w:rsidR="0040327D" w:rsidRPr="0040327D" w:rsidRDefault="0040327D" w:rsidP="006315DF">
      <w:pPr>
        <w:keepNext/>
        <w:keepLines/>
        <w:spacing w:line="360" w:lineRule="auto"/>
        <w:jc w:val="both"/>
        <w:rPr>
          <w:rFonts w:ascii="Times New Roman" w:hAnsi="Times New Roman" w:cs="Times New Roman"/>
          <w:b/>
          <w:vanish/>
          <w:sz w:val="24"/>
          <w:szCs w:val="24"/>
        </w:rPr>
      </w:pPr>
      <w:r w:rsidRPr="0040327D">
        <w:rPr>
          <w:rStyle w:val="gt-icon-text"/>
          <w:rFonts w:ascii="Times New Roman" w:hAnsi="Times New Roman" w:cs="Times New Roman"/>
          <w:b/>
          <w:vanish/>
          <w:sz w:val="24"/>
          <w:szCs w:val="24"/>
        </w:rPr>
        <w:t>Écouter</w:t>
      </w:r>
    </w:p>
    <w:p w:rsidR="0040327D" w:rsidRPr="0040327D" w:rsidRDefault="0040327D" w:rsidP="006315DF">
      <w:pPr>
        <w:keepNext/>
        <w:keepLines/>
        <w:spacing w:line="360" w:lineRule="auto"/>
        <w:jc w:val="both"/>
        <w:rPr>
          <w:rFonts w:ascii="Times New Roman" w:hAnsi="Times New Roman" w:cs="Times New Roman"/>
          <w:b/>
          <w:vanish/>
          <w:sz w:val="24"/>
          <w:szCs w:val="24"/>
        </w:rPr>
      </w:pPr>
      <w:r w:rsidRPr="0040327D">
        <w:rPr>
          <w:rStyle w:val="gt-icon-text"/>
          <w:rFonts w:ascii="Times New Roman" w:hAnsi="Times New Roman" w:cs="Times New Roman"/>
          <w:b/>
          <w:vanish/>
          <w:sz w:val="24"/>
          <w:szCs w:val="24"/>
        </w:rPr>
        <w:t>Lire phonétiquement</w:t>
      </w:r>
    </w:p>
    <w:p w:rsidR="0040327D" w:rsidRPr="0040327D" w:rsidRDefault="0040327D" w:rsidP="006315DF">
      <w:pPr>
        <w:keepNext/>
        <w:keepLines/>
        <w:spacing w:line="360" w:lineRule="auto"/>
        <w:jc w:val="both"/>
        <w:rPr>
          <w:rFonts w:ascii="Times New Roman" w:hAnsi="Times New Roman" w:cs="Times New Roman"/>
          <w:b/>
          <w:vanish/>
          <w:sz w:val="24"/>
          <w:szCs w:val="24"/>
        </w:rPr>
      </w:pPr>
      <w:r w:rsidRPr="0040327D">
        <w:rPr>
          <w:rFonts w:ascii="Times New Roman" w:hAnsi="Times New Roman" w:cs="Times New Roman"/>
          <w:b/>
          <w:vanish/>
          <w:sz w:val="24"/>
          <w:szCs w:val="24"/>
        </w:rPr>
        <w:t xml:space="preserve">Dictionnaire - </w:t>
      </w:r>
      <w:hyperlink r:id="rId21" w:history="1">
        <w:r w:rsidRPr="0040327D">
          <w:rPr>
            <w:rStyle w:val="Lienhypertexte"/>
            <w:rFonts w:ascii="Times New Roman" w:hAnsi="Times New Roman" w:cs="Times New Roman"/>
            <w:b/>
            <w:vanish/>
            <w:sz w:val="24"/>
            <w:szCs w:val="24"/>
          </w:rPr>
          <w:t>Afficher le dictionnaire</w:t>
        </w:r>
      </w:hyperlink>
    </w:p>
    <w:p w:rsidR="0040327D" w:rsidRPr="0040327D" w:rsidRDefault="0040327D" w:rsidP="006315DF">
      <w:pPr>
        <w:keepNext/>
        <w:keepLines/>
        <w:spacing w:line="360" w:lineRule="auto"/>
        <w:jc w:val="both"/>
        <w:rPr>
          <w:rFonts w:ascii="Times New Roman" w:hAnsi="Times New Roman" w:cs="Times New Roman"/>
          <w:sz w:val="24"/>
          <w:szCs w:val="24"/>
        </w:rPr>
      </w:pPr>
      <w:r w:rsidRPr="0040327D">
        <w:rPr>
          <w:rFonts w:ascii="Times New Roman" w:hAnsi="Times New Roman" w:cs="Times New Roman"/>
          <w:sz w:val="24"/>
          <w:szCs w:val="24"/>
        </w:rPr>
        <w:t xml:space="preserve">Certaines céréales comme l’orge présentent naturellement des enzymes amylolytiques, tandis que dans d’autres, elles sont induites au cours d’une transformation (maltage des grains). </w:t>
      </w:r>
      <w:r w:rsidRPr="0040327D">
        <w:rPr>
          <w:rStyle w:val="hps"/>
          <w:rFonts w:ascii="Times New Roman" w:hAnsi="Times New Roman" w:cs="Times New Roman"/>
          <w:sz w:val="24"/>
          <w:szCs w:val="24"/>
        </w:rPr>
        <w:t xml:space="preserve">Le maltage </w:t>
      </w:r>
      <w:r w:rsidRPr="0040327D">
        <w:rPr>
          <w:rFonts w:ascii="Times New Roman" w:hAnsi="Times New Roman" w:cs="Times New Roman"/>
          <w:sz w:val="24"/>
          <w:szCs w:val="24"/>
        </w:rPr>
        <w:t>consiste à faire germer et sécher les graines dans des conditions propices (chaleur et humidité) pour obtenir le malt. Ce procédé technologique comporte trois étapes principales : le trempage, la germination et le séchage des graines. C’est un processus biologique complexe, impliquant toute une série de réactions biochimiques et physiologiques qui induisent : des transformations morphologiques (développement de l’embryon, des radicelles), le développement des enzy</w:t>
      </w:r>
      <w:r w:rsidR="00EB6C0C">
        <w:rPr>
          <w:rFonts w:ascii="Times New Roman" w:hAnsi="Times New Roman" w:cs="Times New Roman"/>
          <w:sz w:val="24"/>
          <w:szCs w:val="24"/>
        </w:rPr>
        <w:t>mes hydrolytiques (α-amylase, β</w:t>
      </w:r>
      <w:r w:rsidR="00EB6C0C">
        <w:rPr>
          <w:rFonts w:ascii="Times New Roman" w:hAnsi="Times New Roman" w:cs="Times New Roman"/>
          <w:sz w:val="24"/>
          <w:szCs w:val="24"/>
        </w:rPr>
        <w:noBreakHyphen/>
      </w:r>
      <w:r w:rsidRPr="0040327D">
        <w:rPr>
          <w:rFonts w:ascii="Times New Roman" w:hAnsi="Times New Roman" w:cs="Times New Roman"/>
          <w:sz w:val="24"/>
          <w:szCs w:val="24"/>
        </w:rPr>
        <w:t>amylase, α-glucosidase, pullulanase, etc.) et des modifications de l’endosperme (protéolyse, dégradation des parois cellulaires, etc.) (Bamforth, 1993 ;</w:t>
      </w:r>
      <w:r w:rsidRPr="0040327D">
        <w:rPr>
          <w:rStyle w:val="longtext"/>
          <w:rFonts w:ascii="Times New Roman" w:hAnsi="Times New Roman" w:cs="Times New Roman"/>
          <w:sz w:val="24"/>
          <w:szCs w:val="24"/>
          <w:shd w:val="clear" w:color="auto" w:fill="FFFFFF"/>
        </w:rPr>
        <w:t xml:space="preserve"> Dziedzoave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r w:rsidRPr="0040327D">
        <w:rPr>
          <w:rStyle w:val="longtext"/>
          <w:rFonts w:ascii="Times New Roman" w:hAnsi="Times New Roman" w:cs="Times New Roman"/>
          <w:sz w:val="24"/>
          <w:szCs w:val="24"/>
          <w:shd w:val="clear" w:color="auto" w:fill="FFFFFF"/>
        </w:rPr>
        <w:t>.,</w:t>
      </w:r>
      <w:proofErr w:type="gramEnd"/>
      <w:r w:rsidRPr="0040327D">
        <w:rPr>
          <w:rStyle w:val="longtext"/>
          <w:rFonts w:ascii="Times New Roman" w:hAnsi="Times New Roman" w:cs="Times New Roman"/>
          <w:sz w:val="24"/>
          <w:szCs w:val="24"/>
          <w:shd w:val="clear" w:color="auto" w:fill="FFFFFF"/>
        </w:rPr>
        <w:t xml:space="preserve"> 2010)</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enzymes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fortement exprimées au cours de la germination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sous l'influence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hormones de croissance telle</w:t>
      </w:r>
      <w:r w:rsidR="003112DD">
        <w:rPr>
          <w:rStyle w:val="hps"/>
          <w:rFonts w:ascii="Times New Roman" w:hAnsi="Times New Roman" w:cs="Times New Roman"/>
          <w:sz w:val="24"/>
          <w:szCs w:val="24"/>
        </w:rPr>
        <w:t xml:space="preserve">s </w:t>
      </w:r>
      <w:r w:rsidRPr="0040327D">
        <w:rPr>
          <w:rStyle w:val="hps"/>
          <w:rFonts w:ascii="Times New Roman" w:hAnsi="Times New Roman" w:cs="Times New Roman"/>
          <w:sz w:val="24"/>
          <w:szCs w:val="24"/>
        </w:rPr>
        <w:t>que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l'acide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gibbérellique.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En effet, cette hormone stimule la synthèse d’ARNm spécifiques des amylases et augmente l’efficacité de la traduction (Muralikrishna et Nirmala, 2005). </w:t>
      </w:r>
    </w:p>
    <w:p w:rsidR="0040327D" w:rsidRPr="00AB11A7" w:rsidRDefault="001844CA" w:rsidP="006315DF">
      <w:pPr>
        <w:pStyle w:val="Titre1"/>
        <w:spacing w:line="360" w:lineRule="auto"/>
        <w:rPr>
          <w:rStyle w:val="longtext"/>
          <w:rFonts w:ascii="Times New Roman" w:hAnsi="Times New Roman" w:cs="Times New Roman"/>
          <w:sz w:val="24"/>
          <w:szCs w:val="24"/>
        </w:rPr>
      </w:pPr>
      <w:bookmarkStart w:id="14" w:name="_Toc352233969"/>
      <w:r w:rsidRPr="00AB11A7">
        <w:rPr>
          <w:rFonts w:ascii="Times New Roman" w:hAnsi="Times New Roman" w:cs="Times New Roman"/>
          <w:sz w:val="24"/>
          <w:szCs w:val="24"/>
        </w:rPr>
        <w:t xml:space="preserve">3. </w:t>
      </w:r>
      <w:r w:rsidR="0040327D" w:rsidRPr="00AB11A7">
        <w:rPr>
          <w:rFonts w:ascii="Times New Roman" w:hAnsi="Times New Roman" w:cs="Times New Roman"/>
          <w:sz w:val="24"/>
          <w:szCs w:val="24"/>
        </w:rPr>
        <w:t>Propriétés des enzymes amylolytiques</w:t>
      </w:r>
      <w:bookmarkEnd w:id="14"/>
    </w:p>
    <w:p w:rsidR="00542C68" w:rsidRDefault="0040327D" w:rsidP="006315DF">
      <w:pPr>
        <w:spacing w:line="360" w:lineRule="auto"/>
        <w:jc w:val="both"/>
        <w:rPr>
          <w:rFonts w:ascii="Times New Roman" w:hAnsi="Times New Roman" w:cs="Times New Roman"/>
          <w:sz w:val="24"/>
          <w:szCs w:val="24"/>
        </w:rPr>
      </w:pPr>
      <w:r w:rsidRPr="0040327D">
        <w:rPr>
          <w:rStyle w:val="longtext"/>
          <w:rFonts w:ascii="Times New Roman" w:hAnsi="Times New Roman" w:cs="Times New Roman"/>
          <w:sz w:val="24"/>
          <w:szCs w:val="24"/>
        </w:rPr>
        <w:t>Beaucoup de travaux ont étudié les propriétés des enzymes amylolytiques. Cependant la caractéristique la plus recherchée est la thermostabilité. P</w:t>
      </w:r>
      <w:r w:rsidRPr="0040327D">
        <w:rPr>
          <w:rStyle w:val="longtext"/>
          <w:rFonts w:ascii="Times New Roman" w:hAnsi="Times New Roman" w:cs="Times New Roman"/>
          <w:sz w:val="24"/>
          <w:szCs w:val="24"/>
          <w:shd w:val="clear" w:color="auto" w:fill="FFFFFF"/>
        </w:rPr>
        <w:t>our l’industrie de transformation de l’amidon, il est souhaitable que les α-amylases soient actives à des températures élevées de gélatinisation (100-110</w:t>
      </w:r>
      <w:r w:rsidR="00360201">
        <w:rPr>
          <w:rStyle w:val="longtext"/>
          <w:rFonts w:ascii="Times New Roman" w:hAnsi="Times New Roman" w:cs="Times New Roman"/>
          <w:sz w:val="24"/>
          <w:szCs w:val="24"/>
          <w:shd w:val="clear" w:color="auto" w:fill="FFFFFF"/>
        </w:rPr>
        <w:t xml:space="preserve"> </w:t>
      </w:r>
      <w:r w:rsidRPr="0040327D">
        <w:rPr>
          <w:rStyle w:val="longtext"/>
          <w:rFonts w:ascii="Times New Roman" w:hAnsi="Times New Roman" w:cs="Times New Roman"/>
          <w:sz w:val="24"/>
          <w:szCs w:val="24"/>
          <w:shd w:val="clear" w:color="auto" w:fill="FFFFFF"/>
        </w:rPr>
        <w:t>°C) et de liquéfaction (80-90</w:t>
      </w:r>
      <w:r w:rsidR="00360201">
        <w:rPr>
          <w:rStyle w:val="longtext"/>
          <w:rFonts w:ascii="Times New Roman" w:hAnsi="Times New Roman" w:cs="Times New Roman"/>
          <w:sz w:val="24"/>
          <w:szCs w:val="24"/>
          <w:shd w:val="clear" w:color="auto" w:fill="FFFFFF"/>
        </w:rPr>
        <w:t xml:space="preserve"> </w:t>
      </w:r>
      <w:r w:rsidRPr="0040327D">
        <w:rPr>
          <w:rStyle w:val="longtext"/>
          <w:rFonts w:ascii="Times New Roman" w:hAnsi="Times New Roman" w:cs="Times New Roman"/>
          <w:sz w:val="24"/>
          <w:szCs w:val="24"/>
          <w:shd w:val="clear" w:color="auto" w:fill="FFFFFF"/>
        </w:rPr>
        <w:t xml:space="preserve">°C). Ces dernières années, beaucoup de recherches ont été faites </w:t>
      </w:r>
      <w:r w:rsidRPr="0040327D">
        <w:rPr>
          <w:rFonts w:ascii="Times New Roman" w:hAnsi="Times New Roman" w:cs="Times New Roman"/>
          <w:sz w:val="24"/>
          <w:szCs w:val="24"/>
        </w:rPr>
        <w:t xml:space="preserve">sur la production d'amylases par les microorganismes thermophiles (Gomes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2007).</w:t>
      </w:r>
      <w:r w:rsidRPr="0040327D">
        <w:rPr>
          <w:rStyle w:val="longtext"/>
          <w:rFonts w:ascii="Times New Roman" w:hAnsi="Times New Roman" w:cs="Times New Roman"/>
          <w:sz w:val="24"/>
          <w:szCs w:val="24"/>
          <w:shd w:val="clear" w:color="auto" w:fill="FFFFFF"/>
        </w:rPr>
        <w:t xml:space="preserve"> Ainsi des amylases fonctionnant à des températures élevées ont été découvertes (</w:t>
      </w:r>
      <w:r w:rsidRPr="00E0747E">
        <w:rPr>
          <w:rStyle w:val="longtext"/>
          <w:rFonts w:ascii="Times New Roman" w:hAnsi="Times New Roman" w:cs="Times New Roman"/>
          <w:sz w:val="24"/>
          <w:szCs w:val="24"/>
          <w:shd w:val="clear" w:color="auto" w:fill="FFFFFF"/>
        </w:rPr>
        <w:t>Tableau 2).</w:t>
      </w:r>
      <w:r w:rsidRPr="0040327D">
        <w:rPr>
          <w:rStyle w:val="longtext"/>
          <w:rFonts w:ascii="Times New Roman" w:hAnsi="Times New Roman" w:cs="Times New Roman"/>
          <w:sz w:val="24"/>
          <w:szCs w:val="24"/>
          <w:shd w:val="clear" w:color="auto" w:fill="FFFFFF"/>
        </w:rPr>
        <w:t xml:space="preserve"> </w:t>
      </w:r>
      <w:r w:rsidRPr="0040327D">
        <w:rPr>
          <w:rStyle w:val="longtext"/>
          <w:rFonts w:ascii="Times New Roman" w:hAnsi="Times New Roman" w:cs="Times New Roman"/>
          <w:sz w:val="24"/>
          <w:szCs w:val="24"/>
        </w:rPr>
        <w:t xml:space="preserve">Aujourd'hui, le marché annuel des enzymes thermostables représente </w:t>
      </w:r>
      <w:r w:rsidRPr="0040327D">
        <w:rPr>
          <w:rStyle w:val="longtext"/>
          <w:rFonts w:ascii="Times New Roman" w:hAnsi="Times New Roman" w:cs="Times New Roman"/>
          <w:sz w:val="24"/>
          <w:szCs w:val="24"/>
        </w:rPr>
        <w:lastRenderedPageBreak/>
        <w:t>environ 250 millions de dollars et les α-amylases thermostables en occupent une bonne part (Prakash et Jaiswal, 2010).</w:t>
      </w:r>
    </w:p>
    <w:p w:rsidR="003B090F" w:rsidRPr="003B090F" w:rsidRDefault="003B090F" w:rsidP="00A02C52">
      <w:pPr>
        <w:spacing w:line="360" w:lineRule="auto"/>
        <w:jc w:val="both"/>
        <w:rPr>
          <w:rFonts w:ascii="Times New Roman" w:hAnsi="Times New Roman" w:cs="Times New Roman"/>
          <w:sz w:val="24"/>
          <w:szCs w:val="24"/>
        </w:rPr>
      </w:pPr>
    </w:p>
    <w:p w:rsidR="00797B5B" w:rsidRDefault="00797B5B" w:rsidP="00BB136E">
      <w:pPr>
        <w:rPr>
          <w:rFonts w:ascii="Times New Roman" w:eastAsia="Calibri" w:hAnsi="Times New Roman" w:cs="Times New Roman"/>
          <w:b/>
          <w:sz w:val="24"/>
          <w:szCs w:val="24"/>
        </w:rPr>
      </w:pPr>
    </w:p>
    <w:p w:rsidR="00797B5B" w:rsidRDefault="00797B5B" w:rsidP="00BB136E">
      <w:pPr>
        <w:rPr>
          <w:rFonts w:ascii="Times New Roman" w:eastAsia="Calibri" w:hAnsi="Times New Roman" w:cs="Times New Roman"/>
          <w:b/>
          <w:sz w:val="24"/>
          <w:szCs w:val="24"/>
        </w:rPr>
      </w:pPr>
    </w:p>
    <w:p w:rsidR="00AB11A7" w:rsidRDefault="00AB11A7" w:rsidP="00BB136E">
      <w:pPr>
        <w:rPr>
          <w:rFonts w:ascii="Times New Roman" w:eastAsia="Calibri" w:hAnsi="Times New Roman" w:cs="Times New Roman"/>
          <w:b/>
          <w:sz w:val="24"/>
          <w:szCs w:val="24"/>
        </w:rPr>
      </w:pPr>
    </w:p>
    <w:p w:rsidR="00BB136E" w:rsidRPr="00BB136E" w:rsidRDefault="00BB136E" w:rsidP="00BB136E">
      <w:pPr>
        <w:rPr>
          <w:rFonts w:ascii="Times New Roman" w:eastAsia="Calibri" w:hAnsi="Times New Roman" w:cs="Times New Roman"/>
          <w:sz w:val="24"/>
          <w:szCs w:val="24"/>
        </w:rPr>
      </w:pPr>
      <w:r w:rsidRPr="00BB136E">
        <w:rPr>
          <w:rFonts w:ascii="Times New Roman" w:eastAsia="Calibri" w:hAnsi="Times New Roman" w:cs="Times New Roman"/>
          <w:b/>
          <w:sz w:val="24"/>
          <w:szCs w:val="24"/>
        </w:rPr>
        <w:t xml:space="preserve">Tableau </w:t>
      </w:r>
      <w:r w:rsidR="004C51F3">
        <w:rPr>
          <w:rFonts w:ascii="Times New Roman" w:eastAsia="Calibri" w:hAnsi="Times New Roman" w:cs="Times New Roman"/>
          <w:b/>
          <w:sz w:val="24"/>
          <w:szCs w:val="24"/>
        </w:rPr>
        <w:t>2</w:t>
      </w:r>
      <w:r w:rsidRPr="00BB136E">
        <w:rPr>
          <w:rFonts w:ascii="Times New Roman" w:eastAsia="Calibri" w:hAnsi="Times New Roman" w:cs="Times New Roman"/>
          <w:sz w:val="24"/>
          <w:szCs w:val="24"/>
        </w:rPr>
        <w:t> : Les propriétés de certaines enzymes amylolytiques de différentes origines- P</w:t>
      </w:r>
      <w:r w:rsidRPr="00BB136E">
        <w:rPr>
          <w:rStyle w:val="hps"/>
          <w:rFonts w:ascii="Times New Roman" w:eastAsia="Calibri" w:hAnsi="Times New Roman" w:cs="Times New Roman"/>
          <w:sz w:val="24"/>
          <w:szCs w:val="24"/>
        </w:rPr>
        <w:t>roperties</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of</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some</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amylolytic</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enzymes</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from different</w:t>
      </w:r>
      <w:r w:rsidRPr="00BB136E">
        <w:rPr>
          <w:rFonts w:ascii="Times New Roman" w:eastAsia="Calibri" w:hAnsi="Times New Roman" w:cs="Times New Roman"/>
          <w:sz w:val="24"/>
          <w:szCs w:val="24"/>
        </w:rPr>
        <w:t xml:space="preserve"> </w:t>
      </w:r>
      <w:r w:rsidRPr="00BB136E">
        <w:rPr>
          <w:rStyle w:val="hps"/>
          <w:rFonts w:ascii="Times New Roman" w:eastAsia="Calibri" w:hAnsi="Times New Roman" w:cs="Times New Roman"/>
          <w:sz w:val="24"/>
          <w:szCs w:val="24"/>
        </w:rPr>
        <w:t>sources</w:t>
      </w:r>
    </w:p>
    <w:tbl>
      <w:tblPr>
        <w:tblW w:w="9640" w:type="dxa"/>
        <w:jc w:val="center"/>
        <w:tblInd w:w="-318" w:type="dxa"/>
        <w:tblBorders>
          <w:top w:val="single" w:sz="4" w:space="0" w:color="auto"/>
          <w:bottom w:val="single" w:sz="4" w:space="0" w:color="auto"/>
          <w:insideH w:val="single" w:sz="4" w:space="0" w:color="auto"/>
        </w:tblBorders>
        <w:tblLayout w:type="fixed"/>
        <w:tblLook w:val="01E0"/>
      </w:tblPr>
      <w:tblGrid>
        <w:gridCol w:w="1702"/>
        <w:gridCol w:w="1985"/>
        <w:gridCol w:w="1275"/>
        <w:gridCol w:w="1701"/>
        <w:gridCol w:w="2977"/>
      </w:tblGrid>
      <w:tr w:rsidR="00BB136E" w:rsidRPr="00BB136E" w:rsidTr="00CB2057">
        <w:trPr>
          <w:jc w:val="center"/>
        </w:trPr>
        <w:tc>
          <w:tcPr>
            <w:tcW w:w="1702" w:type="dxa"/>
            <w:tcBorders>
              <w:bottom w:val="nil"/>
            </w:tcBorders>
          </w:tcPr>
          <w:p w:rsidR="00BB136E" w:rsidRPr="00BB136E" w:rsidRDefault="00BB136E" w:rsidP="002D063A">
            <w:pPr>
              <w:rPr>
                <w:rFonts w:ascii="Times New Roman" w:eastAsia="Calibri" w:hAnsi="Times New Roman" w:cs="Times New Roman"/>
                <w:b/>
                <w:sz w:val="24"/>
                <w:szCs w:val="24"/>
              </w:rPr>
            </w:pPr>
            <w:r w:rsidRPr="00BB136E">
              <w:rPr>
                <w:rFonts w:ascii="Times New Roman" w:eastAsia="Calibri" w:hAnsi="Times New Roman" w:cs="Times New Roman"/>
                <w:b/>
                <w:sz w:val="24"/>
                <w:szCs w:val="24"/>
              </w:rPr>
              <w:t>Enzymes</w:t>
            </w:r>
          </w:p>
        </w:tc>
        <w:tc>
          <w:tcPr>
            <w:tcW w:w="1985" w:type="dxa"/>
            <w:tcBorders>
              <w:bottom w:val="nil"/>
            </w:tcBorders>
          </w:tcPr>
          <w:p w:rsidR="00BB136E" w:rsidRPr="00BB136E" w:rsidRDefault="00BB136E" w:rsidP="002D063A">
            <w:pPr>
              <w:rPr>
                <w:rFonts w:ascii="Times New Roman" w:eastAsia="Calibri" w:hAnsi="Times New Roman" w:cs="Times New Roman"/>
                <w:b/>
                <w:sz w:val="24"/>
                <w:szCs w:val="24"/>
              </w:rPr>
            </w:pPr>
            <w:r w:rsidRPr="00BB136E">
              <w:rPr>
                <w:rFonts w:ascii="Times New Roman" w:eastAsia="Calibri" w:hAnsi="Times New Roman" w:cs="Times New Roman"/>
                <w:b/>
                <w:sz w:val="24"/>
                <w:szCs w:val="24"/>
              </w:rPr>
              <w:t>Organismes</w:t>
            </w:r>
          </w:p>
        </w:tc>
        <w:tc>
          <w:tcPr>
            <w:tcW w:w="2976" w:type="dxa"/>
            <w:gridSpan w:val="2"/>
          </w:tcPr>
          <w:p w:rsidR="00BB136E" w:rsidRPr="00BB136E" w:rsidRDefault="00BB136E" w:rsidP="00BB136E">
            <w:pPr>
              <w:jc w:val="center"/>
              <w:rPr>
                <w:rFonts w:ascii="Times New Roman" w:eastAsia="Calibri" w:hAnsi="Times New Roman" w:cs="Times New Roman"/>
                <w:b/>
                <w:sz w:val="24"/>
                <w:szCs w:val="24"/>
              </w:rPr>
            </w:pPr>
            <w:r w:rsidRPr="00BB136E">
              <w:rPr>
                <w:rFonts w:ascii="Times New Roman" w:eastAsia="Calibri" w:hAnsi="Times New Roman" w:cs="Times New Roman"/>
                <w:b/>
                <w:sz w:val="24"/>
                <w:szCs w:val="24"/>
              </w:rPr>
              <w:t>Propriétés de l’enzyme</w:t>
            </w:r>
          </w:p>
        </w:tc>
        <w:tc>
          <w:tcPr>
            <w:tcW w:w="2977" w:type="dxa"/>
            <w:tcBorders>
              <w:bottom w:val="nil"/>
            </w:tcBorders>
          </w:tcPr>
          <w:p w:rsidR="00BB136E" w:rsidRPr="00BB136E" w:rsidRDefault="00BB136E" w:rsidP="00F70286">
            <w:pPr>
              <w:jc w:val="center"/>
              <w:rPr>
                <w:rFonts w:ascii="Times New Roman" w:eastAsia="Calibri" w:hAnsi="Times New Roman" w:cs="Times New Roman"/>
                <w:b/>
                <w:sz w:val="24"/>
                <w:szCs w:val="24"/>
              </w:rPr>
            </w:pPr>
            <w:r w:rsidRPr="00BB136E">
              <w:rPr>
                <w:rFonts w:ascii="Times New Roman" w:eastAsia="Calibri" w:hAnsi="Times New Roman" w:cs="Times New Roman"/>
                <w:b/>
                <w:sz w:val="24"/>
                <w:szCs w:val="24"/>
              </w:rPr>
              <w:t>Références</w:t>
            </w:r>
          </w:p>
        </w:tc>
      </w:tr>
      <w:tr w:rsidR="00BB136E" w:rsidRPr="00BB136E" w:rsidTr="00CB2057">
        <w:trPr>
          <w:jc w:val="center"/>
        </w:trPr>
        <w:tc>
          <w:tcPr>
            <w:tcW w:w="1702" w:type="dxa"/>
            <w:tcBorders>
              <w:top w:val="nil"/>
            </w:tcBorders>
          </w:tcPr>
          <w:p w:rsidR="00BB136E" w:rsidRPr="00BB136E" w:rsidRDefault="00BB136E" w:rsidP="002D063A">
            <w:pPr>
              <w:rPr>
                <w:rFonts w:ascii="Times New Roman" w:eastAsia="Calibri" w:hAnsi="Times New Roman" w:cs="Times New Roman"/>
                <w:sz w:val="24"/>
                <w:szCs w:val="24"/>
              </w:rPr>
            </w:pPr>
          </w:p>
        </w:tc>
        <w:tc>
          <w:tcPr>
            <w:tcW w:w="1985" w:type="dxa"/>
            <w:tcBorders>
              <w:top w:val="nil"/>
            </w:tcBorders>
          </w:tcPr>
          <w:p w:rsidR="00BB136E" w:rsidRPr="00BB136E" w:rsidRDefault="00BB136E" w:rsidP="002D063A">
            <w:pPr>
              <w:rPr>
                <w:rFonts w:ascii="Times New Roman" w:eastAsia="Calibri" w:hAnsi="Times New Roman" w:cs="Times New Roman"/>
                <w:sz w:val="24"/>
                <w:szCs w:val="24"/>
              </w:rPr>
            </w:pPr>
          </w:p>
        </w:tc>
        <w:tc>
          <w:tcPr>
            <w:tcW w:w="1275" w:type="dxa"/>
          </w:tcPr>
          <w:p w:rsidR="004C51F3" w:rsidRDefault="00BB136E" w:rsidP="00BB136E">
            <w:pPr>
              <w:jc w:val="center"/>
              <w:rPr>
                <w:rFonts w:ascii="Times New Roman" w:eastAsia="Calibri" w:hAnsi="Times New Roman" w:cs="Times New Roman"/>
                <w:b/>
                <w:sz w:val="24"/>
                <w:szCs w:val="24"/>
              </w:rPr>
            </w:pPr>
            <w:r w:rsidRPr="00BB136E">
              <w:rPr>
                <w:rFonts w:ascii="Times New Roman" w:eastAsia="Calibri" w:hAnsi="Times New Roman" w:cs="Times New Roman"/>
                <w:b/>
                <w:sz w:val="24"/>
                <w:szCs w:val="24"/>
              </w:rPr>
              <w:t xml:space="preserve">pH </w:t>
            </w:r>
          </w:p>
          <w:p w:rsidR="00BB136E" w:rsidRPr="00BB136E" w:rsidRDefault="00BB136E" w:rsidP="00BB136E">
            <w:pPr>
              <w:jc w:val="center"/>
              <w:rPr>
                <w:rFonts w:ascii="Times New Roman" w:eastAsia="Calibri" w:hAnsi="Times New Roman" w:cs="Times New Roman"/>
                <w:b/>
                <w:sz w:val="24"/>
                <w:szCs w:val="24"/>
              </w:rPr>
            </w:pPr>
            <w:r w:rsidRPr="00BB136E">
              <w:rPr>
                <w:rFonts w:ascii="Times New Roman" w:eastAsia="Calibri" w:hAnsi="Times New Roman" w:cs="Times New Roman"/>
                <w:b/>
                <w:sz w:val="24"/>
                <w:szCs w:val="24"/>
              </w:rPr>
              <w:t>optimum</w:t>
            </w:r>
          </w:p>
        </w:tc>
        <w:tc>
          <w:tcPr>
            <w:tcW w:w="1701" w:type="dxa"/>
          </w:tcPr>
          <w:p w:rsidR="004C51F3" w:rsidRDefault="00BB136E" w:rsidP="00BB136E">
            <w:pPr>
              <w:jc w:val="center"/>
              <w:rPr>
                <w:rFonts w:ascii="Times New Roman" w:hAnsi="Times New Roman" w:cs="Times New Roman"/>
                <w:b/>
                <w:sz w:val="24"/>
                <w:szCs w:val="24"/>
              </w:rPr>
            </w:pPr>
            <w:r>
              <w:rPr>
                <w:rFonts w:ascii="Times New Roman" w:hAnsi="Times New Roman" w:cs="Times New Roman"/>
                <w:b/>
                <w:sz w:val="24"/>
                <w:szCs w:val="24"/>
              </w:rPr>
              <w:t xml:space="preserve">Température </w:t>
            </w:r>
          </w:p>
          <w:p w:rsidR="00BB136E" w:rsidRPr="00BB136E" w:rsidRDefault="00BB136E" w:rsidP="00BB136E">
            <w:pPr>
              <w:jc w:val="center"/>
              <w:rPr>
                <w:rFonts w:ascii="Times New Roman" w:eastAsia="Calibri" w:hAnsi="Times New Roman" w:cs="Times New Roman"/>
                <w:b/>
                <w:sz w:val="24"/>
                <w:szCs w:val="24"/>
              </w:rPr>
            </w:pPr>
            <w:r w:rsidRPr="00BB136E">
              <w:rPr>
                <w:rFonts w:ascii="Times New Roman" w:eastAsia="Calibri" w:hAnsi="Times New Roman" w:cs="Times New Roman"/>
                <w:b/>
                <w:sz w:val="24"/>
                <w:szCs w:val="24"/>
              </w:rPr>
              <w:t>optimale</w:t>
            </w:r>
          </w:p>
        </w:tc>
        <w:tc>
          <w:tcPr>
            <w:tcW w:w="2977" w:type="dxa"/>
            <w:tcBorders>
              <w:top w:val="nil"/>
            </w:tcBorders>
          </w:tcPr>
          <w:p w:rsidR="00BB136E" w:rsidRPr="00BB136E" w:rsidRDefault="00BB136E" w:rsidP="00F70286">
            <w:pPr>
              <w:jc w:val="center"/>
              <w:rPr>
                <w:rFonts w:ascii="Times New Roman" w:eastAsia="Calibri" w:hAnsi="Times New Roman" w:cs="Times New Roman"/>
                <w:sz w:val="24"/>
                <w:szCs w:val="24"/>
              </w:rPr>
            </w:pPr>
          </w:p>
        </w:tc>
      </w:tr>
      <w:tr w:rsidR="00BB136E" w:rsidRPr="00BB136E" w:rsidTr="00CB2057">
        <w:trPr>
          <w:trHeight w:val="3724"/>
          <w:jc w:val="center"/>
        </w:trPr>
        <w:tc>
          <w:tcPr>
            <w:tcW w:w="1702" w:type="dxa"/>
          </w:tcPr>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α-amylases</w:t>
            </w:r>
          </w:p>
        </w:tc>
        <w:tc>
          <w:tcPr>
            <w:tcW w:w="1985" w:type="dxa"/>
          </w:tcPr>
          <w:p w:rsidR="00BB136E" w:rsidRDefault="00BB136E" w:rsidP="002D063A">
            <w:pPr>
              <w:rPr>
                <w:rFonts w:ascii="Times New Roman" w:hAnsi="Times New Roman" w:cs="Times New Roman"/>
                <w:i/>
                <w:sz w:val="24"/>
                <w:szCs w:val="24"/>
              </w:rPr>
            </w:pPr>
            <w:r w:rsidRPr="00BB136E">
              <w:rPr>
                <w:rFonts w:ascii="Times New Roman" w:eastAsia="Calibri" w:hAnsi="Times New Roman" w:cs="Times New Roman"/>
                <w:i/>
                <w:sz w:val="24"/>
                <w:szCs w:val="24"/>
              </w:rPr>
              <w:t>Bacillus subtilis</w:t>
            </w:r>
          </w:p>
          <w:p w:rsidR="00BB136E" w:rsidRPr="00BB136E" w:rsidRDefault="00BB136E" w:rsidP="002D063A">
            <w:pPr>
              <w:rPr>
                <w:rFonts w:ascii="Times New Roman" w:eastAsia="Calibri" w:hAnsi="Times New Roman" w:cs="Times New Roman"/>
                <w:i/>
                <w:sz w:val="24"/>
                <w:szCs w:val="24"/>
              </w:rPr>
            </w:pPr>
            <w:r w:rsidRPr="00BB136E">
              <w:rPr>
                <w:rFonts w:ascii="Times New Roman" w:eastAsia="Calibri" w:hAnsi="Times New Roman" w:cs="Times New Roman"/>
                <w:i/>
                <w:sz w:val="24"/>
                <w:szCs w:val="24"/>
              </w:rPr>
              <w:t>Bacillus lichenformis</w:t>
            </w:r>
          </w:p>
          <w:p w:rsidR="00BB136E" w:rsidRPr="00BB136E" w:rsidRDefault="00BB136E" w:rsidP="002D063A">
            <w:pPr>
              <w:rPr>
                <w:rFonts w:ascii="Times New Roman" w:eastAsia="Calibri" w:hAnsi="Times New Roman" w:cs="Times New Roman"/>
                <w:i/>
                <w:sz w:val="24"/>
                <w:szCs w:val="24"/>
              </w:rPr>
            </w:pPr>
            <w:r w:rsidRPr="00BB136E">
              <w:rPr>
                <w:rFonts w:ascii="Times New Roman" w:eastAsia="Calibri" w:hAnsi="Times New Roman" w:cs="Times New Roman"/>
                <w:i/>
                <w:sz w:val="24"/>
                <w:szCs w:val="24"/>
              </w:rPr>
              <w:t>Pyrococcus</w:t>
            </w:r>
            <w:r w:rsidR="00F56648">
              <w:rPr>
                <w:rFonts w:ascii="Times New Roman" w:eastAsia="Calibri" w:hAnsi="Times New Roman" w:cs="Times New Roman"/>
                <w:i/>
                <w:sz w:val="24"/>
                <w:szCs w:val="24"/>
              </w:rPr>
              <w:t xml:space="preserve"> </w:t>
            </w:r>
            <w:r w:rsidRPr="00BB136E">
              <w:rPr>
                <w:rFonts w:ascii="Times New Roman" w:eastAsia="Calibri" w:hAnsi="Times New Roman" w:cs="Times New Roman"/>
                <w:i/>
                <w:sz w:val="24"/>
                <w:szCs w:val="24"/>
              </w:rPr>
              <w:t>furiosus</w:t>
            </w:r>
          </w:p>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Orge maltée</w:t>
            </w:r>
          </w:p>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Sorgho malté</w:t>
            </w:r>
          </w:p>
          <w:p w:rsidR="00BB136E" w:rsidRPr="00BB136E" w:rsidRDefault="00BB136E" w:rsidP="002D063A">
            <w:pPr>
              <w:rPr>
                <w:rFonts w:ascii="Times New Roman" w:eastAsia="Calibri" w:hAnsi="Times New Roman" w:cs="Times New Roman"/>
                <w:sz w:val="24"/>
                <w:szCs w:val="24"/>
              </w:rPr>
            </w:pPr>
          </w:p>
        </w:tc>
        <w:tc>
          <w:tcPr>
            <w:tcW w:w="1275" w:type="dxa"/>
          </w:tcPr>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7</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p w:rsidR="00FE4A56" w:rsidRDefault="00FE4A56" w:rsidP="00BB136E">
            <w:pPr>
              <w:jc w:val="center"/>
              <w:rPr>
                <w:rFonts w:ascii="Times New Roman" w:eastAsia="Calibri" w:hAnsi="Times New Roman" w:cs="Times New Roman"/>
                <w:sz w:val="24"/>
                <w:szCs w:val="24"/>
              </w:rPr>
            </w:pP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4.7-5.4</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5.5-6</w:t>
            </w:r>
          </w:p>
          <w:p w:rsidR="00BB136E" w:rsidRPr="00BB136E" w:rsidRDefault="00BB136E" w:rsidP="00BB136E">
            <w:pPr>
              <w:jc w:val="center"/>
              <w:rPr>
                <w:rFonts w:ascii="Times New Roman" w:eastAsia="Calibri" w:hAnsi="Times New Roman" w:cs="Times New Roman"/>
                <w:sz w:val="24"/>
                <w:szCs w:val="24"/>
              </w:rPr>
            </w:pPr>
          </w:p>
        </w:tc>
        <w:tc>
          <w:tcPr>
            <w:tcW w:w="1701" w:type="dxa"/>
          </w:tcPr>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135 °</w:t>
            </w:r>
            <w:r w:rsidR="00BB136E" w:rsidRPr="00BB136E">
              <w:rPr>
                <w:rFonts w:ascii="Times New Roman" w:eastAsia="Calibri" w:hAnsi="Times New Roman" w:cs="Times New Roman"/>
                <w:sz w:val="24"/>
                <w:szCs w:val="24"/>
              </w:rPr>
              <w:t>C</w:t>
            </w:r>
          </w:p>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100 °</w:t>
            </w:r>
            <w:r w:rsidR="00BB136E" w:rsidRPr="00BB136E">
              <w:rPr>
                <w:rFonts w:ascii="Times New Roman" w:eastAsia="Calibri" w:hAnsi="Times New Roman" w:cs="Times New Roman"/>
                <w:sz w:val="24"/>
                <w:szCs w:val="24"/>
              </w:rPr>
              <w:t>C</w:t>
            </w:r>
          </w:p>
          <w:p w:rsidR="00FE4A56" w:rsidRDefault="00FE4A56" w:rsidP="00BB136E">
            <w:pPr>
              <w:jc w:val="center"/>
              <w:rPr>
                <w:rFonts w:ascii="Times New Roman" w:eastAsia="Calibri" w:hAnsi="Times New Roman" w:cs="Times New Roman"/>
                <w:sz w:val="24"/>
                <w:szCs w:val="24"/>
              </w:rPr>
            </w:pPr>
          </w:p>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140 °</w:t>
            </w:r>
            <w:r w:rsidR="00BB136E" w:rsidRPr="00BB136E">
              <w:rPr>
                <w:rFonts w:ascii="Times New Roman" w:eastAsia="Calibri" w:hAnsi="Times New Roman" w:cs="Times New Roman"/>
                <w:sz w:val="24"/>
                <w:szCs w:val="24"/>
              </w:rPr>
              <w:t>C</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50-55</w:t>
            </w:r>
            <w:r w:rsidR="00360201">
              <w:rPr>
                <w:rFonts w:ascii="Times New Roman" w:eastAsia="Calibri" w:hAnsi="Times New Roman" w:cs="Times New Roman"/>
                <w:sz w:val="24"/>
                <w:szCs w:val="24"/>
              </w:rPr>
              <w:t xml:space="preserve"> </w:t>
            </w:r>
            <w:r w:rsidRPr="00BB136E">
              <w:rPr>
                <w:rFonts w:ascii="Times New Roman" w:eastAsia="Calibri" w:hAnsi="Times New Roman" w:cs="Times New Roman"/>
                <w:sz w:val="24"/>
                <w:szCs w:val="24"/>
              </w:rPr>
              <w:t>°C</w:t>
            </w:r>
          </w:p>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65 °</w:t>
            </w:r>
            <w:r w:rsidR="00BB136E" w:rsidRPr="00BB136E">
              <w:rPr>
                <w:rFonts w:ascii="Times New Roman" w:eastAsia="Calibri" w:hAnsi="Times New Roman" w:cs="Times New Roman"/>
                <w:sz w:val="24"/>
                <w:szCs w:val="24"/>
              </w:rPr>
              <w:t>C</w:t>
            </w:r>
          </w:p>
          <w:p w:rsidR="00BB136E" w:rsidRPr="00BB136E" w:rsidRDefault="00BB136E" w:rsidP="00BB136E">
            <w:pPr>
              <w:jc w:val="center"/>
              <w:rPr>
                <w:rFonts w:ascii="Times New Roman" w:eastAsia="Calibri" w:hAnsi="Times New Roman" w:cs="Times New Roman"/>
                <w:sz w:val="24"/>
                <w:szCs w:val="24"/>
              </w:rPr>
            </w:pPr>
          </w:p>
        </w:tc>
        <w:tc>
          <w:tcPr>
            <w:tcW w:w="2977" w:type="dxa"/>
          </w:tcPr>
          <w:p w:rsidR="00BB136E" w:rsidRDefault="00BB136E" w:rsidP="00FE4A56">
            <w:pPr>
              <w:rPr>
                <w:rFonts w:ascii="Times New Roman" w:hAnsi="Times New Roman" w:cs="Times New Roman"/>
                <w:sz w:val="24"/>
                <w:szCs w:val="24"/>
              </w:rPr>
            </w:pPr>
            <w:r w:rsidRPr="00BB136E">
              <w:rPr>
                <w:rFonts w:ascii="Times New Roman" w:eastAsia="Calibri" w:hAnsi="Times New Roman" w:cs="Times New Roman"/>
                <w:sz w:val="24"/>
                <w:szCs w:val="24"/>
              </w:rPr>
              <w:t>Konsoula et Liakopoulou-kyriakides, 2007</w:t>
            </w:r>
          </w:p>
          <w:p w:rsidR="00BB136E" w:rsidRPr="00BB136E" w:rsidRDefault="00BB136E" w:rsidP="00FE4A56">
            <w:pPr>
              <w:rPr>
                <w:rFonts w:ascii="Times New Roman" w:eastAsia="Calibri" w:hAnsi="Times New Roman" w:cs="Times New Roman"/>
                <w:sz w:val="24"/>
                <w:szCs w:val="24"/>
              </w:rPr>
            </w:pPr>
            <w:r w:rsidRPr="00BB136E">
              <w:rPr>
                <w:rFonts w:ascii="Times New Roman" w:eastAsia="Calibri" w:hAnsi="Times New Roman" w:cs="Times New Roman"/>
                <w:sz w:val="24"/>
                <w:szCs w:val="24"/>
              </w:rPr>
              <w:t>Prakash et Jaiswal 2010</w:t>
            </w:r>
          </w:p>
          <w:p w:rsidR="00BB136E" w:rsidRPr="00BB136E" w:rsidRDefault="00BB136E" w:rsidP="00FE4A56">
            <w:pP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Gomes et </w:t>
            </w:r>
            <w:proofErr w:type="gramStart"/>
            <w:r w:rsidRPr="00BB136E">
              <w:rPr>
                <w:rFonts w:ascii="Times New Roman" w:eastAsia="Calibri" w:hAnsi="Times New Roman" w:cs="Times New Roman"/>
                <w:sz w:val="24"/>
                <w:szCs w:val="24"/>
              </w:rPr>
              <w:t>al.,</w:t>
            </w:r>
            <w:proofErr w:type="gramEnd"/>
            <w:r w:rsidRPr="00BB136E">
              <w:rPr>
                <w:rFonts w:ascii="Times New Roman" w:eastAsia="Calibri" w:hAnsi="Times New Roman" w:cs="Times New Roman"/>
                <w:sz w:val="24"/>
                <w:szCs w:val="24"/>
              </w:rPr>
              <w:t xml:space="preserve"> 2007</w:t>
            </w:r>
          </w:p>
          <w:p w:rsidR="00F70286" w:rsidRDefault="00BB136E" w:rsidP="00FE4A56">
            <w:pPr>
              <w:rPr>
                <w:rFonts w:ascii="Times New Roman" w:hAnsi="Times New Roman" w:cs="Times New Roman"/>
                <w:sz w:val="24"/>
                <w:szCs w:val="24"/>
              </w:rPr>
            </w:pPr>
            <w:r w:rsidRPr="00BB136E">
              <w:rPr>
                <w:rFonts w:ascii="Times New Roman" w:eastAsia="Calibri" w:hAnsi="Times New Roman" w:cs="Times New Roman"/>
                <w:sz w:val="24"/>
                <w:szCs w:val="24"/>
              </w:rPr>
              <w:t>Muralikrishna et Nirmala, 2005</w:t>
            </w:r>
          </w:p>
          <w:p w:rsidR="00BB136E" w:rsidRPr="00F70286" w:rsidRDefault="00F70286" w:rsidP="00FE4A56">
            <w:pPr>
              <w:rPr>
                <w:rFonts w:ascii="Times New Roman" w:eastAsia="Calibri" w:hAnsi="Times New Roman" w:cs="Times New Roman"/>
                <w:sz w:val="24"/>
                <w:szCs w:val="24"/>
              </w:rPr>
            </w:pPr>
            <w:r>
              <w:rPr>
                <w:rFonts w:ascii="Times New Roman" w:hAnsi="Times New Roman" w:cs="Times New Roman"/>
                <w:sz w:val="24"/>
                <w:szCs w:val="24"/>
              </w:rPr>
              <w:t>Nour et Yagoub 2010</w:t>
            </w:r>
          </w:p>
        </w:tc>
      </w:tr>
      <w:tr w:rsidR="00BB136E" w:rsidRPr="00BB136E" w:rsidTr="00CB2057">
        <w:trPr>
          <w:jc w:val="center"/>
        </w:trPr>
        <w:tc>
          <w:tcPr>
            <w:tcW w:w="1702" w:type="dxa"/>
          </w:tcPr>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Pullulanase</w:t>
            </w:r>
          </w:p>
          <w:p w:rsidR="00BB136E" w:rsidRPr="00BB136E" w:rsidRDefault="00BB136E" w:rsidP="002D063A">
            <w:pPr>
              <w:rPr>
                <w:rFonts w:ascii="Times New Roman" w:eastAsia="Calibri" w:hAnsi="Times New Roman" w:cs="Times New Roman"/>
                <w:sz w:val="24"/>
                <w:szCs w:val="24"/>
              </w:rPr>
            </w:pPr>
          </w:p>
        </w:tc>
        <w:tc>
          <w:tcPr>
            <w:tcW w:w="1985" w:type="dxa"/>
          </w:tcPr>
          <w:p w:rsidR="00BB136E" w:rsidRPr="00F70286" w:rsidRDefault="00BB136E" w:rsidP="002D063A">
            <w:pPr>
              <w:rPr>
                <w:rFonts w:ascii="Times New Roman" w:eastAsia="Calibri" w:hAnsi="Times New Roman" w:cs="Times New Roman"/>
                <w:i/>
                <w:sz w:val="24"/>
                <w:szCs w:val="24"/>
              </w:rPr>
            </w:pPr>
            <w:r w:rsidRPr="00F70286">
              <w:rPr>
                <w:rFonts w:ascii="Times New Roman" w:eastAsia="Calibri" w:hAnsi="Times New Roman" w:cs="Times New Roman"/>
                <w:i/>
                <w:sz w:val="24"/>
                <w:szCs w:val="24"/>
              </w:rPr>
              <w:t>Bacillus flavocaldarius</w:t>
            </w:r>
          </w:p>
        </w:tc>
        <w:tc>
          <w:tcPr>
            <w:tcW w:w="1275" w:type="dxa"/>
          </w:tcPr>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tc>
        <w:tc>
          <w:tcPr>
            <w:tcW w:w="1701" w:type="dxa"/>
          </w:tcPr>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75-85 °</w:t>
            </w:r>
            <w:r w:rsidR="00BB136E" w:rsidRPr="00BB136E">
              <w:rPr>
                <w:rFonts w:ascii="Times New Roman" w:eastAsia="Calibri" w:hAnsi="Times New Roman" w:cs="Times New Roman"/>
                <w:sz w:val="24"/>
                <w:szCs w:val="24"/>
              </w:rPr>
              <w:t>C</w:t>
            </w:r>
          </w:p>
        </w:tc>
        <w:tc>
          <w:tcPr>
            <w:tcW w:w="2977" w:type="dxa"/>
          </w:tcPr>
          <w:p w:rsidR="00BB136E" w:rsidRPr="00BB136E" w:rsidRDefault="00BB136E" w:rsidP="00FE4A56">
            <w:pP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Gomes et </w:t>
            </w:r>
            <w:proofErr w:type="gramStart"/>
            <w:r w:rsidRPr="00BB136E">
              <w:rPr>
                <w:rFonts w:ascii="Times New Roman" w:eastAsia="Calibri" w:hAnsi="Times New Roman" w:cs="Times New Roman"/>
                <w:sz w:val="24"/>
                <w:szCs w:val="24"/>
              </w:rPr>
              <w:t>al.,</w:t>
            </w:r>
            <w:proofErr w:type="gramEnd"/>
            <w:r w:rsidRPr="00BB136E">
              <w:rPr>
                <w:rFonts w:ascii="Times New Roman" w:eastAsia="Calibri" w:hAnsi="Times New Roman" w:cs="Times New Roman"/>
                <w:sz w:val="24"/>
                <w:szCs w:val="24"/>
              </w:rPr>
              <w:t xml:space="preserve"> 2007</w:t>
            </w:r>
          </w:p>
          <w:p w:rsidR="00BB136E" w:rsidRPr="00BB136E" w:rsidRDefault="00BB136E" w:rsidP="00FE4A56">
            <w:pPr>
              <w:rPr>
                <w:rFonts w:ascii="Times New Roman" w:eastAsia="Calibri" w:hAnsi="Times New Roman" w:cs="Times New Roman"/>
                <w:sz w:val="24"/>
                <w:szCs w:val="24"/>
              </w:rPr>
            </w:pPr>
          </w:p>
        </w:tc>
      </w:tr>
      <w:tr w:rsidR="00BB136E" w:rsidRPr="00BB136E" w:rsidTr="00CB2057">
        <w:trPr>
          <w:jc w:val="center"/>
        </w:trPr>
        <w:tc>
          <w:tcPr>
            <w:tcW w:w="1702" w:type="dxa"/>
          </w:tcPr>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Isoamylase</w:t>
            </w:r>
          </w:p>
        </w:tc>
        <w:tc>
          <w:tcPr>
            <w:tcW w:w="1985" w:type="dxa"/>
          </w:tcPr>
          <w:p w:rsidR="00BB136E" w:rsidRPr="00BB136E" w:rsidRDefault="00BB136E" w:rsidP="002D063A">
            <w:pPr>
              <w:rPr>
                <w:rFonts w:ascii="Times New Roman" w:eastAsia="Calibri" w:hAnsi="Times New Roman" w:cs="Times New Roman"/>
                <w:i/>
                <w:sz w:val="24"/>
                <w:szCs w:val="24"/>
              </w:rPr>
            </w:pPr>
            <w:r w:rsidRPr="00BB136E">
              <w:rPr>
                <w:rFonts w:ascii="Times New Roman" w:eastAsia="Calibri" w:hAnsi="Times New Roman" w:cs="Times New Roman"/>
                <w:i/>
                <w:sz w:val="24"/>
                <w:szCs w:val="24"/>
              </w:rPr>
              <w:t>Rhizopus oryzae</w:t>
            </w:r>
          </w:p>
        </w:tc>
        <w:tc>
          <w:tcPr>
            <w:tcW w:w="1275" w:type="dxa"/>
          </w:tcPr>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w:t>
            </w:r>
          </w:p>
        </w:tc>
        <w:tc>
          <w:tcPr>
            <w:tcW w:w="1701" w:type="dxa"/>
          </w:tcPr>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55 °</w:t>
            </w:r>
            <w:r w:rsidR="00BB136E" w:rsidRPr="00BB136E">
              <w:rPr>
                <w:rFonts w:ascii="Times New Roman" w:eastAsia="Calibri" w:hAnsi="Times New Roman" w:cs="Times New Roman"/>
                <w:sz w:val="24"/>
                <w:szCs w:val="24"/>
              </w:rPr>
              <w:t>C</w:t>
            </w:r>
          </w:p>
        </w:tc>
        <w:tc>
          <w:tcPr>
            <w:tcW w:w="2977" w:type="dxa"/>
          </w:tcPr>
          <w:p w:rsidR="00BB136E" w:rsidRPr="00BB136E" w:rsidRDefault="00BB136E" w:rsidP="00F70286">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Ghosh et Ray, 2010</w:t>
            </w:r>
          </w:p>
        </w:tc>
      </w:tr>
      <w:tr w:rsidR="00BB136E" w:rsidRPr="00BB136E" w:rsidTr="00CB2057">
        <w:trPr>
          <w:jc w:val="center"/>
        </w:trPr>
        <w:tc>
          <w:tcPr>
            <w:tcW w:w="1702" w:type="dxa"/>
          </w:tcPr>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β-amylase</w:t>
            </w:r>
          </w:p>
        </w:tc>
        <w:tc>
          <w:tcPr>
            <w:tcW w:w="1985" w:type="dxa"/>
          </w:tcPr>
          <w:p w:rsidR="00BB136E" w:rsidRPr="00D06B50" w:rsidRDefault="00BB136E" w:rsidP="002D063A">
            <w:pPr>
              <w:rPr>
                <w:rFonts w:ascii="Times New Roman" w:eastAsia="Calibri" w:hAnsi="Times New Roman" w:cs="Times New Roman"/>
                <w:i/>
                <w:sz w:val="24"/>
                <w:szCs w:val="24"/>
                <w:lang w:val="en-US"/>
              </w:rPr>
            </w:pPr>
            <w:r w:rsidRPr="00D06B50">
              <w:rPr>
                <w:rFonts w:ascii="Times New Roman" w:eastAsia="Calibri" w:hAnsi="Times New Roman" w:cs="Times New Roman"/>
                <w:i/>
                <w:sz w:val="24"/>
                <w:szCs w:val="24"/>
                <w:lang w:val="en-US"/>
              </w:rPr>
              <w:t>Thermotoga maritima</w:t>
            </w:r>
          </w:p>
          <w:p w:rsidR="00BB136E" w:rsidRPr="00D06B50" w:rsidRDefault="00BB136E" w:rsidP="002D063A">
            <w:pPr>
              <w:rPr>
                <w:rFonts w:ascii="Times New Roman" w:eastAsia="Calibri" w:hAnsi="Times New Roman" w:cs="Times New Roman"/>
                <w:sz w:val="24"/>
                <w:szCs w:val="24"/>
                <w:lang w:val="en-US"/>
              </w:rPr>
            </w:pPr>
            <w:r w:rsidRPr="00D06B50">
              <w:rPr>
                <w:rFonts w:ascii="Times New Roman" w:eastAsia="Calibri" w:hAnsi="Times New Roman" w:cs="Times New Roman"/>
                <w:sz w:val="24"/>
                <w:szCs w:val="24"/>
                <w:lang w:val="en-US"/>
              </w:rPr>
              <w:t>Sorgho</w:t>
            </w:r>
            <w:r w:rsidRPr="00D06B50">
              <w:rPr>
                <w:rFonts w:ascii="Times New Roman" w:hAnsi="Times New Roman" w:cs="Times New Roman"/>
                <w:sz w:val="24"/>
                <w:szCs w:val="24"/>
                <w:lang w:val="en-US"/>
              </w:rPr>
              <w:t xml:space="preserve"> malté</w:t>
            </w:r>
          </w:p>
          <w:p w:rsidR="00BB136E" w:rsidRPr="00D06B50" w:rsidRDefault="00BB136E" w:rsidP="002D063A">
            <w:pPr>
              <w:rPr>
                <w:rFonts w:ascii="Times New Roman" w:eastAsia="Calibri" w:hAnsi="Times New Roman" w:cs="Times New Roman"/>
                <w:i/>
                <w:sz w:val="24"/>
                <w:szCs w:val="24"/>
                <w:lang w:val="en-US"/>
              </w:rPr>
            </w:pPr>
            <w:r w:rsidRPr="00D06B50">
              <w:rPr>
                <w:rFonts w:ascii="Times New Roman" w:eastAsia="Calibri" w:hAnsi="Times New Roman" w:cs="Times New Roman"/>
                <w:i/>
                <w:sz w:val="24"/>
                <w:szCs w:val="24"/>
                <w:lang w:val="en-US"/>
              </w:rPr>
              <w:t>Bacillus sp</w:t>
            </w:r>
          </w:p>
        </w:tc>
        <w:tc>
          <w:tcPr>
            <w:tcW w:w="1275" w:type="dxa"/>
          </w:tcPr>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5.5-6</w:t>
            </w: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7.5</w:t>
            </w:r>
          </w:p>
        </w:tc>
        <w:tc>
          <w:tcPr>
            <w:tcW w:w="1701" w:type="dxa"/>
          </w:tcPr>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90 °</w:t>
            </w:r>
            <w:r w:rsidR="00BB136E" w:rsidRPr="00BB136E">
              <w:rPr>
                <w:rFonts w:ascii="Times New Roman" w:eastAsia="Calibri" w:hAnsi="Times New Roman" w:cs="Times New Roman"/>
                <w:sz w:val="24"/>
                <w:szCs w:val="24"/>
              </w:rPr>
              <w:t>C</w:t>
            </w:r>
          </w:p>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55 °</w:t>
            </w:r>
            <w:r w:rsidR="00BB136E" w:rsidRPr="00BB136E">
              <w:rPr>
                <w:rFonts w:ascii="Times New Roman" w:eastAsia="Calibri" w:hAnsi="Times New Roman" w:cs="Times New Roman"/>
                <w:sz w:val="24"/>
                <w:szCs w:val="24"/>
              </w:rPr>
              <w:t>C</w:t>
            </w:r>
          </w:p>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50 °</w:t>
            </w:r>
            <w:r w:rsidR="00BB136E" w:rsidRPr="00BB136E">
              <w:rPr>
                <w:rFonts w:ascii="Times New Roman" w:eastAsia="Calibri" w:hAnsi="Times New Roman" w:cs="Times New Roman"/>
                <w:sz w:val="24"/>
                <w:szCs w:val="24"/>
              </w:rPr>
              <w:t>C</w:t>
            </w:r>
          </w:p>
        </w:tc>
        <w:tc>
          <w:tcPr>
            <w:tcW w:w="2977" w:type="dxa"/>
          </w:tcPr>
          <w:p w:rsidR="00BB136E" w:rsidRPr="00BB136E" w:rsidRDefault="00BB136E" w:rsidP="00F70286">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Gomes et </w:t>
            </w:r>
            <w:proofErr w:type="gramStart"/>
            <w:r w:rsidRPr="00BB136E">
              <w:rPr>
                <w:rFonts w:ascii="Times New Roman" w:eastAsia="Calibri" w:hAnsi="Times New Roman" w:cs="Times New Roman"/>
                <w:sz w:val="24"/>
                <w:szCs w:val="24"/>
              </w:rPr>
              <w:t>al.,</w:t>
            </w:r>
            <w:proofErr w:type="gramEnd"/>
            <w:r w:rsidRPr="00BB136E">
              <w:rPr>
                <w:rFonts w:ascii="Times New Roman" w:eastAsia="Calibri" w:hAnsi="Times New Roman" w:cs="Times New Roman"/>
                <w:sz w:val="24"/>
                <w:szCs w:val="24"/>
              </w:rPr>
              <w:t xml:space="preserve"> 2007</w:t>
            </w:r>
          </w:p>
          <w:p w:rsidR="00BB136E" w:rsidRPr="00BB136E" w:rsidRDefault="00D06B50" w:rsidP="00F70286">
            <w:pPr>
              <w:jc w:val="center"/>
              <w:rPr>
                <w:rFonts w:ascii="Times New Roman" w:eastAsia="Calibri" w:hAnsi="Times New Roman" w:cs="Times New Roman"/>
                <w:sz w:val="24"/>
                <w:szCs w:val="24"/>
              </w:rPr>
            </w:pPr>
            <w:r>
              <w:rPr>
                <w:rFonts w:ascii="Times New Roman" w:hAnsi="Times New Roman" w:cs="Times New Roman"/>
                <w:sz w:val="24"/>
                <w:szCs w:val="24"/>
              </w:rPr>
              <w:t>Nour et Yagoub, 2010</w:t>
            </w:r>
          </w:p>
          <w:p w:rsidR="00BB136E" w:rsidRPr="00BB136E" w:rsidRDefault="00BB136E" w:rsidP="00F70286">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Young et </w:t>
            </w:r>
            <w:proofErr w:type="gramStart"/>
            <w:r w:rsidRPr="00BB136E">
              <w:rPr>
                <w:rFonts w:ascii="Times New Roman" w:eastAsia="Calibri" w:hAnsi="Times New Roman" w:cs="Times New Roman"/>
                <w:sz w:val="24"/>
                <w:szCs w:val="24"/>
              </w:rPr>
              <w:t>al</w:t>
            </w:r>
            <w:r w:rsidR="004C51F3">
              <w:rPr>
                <w:rFonts w:ascii="Times New Roman" w:eastAsia="Calibri" w:hAnsi="Times New Roman" w:cs="Times New Roman"/>
                <w:sz w:val="24"/>
                <w:szCs w:val="24"/>
              </w:rPr>
              <w:t>.,</w:t>
            </w:r>
            <w:proofErr w:type="gramEnd"/>
            <w:r w:rsidRPr="00BB136E">
              <w:rPr>
                <w:rFonts w:ascii="Times New Roman" w:eastAsia="Calibri" w:hAnsi="Times New Roman" w:cs="Times New Roman"/>
                <w:sz w:val="24"/>
                <w:szCs w:val="24"/>
              </w:rPr>
              <w:t xml:space="preserve"> 2001</w:t>
            </w:r>
          </w:p>
        </w:tc>
      </w:tr>
      <w:tr w:rsidR="00BB136E" w:rsidRPr="00BB136E" w:rsidTr="00CB2057">
        <w:trPr>
          <w:jc w:val="center"/>
        </w:trPr>
        <w:tc>
          <w:tcPr>
            <w:tcW w:w="1702" w:type="dxa"/>
          </w:tcPr>
          <w:p w:rsidR="00BB136E" w:rsidRPr="00BB136E" w:rsidRDefault="00BB136E" w:rsidP="002D063A">
            <w:pPr>
              <w:rPr>
                <w:rFonts w:ascii="Times New Roman" w:eastAsia="Calibri" w:hAnsi="Times New Roman" w:cs="Times New Roman"/>
                <w:sz w:val="24"/>
                <w:szCs w:val="24"/>
              </w:rPr>
            </w:pPr>
          </w:p>
          <w:p w:rsidR="00BB136E" w:rsidRPr="00BB136E" w:rsidRDefault="00BB136E" w:rsidP="002D063A">
            <w:pPr>
              <w:rPr>
                <w:rFonts w:ascii="Times New Roman" w:eastAsia="Calibri" w:hAnsi="Times New Roman" w:cs="Times New Roman"/>
                <w:sz w:val="24"/>
                <w:szCs w:val="24"/>
              </w:rPr>
            </w:pPr>
            <w:r w:rsidRPr="00BB136E">
              <w:rPr>
                <w:rFonts w:ascii="Times New Roman" w:eastAsia="Calibri" w:hAnsi="Times New Roman" w:cs="Times New Roman"/>
                <w:sz w:val="24"/>
                <w:szCs w:val="24"/>
              </w:rPr>
              <w:t>Glucoamylase</w:t>
            </w:r>
          </w:p>
          <w:p w:rsidR="00BB136E" w:rsidRPr="00BB136E" w:rsidRDefault="00BB136E" w:rsidP="002D063A">
            <w:pPr>
              <w:rPr>
                <w:rFonts w:ascii="Times New Roman" w:eastAsia="Calibri" w:hAnsi="Times New Roman" w:cs="Times New Roman"/>
                <w:sz w:val="24"/>
                <w:szCs w:val="24"/>
              </w:rPr>
            </w:pPr>
          </w:p>
        </w:tc>
        <w:tc>
          <w:tcPr>
            <w:tcW w:w="1985" w:type="dxa"/>
          </w:tcPr>
          <w:p w:rsidR="00BB136E" w:rsidRPr="00BB136E" w:rsidRDefault="00BB136E" w:rsidP="002D063A">
            <w:pPr>
              <w:rPr>
                <w:rFonts w:ascii="Times New Roman" w:eastAsia="Calibri" w:hAnsi="Times New Roman" w:cs="Times New Roman"/>
                <w:i/>
                <w:sz w:val="24"/>
                <w:szCs w:val="24"/>
                <w:lang w:val="en-US"/>
              </w:rPr>
            </w:pPr>
            <w:r w:rsidRPr="00BB136E">
              <w:rPr>
                <w:rFonts w:ascii="Times New Roman" w:eastAsia="Calibri" w:hAnsi="Times New Roman" w:cs="Times New Roman"/>
                <w:i/>
                <w:sz w:val="24"/>
                <w:szCs w:val="24"/>
                <w:lang w:val="en-US"/>
              </w:rPr>
              <w:t xml:space="preserve">Clostridium thermosulfuricum </w:t>
            </w:r>
          </w:p>
          <w:p w:rsidR="00BB136E" w:rsidRPr="00BB136E" w:rsidRDefault="00BB136E" w:rsidP="002D063A">
            <w:pPr>
              <w:rPr>
                <w:rFonts w:ascii="Times New Roman" w:eastAsia="Calibri" w:hAnsi="Times New Roman" w:cs="Times New Roman"/>
                <w:i/>
                <w:sz w:val="24"/>
                <w:szCs w:val="24"/>
                <w:lang w:val="en-US"/>
              </w:rPr>
            </w:pPr>
            <w:r w:rsidRPr="00BB136E">
              <w:rPr>
                <w:rFonts w:ascii="Times New Roman" w:eastAsia="Calibri" w:hAnsi="Times New Roman" w:cs="Times New Roman"/>
                <w:i/>
                <w:sz w:val="24"/>
                <w:szCs w:val="24"/>
                <w:lang w:val="en-US"/>
              </w:rPr>
              <w:t>Clostridium thermosa</w:t>
            </w:r>
            <w:r w:rsidR="003112DD">
              <w:rPr>
                <w:rFonts w:ascii="Times New Roman" w:eastAsia="Calibri" w:hAnsi="Times New Roman" w:cs="Times New Roman"/>
                <w:i/>
                <w:sz w:val="24"/>
                <w:szCs w:val="24"/>
                <w:lang w:val="en-US"/>
              </w:rPr>
              <w:t>c</w:t>
            </w:r>
            <w:r w:rsidRPr="00BB136E">
              <w:rPr>
                <w:rFonts w:ascii="Times New Roman" w:eastAsia="Calibri" w:hAnsi="Times New Roman" w:cs="Times New Roman"/>
                <w:i/>
                <w:sz w:val="24"/>
                <w:szCs w:val="24"/>
                <w:lang w:val="en-US"/>
              </w:rPr>
              <w:t>carolyticum</w:t>
            </w:r>
          </w:p>
          <w:p w:rsidR="00BB136E" w:rsidRPr="00BB136E" w:rsidRDefault="00BB136E" w:rsidP="002D063A">
            <w:pPr>
              <w:rPr>
                <w:rFonts w:ascii="Times New Roman" w:eastAsia="Calibri" w:hAnsi="Times New Roman" w:cs="Times New Roman"/>
                <w:i/>
                <w:sz w:val="24"/>
                <w:szCs w:val="24"/>
                <w:lang w:val="en-US"/>
              </w:rPr>
            </w:pPr>
            <w:r w:rsidRPr="00BB136E">
              <w:rPr>
                <w:rFonts w:ascii="Times New Roman" w:eastAsia="Calibri" w:hAnsi="Times New Roman" w:cs="Times New Roman"/>
                <w:i/>
                <w:sz w:val="24"/>
                <w:szCs w:val="24"/>
                <w:lang w:val="en-US"/>
              </w:rPr>
              <w:t>Paecilomyces variotii</w:t>
            </w:r>
          </w:p>
        </w:tc>
        <w:tc>
          <w:tcPr>
            <w:tcW w:w="1275" w:type="dxa"/>
          </w:tcPr>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p w:rsidR="00BB136E" w:rsidRPr="00BB136E" w:rsidRDefault="00BB136E" w:rsidP="00BB136E">
            <w:pPr>
              <w:jc w:val="center"/>
              <w:rPr>
                <w:rFonts w:ascii="Times New Roman" w:eastAsia="Calibri" w:hAnsi="Times New Roman" w:cs="Times New Roman"/>
                <w:sz w:val="24"/>
                <w:szCs w:val="24"/>
              </w:rPr>
            </w:pP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w:t>
            </w:r>
          </w:p>
          <w:p w:rsidR="00360201" w:rsidRDefault="00360201" w:rsidP="00BB136E">
            <w:pPr>
              <w:jc w:val="center"/>
              <w:rPr>
                <w:rFonts w:ascii="Times New Roman" w:eastAsia="Calibri" w:hAnsi="Times New Roman" w:cs="Times New Roman"/>
                <w:sz w:val="24"/>
                <w:szCs w:val="24"/>
              </w:rPr>
            </w:pP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w:t>
            </w:r>
          </w:p>
        </w:tc>
        <w:tc>
          <w:tcPr>
            <w:tcW w:w="1701" w:type="dxa"/>
          </w:tcPr>
          <w:p w:rsidR="00BB136E" w:rsidRPr="00BB136E" w:rsidRDefault="00360201" w:rsidP="00BB136E">
            <w:pPr>
              <w:jc w:val="center"/>
              <w:rPr>
                <w:rFonts w:ascii="Times New Roman" w:eastAsia="Calibri" w:hAnsi="Times New Roman" w:cs="Times New Roman"/>
                <w:sz w:val="24"/>
                <w:szCs w:val="24"/>
              </w:rPr>
            </w:pPr>
            <w:r>
              <w:rPr>
                <w:rFonts w:ascii="Times New Roman" w:eastAsia="Calibri" w:hAnsi="Times New Roman" w:cs="Times New Roman"/>
                <w:sz w:val="24"/>
                <w:szCs w:val="24"/>
              </w:rPr>
              <w:t>70 °</w:t>
            </w:r>
            <w:r w:rsidR="00BB136E" w:rsidRPr="00BB136E">
              <w:rPr>
                <w:rFonts w:ascii="Times New Roman" w:eastAsia="Calibri" w:hAnsi="Times New Roman" w:cs="Times New Roman"/>
                <w:sz w:val="24"/>
                <w:szCs w:val="24"/>
              </w:rPr>
              <w:t>C</w:t>
            </w:r>
          </w:p>
          <w:p w:rsidR="00BB136E" w:rsidRPr="00BB136E" w:rsidRDefault="00BB136E" w:rsidP="00BB136E">
            <w:pPr>
              <w:jc w:val="center"/>
              <w:rPr>
                <w:rFonts w:ascii="Times New Roman" w:eastAsia="Calibri" w:hAnsi="Times New Roman" w:cs="Times New Roman"/>
                <w:sz w:val="24"/>
                <w:szCs w:val="24"/>
              </w:rPr>
            </w:pPr>
          </w:p>
          <w:p w:rsidR="00BB136E" w:rsidRPr="00BB136E" w:rsidRDefault="00BB136E" w:rsidP="00BB136E">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70</w:t>
            </w:r>
            <w:r w:rsidR="00360201">
              <w:rPr>
                <w:rFonts w:ascii="Times New Roman" w:eastAsia="Calibri" w:hAnsi="Times New Roman" w:cs="Times New Roman"/>
                <w:sz w:val="24"/>
                <w:szCs w:val="24"/>
              </w:rPr>
              <w:t xml:space="preserve"> </w:t>
            </w:r>
            <w:r w:rsidRPr="00BB136E">
              <w:rPr>
                <w:rFonts w:ascii="Times New Roman" w:eastAsia="Calibri" w:hAnsi="Times New Roman" w:cs="Times New Roman"/>
                <w:sz w:val="24"/>
                <w:szCs w:val="24"/>
              </w:rPr>
              <w:t>°C</w:t>
            </w:r>
          </w:p>
          <w:p w:rsidR="00360201" w:rsidRDefault="00360201" w:rsidP="00360201">
            <w:pPr>
              <w:jc w:val="center"/>
              <w:rPr>
                <w:rFonts w:ascii="Times New Roman" w:eastAsia="Calibri" w:hAnsi="Times New Roman" w:cs="Times New Roman"/>
                <w:sz w:val="24"/>
                <w:szCs w:val="24"/>
              </w:rPr>
            </w:pPr>
          </w:p>
          <w:p w:rsidR="00BB136E" w:rsidRPr="00BB136E" w:rsidRDefault="00BB136E" w:rsidP="00360201">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55</w:t>
            </w:r>
            <w:r w:rsidR="00360201">
              <w:rPr>
                <w:rFonts w:ascii="Times New Roman" w:eastAsia="Calibri" w:hAnsi="Times New Roman" w:cs="Times New Roman"/>
                <w:sz w:val="24"/>
                <w:szCs w:val="24"/>
              </w:rPr>
              <w:t xml:space="preserve"> </w:t>
            </w:r>
            <w:r w:rsidRPr="00BB136E">
              <w:rPr>
                <w:rFonts w:ascii="Times New Roman" w:eastAsia="Calibri" w:hAnsi="Times New Roman" w:cs="Times New Roman"/>
                <w:sz w:val="24"/>
                <w:szCs w:val="24"/>
              </w:rPr>
              <w:t>°C</w:t>
            </w:r>
          </w:p>
        </w:tc>
        <w:tc>
          <w:tcPr>
            <w:tcW w:w="2977" w:type="dxa"/>
          </w:tcPr>
          <w:p w:rsidR="00D06B50" w:rsidRDefault="00D06B50" w:rsidP="00F70286">
            <w:pPr>
              <w:jc w:val="center"/>
              <w:rPr>
                <w:rFonts w:ascii="Times New Roman" w:hAnsi="Times New Roman" w:cs="Times New Roman"/>
                <w:sz w:val="24"/>
                <w:szCs w:val="24"/>
              </w:rPr>
            </w:pPr>
          </w:p>
          <w:p w:rsidR="00BB136E" w:rsidRPr="00BB136E" w:rsidRDefault="00BB136E" w:rsidP="00F70286">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Gomes et </w:t>
            </w:r>
            <w:proofErr w:type="gramStart"/>
            <w:r w:rsidRPr="00BB136E">
              <w:rPr>
                <w:rFonts w:ascii="Times New Roman" w:eastAsia="Calibri" w:hAnsi="Times New Roman" w:cs="Times New Roman"/>
                <w:sz w:val="24"/>
                <w:szCs w:val="24"/>
              </w:rPr>
              <w:t>al.,</w:t>
            </w:r>
            <w:proofErr w:type="gramEnd"/>
            <w:r w:rsidRPr="00BB136E">
              <w:rPr>
                <w:rFonts w:ascii="Times New Roman" w:eastAsia="Calibri" w:hAnsi="Times New Roman" w:cs="Times New Roman"/>
                <w:sz w:val="24"/>
                <w:szCs w:val="24"/>
              </w:rPr>
              <w:t xml:space="preserve"> 2007</w:t>
            </w:r>
          </w:p>
          <w:p w:rsidR="00BB136E" w:rsidRPr="00BB136E" w:rsidRDefault="00BB136E" w:rsidP="00F70286">
            <w:pPr>
              <w:jc w:val="center"/>
              <w:rPr>
                <w:rFonts w:ascii="Times New Roman" w:eastAsia="Calibri" w:hAnsi="Times New Roman" w:cs="Times New Roman"/>
                <w:sz w:val="24"/>
                <w:szCs w:val="24"/>
              </w:rPr>
            </w:pPr>
          </w:p>
          <w:p w:rsidR="00360201" w:rsidRDefault="00360201" w:rsidP="00F70286">
            <w:pPr>
              <w:jc w:val="center"/>
              <w:rPr>
                <w:rFonts w:ascii="Times New Roman" w:eastAsia="Calibri" w:hAnsi="Times New Roman" w:cs="Times New Roman"/>
                <w:sz w:val="24"/>
                <w:szCs w:val="24"/>
              </w:rPr>
            </w:pPr>
          </w:p>
          <w:p w:rsidR="00BB136E" w:rsidRPr="00BB136E" w:rsidRDefault="00BB136E" w:rsidP="00F70286">
            <w:pPr>
              <w:jc w:val="center"/>
              <w:rPr>
                <w:rFonts w:ascii="Times New Roman" w:eastAsia="Calibri" w:hAnsi="Times New Roman" w:cs="Times New Roman"/>
                <w:sz w:val="24"/>
                <w:szCs w:val="24"/>
              </w:rPr>
            </w:pPr>
            <w:r w:rsidRPr="00BB136E">
              <w:rPr>
                <w:rFonts w:ascii="Times New Roman" w:eastAsia="Calibri" w:hAnsi="Times New Roman" w:cs="Times New Roman"/>
                <w:sz w:val="24"/>
                <w:szCs w:val="24"/>
              </w:rPr>
              <w:t xml:space="preserve">Michelin et </w:t>
            </w:r>
            <w:proofErr w:type="gramStart"/>
            <w:r w:rsidRPr="00BB136E">
              <w:rPr>
                <w:rFonts w:ascii="Times New Roman" w:eastAsia="Calibri" w:hAnsi="Times New Roman" w:cs="Times New Roman"/>
                <w:sz w:val="24"/>
                <w:szCs w:val="24"/>
              </w:rPr>
              <w:t>al.,</w:t>
            </w:r>
            <w:proofErr w:type="gramEnd"/>
            <w:r w:rsidRPr="00BB136E">
              <w:rPr>
                <w:rFonts w:ascii="Times New Roman" w:eastAsia="Calibri" w:hAnsi="Times New Roman" w:cs="Times New Roman"/>
                <w:sz w:val="24"/>
                <w:szCs w:val="24"/>
              </w:rPr>
              <w:t xml:space="preserve"> 2008</w:t>
            </w:r>
          </w:p>
          <w:p w:rsidR="00BB136E" w:rsidRPr="00BB136E" w:rsidRDefault="00BB136E" w:rsidP="00F70286">
            <w:pPr>
              <w:jc w:val="center"/>
              <w:rPr>
                <w:rFonts w:ascii="Times New Roman" w:eastAsia="Calibri" w:hAnsi="Times New Roman" w:cs="Times New Roman"/>
                <w:sz w:val="24"/>
                <w:szCs w:val="24"/>
              </w:rPr>
            </w:pPr>
          </w:p>
        </w:tc>
      </w:tr>
    </w:tbl>
    <w:p w:rsidR="0040327D" w:rsidRPr="00AB11A7" w:rsidRDefault="001844CA" w:rsidP="006315DF">
      <w:pPr>
        <w:pStyle w:val="Titre1"/>
        <w:spacing w:line="360" w:lineRule="auto"/>
        <w:rPr>
          <w:rFonts w:ascii="Times New Roman" w:hAnsi="Times New Roman" w:cs="Times New Roman"/>
          <w:sz w:val="24"/>
          <w:szCs w:val="24"/>
        </w:rPr>
      </w:pPr>
      <w:bookmarkStart w:id="15" w:name="_Toc352233970"/>
      <w:r w:rsidRPr="00AB11A7">
        <w:rPr>
          <w:rFonts w:ascii="Times New Roman" w:hAnsi="Times New Roman" w:cs="Times New Roman"/>
          <w:sz w:val="24"/>
          <w:szCs w:val="24"/>
        </w:rPr>
        <w:t xml:space="preserve">4. </w:t>
      </w:r>
      <w:r w:rsidR="0040327D" w:rsidRPr="00AB11A7">
        <w:rPr>
          <w:rFonts w:ascii="Times New Roman" w:hAnsi="Times New Roman" w:cs="Times New Roman"/>
          <w:sz w:val="24"/>
          <w:szCs w:val="24"/>
        </w:rPr>
        <w:t>Les enzymes amylolytiques végétales</w:t>
      </w:r>
      <w:bookmarkEnd w:id="15"/>
      <w:r w:rsidR="0040327D" w:rsidRPr="00AB11A7">
        <w:rPr>
          <w:rFonts w:ascii="Times New Roman" w:hAnsi="Times New Roman" w:cs="Times New Roman"/>
          <w:sz w:val="24"/>
          <w:szCs w:val="24"/>
        </w:rPr>
        <w:t> </w:t>
      </w:r>
    </w:p>
    <w:p w:rsidR="0040327D" w:rsidRDefault="0040327D" w:rsidP="006315DF">
      <w:pPr>
        <w:spacing w:line="360" w:lineRule="auto"/>
        <w:jc w:val="both"/>
        <w:rPr>
          <w:rStyle w:val="hps"/>
          <w:rFonts w:ascii="Times New Roman" w:hAnsi="Times New Roman" w:cs="Times New Roman"/>
          <w:sz w:val="24"/>
          <w:szCs w:val="24"/>
        </w:rPr>
      </w:pPr>
      <w:r w:rsidRPr="0040327D">
        <w:rPr>
          <w:rFonts w:ascii="Times New Roman" w:hAnsi="Times New Roman" w:cs="Times New Roman"/>
          <w:sz w:val="24"/>
          <w:szCs w:val="24"/>
        </w:rPr>
        <w:t xml:space="preserve">Chez certaines plantes, les amylases sont présentes à l’état naturel comme dans le cas des racines de «Munkoyo» (espèces : </w:t>
      </w:r>
      <w:r w:rsidRPr="0040327D">
        <w:rPr>
          <w:rFonts w:ascii="Times New Roman" w:hAnsi="Times New Roman" w:cs="Times New Roman"/>
          <w:i/>
          <w:sz w:val="24"/>
          <w:szCs w:val="24"/>
        </w:rPr>
        <w:t>Eminia</w:t>
      </w:r>
      <w:r w:rsidRPr="0040327D">
        <w:rPr>
          <w:rFonts w:ascii="Times New Roman" w:hAnsi="Times New Roman" w:cs="Times New Roman"/>
          <w:sz w:val="24"/>
          <w:szCs w:val="24"/>
        </w:rPr>
        <w:t xml:space="preserve"> et </w:t>
      </w:r>
      <w:r w:rsidRPr="0040327D">
        <w:rPr>
          <w:rFonts w:ascii="Times New Roman" w:hAnsi="Times New Roman" w:cs="Times New Roman"/>
          <w:i/>
          <w:sz w:val="24"/>
          <w:szCs w:val="24"/>
        </w:rPr>
        <w:t>Rynchosia</w:t>
      </w:r>
      <w:r w:rsidRPr="0040327D">
        <w:rPr>
          <w:rFonts w:ascii="Times New Roman" w:hAnsi="Times New Roman" w:cs="Times New Roman"/>
          <w:sz w:val="24"/>
          <w:szCs w:val="24"/>
        </w:rPr>
        <w:t xml:space="preserve">), des </w:t>
      </w:r>
      <w:r w:rsidRPr="0040327D">
        <w:rPr>
          <w:rStyle w:val="hps"/>
          <w:rFonts w:ascii="Times New Roman" w:hAnsi="Times New Roman" w:cs="Times New Roman"/>
          <w:sz w:val="24"/>
          <w:szCs w:val="24"/>
        </w:rPr>
        <w:t>feuilles vertes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Boscia senegalensis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bulbes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frais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Gladiolus</w:t>
      </w:r>
      <w:r w:rsidRPr="0040327D">
        <w:rPr>
          <w:rFonts w:ascii="Times New Roman" w:hAnsi="Times New Roman" w:cs="Times New Roman"/>
          <w:i/>
          <w:sz w:val="24"/>
          <w:szCs w:val="24"/>
        </w:rPr>
        <w:t xml:space="preserve"> kl</w:t>
      </w:r>
      <w:r w:rsidRPr="0040327D">
        <w:rPr>
          <w:rStyle w:val="hps"/>
          <w:rFonts w:ascii="Times New Roman" w:hAnsi="Times New Roman" w:cs="Times New Roman"/>
          <w:i/>
          <w:sz w:val="24"/>
          <w:szCs w:val="24"/>
        </w:rPr>
        <w:t>attianus</w:t>
      </w:r>
      <w:r w:rsidRPr="0040327D">
        <w:rPr>
          <w:rFonts w:ascii="Times New Roman" w:hAnsi="Times New Roman" w:cs="Times New Roman"/>
          <w:i/>
          <w:sz w:val="24"/>
          <w:szCs w:val="24"/>
        </w:rPr>
        <w:t xml:space="preserve"> </w:t>
      </w:r>
      <w:r w:rsidRPr="0040327D">
        <w:rPr>
          <w:rStyle w:val="hps"/>
          <w:rFonts w:ascii="Times New Roman" w:hAnsi="Times New Roman" w:cs="Times New Roman"/>
          <w:sz w:val="24"/>
          <w:szCs w:val="24"/>
        </w:rPr>
        <w:t>et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tubercules de</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Curculigo</w:t>
      </w:r>
      <w:r w:rsidRPr="0040327D">
        <w:rPr>
          <w:rFonts w:ascii="Times New Roman" w:hAnsi="Times New Roman" w:cs="Times New Roman"/>
          <w:i/>
          <w:sz w:val="24"/>
          <w:szCs w:val="24"/>
        </w:rPr>
        <w:t xml:space="preserve"> </w:t>
      </w:r>
      <w:r w:rsidRPr="0040327D">
        <w:rPr>
          <w:rStyle w:val="hps"/>
          <w:rFonts w:ascii="Times New Roman" w:hAnsi="Times New Roman" w:cs="Times New Roman"/>
          <w:i/>
          <w:sz w:val="24"/>
          <w:szCs w:val="24"/>
        </w:rPr>
        <w:t>pilosa</w:t>
      </w:r>
      <w:r w:rsidRPr="0040327D">
        <w:rPr>
          <w:rStyle w:val="hps"/>
          <w:rFonts w:ascii="Times New Roman" w:hAnsi="Times New Roman" w:cs="Times New Roman"/>
          <w:sz w:val="24"/>
          <w:szCs w:val="24"/>
        </w:rPr>
        <w:t xml:space="preserve"> et de </w:t>
      </w:r>
      <w:r w:rsidRPr="0040327D">
        <w:rPr>
          <w:rStyle w:val="hps"/>
          <w:rFonts w:ascii="Times New Roman" w:hAnsi="Times New Roman" w:cs="Times New Roman"/>
          <w:i/>
          <w:sz w:val="24"/>
          <w:szCs w:val="24"/>
        </w:rPr>
        <w:t>Pachyrhizus erosus</w:t>
      </w:r>
      <w:r w:rsidRPr="0040327D">
        <w:rPr>
          <w:rStyle w:val="hps"/>
          <w:rFonts w:ascii="Times New Roman" w:hAnsi="Times New Roman" w:cs="Times New Roman"/>
          <w:sz w:val="24"/>
          <w:szCs w:val="24"/>
        </w:rPr>
        <w:t xml:space="preserve"> (Noman </w:t>
      </w:r>
      <w:r w:rsidRPr="0040327D">
        <w:rPr>
          <w:rStyle w:val="hps"/>
          <w:rFonts w:ascii="Times New Roman" w:hAnsi="Times New Roman" w:cs="Times New Roman"/>
          <w:i/>
          <w:sz w:val="24"/>
          <w:szCs w:val="24"/>
        </w:rPr>
        <w:t xml:space="preserve">et </w:t>
      </w:r>
      <w:proofErr w:type="gramStart"/>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proofErr w:type="gramEnd"/>
      <w:r w:rsidRPr="0040327D">
        <w:rPr>
          <w:rStyle w:val="hps"/>
          <w:rFonts w:ascii="Times New Roman" w:hAnsi="Times New Roman" w:cs="Times New Roman"/>
          <w:sz w:val="24"/>
          <w:szCs w:val="24"/>
        </w:rPr>
        <w:t xml:space="preserve"> 2006 ; Dicko </w:t>
      </w:r>
      <w:r w:rsidRPr="0040327D">
        <w:rPr>
          <w:rStyle w:val="hps"/>
          <w:rFonts w:ascii="Times New Roman" w:hAnsi="Times New Roman" w:cs="Times New Roman"/>
          <w:i/>
          <w:sz w:val="24"/>
          <w:szCs w:val="24"/>
        </w:rPr>
        <w:t>et al</w:t>
      </w:r>
      <w:r w:rsidRPr="0040327D">
        <w:rPr>
          <w:rStyle w:val="hps"/>
          <w:rFonts w:ascii="Times New Roman" w:hAnsi="Times New Roman" w:cs="Times New Roman"/>
          <w:sz w:val="24"/>
          <w:szCs w:val="24"/>
        </w:rPr>
        <w:t>., 2005). Par contre, les céréales sont maltées pour bien exprimer leurs enzymes amylolytiques. L’activité amylasique notée chez certains malts et plantes est décrite dans le tableau</w:t>
      </w:r>
      <w:r w:rsidR="002D4B3A">
        <w:rPr>
          <w:rStyle w:val="hps"/>
          <w:rFonts w:ascii="Times New Roman" w:hAnsi="Times New Roman" w:cs="Times New Roman"/>
          <w:sz w:val="24"/>
          <w:szCs w:val="24"/>
        </w:rPr>
        <w:t xml:space="preserve"> 3</w:t>
      </w:r>
      <w:r w:rsidRPr="0040327D">
        <w:rPr>
          <w:rStyle w:val="hps"/>
          <w:rFonts w:ascii="Times New Roman" w:hAnsi="Times New Roman" w:cs="Times New Roman"/>
          <w:sz w:val="24"/>
          <w:szCs w:val="24"/>
        </w:rPr>
        <w:t xml:space="preserve"> suivant.</w:t>
      </w:r>
    </w:p>
    <w:p w:rsidR="002D4B3A" w:rsidRPr="00B109ED" w:rsidRDefault="002D4B3A" w:rsidP="003D042E">
      <w:pPr>
        <w:spacing w:after="0" w:line="360" w:lineRule="auto"/>
        <w:jc w:val="both"/>
        <w:rPr>
          <w:rStyle w:val="hps"/>
          <w:rFonts w:ascii="Times New Roman" w:hAnsi="Times New Roman" w:cs="Times New Roman"/>
          <w:lang w:val="en-US"/>
        </w:rPr>
      </w:pPr>
      <w:r w:rsidRPr="00B109ED">
        <w:rPr>
          <w:rStyle w:val="hps"/>
          <w:rFonts w:ascii="Times New Roman" w:hAnsi="Times New Roman" w:cs="Times New Roman"/>
          <w:b/>
        </w:rPr>
        <w:t xml:space="preserve">Tableau 3 : </w:t>
      </w:r>
      <w:r w:rsidRPr="00B109ED">
        <w:rPr>
          <w:rStyle w:val="hps"/>
          <w:rFonts w:ascii="Times New Roman" w:hAnsi="Times New Roman" w:cs="Times New Roman"/>
        </w:rPr>
        <w:t>Les activités d’amylases végétales. The activities</w:t>
      </w:r>
      <w:r w:rsidRPr="00B109ED">
        <w:rPr>
          <w:rStyle w:val="longtext"/>
          <w:rFonts w:ascii="Times New Roman" w:hAnsi="Times New Roman" w:cs="Times New Roman"/>
        </w:rPr>
        <w:t xml:space="preserve"> </w:t>
      </w:r>
      <w:r w:rsidRPr="00B109ED">
        <w:rPr>
          <w:rStyle w:val="hps"/>
          <w:rFonts w:ascii="Times New Roman" w:hAnsi="Times New Roman" w:cs="Times New Roman"/>
        </w:rPr>
        <w:t>of plant amylase</w:t>
      </w:r>
      <w:r w:rsidRPr="00B109ED">
        <w:rPr>
          <w:rStyle w:val="longtext"/>
          <w:rFonts w:ascii="Times New Roman" w:hAnsi="Times New Roman" w:cs="Times New Roman"/>
        </w:rPr>
        <w:t>s</w:t>
      </w:r>
    </w:p>
    <w:tbl>
      <w:tblPr>
        <w:tblW w:w="5248" w:type="pct"/>
        <w:tblInd w:w="-34" w:type="dxa"/>
        <w:tblBorders>
          <w:top w:val="single" w:sz="4" w:space="0" w:color="auto"/>
          <w:bottom w:val="single" w:sz="4" w:space="0" w:color="auto"/>
        </w:tblBorders>
        <w:tblLook w:val="04A0"/>
      </w:tblPr>
      <w:tblGrid>
        <w:gridCol w:w="2466"/>
        <w:gridCol w:w="2155"/>
        <w:gridCol w:w="2311"/>
        <w:gridCol w:w="3167"/>
      </w:tblGrid>
      <w:tr w:rsidR="002D4B3A" w:rsidRPr="00B109ED" w:rsidTr="002B5EB2">
        <w:trPr>
          <w:trHeight w:val="566"/>
        </w:trPr>
        <w:tc>
          <w:tcPr>
            <w:tcW w:w="1221" w:type="pct"/>
            <w:tcBorders>
              <w:top w:val="single" w:sz="4" w:space="0" w:color="auto"/>
              <w:bottom w:val="single" w:sz="4" w:space="0" w:color="auto"/>
            </w:tcBorders>
          </w:tcPr>
          <w:p w:rsidR="002D4B3A" w:rsidRPr="00B109ED" w:rsidRDefault="002D4B3A" w:rsidP="002D063A">
            <w:pPr>
              <w:spacing w:line="360" w:lineRule="auto"/>
              <w:jc w:val="both"/>
              <w:rPr>
                <w:rStyle w:val="hps"/>
                <w:rFonts w:ascii="Times New Roman" w:hAnsi="Times New Roman" w:cs="Times New Roman"/>
                <w:b/>
              </w:rPr>
            </w:pPr>
            <w:r w:rsidRPr="00B109ED">
              <w:rPr>
                <w:rStyle w:val="hps"/>
                <w:rFonts w:ascii="Times New Roman" w:hAnsi="Times New Roman" w:cs="Times New Roman"/>
                <w:b/>
              </w:rPr>
              <w:t>Sources</w:t>
            </w:r>
          </w:p>
        </w:tc>
        <w:tc>
          <w:tcPr>
            <w:tcW w:w="1067" w:type="pct"/>
            <w:tcBorders>
              <w:top w:val="single" w:sz="4" w:space="0" w:color="auto"/>
              <w:bottom w:val="single" w:sz="4" w:space="0" w:color="auto"/>
            </w:tcBorders>
          </w:tcPr>
          <w:p w:rsidR="002D4B3A" w:rsidRPr="00B109ED" w:rsidRDefault="002D4B3A" w:rsidP="002D4B3A">
            <w:pPr>
              <w:spacing w:line="360" w:lineRule="auto"/>
              <w:jc w:val="center"/>
              <w:rPr>
                <w:rStyle w:val="hps"/>
                <w:rFonts w:ascii="Times New Roman" w:hAnsi="Times New Roman" w:cs="Times New Roman"/>
                <w:b/>
              </w:rPr>
            </w:pPr>
            <w:r w:rsidRPr="00B109ED">
              <w:rPr>
                <w:rStyle w:val="hps"/>
                <w:rFonts w:ascii="Times New Roman" w:hAnsi="Times New Roman" w:cs="Times New Roman"/>
                <w:b/>
              </w:rPr>
              <w:t>Types d’enzymes</w:t>
            </w:r>
          </w:p>
        </w:tc>
        <w:tc>
          <w:tcPr>
            <w:tcW w:w="1144" w:type="pct"/>
            <w:tcBorders>
              <w:top w:val="single" w:sz="4" w:space="0" w:color="auto"/>
              <w:bottom w:val="single" w:sz="4" w:space="0" w:color="auto"/>
            </w:tcBorders>
          </w:tcPr>
          <w:p w:rsidR="002D4B3A" w:rsidRPr="00B109ED" w:rsidRDefault="002D4B3A" w:rsidP="002D4B3A">
            <w:pPr>
              <w:spacing w:line="360" w:lineRule="auto"/>
              <w:jc w:val="center"/>
              <w:rPr>
                <w:rStyle w:val="hps"/>
                <w:rFonts w:ascii="Times New Roman" w:hAnsi="Times New Roman" w:cs="Times New Roman"/>
                <w:b/>
              </w:rPr>
            </w:pPr>
            <w:r w:rsidRPr="00B109ED">
              <w:rPr>
                <w:rStyle w:val="hps"/>
                <w:rFonts w:ascii="Times New Roman" w:hAnsi="Times New Roman" w:cs="Times New Roman"/>
                <w:b/>
              </w:rPr>
              <w:t>Activités détectées</w:t>
            </w:r>
          </w:p>
        </w:tc>
        <w:tc>
          <w:tcPr>
            <w:tcW w:w="1569" w:type="pct"/>
            <w:tcBorders>
              <w:top w:val="single" w:sz="4" w:space="0" w:color="auto"/>
              <w:bottom w:val="single" w:sz="4" w:space="0" w:color="auto"/>
            </w:tcBorders>
          </w:tcPr>
          <w:p w:rsidR="002D4B3A" w:rsidRPr="00B109ED" w:rsidRDefault="002D4B3A" w:rsidP="002D4B3A">
            <w:pPr>
              <w:spacing w:line="360" w:lineRule="auto"/>
              <w:jc w:val="center"/>
              <w:rPr>
                <w:rStyle w:val="hps"/>
                <w:rFonts w:ascii="Times New Roman" w:hAnsi="Times New Roman" w:cs="Times New Roman"/>
                <w:b/>
              </w:rPr>
            </w:pPr>
            <w:r w:rsidRPr="00B109ED">
              <w:rPr>
                <w:rStyle w:val="hps"/>
                <w:rFonts w:ascii="Times New Roman" w:hAnsi="Times New Roman" w:cs="Times New Roman"/>
                <w:b/>
              </w:rPr>
              <w:t>Références</w:t>
            </w:r>
          </w:p>
        </w:tc>
      </w:tr>
      <w:tr w:rsidR="002D4B3A" w:rsidRPr="00BE2B6A" w:rsidTr="002B5EB2">
        <w:tc>
          <w:tcPr>
            <w:tcW w:w="1221" w:type="pct"/>
            <w:tcBorders>
              <w:top w:val="single" w:sz="4" w:space="0" w:color="auto"/>
              <w:bottom w:val="nil"/>
            </w:tcBorders>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t>Oryza sativa</w:t>
            </w:r>
          </w:p>
        </w:tc>
        <w:tc>
          <w:tcPr>
            <w:tcW w:w="1067" w:type="pct"/>
            <w:tcBorders>
              <w:top w:val="single" w:sz="4" w:space="0" w:color="auto"/>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α-amylase</w:t>
            </w:r>
          </w:p>
        </w:tc>
        <w:tc>
          <w:tcPr>
            <w:tcW w:w="1144" w:type="pct"/>
            <w:tcBorders>
              <w:top w:val="single" w:sz="4" w:space="0" w:color="auto"/>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190 U/g</w:t>
            </w:r>
          </w:p>
        </w:tc>
        <w:tc>
          <w:tcPr>
            <w:tcW w:w="1569" w:type="pct"/>
            <w:tcBorders>
              <w:top w:val="single" w:sz="4" w:space="0" w:color="auto"/>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Veluppillai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00B14C9B">
              <w:rPr>
                <w:rStyle w:val="hps"/>
                <w:rFonts w:ascii="Times New Roman" w:hAnsi="Times New Roman" w:cs="Times New Roman"/>
                <w:sz w:val="24"/>
                <w:szCs w:val="24"/>
              </w:rPr>
              <w:t xml:space="preserve"> </w:t>
            </w:r>
            <w:r w:rsidRPr="00BE2B6A">
              <w:rPr>
                <w:rStyle w:val="hps"/>
                <w:rFonts w:ascii="Times New Roman" w:hAnsi="Times New Roman" w:cs="Times New Roman"/>
                <w:sz w:val="24"/>
                <w:szCs w:val="24"/>
              </w:rPr>
              <w:t>2009</w:t>
            </w:r>
          </w:p>
        </w:tc>
      </w:tr>
      <w:tr w:rsidR="002D4B3A" w:rsidRPr="00BE2B6A" w:rsidTr="002B5EB2">
        <w:trPr>
          <w:trHeight w:val="637"/>
        </w:trPr>
        <w:tc>
          <w:tcPr>
            <w:tcW w:w="1221" w:type="pct"/>
            <w:tcBorders>
              <w:top w:val="nil"/>
            </w:tcBorders>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t>Pachyrhizus erosus</w:t>
            </w:r>
          </w:p>
        </w:tc>
        <w:tc>
          <w:tcPr>
            <w:tcW w:w="1067" w:type="pct"/>
            <w:tcBorders>
              <w:top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α-amylase</w:t>
            </w:r>
          </w:p>
        </w:tc>
        <w:tc>
          <w:tcPr>
            <w:tcW w:w="1144" w:type="pct"/>
            <w:tcBorders>
              <w:top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825 µkat</w:t>
            </w:r>
          </w:p>
        </w:tc>
        <w:tc>
          <w:tcPr>
            <w:tcW w:w="1569" w:type="pct"/>
            <w:tcBorders>
              <w:top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Noman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2006</w:t>
            </w:r>
          </w:p>
        </w:tc>
      </w:tr>
      <w:tr w:rsidR="002D4B3A" w:rsidRPr="00BE2B6A" w:rsidTr="002B5EB2">
        <w:tc>
          <w:tcPr>
            <w:tcW w:w="1221" w:type="pct"/>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t>Glycine max</w:t>
            </w:r>
          </w:p>
        </w:tc>
        <w:tc>
          <w:tcPr>
            <w:tcW w:w="1067"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α-amylase</w:t>
            </w:r>
          </w:p>
        </w:tc>
        <w:tc>
          <w:tcPr>
            <w:tcW w:w="1144"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54 U/g</w:t>
            </w:r>
          </w:p>
        </w:tc>
        <w:tc>
          <w:tcPr>
            <w:tcW w:w="1569"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Kumari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2010</w:t>
            </w:r>
          </w:p>
        </w:tc>
      </w:tr>
      <w:tr w:rsidR="002D4B3A" w:rsidRPr="00BE2B6A" w:rsidTr="002B5EB2">
        <w:tc>
          <w:tcPr>
            <w:tcW w:w="1221" w:type="pct"/>
          </w:tcPr>
          <w:p w:rsidR="002D4B3A" w:rsidRPr="00BE2B6A" w:rsidRDefault="003112DD" w:rsidP="002D063A">
            <w:pPr>
              <w:spacing w:line="360" w:lineRule="auto"/>
              <w:jc w:val="both"/>
              <w:rPr>
                <w:rStyle w:val="hps"/>
                <w:rFonts w:ascii="Times New Roman" w:hAnsi="Times New Roman" w:cs="Times New Roman"/>
                <w:i/>
                <w:sz w:val="24"/>
                <w:szCs w:val="24"/>
              </w:rPr>
            </w:pPr>
            <w:r>
              <w:rPr>
                <w:rStyle w:val="hps"/>
                <w:rFonts w:ascii="Times New Roman" w:hAnsi="Times New Roman" w:cs="Times New Roman"/>
                <w:i/>
                <w:sz w:val="24"/>
                <w:szCs w:val="24"/>
              </w:rPr>
              <w:t>Gladiolus k</w:t>
            </w:r>
            <w:r w:rsidR="002D4B3A" w:rsidRPr="00BE2B6A">
              <w:rPr>
                <w:rStyle w:val="hps"/>
                <w:rFonts w:ascii="Times New Roman" w:hAnsi="Times New Roman" w:cs="Times New Roman"/>
                <w:i/>
                <w:sz w:val="24"/>
                <w:szCs w:val="24"/>
              </w:rPr>
              <w:t>lattianus</w:t>
            </w:r>
          </w:p>
        </w:tc>
        <w:tc>
          <w:tcPr>
            <w:tcW w:w="1067"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440 U/g</w:t>
            </w:r>
          </w:p>
        </w:tc>
        <w:tc>
          <w:tcPr>
            <w:tcW w:w="1569"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Dicko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2005</w:t>
            </w:r>
          </w:p>
        </w:tc>
      </w:tr>
      <w:tr w:rsidR="002D4B3A" w:rsidRPr="00BE2B6A" w:rsidTr="002B5EB2">
        <w:tc>
          <w:tcPr>
            <w:tcW w:w="1221" w:type="pct"/>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t>Boscia senegalensis</w:t>
            </w:r>
          </w:p>
        </w:tc>
        <w:tc>
          <w:tcPr>
            <w:tcW w:w="1067"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158 U/g</w:t>
            </w:r>
          </w:p>
        </w:tc>
        <w:tc>
          <w:tcPr>
            <w:tcW w:w="1569"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Dicko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2005</w:t>
            </w:r>
          </w:p>
        </w:tc>
      </w:tr>
      <w:tr w:rsidR="002D4B3A" w:rsidRPr="00BE2B6A" w:rsidTr="002B5EB2">
        <w:trPr>
          <w:trHeight w:val="520"/>
        </w:trPr>
        <w:tc>
          <w:tcPr>
            <w:tcW w:w="1221" w:type="pct"/>
          </w:tcPr>
          <w:p w:rsidR="002D4B3A" w:rsidRPr="00BE2B6A" w:rsidRDefault="002D4B3A" w:rsidP="002D063A">
            <w:pPr>
              <w:spacing w:line="360" w:lineRule="auto"/>
              <w:jc w:val="both"/>
              <w:rPr>
                <w:rStyle w:val="hps"/>
                <w:rFonts w:ascii="Times New Roman" w:hAnsi="Times New Roman" w:cs="Times New Roman"/>
                <w:sz w:val="24"/>
                <w:szCs w:val="24"/>
              </w:rPr>
            </w:pPr>
            <w:r w:rsidRPr="00BE2B6A">
              <w:rPr>
                <w:rStyle w:val="hps"/>
                <w:rFonts w:ascii="Times New Roman" w:hAnsi="Times New Roman" w:cs="Times New Roman"/>
                <w:i/>
                <w:sz w:val="24"/>
                <w:szCs w:val="24"/>
              </w:rPr>
              <w:t>Sorghum bicolo</w:t>
            </w:r>
            <w:r w:rsidRPr="00BE2B6A">
              <w:rPr>
                <w:rStyle w:val="hps"/>
                <w:rFonts w:ascii="Times New Roman" w:hAnsi="Times New Roman" w:cs="Times New Roman"/>
                <w:sz w:val="24"/>
                <w:szCs w:val="24"/>
              </w:rPr>
              <w:t xml:space="preserve">r </w:t>
            </w:r>
          </w:p>
        </w:tc>
        <w:tc>
          <w:tcPr>
            <w:tcW w:w="1067"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Pr>
          <w:p w:rsidR="002D4B3A" w:rsidRPr="00BE2B6A" w:rsidRDefault="002D4B3A" w:rsidP="002D4B3A">
            <w:pPr>
              <w:jc w:val="center"/>
              <w:rPr>
                <w:rFonts w:ascii="Times New Roman" w:hAnsi="Times New Roman" w:cs="Times New Roman"/>
                <w:sz w:val="24"/>
                <w:szCs w:val="24"/>
              </w:rPr>
            </w:pPr>
            <w:r w:rsidRPr="00BE2B6A">
              <w:rPr>
                <w:rFonts w:ascii="Times New Roman" w:hAnsi="Times New Roman" w:cs="Times New Roman"/>
                <w:sz w:val="24"/>
                <w:szCs w:val="24"/>
              </w:rPr>
              <w:t>80 U/g</w:t>
            </w:r>
          </w:p>
        </w:tc>
        <w:tc>
          <w:tcPr>
            <w:tcW w:w="1569"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Dziedzoave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2010</w:t>
            </w:r>
          </w:p>
        </w:tc>
      </w:tr>
      <w:tr w:rsidR="002D4B3A" w:rsidRPr="00BE2B6A" w:rsidTr="002B5EB2">
        <w:trPr>
          <w:trHeight w:val="1621"/>
        </w:trPr>
        <w:tc>
          <w:tcPr>
            <w:tcW w:w="1221" w:type="pct"/>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t xml:space="preserve">Sorghum bicolor </w:t>
            </w:r>
          </w:p>
          <w:p w:rsidR="002D4B3A" w:rsidRPr="00BE2B6A" w:rsidRDefault="002D4B3A" w:rsidP="002D063A">
            <w:pPr>
              <w:spacing w:line="360" w:lineRule="auto"/>
              <w:jc w:val="both"/>
              <w:rPr>
                <w:rStyle w:val="hps"/>
                <w:rFonts w:ascii="Times New Roman" w:hAnsi="Times New Roman" w:cs="Times New Roman"/>
                <w:sz w:val="24"/>
                <w:szCs w:val="24"/>
              </w:rPr>
            </w:pPr>
            <w:r w:rsidRPr="00BE2B6A">
              <w:rPr>
                <w:rStyle w:val="hps"/>
                <w:rFonts w:ascii="Times New Roman" w:hAnsi="Times New Roman" w:cs="Times New Roman"/>
                <w:sz w:val="24"/>
                <w:szCs w:val="24"/>
              </w:rPr>
              <w:t>(var.</w:t>
            </w:r>
            <w:r w:rsidR="00F56648">
              <w:rPr>
                <w:rStyle w:val="hps"/>
                <w:rFonts w:ascii="Times New Roman" w:hAnsi="Times New Roman" w:cs="Times New Roman"/>
                <w:sz w:val="24"/>
                <w:szCs w:val="24"/>
              </w:rPr>
              <w:t xml:space="preserve"> </w:t>
            </w:r>
            <w:r w:rsidRPr="00BE2B6A">
              <w:rPr>
                <w:rStyle w:val="hps"/>
                <w:rFonts w:ascii="Times New Roman" w:hAnsi="Times New Roman" w:cs="Times New Roman"/>
                <w:sz w:val="24"/>
                <w:szCs w:val="24"/>
              </w:rPr>
              <w:t>F-2-20)</w:t>
            </w:r>
          </w:p>
        </w:tc>
        <w:tc>
          <w:tcPr>
            <w:tcW w:w="1067" w:type="pct"/>
          </w:tcPr>
          <w:p w:rsidR="002D4B3A" w:rsidRPr="00BE2B6A" w:rsidRDefault="002D4B3A" w:rsidP="002D4B3A">
            <w:pPr>
              <w:spacing w:line="360" w:lineRule="auto"/>
              <w:jc w:val="center"/>
              <w:rPr>
                <w:rStyle w:val="hps"/>
                <w:rFonts w:ascii="Times New Roman" w:hAnsi="Times New Roman" w:cs="Times New Roman"/>
                <w:sz w:val="24"/>
                <w:szCs w:val="24"/>
                <w:lang w:val="en-US"/>
              </w:rPr>
            </w:pPr>
            <w:r w:rsidRPr="00BE2B6A">
              <w:rPr>
                <w:rStyle w:val="hps"/>
                <w:rFonts w:ascii="Times New Roman" w:hAnsi="Times New Roman" w:cs="Times New Roman"/>
                <w:sz w:val="24"/>
                <w:szCs w:val="24"/>
              </w:rPr>
              <w:t>α</w:t>
            </w:r>
            <w:r w:rsidRPr="00BE2B6A">
              <w:rPr>
                <w:rStyle w:val="hps"/>
                <w:rFonts w:ascii="Times New Roman" w:hAnsi="Times New Roman" w:cs="Times New Roman"/>
                <w:sz w:val="24"/>
                <w:szCs w:val="24"/>
                <w:lang w:val="en-US"/>
              </w:rPr>
              <w:t>-amylase</w:t>
            </w:r>
          </w:p>
          <w:p w:rsidR="002D4B3A" w:rsidRPr="00BE2B6A" w:rsidRDefault="002D4B3A" w:rsidP="002D4B3A">
            <w:pPr>
              <w:spacing w:line="360" w:lineRule="auto"/>
              <w:jc w:val="center"/>
              <w:rPr>
                <w:rStyle w:val="hps"/>
                <w:rFonts w:ascii="Times New Roman" w:hAnsi="Times New Roman" w:cs="Times New Roman"/>
                <w:sz w:val="24"/>
                <w:szCs w:val="24"/>
                <w:lang w:val="en-US"/>
              </w:rPr>
            </w:pPr>
            <w:r w:rsidRPr="00BE2B6A">
              <w:rPr>
                <w:rStyle w:val="hps"/>
                <w:rFonts w:ascii="Times New Roman" w:hAnsi="Times New Roman" w:cs="Times New Roman"/>
                <w:sz w:val="24"/>
                <w:szCs w:val="24"/>
              </w:rPr>
              <w:t>β</w:t>
            </w:r>
            <w:r w:rsidRPr="00BE2B6A">
              <w:rPr>
                <w:rStyle w:val="hps"/>
                <w:rFonts w:ascii="Times New Roman" w:hAnsi="Times New Roman" w:cs="Times New Roman"/>
                <w:sz w:val="24"/>
                <w:szCs w:val="24"/>
                <w:lang w:val="en-US"/>
              </w:rPr>
              <w:t>-amylase</w:t>
            </w:r>
          </w:p>
          <w:p w:rsidR="002D4B3A" w:rsidRPr="00BE2B6A" w:rsidRDefault="002D4B3A" w:rsidP="002D4B3A">
            <w:pPr>
              <w:spacing w:line="360" w:lineRule="auto"/>
              <w:jc w:val="center"/>
              <w:rPr>
                <w:rStyle w:val="hps"/>
                <w:rFonts w:ascii="Times New Roman" w:hAnsi="Times New Roman" w:cs="Times New Roman"/>
                <w:sz w:val="24"/>
                <w:szCs w:val="24"/>
                <w:lang w:val="en-US"/>
              </w:rPr>
            </w:pPr>
            <w:r w:rsidRPr="00BE2B6A">
              <w:rPr>
                <w:rStyle w:val="hps"/>
                <w:rFonts w:ascii="Times New Roman" w:hAnsi="Times New Roman" w:cs="Times New Roman"/>
                <w:sz w:val="24"/>
                <w:szCs w:val="24"/>
                <w:lang w:val="en-US"/>
              </w:rPr>
              <w:lastRenderedPageBreak/>
              <w:t>Pullulanase</w:t>
            </w:r>
          </w:p>
        </w:tc>
        <w:tc>
          <w:tcPr>
            <w:tcW w:w="1144" w:type="pct"/>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lastRenderedPageBreak/>
              <w:t>313 U/g</w:t>
            </w:r>
          </w:p>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63 U/g</w:t>
            </w:r>
          </w:p>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lastRenderedPageBreak/>
              <w:t>1254 U/kg</w:t>
            </w:r>
          </w:p>
        </w:tc>
        <w:tc>
          <w:tcPr>
            <w:tcW w:w="1569" w:type="pct"/>
          </w:tcPr>
          <w:p w:rsidR="002D4B3A" w:rsidRPr="00BE2B6A" w:rsidRDefault="002D4B3A" w:rsidP="002D4B3A">
            <w:pPr>
              <w:spacing w:line="360" w:lineRule="auto"/>
              <w:jc w:val="center"/>
              <w:rPr>
                <w:rStyle w:val="hps"/>
                <w:rFonts w:ascii="Times New Roman" w:hAnsi="Times New Roman" w:cs="Times New Roman"/>
                <w:sz w:val="24"/>
                <w:szCs w:val="24"/>
              </w:rPr>
            </w:pPr>
          </w:p>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Ba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r w:rsidRPr="00BE2B6A">
              <w:rPr>
                <w:rStyle w:val="hps"/>
                <w:rFonts w:ascii="Times New Roman" w:hAnsi="Times New Roman" w:cs="Times New Roman"/>
                <w:sz w:val="24"/>
                <w:szCs w:val="24"/>
              </w:rPr>
              <w:t>.,</w:t>
            </w:r>
            <w:proofErr w:type="gramEnd"/>
            <w:r w:rsidRPr="00BE2B6A">
              <w:rPr>
                <w:rStyle w:val="hps"/>
                <w:rFonts w:ascii="Times New Roman" w:hAnsi="Times New Roman" w:cs="Times New Roman"/>
                <w:sz w:val="24"/>
                <w:szCs w:val="24"/>
              </w:rPr>
              <w:t xml:space="preserve"> 2010</w:t>
            </w:r>
          </w:p>
        </w:tc>
      </w:tr>
      <w:tr w:rsidR="002D4B3A" w:rsidRPr="00BE2B6A" w:rsidTr="002B5EB2">
        <w:tc>
          <w:tcPr>
            <w:tcW w:w="1221" w:type="pct"/>
            <w:tcBorders>
              <w:bottom w:val="nil"/>
            </w:tcBorders>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Style w:val="hps"/>
                <w:rFonts w:ascii="Times New Roman" w:hAnsi="Times New Roman" w:cs="Times New Roman"/>
                <w:i/>
                <w:sz w:val="24"/>
                <w:szCs w:val="24"/>
              </w:rPr>
              <w:lastRenderedPageBreak/>
              <w:t>Avena nuda</w:t>
            </w:r>
          </w:p>
        </w:tc>
        <w:tc>
          <w:tcPr>
            <w:tcW w:w="1067" w:type="pct"/>
            <w:tcBorders>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Borders>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229</w:t>
            </w:r>
            <w:r w:rsidR="00F56648">
              <w:rPr>
                <w:rStyle w:val="hps"/>
                <w:rFonts w:ascii="Times New Roman" w:hAnsi="Times New Roman" w:cs="Times New Roman"/>
                <w:sz w:val="24"/>
                <w:szCs w:val="24"/>
              </w:rPr>
              <w:t xml:space="preserve"> </w:t>
            </w:r>
            <w:r w:rsidRPr="00BE2B6A">
              <w:rPr>
                <w:rStyle w:val="hps"/>
                <w:rFonts w:ascii="Times New Roman" w:hAnsi="Times New Roman" w:cs="Times New Roman"/>
                <w:sz w:val="24"/>
                <w:szCs w:val="24"/>
              </w:rPr>
              <w:t>mg/g.min</w:t>
            </w:r>
          </w:p>
        </w:tc>
        <w:tc>
          <w:tcPr>
            <w:tcW w:w="1569" w:type="pct"/>
            <w:tcBorders>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Tian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i/>
                <w:sz w:val="24"/>
                <w:szCs w:val="24"/>
              </w:rPr>
              <w:t xml:space="preserve"> </w:t>
            </w:r>
            <w:r w:rsidRPr="00BE2B6A">
              <w:rPr>
                <w:rStyle w:val="hps"/>
                <w:rFonts w:ascii="Times New Roman" w:hAnsi="Times New Roman" w:cs="Times New Roman"/>
                <w:sz w:val="24"/>
                <w:szCs w:val="24"/>
              </w:rPr>
              <w:t>2010</w:t>
            </w:r>
          </w:p>
        </w:tc>
      </w:tr>
      <w:tr w:rsidR="002D4B3A" w:rsidRPr="00BE2B6A" w:rsidTr="002B5EB2">
        <w:trPr>
          <w:trHeight w:val="1104"/>
        </w:trPr>
        <w:tc>
          <w:tcPr>
            <w:tcW w:w="1221" w:type="pct"/>
            <w:tcBorders>
              <w:top w:val="nil"/>
              <w:bottom w:val="nil"/>
            </w:tcBorders>
          </w:tcPr>
          <w:p w:rsidR="002D4B3A" w:rsidRPr="00BE2B6A" w:rsidRDefault="002D4B3A" w:rsidP="002D4B3A">
            <w:pPr>
              <w:spacing w:line="360" w:lineRule="auto"/>
              <w:jc w:val="both"/>
              <w:rPr>
                <w:rFonts w:ascii="Times New Roman" w:hAnsi="Times New Roman" w:cs="Times New Roman"/>
                <w:i/>
                <w:sz w:val="24"/>
                <w:szCs w:val="24"/>
              </w:rPr>
            </w:pPr>
            <w:r w:rsidRPr="00BE2B6A">
              <w:rPr>
                <w:rFonts w:ascii="Times New Roman" w:hAnsi="Times New Roman" w:cs="Times New Roman"/>
                <w:i/>
                <w:sz w:val="24"/>
                <w:szCs w:val="24"/>
              </w:rPr>
              <w:t>Hordeum vulgare</w:t>
            </w:r>
          </w:p>
        </w:tc>
        <w:tc>
          <w:tcPr>
            <w:tcW w:w="1067"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α-amylase</w:t>
            </w:r>
          </w:p>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620 UD</w:t>
            </w:r>
          </w:p>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312 UE</w:t>
            </w:r>
          </w:p>
        </w:tc>
        <w:tc>
          <w:tcPr>
            <w:tcW w:w="1569"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Garda-Buffon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2010</w:t>
            </w:r>
          </w:p>
        </w:tc>
      </w:tr>
      <w:tr w:rsidR="002D4B3A" w:rsidRPr="00BE2B6A" w:rsidTr="002B5EB2">
        <w:trPr>
          <w:trHeight w:val="678"/>
        </w:trPr>
        <w:tc>
          <w:tcPr>
            <w:tcW w:w="1221" w:type="pct"/>
            <w:tcBorders>
              <w:top w:val="nil"/>
              <w:bottom w:val="nil"/>
            </w:tcBorders>
          </w:tcPr>
          <w:p w:rsidR="002D4B3A" w:rsidRPr="00BE2B6A" w:rsidRDefault="002D4B3A" w:rsidP="002D063A">
            <w:pPr>
              <w:spacing w:line="360" w:lineRule="auto"/>
              <w:jc w:val="both"/>
              <w:rPr>
                <w:rFonts w:ascii="Times New Roman" w:hAnsi="Times New Roman" w:cs="Times New Roman"/>
                <w:sz w:val="24"/>
                <w:szCs w:val="24"/>
              </w:rPr>
            </w:pPr>
            <w:r w:rsidRPr="00BE2B6A">
              <w:rPr>
                <w:rFonts w:ascii="Times New Roman" w:hAnsi="Times New Roman" w:cs="Times New Roman"/>
                <w:i/>
                <w:iCs/>
                <w:sz w:val="24"/>
                <w:szCs w:val="24"/>
              </w:rPr>
              <w:t>Triticum aestivum</w:t>
            </w:r>
          </w:p>
        </w:tc>
        <w:tc>
          <w:tcPr>
            <w:tcW w:w="1067"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α-amylase</w:t>
            </w:r>
          </w:p>
        </w:tc>
        <w:tc>
          <w:tcPr>
            <w:tcW w:w="1144"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2331U/g</w:t>
            </w:r>
          </w:p>
        </w:tc>
        <w:tc>
          <w:tcPr>
            <w:tcW w:w="1569" w:type="pct"/>
            <w:tcBorders>
              <w:top w:val="nil"/>
              <w:bottom w:val="nil"/>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Saleh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r w:rsidRPr="003112DD">
              <w:rPr>
                <w:rStyle w:val="hps"/>
                <w:rFonts w:ascii="Times New Roman" w:hAnsi="Times New Roman" w:cs="Times New Roman"/>
                <w:i/>
                <w:sz w:val="24"/>
                <w:szCs w:val="24"/>
              </w:rPr>
              <w:t>.,</w:t>
            </w:r>
            <w:proofErr w:type="gramEnd"/>
            <w:r w:rsidRPr="00BE2B6A">
              <w:rPr>
                <w:rStyle w:val="hps"/>
                <w:rFonts w:ascii="Times New Roman" w:hAnsi="Times New Roman" w:cs="Times New Roman"/>
                <w:sz w:val="24"/>
                <w:szCs w:val="24"/>
              </w:rPr>
              <w:t xml:space="preserve"> 2009</w:t>
            </w:r>
          </w:p>
        </w:tc>
      </w:tr>
      <w:tr w:rsidR="002D4B3A" w:rsidRPr="00BE2B6A" w:rsidTr="002B5EB2">
        <w:tc>
          <w:tcPr>
            <w:tcW w:w="1221" w:type="pct"/>
            <w:tcBorders>
              <w:top w:val="nil"/>
              <w:bottom w:val="single" w:sz="4" w:space="0" w:color="auto"/>
            </w:tcBorders>
          </w:tcPr>
          <w:p w:rsidR="002D4B3A" w:rsidRPr="00BE2B6A" w:rsidRDefault="002D4B3A" w:rsidP="002D063A">
            <w:pPr>
              <w:spacing w:line="360" w:lineRule="auto"/>
              <w:jc w:val="both"/>
              <w:rPr>
                <w:rStyle w:val="hps"/>
                <w:rFonts w:ascii="Times New Roman" w:hAnsi="Times New Roman" w:cs="Times New Roman"/>
                <w:i/>
                <w:sz w:val="24"/>
                <w:szCs w:val="24"/>
              </w:rPr>
            </w:pPr>
            <w:r w:rsidRPr="00BE2B6A">
              <w:rPr>
                <w:rFonts w:ascii="Times New Roman" w:hAnsi="Times New Roman" w:cs="Times New Roman"/>
                <w:i/>
                <w:sz w:val="24"/>
                <w:szCs w:val="24"/>
              </w:rPr>
              <w:t>Ipomea batatas</w:t>
            </w:r>
          </w:p>
        </w:tc>
        <w:tc>
          <w:tcPr>
            <w:tcW w:w="1067" w:type="pct"/>
            <w:tcBorders>
              <w:top w:val="nil"/>
              <w:bottom w:val="single" w:sz="4" w:space="0" w:color="auto"/>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β-amylase</w:t>
            </w:r>
          </w:p>
        </w:tc>
        <w:tc>
          <w:tcPr>
            <w:tcW w:w="1144" w:type="pct"/>
            <w:tcBorders>
              <w:top w:val="nil"/>
              <w:bottom w:val="single" w:sz="4" w:space="0" w:color="auto"/>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602 U/g</w:t>
            </w:r>
          </w:p>
        </w:tc>
        <w:tc>
          <w:tcPr>
            <w:tcW w:w="1569" w:type="pct"/>
            <w:tcBorders>
              <w:top w:val="nil"/>
              <w:bottom w:val="single" w:sz="4" w:space="0" w:color="auto"/>
            </w:tcBorders>
          </w:tcPr>
          <w:p w:rsidR="002D4B3A" w:rsidRPr="00BE2B6A" w:rsidRDefault="002D4B3A" w:rsidP="002D4B3A">
            <w:pPr>
              <w:spacing w:line="360" w:lineRule="auto"/>
              <w:jc w:val="center"/>
              <w:rPr>
                <w:rStyle w:val="hps"/>
                <w:rFonts w:ascii="Times New Roman" w:hAnsi="Times New Roman" w:cs="Times New Roman"/>
                <w:sz w:val="24"/>
                <w:szCs w:val="24"/>
              </w:rPr>
            </w:pPr>
            <w:r w:rsidRPr="00BE2B6A">
              <w:rPr>
                <w:rStyle w:val="hps"/>
                <w:rFonts w:ascii="Times New Roman" w:hAnsi="Times New Roman" w:cs="Times New Roman"/>
                <w:sz w:val="24"/>
                <w:szCs w:val="24"/>
              </w:rPr>
              <w:t xml:space="preserve">Dziedzoave </w:t>
            </w:r>
            <w:r w:rsidRPr="00273DE0">
              <w:rPr>
                <w:rStyle w:val="hps"/>
                <w:rFonts w:ascii="Times New Roman" w:hAnsi="Times New Roman" w:cs="Times New Roman"/>
                <w:sz w:val="24"/>
                <w:szCs w:val="24"/>
              </w:rPr>
              <w:t xml:space="preserve">et </w:t>
            </w:r>
            <w:proofErr w:type="gramStart"/>
            <w:r w:rsidRPr="00273DE0">
              <w:rPr>
                <w:rStyle w:val="hps"/>
                <w:rFonts w:ascii="Times New Roman" w:hAnsi="Times New Roman" w:cs="Times New Roman"/>
                <w:sz w:val="24"/>
                <w:szCs w:val="24"/>
              </w:rPr>
              <w:t>al.,</w:t>
            </w:r>
            <w:proofErr w:type="gramEnd"/>
            <w:r w:rsidRPr="00BE2B6A">
              <w:rPr>
                <w:rStyle w:val="hps"/>
                <w:rFonts w:ascii="Times New Roman" w:hAnsi="Times New Roman" w:cs="Times New Roman"/>
                <w:sz w:val="24"/>
                <w:szCs w:val="24"/>
              </w:rPr>
              <w:t xml:space="preserve"> 2010</w:t>
            </w:r>
          </w:p>
        </w:tc>
      </w:tr>
    </w:tbl>
    <w:p w:rsidR="002D4B3A" w:rsidRDefault="002D4B3A" w:rsidP="002D4B3A">
      <w:pPr>
        <w:spacing w:line="360" w:lineRule="auto"/>
        <w:jc w:val="both"/>
        <w:rPr>
          <w:rStyle w:val="hps"/>
          <w:rFonts w:ascii="Times New Roman" w:hAnsi="Times New Roman" w:cs="Times New Roman"/>
          <w:sz w:val="20"/>
          <w:szCs w:val="20"/>
          <w:lang w:val="en-US"/>
        </w:rPr>
      </w:pPr>
      <w:r w:rsidRPr="00B109ED">
        <w:rPr>
          <w:rStyle w:val="hps"/>
          <w:rFonts w:ascii="Times New Roman" w:hAnsi="Times New Roman" w:cs="Times New Roman"/>
          <w:sz w:val="20"/>
          <w:szCs w:val="20"/>
        </w:rPr>
        <w:t xml:space="preserve">Kat = quantité d’enzyme qui catalyse la transformation d’une mole de substrat par seconde. </w:t>
      </w:r>
      <w:proofErr w:type="gramStart"/>
      <w:r w:rsidRPr="00B109ED">
        <w:rPr>
          <w:rStyle w:val="hps"/>
          <w:rFonts w:ascii="Times New Roman" w:hAnsi="Times New Roman" w:cs="Times New Roman"/>
          <w:sz w:val="20"/>
          <w:szCs w:val="20"/>
          <w:lang w:val="en-US"/>
        </w:rPr>
        <w:t>Amount of enzyme which</w:t>
      </w:r>
      <w:r w:rsidRPr="00B109ED">
        <w:rPr>
          <w:rFonts w:ascii="Times New Roman" w:hAnsi="Times New Roman" w:cs="Times New Roman"/>
          <w:sz w:val="20"/>
          <w:szCs w:val="20"/>
          <w:lang w:val="en-US"/>
        </w:rPr>
        <w:t xml:space="preserve"> </w:t>
      </w:r>
      <w:r w:rsidRPr="00B109ED">
        <w:rPr>
          <w:rStyle w:val="hps"/>
          <w:rFonts w:ascii="Times New Roman" w:hAnsi="Times New Roman" w:cs="Times New Roman"/>
          <w:sz w:val="20"/>
          <w:szCs w:val="20"/>
          <w:lang w:val="en-US"/>
        </w:rPr>
        <w:t>catalyzes the conversion</w:t>
      </w:r>
      <w:r w:rsidRPr="00B109ED">
        <w:rPr>
          <w:rFonts w:ascii="Times New Roman" w:hAnsi="Times New Roman" w:cs="Times New Roman"/>
          <w:sz w:val="20"/>
          <w:szCs w:val="20"/>
          <w:lang w:val="en-US"/>
        </w:rPr>
        <w:t xml:space="preserve"> </w:t>
      </w:r>
      <w:r w:rsidRPr="00B109ED">
        <w:rPr>
          <w:rStyle w:val="hps"/>
          <w:rFonts w:ascii="Times New Roman" w:hAnsi="Times New Roman" w:cs="Times New Roman"/>
          <w:sz w:val="20"/>
          <w:szCs w:val="20"/>
          <w:lang w:val="en-US"/>
        </w:rPr>
        <w:t>of one mole of</w:t>
      </w:r>
      <w:r w:rsidRPr="00B109ED">
        <w:rPr>
          <w:rFonts w:ascii="Times New Roman" w:hAnsi="Times New Roman" w:cs="Times New Roman"/>
          <w:sz w:val="20"/>
          <w:szCs w:val="20"/>
          <w:lang w:val="en-US"/>
        </w:rPr>
        <w:t xml:space="preserve"> </w:t>
      </w:r>
      <w:r w:rsidRPr="00B109ED">
        <w:rPr>
          <w:rStyle w:val="hps"/>
          <w:rFonts w:ascii="Times New Roman" w:hAnsi="Times New Roman" w:cs="Times New Roman"/>
          <w:sz w:val="20"/>
          <w:szCs w:val="20"/>
          <w:lang w:val="en-US"/>
        </w:rPr>
        <w:t>substrate</w:t>
      </w:r>
      <w:r w:rsidRPr="00B109ED">
        <w:rPr>
          <w:rFonts w:ascii="Times New Roman" w:hAnsi="Times New Roman" w:cs="Times New Roman"/>
          <w:sz w:val="20"/>
          <w:szCs w:val="20"/>
          <w:lang w:val="en-US"/>
        </w:rPr>
        <w:t xml:space="preserve"> </w:t>
      </w:r>
      <w:r w:rsidRPr="00B109ED">
        <w:rPr>
          <w:rStyle w:val="hps"/>
          <w:rFonts w:ascii="Times New Roman" w:hAnsi="Times New Roman" w:cs="Times New Roman"/>
          <w:sz w:val="20"/>
          <w:szCs w:val="20"/>
          <w:lang w:val="en-US"/>
        </w:rPr>
        <w:t>per second.</w:t>
      </w:r>
      <w:proofErr w:type="gramEnd"/>
      <w:r>
        <w:rPr>
          <w:rStyle w:val="hps"/>
          <w:rFonts w:ascii="Times New Roman" w:hAnsi="Times New Roman" w:cs="Times New Roman"/>
          <w:sz w:val="20"/>
          <w:szCs w:val="20"/>
          <w:lang w:val="en-US"/>
        </w:rPr>
        <w:t xml:space="preserve"> </w:t>
      </w:r>
    </w:p>
    <w:p w:rsidR="002D4B3A" w:rsidRPr="003D042E" w:rsidRDefault="002D4B3A" w:rsidP="002D4B3A">
      <w:pPr>
        <w:spacing w:line="360" w:lineRule="auto"/>
        <w:jc w:val="both"/>
        <w:rPr>
          <w:rStyle w:val="hps"/>
          <w:rFonts w:ascii="Times New Roman" w:hAnsi="Times New Roman" w:cs="Times New Roman"/>
          <w:sz w:val="20"/>
          <w:szCs w:val="20"/>
          <w:lang w:val="fr-BE"/>
        </w:rPr>
      </w:pPr>
      <w:r w:rsidRPr="003D042E">
        <w:rPr>
          <w:rStyle w:val="hps"/>
          <w:rFonts w:ascii="Times New Roman" w:hAnsi="Times New Roman" w:cs="Times New Roman"/>
          <w:sz w:val="20"/>
          <w:szCs w:val="20"/>
          <w:lang w:val="fr-BE"/>
        </w:rPr>
        <w:t xml:space="preserve">UD = </w:t>
      </w:r>
      <w:r w:rsidRPr="00B109ED">
        <w:rPr>
          <w:rStyle w:val="hps"/>
          <w:rFonts w:ascii="Times New Roman" w:hAnsi="Times New Roman" w:cs="Times New Roman"/>
          <w:sz w:val="20"/>
          <w:szCs w:val="20"/>
        </w:rPr>
        <w:t>α</w:t>
      </w:r>
      <w:r w:rsidRPr="003D042E">
        <w:rPr>
          <w:rStyle w:val="hps"/>
          <w:rFonts w:ascii="Times New Roman" w:hAnsi="Times New Roman" w:cs="Times New Roman"/>
          <w:sz w:val="20"/>
          <w:szCs w:val="20"/>
          <w:lang w:val="fr-BE"/>
        </w:rPr>
        <w:t>-amylase exprimée en activité dextrinisante.</w:t>
      </w:r>
      <w:r w:rsidRPr="003D042E">
        <w:rPr>
          <w:rFonts w:ascii="Times New Roman" w:hAnsi="Times New Roman" w:cs="Times New Roman"/>
          <w:sz w:val="20"/>
          <w:szCs w:val="20"/>
          <w:lang w:val="fr-BE"/>
        </w:rPr>
        <w:t xml:space="preserve"> </w:t>
      </w:r>
      <w:r>
        <w:rPr>
          <w:rFonts w:ascii="Times New Roman" w:hAnsi="Times New Roman" w:cs="Times New Roman"/>
          <w:sz w:val="20"/>
          <w:szCs w:val="20"/>
        </w:rPr>
        <w:t>α</w:t>
      </w:r>
      <w:r w:rsidR="00E023ED">
        <w:rPr>
          <w:rFonts w:ascii="Times New Roman" w:hAnsi="Times New Roman" w:cs="Times New Roman"/>
          <w:sz w:val="20"/>
          <w:szCs w:val="20"/>
          <w:lang w:val="fr-BE"/>
        </w:rPr>
        <w:t>-amylase</w:t>
      </w:r>
      <w:r w:rsidR="00F56648">
        <w:rPr>
          <w:rFonts w:ascii="Times New Roman" w:hAnsi="Times New Roman" w:cs="Times New Roman"/>
          <w:sz w:val="20"/>
          <w:szCs w:val="20"/>
          <w:lang w:val="fr-BE"/>
        </w:rPr>
        <w:t xml:space="preserve"> </w:t>
      </w:r>
      <w:r w:rsidRPr="003D042E">
        <w:rPr>
          <w:rFonts w:ascii="Times New Roman" w:hAnsi="Times New Roman" w:cs="Times New Roman"/>
          <w:sz w:val="20"/>
          <w:szCs w:val="20"/>
          <w:lang w:val="fr-BE"/>
        </w:rPr>
        <w:t>expressed as the unit of dextrinizant activity</w:t>
      </w:r>
    </w:p>
    <w:p w:rsidR="00075203" w:rsidRPr="006315DF" w:rsidRDefault="001844CA" w:rsidP="006315DF">
      <w:pPr>
        <w:pStyle w:val="Titre2"/>
        <w:spacing w:before="0" w:line="360" w:lineRule="auto"/>
        <w:rPr>
          <w:rFonts w:ascii="Times New Roman" w:hAnsi="Times New Roman" w:cs="Times New Roman"/>
          <w:color w:val="auto"/>
          <w:sz w:val="24"/>
          <w:szCs w:val="24"/>
        </w:rPr>
      </w:pPr>
      <w:bookmarkStart w:id="16" w:name="_Toc352233971"/>
      <w:r w:rsidRPr="006315DF">
        <w:rPr>
          <w:rFonts w:ascii="Times New Roman" w:hAnsi="Times New Roman" w:cs="Times New Roman"/>
          <w:color w:val="auto"/>
          <w:sz w:val="24"/>
          <w:szCs w:val="24"/>
        </w:rPr>
        <w:t xml:space="preserve">4.1. </w:t>
      </w:r>
      <w:r w:rsidR="0040327D" w:rsidRPr="006315DF">
        <w:rPr>
          <w:rFonts w:ascii="Times New Roman" w:hAnsi="Times New Roman" w:cs="Times New Roman"/>
          <w:color w:val="auto"/>
          <w:sz w:val="24"/>
          <w:szCs w:val="24"/>
        </w:rPr>
        <w:t>Les amylases du malt de sorgho</w:t>
      </w:r>
      <w:bookmarkEnd w:id="16"/>
    </w:p>
    <w:p w:rsidR="0040327D" w:rsidRPr="001E1DC4" w:rsidRDefault="001844CA" w:rsidP="006315DF">
      <w:pPr>
        <w:pStyle w:val="Titre3"/>
        <w:spacing w:before="0" w:beforeAutospacing="0" w:after="0" w:afterAutospacing="0" w:line="360" w:lineRule="auto"/>
        <w:rPr>
          <w:sz w:val="24"/>
          <w:szCs w:val="24"/>
        </w:rPr>
      </w:pPr>
      <w:bookmarkStart w:id="17" w:name="_Toc352233972"/>
      <w:r w:rsidRPr="001E1DC4">
        <w:rPr>
          <w:sz w:val="24"/>
          <w:szCs w:val="24"/>
        </w:rPr>
        <w:t xml:space="preserve">4.1.1. </w:t>
      </w:r>
      <w:r w:rsidR="0040327D" w:rsidRPr="001E1DC4">
        <w:rPr>
          <w:sz w:val="24"/>
          <w:szCs w:val="24"/>
        </w:rPr>
        <w:t>Le sorgho</w:t>
      </w:r>
      <w:bookmarkEnd w:id="17"/>
    </w:p>
    <w:p w:rsidR="00B109ED" w:rsidRDefault="0040327D" w:rsidP="00075203">
      <w:pPr>
        <w:spacing w:line="360" w:lineRule="auto"/>
        <w:jc w:val="both"/>
        <w:rPr>
          <w:rFonts w:ascii="Times New Roman" w:hAnsi="Times New Roman" w:cs="Times New Roman"/>
          <w:sz w:val="24"/>
          <w:szCs w:val="24"/>
        </w:rPr>
      </w:pPr>
      <w:r w:rsidRPr="0040327D">
        <w:rPr>
          <w:rFonts w:ascii="Times New Roman" w:hAnsi="Times New Roman" w:cs="Times New Roman"/>
          <w:sz w:val="24"/>
          <w:szCs w:val="24"/>
        </w:rPr>
        <w:t>Cette grande graminée,</w:t>
      </w:r>
      <w:r w:rsidRPr="0040327D">
        <w:rPr>
          <w:rStyle w:val="Accentuation"/>
          <w:rFonts w:ascii="Times New Roman" w:hAnsi="Times New Roman" w:cs="Times New Roman"/>
          <w:sz w:val="24"/>
          <w:szCs w:val="24"/>
        </w:rPr>
        <w:t xml:space="preserve"> Sorghum bicolor</w:t>
      </w:r>
      <w:r w:rsidRPr="0040327D">
        <w:rPr>
          <w:rFonts w:ascii="Times New Roman" w:hAnsi="Times New Roman" w:cs="Times New Roman"/>
          <w:sz w:val="24"/>
          <w:szCs w:val="24"/>
        </w:rPr>
        <w:t xml:space="preserve"> de son nom scientifique, existe depuis des millénaires et est originaire d’Afrique sub-saharienne. Elle présente l'énorme avantage de supporter la chaleur et la sécheresse mais aussi les sols salins, calcaires ou même gorgés d'eau</w:t>
      </w:r>
      <w:r w:rsidR="00E023ED">
        <w:rPr>
          <w:rFonts w:ascii="Times New Roman" w:hAnsi="Times New Roman" w:cs="Times New Roman"/>
          <w:sz w:val="24"/>
          <w:szCs w:val="24"/>
        </w:rPr>
        <w:t>.</w:t>
      </w:r>
      <w:r w:rsidRPr="0040327D">
        <w:rPr>
          <w:rFonts w:ascii="Times New Roman" w:hAnsi="Times New Roman" w:cs="Times New Roman"/>
          <w:sz w:val="24"/>
          <w:szCs w:val="24"/>
        </w:rPr>
        <w:t xml:space="preserve"> C’est une plante</w:t>
      </w:r>
      <w:r w:rsidR="004A6029">
        <w:rPr>
          <w:rFonts w:ascii="Times New Roman" w:hAnsi="Times New Roman" w:cs="Times New Roman"/>
          <w:sz w:val="24"/>
          <w:szCs w:val="24"/>
        </w:rPr>
        <w:t xml:space="preserve"> (Figure 1</w:t>
      </w:r>
      <w:r w:rsidR="003D042E">
        <w:rPr>
          <w:rFonts w:ascii="Times New Roman" w:hAnsi="Times New Roman" w:cs="Times New Roman"/>
          <w:sz w:val="24"/>
          <w:szCs w:val="24"/>
        </w:rPr>
        <w:t>)</w:t>
      </w:r>
      <w:r w:rsidRPr="0040327D">
        <w:rPr>
          <w:rFonts w:ascii="Times New Roman" w:hAnsi="Times New Roman" w:cs="Times New Roman"/>
          <w:sz w:val="24"/>
          <w:szCs w:val="24"/>
        </w:rPr>
        <w:t xml:space="preserve"> particulièrement robuste et contrairement à la plupart des autres céréales, elle nécessite peu d’irrigation, elle consomme par exemple deux fois moins d’eau que le maïs. </w:t>
      </w:r>
      <w:r w:rsidRPr="0040327D">
        <w:rPr>
          <w:rFonts w:ascii="Times New Roman" w:hAnsi="Times New Roman" w:cs="Times New Roman"/>
          <w:bCs/>
          <w:sz w:val="24"/>
          <w:szCs w:val="24"/>
        </w:rPr>
        <w:t>La graine de sorgho</w:t>
      </w:r>
      <w:r w:rsidR="004A6029">
        <w:rPr>
          <w:rFonts w:ascii="Times New Roman" w:hAnsi="Times New Roman" w:cs="Times New Roman"/>
          <w:bCs/>
          <w:sz w:val="24"/>
          <w:szCs w:val="24"/>
        </w:rPr>
        <w:t xml:space="preserve"> (Figure 2</w:t>
      </w:r>
      <w:r w:rsidR="003D042E">
        <w:rPr>
          <w:rFonts w:ascii="Times New Roman" w:hAnsi="Times New Roman" w:cs="Times New Roman"/>
          <w:bCs/>
          <w:sz w:val="24"/>
          <w:szCs w:val="24"/>
        </w:rPr>
        <w:t>)</w:t>
      </w:r>
      <w:r w:rsidRPr="0040327D">
        <w:rPr>
          <w:rFonts w:ascii="Times New Roman" w:hAnsi="Times New Roman" w:cs="Times New Roman"/>
          <w:sz w:val="24"/>
          <w:szCs w:val="24"/>
        </w:rPr>
        <w:t xml:space="preserve"> est riche en glucides (amidon), elle contient également des lipides et des protéines ainsi que des fibres, des minéraux (potassium et phosphore....) et des vitamines (sauf la vitamine A). Sa teneur variable en tanins nuit un peu à sa digestibilité. </w:t>
      </w:r>
      <w:r w:rsidRPr="0040327D">
        <w:rPr>
          <w:rFonts w:ascii="Times New Roman" w:hAnsi="Times New Roman" w:cs="Times New Roman"/>
          <w:bCs/>
          <w:sz w:val="24"/>
          <w:szCs w:val="24"/>
        </w:rPr>
        <w:t>Le sorgho est utilisé</w:t>
      </w:r>
      <w:r w:rsidRPr="0040327D">
        <w:rPr>
          <w:rFonts w:ascii="Times New Roman" w:hAnsi="Times New Roman" w:cs="Times New Roman"/>
          <w:sz w:val="24"/>
          <w:szCs w:val="24"/>
        </w:rPr>
        <w:t xml:space="preserve"> pour faire de la farine servant à l'alimentation animale ou humaine mais aussi en brasserie.</w:t>
      </w:r>
    </w:p>
    <w:p w:rsidR="003D042E" w:rsidRDefault="002804B7" w:rsidP="002804B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486400" cy="3219450"/>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srcRect b="10963"/>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3D042E" w:rsidRPr="00E0747E" w:rsidRDefault="00600E7B" w:rsidP="00797B5B">
      <w:pPr>
        <w:tabs>
          <w:tab w:val="center" w:pos="4320"/>
        </w:tabs>
        <w:spacing w:line="360" w:lineRule="auto"/>
        <w:jc w:val="both"/>
        <w:rPr>
          <w:rStyle w:val="hps"/>
          <w:rFonts w:ascii="Times New Roman" w:hAnsi="Times New Roman" w:cs="Times New Roman"/>
          <w:sz w:val="24"/>
          <w:szCs w:val="24"/>
        </w:rPr>
      </w:pPr>
      <w:r>
        <w:rPr>
          <w:rStyle w:val="hps"/>
          <w:rFonts w:ascii="Times New Roman" w:hAnsi="Times New Roman" w:cs="Times New Roman"/>
          <w:b/>
          <w:sz w:val="24"/>
          <w:szCs w:val="24"/>
        </w:rPr>
        <w:t xml:space="preserve">     </w:t>
      </w:r>
      <w:r w:rsidR="00797B5B" w:rsidRPr="00797B5B">
        <w:rPr>
          <w:rStyle w:val="hps"/>
          <w:rFonts w:ascii="Times New Roman" w:hAnsi="Times New Roman" w:cs="Times New Roman"/>
          <w:b/>
          <w:sz w:val="24"/>
          <w:szCs w:val="24"/>
        </w:rPr>
        <w:t>Figure 1</w:t>
      </w:r>
      <w:r w:rsidR="00797B5B">
        <w:rPr>
          <w:rStyle w:val="hps"/>
          <w:rFonts w:ascii="Times New Roman" w:hAnsi="Times New Roman" w:cs="Times New Roman"/>
          <w:sz w:val="24"/>
          <w:szCs w:val="24"/>
        </w:rPr>
        <w:t> : Epis de sorgho-sorghum cob</w:t>
      </w:r>
      <w:r w:rsidR="00AB311E">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    </w:t>
      </w:r>
      <w:r w:rsidR="00797B5B" w:rsidRPr="00797B5B">
        <w:rPr>
          <w:rStyle w:val="hps"/>
          <w:rFonts w:ascii="Times New Roman" w:hAnsi="Times New Roman" w:cs="Times New Roman"/>
          <w:b/>
          <w:sz w:val="24"/>
          <w:szCs w:val="24"/>
        </w:rPr>
        <w:t>Figure 2</w:t>
      </w:r>
      <w:r w:rsidR="00797B5B">
        <w:rPr>
          <w:rStyle w:val="hps"/>
          <w:rFonts w:ascii="Times New Roman" w:hAnsi="Times New Roman" w:cs="Times New Roman"/>
          <w:sz w:val="24"/>
          <w:szCs w:val="24"/>
        </w:rPr>
        <w:t> : Grains de sorgho- sorghum seeds</w:t>
      </w:r>
    </w:p>
    <w:p w:rsidR="00694E98" w:rsidRDefault="00694E98" w:rsidP="006315DF">
      <w:pPr>
        <w:pStyle w:val="Titre3"/>
        <w:spacing w:before="0" w:beforeAutospacing="0" w:after="0" w:afterAutospacing="0" w:line="360" w:lineRule="auto"/>
        <w:rPr>
          <w:rStyle w:val="hps"/>
          <w:sz w:val="24"/>
          <w:szCs w:val="24"/>
        </w:rPr>
      </w:pPr>
      <w:bookmarkStart w:id="18" w:name="_Toc352233973"/>
    </w:p>
    <w:p w:rsidR="00694E98" w:rsidRDefault="00694E98" w:rsidP="006315DF">
      <w:pPr>
        <w:pStyle w:val="Titre3"/>
        <w:spacing w:before="0" w:beforeAutospacing="0" w:after="0" w:afterAutospacing="0" w:line="360" w:lineRule="auto"/>
        <w:rPr>
          <w:rStyle w:val="hps"/>
          <w:sz w:val="24"/>
          <w:szCs w:val="24"/>
        </w:rPr>
      </w:pPr>
    </w:p>
    <w:p w:rsidR="0040327D" w:rsidRPr="001E1DC4" w:rsidRDefault="001844CA" w:rsidP="006315DF">
      <w:pPr>
        <w:pStyle w:val="Titre3"/>
        <w:spacing w:before="0" w:beforeAutospacing="0" w:after="0" w:afterAutospacing="0" w:line="360" w:lineRule="auto"/>
        <w:rPr>
          <w:rStyle w:val="hps"/>
          <w:sz w:val="24"/>
          <w:szCs w:val="24"/>
        </w:rPr>
      </w:pPr>
      <w:r w:rsidRPr="001E1DC4">
        <w:rPr>
          <w:rStyle w:val="hps"/>
          <w:sz w:val="24"/>
          <w:szCs w:val="24"/>
        </w:rPr>
        <w:t xml:space="preserve">4.1.2. </w:t>
      </w:r>
      <w:r w:rsidR="0040327D" w:rsidRPr="001E1DC4">
        <w:rPr>
          <w:rStyle w:val="hps"/>
          <w:sz w:val="24"/>
          <w:szCs w:val="24"/>
        </w:rPr>
        <w:t>Le maltage du sorgho et les problèmes au cours du maltage</w:t>
      </w:r>
      <w:bookmarkEnd w:id="18"/>
    </w:p>
    <w:p w:rsidR="0040327D" w:rsidRPr="0040327D" w:rsidRDefault="0040327D" w:rsidP="006315DF">
      <w:pPr>
        <w:spacing w:after="0" w:line="360" w:lineRule="auto"/>
        <w:jc w:val="both"/>
        <w:rPr>
          <w:rFonts w:ascii="Times New Roman" w:hAnsi="Times New Roman" w:cs="Times New Roman"/>
          <w:sz w:val="24"/>
          <w:szCs w:val="24"/>
        </w:rPr>
      </w:pPr>
      <w:r w:rsidRPr="0040327D">
        <w:rPr>
          <w:rFonts w:ascii="Times New Roman" w:hAnsi="Times New Roman" w:cs="Times New Roman"/>
          <w:sz w:val="24"/>
          <w:szCs w:val="24"/>
        </w:rPr>
        <w:t xml:space="preserve">Les </w:t>
      </w:r>
      <w:r w:rsidRPr="0040327D">
        <w:rPr>
          <w:rStyle w:val="hps"/>
          <w:rFonts w:ascii="Times New Roman" w:hAnsi="Times New Roman" w:cs="Times New Roman"/>
          <w:sz w:val="24"/>
          <w:szCs w:val="24"/>
        </w:rPr>
        <w:t>recherches agronomiques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récentes sur le sorgho</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portent principalement sur </w:t>
      </w:r>
      <w:r w:rsidRPr="0040327D">
        <w:rPr>
          <w:rFonts w:ascii="Times New Roman" w:hAnsi="Times New Roman" w:cs="Times New Roman"/>
          <w:sz w:val="24"/>
          <w:szCs w:val="24"/>
        </w:rPr>
        <w:t>l’</w:t>
      </w:r>
      <w:r w:rsidRPr="0040327D">
        <w:rPr>
          <w:rStyle w:val="hps"/>
          <w:rFonts w:ascii="Times New Roman" w:hAnsi="Times New Roman" w:cs="Times New Roman"/>
          <w:sz w:val="24"/>
          <w:szCs w:val="24"/>
        </w:rPr>
        <w:t>amélioration</w:t>
      </w:r>
      <w:r w:rsidRPr="0040327D">
        <w:rPr>
          <w:rFonts w:ascii="Times New Roman" w:hAnsi="Times New Roman" w:cs="Times New Roman"/>
          <w:sz w:val="24"/>
          <w:szCs w:val="24"/>
        </w:rPr>
        <w:t xml:space="preserve"> des qualités de la céréale pour la malterie </w:t>
      </w:r>
      <w:r w:rsidRPr="0040327D">
        <w:rPr>
          <w:rStyle w:val="hps"/>
          <w:rFonts w:ascii="Times New Roman" w:hAnsi="Times New Roman" w:cs="Times New Roman"/>
          <w:sz w:val="24"/>
          <w:szCs w:val="24"/>
        </w:rPr>
        <w:t>et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la brasserie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(Okoli et al. 2010). </w:t>
      </w:r>
      <w:r w:rsidRPr="0040327D">
        <w:rPr>
          <w:rFonts w:ascii="Times New Roman" w:hAnsi="Times New Roman" w:cs="Times New Roman"/>
          <w:sz w:val="24"/>
          <w:szCs w:val="24"/>
        </w:rPr>
        <w:t>Plusieurs procédures de maltage du sorgho sont décrites dans la</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littérature. Dans certains pays d’Afrique et d’Asie, le sorgho est malté de façon traditionnelle pour faire</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de la bière (</w:t>
      </w:r>
      <w:r w:rsidRPr="0040327D">
        <w:rPr>
          <w:rStyle w:val="longtext"/>
          <w:rFonts w:ascii="Times New Roman" w:hAnsi="Times New Roman" w:cs="Times New Roman"/>
          <w:sz w:val="24"/>
          <w:szCs w:val="24"/>
        </w:rPr>
        <w:t xml:space="preserve">Ghana, Burkina Faso, Nigéria, Afrique du Sud etc.), </w:t>
      </w:r>
      <w:r w:rsidRPr="0040327D">
        <w:rPr>
          <w:rFonts w:ascii="Times New Roman" w:hAnsi="Times New Roman" w:cs="Times New Roman"/>
          <w:sz w:val="24"/>
          <w:szCs w:val="24"/>
        </w:rPr>
        <w:t xml:space="preserve">mais aussi pour l’incorporer dans différents produits alimentaires surtout </w:t>
      </w:r>
      <w:r w:rsidRPr="0040327D">
        <w:rPr>
          <w:rStyle w:val="longtext"/>
          <w:rFonts w:ascii="Times New Roman" w:hAnsi="Times New Roman" w:cs="Times New Roman"/>
          <w:sz w:val="24"/>
          <w:szCs w:val="24"/>
        </w:rPr>
        <w:t xml:space="preserve">les aliments de sevrage, afin d’améliorer leur valeur nutritionnelle. </w:t>
      </w:r>
    </w:p>
    <w:p w:rsidR="0040327D" w:rsidRPr="0040327D" w:rsidRDefault="0040327D" w:rsidP="00075203">
      <w:pPr>
        <w:spacing w:line="360" w:lineRule="auto"/>
        <w:jc w:val="both"/>
        <w:rPr>
          <w:rFonts w:ascii="Times New Roman" w:hAnsi="Times New Roman" w:cs="Times New Roman"/>
          <w:sz w:val="24"/>
          <w:szCs w:val="24"/>
        </w:rPr>
      </w:pPr>
      <w:r w:rsidRPr="0040327D">
        <w:rPr>
          <w:rFonts w:ascii="Times New Roman" w:hAnsi="Times New Roman" w:cs="Times New Roman"/>
          <w:sz w:val="24"/>
          <w:szCs w:val="24"/>
        </w:rPr>
        <w:t>Le problème majeur rencontré au cours du maltage des céréales comme le sorgho est la prolifération de moisissures et la production de mycotoxines à cause des conditions de température et d’humidité. Agu et Palmer (1997) ont montré que pour avoir une bonne activité</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enzymatique dans le malt de sorgho, il faut le faire germer entre 25 et 30</w:t>
      </w:r>
      <w:r w:rsidR="00360201">
        <w:rPr>
          <w:rFonts w:ascii="Times New Roman" w:hAnsi="Times New Roman" w:cs="Times New Roman"/>
          <w:sz w:val="24"/>
          <w:szCs w:val="24"/>
        </w:rPr>
        <w:t xml:space="preserve"> </w:t>
      </w:r>
      <w:r w:rsidRPr="0040327D">
        <w:rPr>
          <w:rFonts w:ascii="Times New Roman" w:hAnsi="Times New Roman" w:cs="Times New Roman"/>
          <w:sz w:val="24"/>
          <w:szCs w:val="24"/>
        </w:rPr>
        <w:t xml:space="preserve">°C, température idéale pour le développement des microorganismes. </w:t>
      </w:r>
      <w:r w:rsidRPr="0040327D">
        <w:rPr>
          <w:rStyle w:val="longtext"/>
          <w:rFonts w:ascii="Times New Roman" w:hAnsi="Times New Roman" w:cs="Times New Roman"/>
          <w:sz w:val="24"/>
          <w:szCs w:val="24"/>
          <w:shd w:val="clear" w:color="auto" w:fill="FFFFFF"/>
        </w:rPr>
        <w:t xml:space="preserve">La production de mycotoxines (les aflatoxines, le déoxynivalénol (DON), les fumonisines, le zéaralénone etc.) se fait durant la croissance des moisissures pendant le trempage et la germination (Wolf-Hall, 2007). Lefyedi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r w:rsidRPr="0040327D">
        <w:rPr>
          <w:rStyle w:val="longtext"/>
          <w:rFonts w:ascii="Times New Roman" w:hAnsi="Times New Roman" w:cs="Times New Roman"/>
          <w:sz w:val="24"/>
          <w:szCs w:val="24"/>
          <w:shd w:val="clear" w:color="auto" w:fill="FFFFFF"/>
        </w:rPr>
        <w:t>.,</w:t>
      </w:r>
      <w:proofErr w:type="gramEnd"/>
      <w:r w:rsidRPr="0040327D">
        <w:rPr>
          <w:rStyle w:val="longtext"/>
          <w:rFonts w:ascii="Times New Roman" w:hAnsi="Times New Roman" w:cs="Times New Roman"/>
          <w:sz w:val="24"/>
          <w:szCs w:val="24"/>
          <w:shd w:val="clear" w:color="auto" w:fill="FFFFFF"/>
        </w:rPr>
        <w:t xml:space="preserve"> 2005 ont étudié la </w:t>
      </w:r>
      <w:r w:rsidRPr="0040327D">
        <w:rPr>
          <w:rStyle w:val="hps"/>
          <w:rFonts w:ascii="Times New Roman" w:hAnsi="Times New Roman" w:cs="Times New Roman"/>
          <w:sz w:val="24"/>
          <w:szCs w:val="24"/>
        </w:rPr>
        <w:t>contamination</w:t>
      </w:r>
      <w:r w:rsidRPr="0040327D">
        <w:rPr>
          <w:rStyle w:val="longtext"/>
          <w:rFonts w:ascii="Times New Roman" w:hAnsi="Times New Roman" w:cs="Times New Roman"/>
          <w:sz w:val="24"/>
          <w:szCs w:val="24"/>
          <w:shd w:val="clear" w:color="auto" w:fill="FFFFFF"/>
        </w:rPr>
        <w:t xml:space="preserve"> du malt de sorgho</w:t>
      </w:r>
      <w:r w:rsidRPr="0040327D">
        <w:rPr>
          <w:rStyle w:val="hps"/>
          <w:rFonts w:ascii="Times New Roman" w:hAnsi="Times New Roman" w:cs="Times New Roman"/>
          <w:sz w:val="24"/>
          <w:szCs w:val="24"/>
        </w:rPr>
        <w:t xml:space="preserve"> par des moisissures</w:t>
      </w:r>
      <w:r w:rsidRPr="0040327D">
        <w:rPr>
          <w:rFonts w:ascii="Times New Roman" w:hAnsi="Times New Roman" w:cs="Times New Roman"/>
          <w:sz w:val="24"/>
          <w:szCs w:val="24"/>
        </w:rPr>
        <w:t xml:space="preserve"> et mis en évidence </w:t>
      </w:r>
      <w:r w:rsidRPr="0040327D">
        <w:rPr>
          <w:rStyle w:val="hps"/>
          <w:rFonts w:ascii="Times New Roman" w:hAnsi="Times New Roman" w:cs="Times New Roman"/>
          <w:sz w:val="24"/>
          <w:szCs w:val="24"/>
        </w:rPr>
        <w:t xml:space="preserve">les espèces </w:t>
      </w:r>
      <w:r w:rsidRPr="0040327D">
        <w:rPr>
          <w:rStyle w:val="hps"/>
          <w:rFonts w:ascii="Times New Roman" w:hAnsi="Times New Roman" w:cs="Times New Roman"/>
          <w:sz w:val="24"/>
          <w:szCs w:val="24"/>
        </w:rPr>
        <w:lastRenderedPageBreak/>
        <w:t>dominantes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suivantes :</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Mucor sp</w:t>
      </w:r>
      <w:r w:rsidRPr="0040327D">
        <w:rPr>
          <w:rStyle w:val="hps"/>
          <w:rFonts w:ascii="Times New Roman" w:hAnsi="Times New Roman" w:cs="Times New Roman"/>
          <w:sz w:val="24"/>
          <w:szCs w:val="24"/>
        </w:rPr>
        <w:t> ;</w:t>
      </w:r>
      <w:r w:rsidRPr="0040327D">
        <w:rPr>
          <w:rFonts w:ascii="Times New Roman" w:hAnsi="Times New Roman" w:cs="Times New Roman"/>
          <w:sz w:val="24"/>
          <w:szCs w:val="24"/>
        </w:rPr>
        <w:t xml:space="preserve"> </w:t>
      </w:r>
      <w:r w:rsidRPr="0040327D">
        <w:rPr>
          <w:rStyle w:val="hps"/>
          <w:rFonts w:ascii="Times New Roman" w:hAnsi="Times New Roman" w:cs="Times New Roman"/>
          <w:i/>
          <w:sz w:val="24"/>
          <w:szCs w:val="24"/>
        </w:rPr>
        <w:t>Rhizopus</w:t>
      </w:r>
      <w:r w:rsidRPr="0040327D">
        <w:rPr>
          <w:rFonts w:ascii="Times New Roman" w:hAnsi="Times New Roman" w:cs="Times New Roman"/>
          <w:i/>
          <w:sz w:val="24"/>
          <w:szCs w:val="24"/>
        </w:rPr>
        <w:t xml:space="preserve"> </w:t>
      </w:r>
      <w:r w:rsidRPr="0040327D">
        <w:rPr>
          <w:rStyle w:val="hps"/>
          <w:rFonts w:ascii="Times New Roman" w:hAnsi="Times New Roman" w:cs="Times New Roman"/>
          <w:i/>
          <w:sz w:val="24"/>
          <w:szCs w:val="24"/>
        </w:rPr>
        <w:t>oryzae</w:t>
      </w:r>
      <w:r w:rsidRPr="0040327D">
        <w:rPr>
          <w:rStyle w:val="hps"/>
          <w:rFonts w:ascii="Times New Roman" w:hAnsi="Times New Roman" w:cs="Times New Roman"/>
          <w:sz w:val="24"/>
          <w:szCs w:val="24"/>
        </w:rPr>
        <w:t xml:space="preserve"> ; </w:t>
      </w:r>
      <w:r w:rsidRPr="0040327D">
        <w:rPr>
          <w:rFonts w:ascii="Times New Roman" w:hAnsi="Times New Roman" w:cs="Times New Roman"/>
          <w:i/>
          <w:sz w:val="24"/>
          <w:szCs w:val="24"/>
        </w:rPr>
        <w:t>F</w:t>
      </w:r>
      <w:r w:rsidRPr="0040327D">
        <w:rPr>
          <w:rStyle w:val="hps"/>
          <w:rFonts w:ascii="Times New Roman" w:hAnsi="Times New Roman" w:cs="Times New Roman"/>
          <w:i/>
          <w:sz w:val="24"/>
          <w:szCs w:val="24"/>
        </w:rPr>
        <w:t>usarium moniliforme </w:t>
      </w:r>
      <w:r w:rsidRPr="0040327D">
        <w:rPr>
          <w:rStyle w:val="hps"/>
          <w:rFonts w:ascii="Times New Roman" w:hAnsi="Times New Roman" w:cs="Times New Roman"/>
          <w:sz w:val="24"/>
          <w:szCs w:val="24"/>
        </w:rPr>
        <w:t>;</w:t>
      </w:r>
      <w:r w:rsidRPr="0040327D">
        <w:rPr>
          <w:rStyle w:val="hps"/>
          <w:rFonts w:ascii="Times New Roman" w:hAnsi="Times New Roman" w:cs="Times New Roman"/>
          <w:i/>
          <w:sz w:val="24"/>
          <w:szCs w:val="24"/>
        </w:rPr>
        <w:t xml:space="preserve"> Phoma sorghina </w:t>
      </w:r>
      <w:r w:rsidRPr="0040327D">
        <w:rPr>
          <w:rStyle w:val="hps"/>
          <w:rFonts w:ascii="Times New Roman" w:hAnsi="Times New Roman" w:cs="Times New Roman"/>
          <w:sz w:val="24"/>
          <w:szCs w:val="24"/>
        </w:rPr>
        <w:t>;</w:t>
      </w:r>
      <w:r w:rsidRPr="0040327D">
        <w:rPr>
          <w:rStyle w:val="hps"/>
          <w:rFonts w:ascii="Times New Roman" w:hAnsi="Times New Roman" w:cs="Times New Roman"/>
          <w:i/>
          <w:sz w:val="24"/>
          <w:szCs w:val="24"/>
        </w:rPr>
        <w:t xml:space="preserve"> Aspergillus flavus </w:t>
      </w:r>
      <w:r w:rsidRPr="0040327D">
        <w:rPr>
          <w:rStyle w:val="hps"/>
          <w:rFonts w:ascii="Times New Roman" w:hAnsi="Times New Roman" w:cs="Times New Roman"/>
          <w:sz w:val="24"/>
          <w:szCs w:val="24"/>
        </w:rPr>
        <w:t>et</w:t>
      </w:r>
      <w:r w:rsidR="00F56648">
        <w:rPr>
          <w:rStyle w:val="hps"/>
          <w:rFonts w:ascii="Times New Roman" w:hAnsi="Times New Roman" w:cs="Times New Roman"/>
          <w:i/>
          <w:sz w:val="24"/>
          <w:szCs w:val="24"/>
        </w:rPr>
        <w:t xml:space="preserve"> </w:t>
      </w:r>
      <w:r w:rsidRPr="0040327D">
        <w:rPr>
          <w:rStyle w:val="hps"/>
          <w:rFonts w:ascii="Times New Roman" w:hAnsi="Times New Roman" w:cs="Times New Roman"/>
          <w:i/>
          <w:sz w:val="24"/>
          <w:szCs w:val="24"/>
        </w:rPr>
        <w:t>Alternaria alterna</w:t>
      </w:r>
      <w:r w:rsidRPr="0040327D">
        <w:rPr>
          <w:rStyle w:val="hps"/>
          <w:rFonts w:ascii="Times New Roman" w:hAnsi="Times New Roman" w:cs="Times New Roman"/>
          <w:sz w:val="24"/>
          <w:szCs w:val="24"/>
        </w:rPr>
        <w:t xml:space="preserve">. </w:t>
      </w:r>
      <w:r w:rsidRPr="0040327D">
        <w:rPr>
          <w:rStyle w:val="longtext"/>
          <w:rFonts w:ascii="Times New Roman" w:hAnsi="Times New Roman" w:cs="Times New Roman"/>
          <w:sz w:val="24"/>
          <w:szCs w:val="24"/>
          <w:shd w:val="clear" w:color="auto" w:fill="FFFFFF"/>
        </w:rPr>
        <w:t xml:space="preserve">Les travaux de micromaltage d’orge, réalisés par Schwarz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en 1995, ont montré que le</w:t>
      </w:r>
      <w:r w:rsidRPr="0040327D">
        <w:rPr>
          <w:rFonts w:ascii="Times New Roman" w:hAnsi="Times New Roman" w:cs="Times New Roman"/>
          <w:sz w:val="24"/>
          <w:szCs w:val="24"/>
        </w:rPr>
        <w:t xml:space="preserve"> nombre important de grains infectés par </w:t>
      </w:r>
      <w:r w:rsidRPr="0040327D">
        <w:rPr>
          <w:rFonts w:ascii="Times New Roman" w:hAnsi="Times New Roman" w:cs="Times New Roman"/>
          <w:i/>
          <w:iCs/>
          <w:sz w:val="24"/>
          <w:szCs w:val="24"/>
        </w:rPr>
        <w:t xml:space="preserve">Fusarium </w:t>
      </w:r>
      <w:r w:rsidRPr="0040327D">
        <w:rPr>
          <w:rFonts w:ascii="Times New Roman" w:hAnsi="Times New Roman" w:cs="Times New Roman"/>
          <w:iCs/>
          <w:sz w:val="24"/>
          <w:szCs w:val="24"/>
        </w:rPr>
        <w:t>au cours du procédé,</w:t>
      </w:r>
      <w:r w:rsidRPr="0040327D">
        <w:rPr>
          <w:rFonts w:ascii="Times New Roman" w:hAnsi="Times New Roman" w:cs="Times New Roman"/>
          <w:i/>
          <w:iCs/>
          <w:sz w:val="24"/>
          <w:szCs w:val="24"/>
        </w:rPr>
        <w:t xml:space="preserve"> </w:t>
      </w:r>
      <w:r w:rsidRPr="0040327D">
        <w:rPr>
          <w:rFonts w:ascii="Times New Roman" w:hAnsi="Times New Roman" w:cs="Times New Roman"/>
          <w:sz w:val="24"/>
          <w:szCs w:val="24"/>
        </w:rPr>
        <w:t>est dû à une dissémination des spores et des fragments mycéliens lors de la trempe. Cette étape permet néanmoins une réduction de la charge fongique globale et une diminution du taux de DON (environ 89</w:t>
      </w:r>
      <w:r w:rsidR="00360201">
        <w:rPr>
          <w:rFonts w:ascii="Times New Roman" w:hAnsi="Times New Roman" w:cs="Times New Roman"/>
          <w:sz w:val="24"/>
          <w:szCs w:val="24"/>
        </w:rPr>
        <w:t xml:space="preserve"> </w:t>
      </w:r>
      <w:r w:rsidRPr="0040327D">
        <w:rPr>
          <w:rFonts w:ascii="Times New Roman" w:hAnsi="Times New Roman" w:cs="Times New Roman"/>
          <w:sz w:val="24"/>
          <w:szCs w:val="24"/>
        </w:rPr>
        <w:t>%) dans les eaux de trempe. Cependant, au cours de la germination, les spores qui n’ont pas été totalement éliminées germent et la charge fusarienne ainsi que le niveau de DON augmentent (18 à 114</w:t>
      </w:r>
      <w:r w:rsidR="00360201">
        <w:rPr>
          <w:rFonts w:ascii="Times New Roman" w:hAnsi="Times New Roman" w:cs="Times New Roman"/>
          <w:sz w:val="24"/>
          <w:szCs w:val="24"/>
        </w:rPr>
        <w:t xml:space="preserve"> </w:t>
      </w:r>
      <w:r w:rsidRPr="0040327D">
        <w:rPr>
          <w:rFonts w:ascii="Times New Roman" w:hAnsi="Times New Roman" w:cs="Times New Roman"/>
          <w:sz w:val="24"/>
          <w:szCs w:val="24"/>
        </w:rPr>
        <w:t>% du niveau de DON de l’orge).</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Ces taux restent in</w:t>
      </w:r>
      <w:r w:rsidR="004A6029">
        <w:rPr>
          <w:rFonts w:ascii="Times New Roman" w:hAnsi="Times New Roman" w:cs="Times New Roman"/>
          <w:sz w:val="24"/>
          <w:szCs w:val="24"/>
        </w:rPr>
        <w:t>changés pendant le séchage puis</w:t>
      </w:r>
      <w:r w:rsidRPr="0040327D">
        <w:rPr>
          <w:rFonts w:ascii="Times New Roman" w:hAnsi="Times New Roman" w:cs="Times New Roman"/>
          <w:sz w:val="24"/>
          <w:szCs w:val="24"/>
        </w:rPr>
        <w:t xml:space="preserve">que le DON est connu </w:t>
      </w:r>
      <w:r w:rsidR="004A6029">
        <w:rPr>
          <w:rFonts w:ascii="Times New Roman" w:hAnsi="Times New Roman" w:cs="Times New Roman"/>
          <w:sz w:val="24"/>
          <w:szCs w:val="24"/>
        </w:rPr>
        <w:t>pour être stable jusqu’à 170</w:t>
      </w:r>
      <w:r w:rsidR="00360201">
        <w:rPr>
          <w:rFonts w:ascii="Times New Roman" w:hAnsi="Times New Roman" w:cs="Times New Roman"/>
          <w:sz w:val="24"/>
          <w:szCs w:val="24"/>
        </w:rPr>
        <w:t xml:space="preserve"> </w:t>
      </w:r>
      <w:r w:rsidR="004A6029">
        <w:rPr>
          <w:rFonts w:ascii="Times New Roman" w:hAnsi="Times New Roman" w:cs="Times New Roman"/>
          <w:sz w:val="24"/>
          <w:szCs w:val="24"/>
        </w:rPr>
        <w:t xml:space="preserve">°C </w:t>
      </w:r>
      <w:r w:rsidRPr="0040327D">
        <w:rPr>
          <w:rFonts w:ascii="Times New Roman" w:hAnsi="Times New Roman" w:cs="Times New Roman"/>
          <w:sz w:val="24"/>
          <w:szCs w:val="24"/>
        </w:rPr>
        <w:t xml:space="preserve">et à des pH acide et neutre (Wolf et Bullerman, 1998). Plusieurs moyens de lutte contre le développement des contaminants lors du maltage sont préconisés (Lefyedi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2007 ; Lefyedi et Taylor, 2006). Ainsi des traitements par des agents chimiques tels que les acides, les bases (ammoniaque, soude),</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 xml:space="preserve">des agents réducteurs, des agents chlorés etc., sont utilisés. Des starters microbiens à base de </w:t>
      </w:r>
      <w:r w:rsidRPr="0040327D">
        <w:rPr>
          <w:rFonts w:ascii="Times New Roman" w:hAnsi="Times New Roman" w:cs="Times New Roman"/>
          <w:i/>
          <w:sz w:val="24"/>
          <w:szCs w:val="24"/>
        </w:rPr>
        <w:t>Pediococcus pentosaceus</w:t>
      </w:r>
      <w:r w:rsidRPr="0040327D">
        <w:rPr>
          <w:rFonts w:ascii="Times New Roman" w:hAnsi="Times New Roman" w:cs="Times New Roman"/>
          <w:sz w:val="24"/>
          <w:szCs w:val="24"/>
        </w:rPr>
        <w:t xml:space="preserve">, </w:t>
      </w:r>
      <w:r w:rsidRPr="0040327D">
        <w:rPr>
          <w:rFonts w:ascii="Times New Roman" w:hAnsi="Times New Roman" w:cs="Times New Roman"/>
          <w:i/>
          <w:sz w:val="24"/>
          <w:szCs w:val="24"/>
        </w:rPr>
        <w:t>Lactobacillus plantarum</w:t>
      </w:r>
      <w:r w:rsidRPr="0040327D">
        <w:rPr>
          <w:rFonts w:ascii="Times New Roman" w:hAnsi="Times New Roman" w:cs="Times New Roman"/>
          <w:sz w:val="24"/>
          <w:szCs w:val="24"/>
        </w:rPr>
        <w:t xml:space="preserve"> et </w:t>
      </w:r>
      <w:r w:rsidRPr="0040327D">
        <w:rPr>
          <w:rFonts w:ascii="Times New Roman" w:hAnsi="Times New Roman" w:cs="Times New Roman"/>
          <w:i/>
          <w:sz w:val="24"/>
          <w:szCs w:val="24"/>
        </w:rPr>
        <w:t>Saccharomyces</w:t>
      </w:r>
      <w:r w:rsidRPr="0040327D">
        <w:rPr>
          <w:rFonts w:ascii="Times New Roman" w:hAnsi="Times New Roman" w:cs="Times New Roman"/>
          <w:sz w:val="24"/>
          <w:szCs w:val="24"/>
        </w:rPr>
        <w:t xml:space="preserve"> sp ajoutés lors</w:t>
      </w:r>
      <w:r w:rsidRPr="0040327D">
        <w:rPr>
          <w:rStyle w:val="hps"/>
          <w:rFonts w:ascii="Times New Roman" w:hAnsi="Times New Roman" w:cs="Times New Roman"/>
          <w:sz w:val="24"/>
          <w:szCs w:val="24"/>
        </w:rPr>
        <w:t xml:space="preserve"> du</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trempage</w:t>
      </w:r>
      <w:r w:rsidRPr="0040327D">
        <w:rPr>
          <w:rFonts w:ascii="Times New Roman" w:hAnsi="Times New Roman" w:cs="Times New Roman"/>
          <w:sz w:val="24"/>
          <w:szCs w:val="24"/>
        </w:rPr>
        <w:t xml:space="preserve"> constituent une </w:t>
      </w:r>
      <w:r w:rsidRPr="0040327D">
        <w:rPr>
          <w:rStyle w:val="hps"/>
          <w:rFonts w:ascii="Times New Roman" w:hAnsi="Times New Roman" w:cs="Times New Roman"/>
          <w:sz w:val="24"/>
          <w:szCs w:val="24"/>
        </w:rPr>
        <w:t>alternative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au traitement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alcalin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(Lefyedi et Taylor, 2007)</w:t>
      </w:r>
      <w:r w:rsidRPr="0040327D">
        <w:rPr>
          <w:rFonts w:ascii="Times New Roman" w:hAnsi="Times New Roman" w:cs="Times New Roman"/>
          <w:sz w:val="24"/>
          <w:szCs w:val="24"/>
        </w:rPr>
        <w:t>.</w:t>
      </w:r>
      <w:r w:rsidR="00F56648">
        <w:rPr>
          <w:rFonts w:ascii="Times New Roman" w:hAnsi="Times New Roman" w:cs="Times New Roman"/>
          <w:sz w:val="24"/>
          <w:szCs w:val="24"/>
        </w:rPr>
        <w:t xml:space="preserve"> </w:t>
      </w:r>
    </w:p>
    <w:p w:rsidR="0040327D" w:rsidRPr="001E1DC4" w:rsidRDefault="001844CA" w:rsidP="006315DF">
      <w:pPr>
        <w:pStyle w:val="Titre3"/>
        <w:spacing w:before="0" w:beforeAutospacing="0" w:after="0" w:afterAutospacing="0" w:line="360" w:lineRule="auto"/>
        <w:rPr>
          <w:sz w:val="24"/>
          <w:szCs w:val="24"/>
        </w:rPr>
      </w:pPr>
      <w:bookmarkStart w:id="19" w:name="_Toc352233974"/>
      <w:r w:rsidRPr="001E1DC4">
        <w:rPr>
          <w:sz w:val="24"/>
          <w:szCs w:val="24"/>
        </w:rPr>
        <w:t xml:space="preserve">4.1.3. </w:t>
      </w:r>
      <w:r w:rsidR="0040327D" w:rsidRPr="001E1DC4">
        <w:rPr>
          <w:sz w:val="24"/>
          <w:szCs w:val="24"/>
        </w:rPr>
        <w:t>Les caractéristiques des amylases du malt de sorgho</w:t>
      </w:r>
      <w:bookmarkEnd w:id="19"/>
    </w:p>
    <w:p w:rsidR="0017631C" w:rsidRDefault="0040327D" w:rsidP="0017631C">
      <w:pPr>
        <w:spacing w:after="0" w:line="360" w:lineRule="auto"/>
        <w:jc w:val="both"/>
        <w:rPr>
          <w:rFonts w:ascii="Times New Roman" w:hAnsi="Times New Roman" w:cs="Times New Roman"/>
          <w:sz w:val="24"/>
          <w:szCs w:val="24"/>
        </w:rPr>
      </w:pPr>
      <w:r w:rsidRPr="0040327D">
        <w:rPr>
          <w:rFonts w:ascii="Times New Roman" w:hAnsi="Times New Roman" w:cs="Times New Roman"/>
          <w:sz w:val="24"/>
          <w:szCs w:val="24"/>
        </w:rPr>
        <w:t>Les études se sont principalement focalisées sur</w:t>
      </w:r>
      <w:r w:rsidRPr="0040327D">
        <w:rPr>
          <w:rStyle w:val="longtext"/>
          <w:rFonts w:ascii="Times New Roman" w:hAnsi="Times New Roman" w:cs="Times New Roman"/>
          <w:sz w:val="24"/>
          <w:szCs w:val="24"/>
          <w:shd w:val="clear" w:color="auto" w:fill="FFFFFF"/>
        </w:rPr>
        <w:t xml:space="preserve"> la production d'un malt qui a un bilan enzymatique satisfaisant (Dziedzoave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r w:rsidRPr="0040327D">
        <w:rPr>
          <w:rStyle w:val="longtext"/>
          <w:rFonts w:ascii="Times New Roman" w:hAnsi="Times New Roman" w:cs="Times New Roman"/>
          <w:sz w:val="24"/>
          <w:szCs w:val="24"/>
          <w:shd w:val="clear" w:color="auto" w:fill="FFFFFF"/>
        </w:rPr>
        <w:t>.,</w:t>
      </w:r>
      <w:proofErr w:type="gramEnd"/>
      <w:r w:rsidRPr="0040327D">
        <w:rPr>
          <w:rStyle w:val="longtext"/>
          <w:rFonts w:ascii="Times New Roman" w:hAnsi="Times New Roman" w:cs="Times New Roman"/>
          <w:sz w:val="24"/>
          <w:szCs w:val="24"/>
          <w:shd w:val="clear" w:color="auto" w:fill="FFFFFF"/>
        </w:rPr>
        <w:t xml:space="preserve"> 2010 ; Veluppillai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2009)</w:t>
      </w:r>
      <w:r w:rsidRPr="0040327D">
        <w:rPr>
          <w:rStyle w:val="longtext"/>
          <w:rFonts w:ascii="Times New Roman" w:hAnsi="Times New Roman" w:cs="Times New Roman"/>
          <w:color w:val="0070C0"/>
          <w:sz w:val="24"/>
          <w:szCs w:val="24"/>
        </w:rPr>
        <w:t>.</w:t>
      </w:r>
      <w:r w:rsidRPr="0040327D">
        <w:rPr>
          <w:rStyle w:val="longtext"/>
          <w:rFonts w:ascii="Times New Roman" w:hAnsi="Times New Roman" w:cs="Times New Roman"/>
          <w:sz w:val="24"/>
          <w:szCs w:val="24"/>
        </w:rPr>
        <w:t xml:space="preserve"> Les travaux faits sur le sorgho par </w:t>
      </w:r>
      <w:r w:rsidRPr="0040327D">
        <w:rPr>
          <w:rStyle w:val="longtext"/>
          <w:rFonts w:ascii="Times New Roman" w:hAnsi="Times New Roman" w:cs="Times New Roman"/>
          <w:sz w:val="24"/>
          <w:szCs w:val="24"/>
          <w:shd w:val="clear" w:color="auto" w:fill="FFFFFF"/>
        </w:rPr>
        <w:t xml:space="preserve">Dufour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xml:space="preserve">. (1992) ; Palmer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xml:space="preserve">. (1989) et d’autres chercheurs, mettent l'accent sur les </w:t>
      </w:r>
      <w:r w:rsidRPr="0040327D">
        <w:rPr>
          <w:rStyle w:val="longtext"/>
          <w:rFonts w:ascii="Times New Roman" w:hAnsi="Times New Roman" w:cs="Times New Roman"/>
          <w:sz w:val="24"/>
          <w:szCs w:val="24"/>
        </w:rPr>
        <w:t xml:space="preserve">activités diastasiques du malt </w:t>
      </w:r>
      <w:r w:rsidRPr="0040327D">
        <w:rPr>
          <w:rStyle w:val="longtext"/>
          <w:rFonts w:ascii="Times New Roman" w:hAnsi="Times New Roman" w:cs="Times New Roman"/>
          <w:sz w:val="24"/>
          <w:szCs w:val="24"/>
          <w:shd w:val="clear" w:color="auto" w:fill="FFFFFF"/>
        </w:rPr>
        <w:t>plutôt</w:t>
      </w:r>
      <w:r w:rsidRPr="0040327D">
        <w:rPr>
          <w:rStyle w:val="longtext"/>
          <w:rFonts w:ascii="Times New Roman" w:hAnsi="Times New Roman" w:cs="Times New Roman"/>
          <w:sz w:val="24"/>
          <w:szCs w:val="24"/>
        </w:rPr>
        <w:t xml:space="preserve"> que sur les enzymes individuelles. Généralement, le malt de sorgho </w:t>
      </w:r>
      <w:proofErr w:type="gramStart"/>
      <w:r w:rsidRPr="0040327D">
        <w:rPr>
          <w:rStyle w:val="longtext"/>
          <w:rFonts w:ascii="Times New Roman" w:hAnsi="Times New Roman" w:cs="Times New Roman"/>
          <w:sz w:val="24"/>
          <w:szCs w:val="24"/>
        </w:rPr>
        <w:t>présente</w:t>
      </w:r>
      <w:proofErr w:type="gramEnd"/>
      <w:r w:rsidRPr="0040327D">
        <w:rPr>
          <w:rStyle w:val="longtext"/>
          <w:rFonts w:ascii="Times New Roman" w:hAnsi="Times New Roman" w:cs="Times New Roman"/>
          <w:sz w:val="24"/>
          <w:szCs w:val="24"/>
        </w:rPr>
        <w:t xml:space="preserve"> de bonnes activités amylasiques et les </w:t>
      </w:r>
      <w:r w:rsidRPr="0040327D">
        <w:rPr>
          <w:rFonts w:ascii="Times New Roman" w:hAnsi="Times New Roman" w:cs="Times New Roman"/>
          <w:sz w:val="24"/>
          <w:szCs w:val="24"/>
        </w:rPr>
        <w:t>α</w:t>
      </w:r>
      <w:r w:rsidRPr="0040327D">
        <w:rPr>
          <w:rStyle w:val="hps"/>
          <w:rFonts w:ascii="Times New Roman" w:hAnsi="Times New Roman" w:cs="Times New Roman"/>
          <w:sz w:val="24"/>
          <w:szCs w:val="24"/>
        </w:rPr>
        <w:t>-amylases y sont majoritaires.</w:t>
      </w:r>
      <w:r w:rsidRPr="0040327D">
        <w:rPr>
          <w:rStyle w:val="longtext"/>
          <w:rFonts w:ascii="Times New Roman" w:hAnsi="Times New Roman" w:cs="Times New Roman"/>
          <w:sz w:val="24"/>
          <w:szCs w:val="24"/>
        </w:rPr>
        <w:t xml:space="preserve"> Certaines variétés étudiées ont même montré des teneurs en α-amylase supérieures ou égales à celles d’autres malts (orge, millet, maïs et riz) (Ba </w:t>
      </w:r>
      <w:r w:rsidRPr="0040327D">
        <w:rPr>
          <w:rStyle w:val="longtext"/>
          <w:rFonts w:ascii="Times New Roman" w:hAnsi="Times New Roman" w:cs="Times New Roman"/>
          <w:i/>
          <w:sz w:val="24"/>
          <w:szCs w:val="24"/>
        </w:rPr>
        <w:t xml:space="preserve">et </w:t>
      </w:r>
      <w:proofErr w:type="gramStart"/>
      <w:r w:rsidRPr="0040327D">
        <w:rPr>
          <w:rStyle w:val="longtext"/>
          <w:rFonts w:ascii="Times New Roman" w:hAnsi="Times New Roman" w:cs="Times New Roman"/>
          <w:i/>
          <w:sz w:val="24"/>
          <w:szCs w:val="24"/>
        </w:rPr>
        <w:t>al</w:t>
      </w:r>
      <w:r w:rsidRPr="0040327D">
        <w:rPr>
          <w:rStyle w:val="longtext"/>
          <w:rFonts w:ascii="Times New Roman" w:hAnsi="Times New Roman" w:cs="Times New Roman"/>
          <w:sz w:val="24"/>
          <w:szCs w:val="24"/>
        </w:rPr>
        <w:t>.,</w:t>
      </w:r>
      <w:proofErr w:type="gramEnd"/>
      <w:r w:rsidRPr="0040327D">
        <w:rPr>
          <w:rStyle w:val="longtext"/>
          <w:rFonts w:ascii="Times New Roman" w:hAnsi="Times New Roman" w:cs="Times New Roman"/>
          <w:sz w:val="24"/>
          <w:szCs w:val="24"/>
        </w:rPr>
        <w:t xml:space="preserve"> 2010 ; </w:t>
      </w:r>
      <w:r w:rsidRPr="0040327D">
        <w:rPr>
          <w:rStyle w:val="longtext"/>
          <w:rFonts w:ascii="Times New Roman" w:hAnsi="Times New Roman" w:cs="Times New Roman"/>
          <w:sz w:val="24"/>
          <w:szCs w:val="24"/>
          <w:shd w:val="clear" w:color="auto" w:fill="FFFFFF"/>
        </w:rPr>
        <w:t xml:space="preserve">Dziedzoave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2010 ;</w:t>
      </w:r>
      <w:r w:rsidRPr="0040327D">
        <w:rPr>
          <w:rStyle w:val="longtext"/>
          <w:rFonts w:ascii="Times New Roman" w:hAnsi="Times New Roman" w:cs="Times New Roman"/>
          <w:sz w:val="24"/>
          <w:szCs w:val="24"/>
        </w:rPr>
        <w:t> </w:t>
      </w:r>
      <w:r w:rsidRPr="0040327D">
        <w:rPr>
          <w:rFonts w:ascii="Times New Roman" w:hAnsi="Times New Roman" w:cs="Times New Roman"/>
          <w:sz w:val="24"/>
          <w:szCs w:val="24"/>
        </w:rPr>
        <w:t xml:space="preserve">Letsididi </w:t>
      </w:r>
      <w:r w:rsidRPr="0040327D">
        <w:rPr>
          <w:rFonts w:ascii="Times New Roman" w:hAnsi="Times New Roman" w:cs="Times New Roman"/>
          <w:i/>
          <w:sz w:val="24"/>
          <w:szCs w:val="24"/>
        </w:rPr>
        <w:t>et al</w:t>
      </w:r>
      <w:r w:rsidRPr="0040327D">
        <w:rPr>
          <w:rFonts w:ascii="Times New Roman" w:hAnsi="Times New Roman" w:cs="Times New Roman"/>
          <w:sz w:val="24"/>
          <w:szCs w:val="24"/>
        </w:rPr>
        <w:t>., 2008 ; Aniche et Palmer, 1990). Contrairement à l’orge, le sorgho non malté n’a pas de β-amylase et sa déficience n’est presque pas corrigée par le maltage. D’ailleurs, c’est l’une des raisons pour lesquelles le malt de sorgho a du mal à être adopté par les brasseurs européens. D’autres activités amylasiques (pullulanases, α-glucosidases, β-glucanases etc.) sont observées dans le malt de sorgho et à des valeurs</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non négligeables (</w:t>
      </w:r>
      <w:r w:rsidRPr="0040327D">
        <w:rPr>
          <w:rStyle w:val="longtext"/>
          <w:rFonts w:ascii="Times New Roman" w:hAnsi="Times New Roman" w:cs="Times New Roman"/>
          <w:sz w:val="24"/>
          <w:szCs w:val="24"/>
        </w:rPr>
        <w:t xml:space="preserve">Ba </w:t>
      </w:r>
      <w:r w:rsidRPr="0040327D">
        <w:rPr>
          <w:rStyle w:val="longtext"/>
          <w:rFonts w:ascii="Times New Roman" w:hAnsi="Times New Roman" w:cs="Times New Roman"/>
          <w:i/>
          <w:sz w:val="24"/>
          <w:szCs w:val="24"/>
        </w:rPr>
        <w:t xml:space="preserve">et </w:t>
      </w:r>
      <w:proofErr w:type="gramStart"/>
      <w:r w:rsidRPr="0040327D">
        <w:rPr>
          <w:rStyle w:val="longtext"/>
          <w:rFonts w:ascii="Times New Roman" w:hAnsi="Times New Roman" w:cs="Times New Roman"/>
          <w:i/>
          <w:sz w:val="24"/>
          <w:szCs w:val="24"/>
        </w:rPr>
        <w:t>al</w:t>
      </w:r>
      <w:r w:rsidRPr="0040327D">
        <w:rPr>
          <w:rStyle w:val="longtext"/>
          <w:rFonts w:ascii="Times New Roman" w:hAnsi="Times New Roman" w:cs="Times New Roman"/>
          <w:sz w:val="24"/>
          <w:szCs w:val="24"/>
        </w:rPr>
        <w:t>.,</w:t>
      </w:r>
      <w:proofErr w:type="gramEnd"/>
      <w:r w:rsidRPr="0040327D">
        <w:rPr>
          <w:rStyle w:val="longtext"/>
          <w:rFonts w:ascii="Times New Roman" w:hAnsi="Times New Roman" w:cs="Times New Roman"/>
          <w:sz w:val="24"/>
          <w:szCs w:val="24"/>
        </w:rPr>
        <w:t xml:space="preserve"> 2010 ;</w:t>
      </w:r>
      <w:r w:rsidRPr="0040327D">
        <w:rPr>
          <w:rStyle w:val="longtext"/>
          <w:rFonts w:ascii="Times New Roman" w:hAnsi="Times New Roman" w:cs="Times New Roman"/>
          <w:sz w:val="24"/>
          <w:szCs w:val="24"/>
          <w:shd w:val="clear" w:color="auto" w:fill="FFFFFF"/>
        </w:rPr>
        <w:t xml:space="preserve"> Dziedzoave </w:t>
      </w:r>
      <w:r w:rsidRPr="0040327D">
        <w:rPr>
          <w:rStyle w:val="longtext"/>
          <w:rFonts w:ascii="Times New Roman" w:hAnsi="Times New Roman" w:cs="Times New Roman"/>
          <w:i/>
          <w:sz w:val="24"/>
          <w:szCs w:val="24"/>
          <w:shd w:val="clear" w:color="auto" w:fill="FFFFFF"/>
        </w:rPr>
        <w:t>et al</w:t>
      </w:r>
      <w:r w:rsidRPr="0040327D">
        <w:rPr>
          <w:rStyle w:val="longtext"/>
          <w:rFonts w:ascii="Times New Roman" w:hAnsi="Times New Roman" w:cs="Times New Roman"/>
          <w:sz w:val="24"/>
          <w:szCs w:val="24"/>
          <w:shd w:val="clear" w:color="auto" w:fill="FFFFFF"/>
        </w:rPr>
        <w:t>., 2010 ;</w:t>
      </w:r>
      <w:r w:rsidR="00F56648">
        <w:rPr>
          <w:rStyle w:val="longtext"/>
          <w:rFonts w:ascii="Times New Roman" w:hAnsi="Times New Roman" w:cs="Times New Roman"/>
          <w:sz w:val="24"/>
          <w:szCs w:val="24"/>
        </w:rPr>
        <w:t xml:space="preserve"> </w:t>
      </w:r>
      <w:r w:rsidRPr="0040327D">
        <w:rPr>
          <w:rFonts w:ascii="Times New Roman" w:hAnsi="Times New Roman" w:cs="Times New Roman"/>
          <w:sz w:val="24"/>
          <w:szCs w:val="24"/>
        </w:rPr>
        <w:t xml:space="preserve">Letsididi </w:t>
      </w:r>
      <w:r w:rsidRPr="0040327D">
        <w:rPr>
          <w:rFonts w:ascii="Times New Roman" w:hAnsi="Times New Roman" w:cs="Times New Roman"/>
          <w:i/>
          <w:sz w:val="24"/>
          <w:szCs w:val="24"/>
        </w:rPr>
        <w:t>et al</w:t>
      </w:r>
      <w:r w:rsidRPr="0040327D">
        <w:rPr>
          <w:rFonts w:ascii="Times New Roman" w:hAnsi="Times New Roman" w:cs="Times New Roman"/>
          <w:sz w:val="24"/>
          <w:szCs w:val="24"/>
        </w:rPr>
        <w:t xml:space="preserve">., 2008). Egwin et Oloyede (2006) et Nour </w:t>
      </w:r>
      <w:r w:rsidR="006743A9">
        <w:rPr>
          <w:rFonts w:ascii="Times New Roman" w:hAnsi="Times New Roman" w:cs="Times New Roman"/>
          <w:sz w:val="24"/>
          <w:szCs w:val="24"/>
        </w:rPr>
        <w:t>et Yagoub</w:t>
      </w:r>
      <w:r w:rsidRPr="0040327D">
        <w:rPr>
          <w:rFonts w:ascii="Times New Roman" w:hAnsi="Times New Roman" w:cs="Times New Roman"/>
          <w:sz w:val="24"/>
          <w:szCs w:val="24"/>
        </w:rPr>
        <w:t xml:space="preserve"> (2010) ont mesuré une activité maximale à pH 5 et à 70</w:t>
      </w:r>
      <w:r w:rsidR="00360201">
        <w:rPr>
          <w:rFonts w:ascii="Times New Roman" w:hAnsi="Times New Roman" w:cs="Times New Roman"/>
          <w:sz w:val="24"/>
          <w:szCs w:val="24"/>
        </w:rPr>
        <w:t xml:space="preserve"> </w:t>
      </w:r>
      <w:r w:rsidRPr="0040327D">
        <w:rPr>
          <w:rFonts w:ascii="Times New Roman" w:hAnsi="Times New Roman" w:cs="Times New Roman"/>
          <w:sz w:val="24"/>
          <w:szCs w:val="24"/>
        </w:rPr>
        <w:t>°C</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 xml:space="preserve">pour l’α-amylase de malt de sorgho et à pH 5,5 et </w:t>
      </w:r>
      <w:r w:rsidRPr="0040327D">
        <w:rPr>
          <w:rFonts w:ascii="Times New Roman" w:hAnsi="Times New Roman" w:cs="Times New Roman"/>
          <w:sz w:val="24"/>
          <w:szCs w:val="24"/>
        </w:rPr>
        <w:lastRenderedPageBreak/>
        <w:t>50</w:t>
      </w:r>
      <w:r w:rsidR="00360201">
        <w:rPr>
          <w:rFonts w:ascii="Times New Roman" w:hAnsi="Times New Roman" w:cs="Times New Roman"/>
          <w:sz w:val="24"/>
          <w:szCs w:val="24"/>
        </w:rPr>
        <w:t xml:space="preserve"> </w:t>
      </w:r>
      <w:r w:rsidRPr="0040327D">
        <w:rPr>
          <w:rFonts w:ascii="Times New Roman" w:hAnsi="Times New Roman" w:cs="Times New Roman"/>
          <w:sz w:val="24"/>
          <w:szCs w:val="24"/>
        </w:rPr>
        <w:t>°C pour la β-amylase.</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 xml:space="preserve">Kumar </w:t>
      </w:r>
      <w:r w:rsidRPr="0040327D">
        <w:rPr>
          <w:rFonts w:ascii="Times New Roman" w:hAnsi="Times New Roman" w:cs="Times New Roman"/>
          <w:i/>
          <w:sz w:val="24"/>
          <w:szCs w:val="24"/>
        </w:rPr>
        <w:t>et al</w:t>
      </w:r>
      <w:r w:rsidRPr="0040327D">
        <w:rPr>
          <w:rFonts w:ascii="Times New Roman" w:hAnsi="Times New Roman" w:cs="Times New Roman"/>
          <w:sz w:val="24"/>
          <w:szCs w:val="24"/>
        </w:rPr>
        <w:t>. (2009) ont montré une bonne stabilité de l’α-amylase de sorgho aux pH compris entre 4,8 et 8. Adewale et Oladejo (2009) ont mis en évidence des isoformes d’α-amylases de sorgho qui sont stables environ 30 minutes à 80</w:t>
      </w:r>
      <w:r w:rsidR="00EB6C0C">
        <w:rPr>
          <w:rFonts w:ascii="Times New Roman" w:hAnsi="Times New Roman" w:cs="Times New Roman"/>
          <w:sz w:val="24"/>
          <w:szCs w:val="24"/>
        </w:rPr>
        <w:t xml:space="preserve"> </w:t>
      </w:r>
      <w:r w:rsidRPr="0040327D">
        <w:rPr>
          <w:rFonts w:ascii="Times New Roman" w:hAnsi="Times New Roman" w:cs="Times New Roman"/>
          <w:sz w:val="24"/>
          <w:szCs w:val="24"/>
        </w:rPr>
        <w:t>°C et qui, à 100</w:t>
      </w:r>
      <w:r w:rsidR="00EB6C0C">
        <w:rPr>
          <w:rFonts w:ascii="Times New Roman" w:hAnsi="Times New Roman" w:cs="Times New Roman"/>
          <w:sz w:val="24"/>
          <w:szCs w:val="24"/>
        </w:rPr>
        <w:t xml:space="preserve"> </w:t>
      </w:r>
      <w:r w:rsidRPr="0040327D">
        <w:rPr>
          <w:rFonts w:ascii="Times New Roman" w:hAnsi="Times New Roman" w:cs="Times New Roman"/>
          <w:sz w:val="24"/>
          <w:szCs w:val="24"/>
        </w:rPr>
        <w:t>°C ont des activités résiduelles. A -20</w:t>
      </w:r>
      <w:r w:rsidR="00EB6C0C">
        <w:rPr>
          <w:rFonts w:ascii="Times New Roman" w:hAnsi="Times New Roman" w:cs="Times New Roman"/>
          <w:sz w:val="24"/>
          <w:szCs w:val="24"/>
        </w:rPr>
        <w:t xml:space="preserve"> </w:t>
      </w:r>
      <w:r w:rsidRPr="0040327D">
        <w:rPr>
          <w:rFonts w:ascii="Times New Roman" w:hAnsi="Times New Roman" w:cs="Times New Roman"/>
          <w:sz w:val="24"/>
          <w:szCs w:val="24"/>
        </w:rPr>
        <w:t xml:space="preserve">°C, les amylases du malt de sorgho (α et β) conservent bien leur activité pendant 56 jours (Nour </w:t>
      </w:r>
      <w:r w:rsidR="006743A9" w:rsidRPr="006743A9">
        <w:rPr>
          <w:rFonts w:ascii="Times New Roman" w:hAnsi="Times New Roman" w:cs="Times New Roman"/>
          <w:sz w:val="24"/>
          <w:szCs w:val="24"/>
        </w:rPr>
        <w:t>et Yagoub</w:t>
      </w:r>
      <w:r w:rsidRPr="0040327D">
        <w:rPr>
          <w:rFonts w:ascii="Times New Roman" w:hAnsi="Times New Roman" w:cs="Times New Roman"/>
          <w:sz w:val="24"/>
          <w:szCs w:val="24"/>
        </w:rPr>
        <w:t>., 2010).</w:t>
      </w:r>
      <w:r w:rsidR="008D57FB">
        <w:rPr>
          <w:rFonts w:ascii="Times New Roman" w:hAnsi="Times New Roman" w:cs="Times New Roman"/>
          <w:sz w:val="24"/>
          <w:szCs w:val="24"/>
        </w:rPr>
        <w:t xml:space="preserve"> </w:t>
      </w:r>
      <w:r w:rsidRPr="0040327D">
        <w:rPr>
          <w:rFonts w:ascii="Times New Roman" w:hAnsi="Times New Roman" w:cs="Times New Roman"/>
          <w:sz w:val="24"/>
          <w:szCs w:val="24"/>
        </w:rPr>
        <w:t>Comme toutes amylases de céréales, l’α-amylase du malt de sorgho est activée et stabilisée par les ions Ca</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Il est connu que l’α-amylase est une métalloenzyme, </w:t>
      </w:r>
      <w:r w:rsidRPr="0040327D">
        <w:rPr>
          <w:rStyle w:val="hps"/>
          <w:rFonts w:ascii="Times New Roman" w:hAnsi="Times New Roman" w:cs="Times New Roman"/>
          <w:sz w:val="24"/>
          <w:szCs w:val="24"/>
        </w:rPr>
        <w:t xml:space="preserve">elle se lie </w:t>
      </w:r>
      <w:r w:rsidRPr="0040327D">
        <w:rPr>
          <w:rFonts w:ascii="Times New Roman" w:hAnsi="Times New Roman" w:cs="Times New Roman"/>
          <w:sz w:val="24"/>
          <w:szCs w:val="24"/>
        </w:rPr>
        <w:t xml:space="preserve">aux ions </w:t>
      </w:r>
      <w:r w:rsidRPr="0040327D">
        <w:rPr>
          <w:rStyle w:val="hps"/>
          <w:rFonts w:ascii="Times New Roman" w:hAnsi="Times New Roman" w:cs="Times New Roman"/>
          <w:sz w:val="24"/>
          <w:szCs w:val="24"/>
        </w:rPr>
        <w:t>Ca</w:t>
      </w:r>
      <w:r w:rsidRPr="0040327D">
        <w:rPr>
          <w:rStyle w:val="hps"/>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qui </w:t>
      </w:r>
      <w:r w:rsidRPr="0040327D">
        <w:rPr>
          <w:rStyle w:val="hps"/>
          <w:rFonts w:ascii="Times New Roman" w:hAnsi="Times New Roman" w:cs="Times New Roman"/>
          <w:sz w:val="24"/>
          <w:szCs w:val="24"/>
        </w:rPr>
        <w:t>jouent</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un rôle crucial</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pour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le maintien</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et la stabilisation 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la structure de l’enzyme (Kumari </w:t>
      </w:r>
      <w:r w:rsidRPr="0040327D">
        <w:rPr>
          <w:rStyle w:val="hps"/>
          <w:rFonts w:ascii="Times New Roman" w:hAnsi="Times New Roman" w:cs="Times New Roman"/>
          <w:i/>
          <w:sz w:val="24"/>
          <w:szCs w:val="24"/>
        </w:rPr>
        <w:t xml:space="preserve">et </w:t>
      </w:r>
      <w:proofErr w:type="gramStart"/>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proofErr w:type="gramEnd"/>
      <w:r w:rsidRPr="0040327D">
        <w:rPr>
          <w:rStyle w:val="hps"/>
          <w:rFonts w:ascii="Times New Roman" w:hAnsi="Times New Roman" w:cs="Times New Roman"/>
          <w:sz w:val="24"/>
          <w:szCs w:val="24"/>
        </w:rPr>
        <w:t xml:space="preserve"> 2010).</w:t>
      </w:r>
      <w:r w:rsidR="00F56648">
        <w:rPr>
          <w:rStyle w:val="hps"/>
          <w:rFonts w:ascii="Times New Roman" w:hAnsi="Times New Roman" w:cs="Times New Roman"/>
          <w:sz w:val="24"/>
          <w:szCs w:val="24"/>
        </w:rPr>
        <w:t xml:space="preserve"> </w:t>
      </w:r>
      <w:r w:rsidRPr="0040327D">
        <w:rPr>
          <w:rFonts w:ascii="Times New Roman" w:hAnsi="Times New Roman" w:cs="Times New Roman"/>
          <w:sz w:val="24"/>
          <w:szCs w:val="24"/>
        </w:rPr>
        <w:t>Les cations Ba</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et</w:t>
      </w:r>
      <w:r w:rsidRPr="0040327D">
        <w:rPr>
          <w:rFonts w:ascii="Times New Roman" w:hAnsi="Times New Roman" w:cs="Times New Roman"/>
          <w:sz w:val="24"/>
          <w:szCs w:val="24"/>
          <w:vertAlign w:val="superscript"/>
        </w:rPr>
        <w:t xml:space="preserve"> </w:t>
      </w:r>
      <w:r w:rsidRPr="0040327D">
        <w:rPr>
          <w:rFonts w:ascii="Times New Roman" w:hAnsi="Times New Roman" w:cs="Times New Roman"/>
          <w:sz w:val="24"/>
          <w:szCs w:val="24"/>
        </w:rPr>
        <w:t>Na</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sont aussi décrits comme activateurs des amylases de malt, tandis </w:t>
      </w:r>
      <w:proofErr w:type="gramStart"/>
      <w:r w:rsidRPr="0040327D">
        <w:rPr>
          <w:rFonts w:ascii="Times New Roman" w:hAnsi="Times New Roman" w:cs="Times New Roman"/>
          <w:sz w:val="24"/>
          <w:szCs w:val="24"/>
        </w:rPr>
        <w:t>que Al</w:t>
      </w:r>
      <w:r w:rsidRPr="0040327D">
        <w:rPr>
          <w:rFonts w:ascii="Times New Roman" w:hAnsi="Times New Roman" w:cs="Times New Roman"/>
          <w:sz w:val="24"/>
          <w:szCs w:val="24"/>
          <w:vertAlign w:val="superscript"/>
        </w:rPr>
        <w:t>3</w:t>
      </w:r>
      <w:proofErr w:type="gramEnd"/>
      <w:r w:rsidRPr="0040327D">
        <w:rPr>
          <w:rFonts w:ascii="Times New Roman" w:hAnsi="Times New Roman" w:cs="Times New Roman"/>
          <w:sz w:val="24"/>
          <w:szCs w:val="24"/>
          <w:vertAlign w:val="superscript"/>
        </w:rPr>
        <w:t>+,</w:t>
      </w:r>
      <w:r w:rsidRPr="0040327D">
        <w:rPr>
          <w:rFonts w:ascii="Times New Roman" w:hAnsi="Times New Roman" w:cs="Times New Roman"/>
          <w:sz w:val="24"/>
          <w:szCs w:val="24"/>
        </w:rPr>
        <w:t xml:space="preserve"> Fe</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Pb</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et Hg</w:t>
      </w:r>
      <w:r w:rsidRPr="0040327D">
        <w:rPr>
          <w:rFonts w:ascii="Times New Roman" w:hAnsi="Times New Roman" w:cs="Times New Roman"/>
          <w:sz w:val="24"/>
          <w:szCs w:val="24"/>
          <w:vertAlign w:val="superscript"/>
        </w:rPr>
        <w:t>2+</w:t>
      </w:r>
      <w:r w:rsidRPr="0040327D">
        <w:rPr>
          <w:rFonts w:ascii="Times New Roman" w:hAnsi="Times New Roman" w:cs="Times New Roman"/>
          <w:sz w:val="24"/>
          <w:szCs w:val="24"/>
        </w:rPr>
        <w:t xml:space="preserve"> sont des inhibiteurs (Muralikrishna et Nirmala, 2005). Les amylases de céréales sont aussi généralement inhibées par de l’EDTA, EGTA, etc. Kumar </w:t>
      </w:r>
      <w:r w:rsidRPr="0040327D">
        <w:rPr>
          <w:rFonts w:ascii="Times New Roman" w:hAnsi="Times New Roman" w:cs="Times New Roman"/>
          <w:i/>
          <w:sz w:val="24"/>
          <w:szCs w:val="24"/>
        </w:rPr>
        <w:t>et al</w:t>
      </w:r>
      <w:r w:rsidRPr="0040327D">
        <w:rPr>
          <w:rFonts w:ascii="Times New Roman" w:hAnsi="Times New Roman" w:cs="Times New Roman"/>
          <w:sz w:val="24"/>
          <w:szCs w:val="24"/>
        </w:rPr>
        <w:t xml:space="preserve">. (2009) ont montré que l’activité de l’α-amylase du malt de sorgho pouvait être inhibée de manière réversible par le </w:t>
      </w:r>
      <w:r w:rsidRPr="0040327D">
        <w:rPr>
          <w:rStyle w:val="hps"/>
          <w:rFonts w:ascii="Times New Roman" w:hAnsi="Times New Roman" w:cs="Times New Roman"/>
          <w:sz w:val="24"/>
          <w:szCs w:val="24"/>
        </w:rPr>
        <w:t>chlorhydrate de guanidine et</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l'urée dans certaines conditions (concentration et pH).</w:t>
      </w:r>
      <w:bookmarkStart w:id="20" w:name="_Toc352233975"/>
    </w:p>
    <w:p w:rsidR="0040327D" w:rsidRPr="001E1DC4" w:rsidRDefault="001844CA" w:rsidP="0017631C">
      <w:pPr>
        <w:pStyle w:val="Titre1"/>
        <w:keepLines/>
        <w:spacing w:line="360" w:lineRule="auto"/>
        <w:rPr>
          <w:rFonts w:ascii="Times New Roman" w:hAnsi="Times New Roman" w:cs="Times New Roman"/>
          <w:sz w:val="24"/>
          <w:szCs w:val="24"/>
        </w:rPr>
      </w:pPr>
      <w:r w:rsidRPr="001E1DC4">
        <w:rPr>
          <w:rFonts w:ascii="Times New Roman" w:hAnsi="Times New Roman" w:cs="Times New Roman"/>
          <w:sz w:val="24"/>
          <w:szCs w:val="24"/>
        </w:rPr>
        <w:lastRenderedPageBreak/>
        <w:t xml:space="preserve">5. </w:t>
      </w:r>
      <w:r w:rsidR="0040327D" w:rsidRPr="001E1DC4">
        <w:rPr>
          <w:rFonts w:ascii="Times New Roman" w:hAnsi="Times New Roman" w:cs="Times New Roman"/>
          <w:sz w:val="24"/>
          <w:szCs w:val="24"/>
        </w:rPr>
        <w:t>Les techniques de purification des amylases</w:t>
      </w:r>
      <w:bookmarkEnd w:id="20"/>
    </w:p>
    <w:p w:rsidR="0040327D" w:rsidRPr="0040327D" w:rsidRDefault="0040327D" w:rsidP="0017631C">
      <w:pPr>
        <w:keepNext/>
        <w:keepLines/>
        <w:spacing w:line="360" w:lineRule="auto"/>
        <w:jc w:val="both"/>
        <w:rPr>
          <w:rFonts w:ascii="Times New Roman" w:hAnsi="Times New Roman" w:cs="Times New Roman"/>
          <w:sz w:val="24"/>
          <w:szCs w:val="24"/>
        </w:rPr>
      </w:pPr>
      <w:r w:rsidRPr="0040327D">
        <w:rPr>
          <w:rStyle w:val="hps"/>
          <w:rFonts w:ascii="Times New Roman" w:hAnsi="Times New Roman" w:cs="Times New Roman"/>
          <w:sz w:val="24"/>
          <w:szCs w:val="24"/>
        </w:rPr>
        <w:t xml:space="preserve">Les extraits d’amylases de malt sont généralement concentrés par précipitation fractionnée (à basse température) soit au sulfate d’ammonium, soit aux solvants organiques (éthanol ou acétone) avant purification. Il existe plusieurs méthodes de purification des amylases de céréales (Muralikrishna et Nirmala, 2005 ; Brena </w:t>
      </w:r>
      <w:r w:rsidRPr="0040327D">
        <w:rPr>
          <w:rStyle w:val="hps"/>
          <w:rFonts w:ascii="Times New Roman" w:hAnsi="Times New Roman" w:cs="Times New Roman"/>
          <w:i/>
          <w:sz w:val="24"/>
          <w:szCs w:val="24"/>
        </w:rPr>
        <w:t xml:space="preserve">et </w:t>
      </w:r>
      <w:proofErr w:type="gramStart"/>
      <w:r w:rsidRPr="0040327D">
        <w:rPr>
          <w:rStyle w:val="hps"/>
          <w:rFonts w:ascii="Times New Roman" w:hAnsi="Times New Roman" w:cs="Times New Roman"/>
          <w:i/>
          <w:sz w:val="24"/>
          <w:szCs w:val="24"/>
        </w:rPr>
        <w:t>al</w:t>
      </w:r>
      <w:r w:rsidRPr="0040327D">
        <w:rPr>
          <w:rStyle w:val="hps"/>
          <w:rFonts w:ascii="Times New Roman" w:hAnsi="Times New Roman" w:cs="Times New Roman"/>
          <w:sz w:val="24"/>
          <w:szCs w:val="24"/>
        </w:rPr>
        <w:t>.,</w:t>
      </w:r>
      <w:proofErr w:type="gramEnd"/>
      <w:r w:rsidRPr="0040327D">
        <w:rPr>
          <w:rStyle w:val="hps"/>
          <w:rFonts w:ascii="Times New Roman" w:hAnsi="Times New Roman" w:cs="Times New Roman"/>
          <w:sz w:val="24"/>
          <w:szCs w:val="24"/>
        </w:rPr>
        <w:t xml:space="preserve"> 1996) mais les plus utilisées sont la chromatographie d’affinité et la chromatographie échangeuse d’ions. Adewale et Oladejo (2009) ont purifié l’α-amylase de malt de sorgho sur une matrice échangeuse de cations</w:t>
      </w:r>
      <w:r w:rsidR="00E023ED">
        <w:rPr>
          <w:rStyle w:val="hps"/>
          <w:rFonts w:ascii="Times New Roman" w:hAnsi="Times New Roman" w:cs="Times New Roman"/>
          <w:sz w:val="24"/>
          <w:szCs w:val="24"/>
        </w:rPr>
        <w:t xml:space="preserve">, le carboxyméthyl-trisacryl, </w:t>
      </w:r>
      <w:r w:rsidRPr="0040327D">
        <w:rPr>
          <w:rStyle w:val="hps"/>
          <w:rFonts w:ascii="Times New Roman" w:hAnsi="Times New Roman" w:cs="Times New Roman"/>
          <w:sz w:val="24"/>
          <w:szCs w:val="24"/>
        </w:rPr>
        <w:t>avec une augmentation de l’activité spécifique de 4,5 fois et séparé les isoformes sur autre matrice échangeuse d’anions la DEAE-Sephacel. Une autre matrice employée couramment dans la chromatographie échangeuse d’ions pour les a</w:t>
      </w:r>
      <w:r w:rsidR="009B17CA">
        <w:rPr>
          <w:rStyle w:val="hps"/>
          <w:rFonts w:ascii="Times New Roman" w:hAnsi="Times New Roman" w:cs="Times New Roman"/>
          <w:sz w:val="24"/>
          <w:szCs w:val="24"/>
        </w:rPr>
        <w:t>mylases de céréales est la DEAE</w:t>
      </w:r>
      <w:r w:rsidR="009B17CA">
        <w:rPr>
          <w:rStyle w:val="hps"/>
          <w:rFonts w:ascii="Times New Roman" w:hAnsi="Times New Roman" w:cs="Times New Roman"/>
          <w:sz w:val="24"/>
          <w:szCs w:val="24"/>
        </w:rPr>
        <w:noBreakHyphen/>
      </w:r>
      <w:r w:rsidRPr="0040327D">
        <w:rPr>
          <w:rStyle w:val="hps"/>
          <w:rFonts w:ascii="Times New Roman" w:hAnsi="Times New Roman" w:cs="Times New Roman"/>
          <w:sz w:val="24"/>
          <w:szCs w:val="24"/>
        </w:rPr>
        <w:t>cellulose. Quant à la β</w:t>
      </w:r>
      <w:r w:rsidRPr="0040327D">
        <w:rPr>
          <w:rFonts w:ascii="Times New Roman" w:hAnsi="Times New Roman" w:cs="Times New Roman"/>
          <w:sz w:val="24"/>
          <w:szCs w:val="24"/>
        </w:rPr>
        <w:t xml:space="preserve">-amylase de </w:t>
      </w:r>
      <w:r w:rsidRPr="0040327D">
        <w:rPr>
          <w:rStyle w:val="hps"/>
          <w:rFonts w:ascii="Times New Roman" w:hAnsi="Times New Roman" w:cs="Times New Roman"/>
          <w:sz w:val="24"/>
          <w:szCs w:val="24"/>
        </w:rPr>
        <w:t>sorgho, elle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 été purifiée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par fractionnement au sulfate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d'ammonium et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filtration sur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gel Sephadex G</w:t>
      </w:r>
      <w:r w:rsidRPr="0040327D">
        <w:rPr>
          <w:rFonts w:ascii="Times New Roman" w:hAnsi="Times New Roman" w:cs="Times New Roman"/>
          <w:sz w:val="24"/>
          <w:szCs w:val="24"/>
        </w:rPr>
        <w:t xml:space="preserve">-200, </w:t>
      </w:r>
      <w:r w:rsidRPr="0040327D">
        <w:rPr>
          <w:rStyle w:val="hps"/>
          <w:rFonts w:ascii="Times New Roman" w:hAnsi="Times New Roman" w:cs="Times New Roman"/>
          <w:sz w:val="24"/>
          <w:szCs w:val="24"/>
        </w:rPr>
        <w:t>avec un rendement 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54% et</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une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augmentation de</w:t>
      </w:r>
      <w:r w:rsidR="004A6029">
        <w:rPr>
          <w:rStyle w:val="hps"/>
          <w:rFonts w:ascii="Times New Roman" w:hAnsi="Times New Roman" w:cs="Times New Roman"/>
          <w:sz w:val="24"/>
          <w:szCs w:val="24"/>
        </w:rPr>
        <w:t xml:space="preserve"> </w:t>
      </w:r>
      <w:r w:rsidR="004A6029" w:rsidRPr="0040327D">
        <w:rPr>
          <w:rStyle w:val="hps"/>
          <w:rFonts w:ascii="Times New Roman" w:hAnsi="Times New Roman" w:cs="Times New Roman"/>
          <w:sz w:val="24"/>
          <w:szCs w:val="24"/>
        </w:rPr>
        <w:t>l'activité spécifique</w:t>
      </w:r>
      <w:r w:rsidR="004A6029">
        <w:rPr>
          <w:rStyle w:val="hps"/>
          <w:rFonts w:ascii="Times New Roman" w:hAnsi="Times New Roman" w:cs="Times New Roman"/>
          <w:sz w:val="24"/>
          <w:szCs w:val="24"/>
        </w:rPr>
        <w:t xml:space="preserve"> de</w:t>
      </w:r>
      <w:r w:rsidR="004A6029" w:rsidRPr="0040327D">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5 fois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(Breab </w:t>
      </w:r>
      <w:r w:rsidRPr="0040327D">
        <w:rPr>
          <w:rStyle w:val="hps"/>
          <w:rFonts w:ascii="Times New Roman" w:hAnsi="Times New Roman" w:cs="Times New Roman"/>
          <w:i/>
          <w:sz w:val="24"/>
          <w:szCs w:val="24"/>
        </w:rPr>
        <w:t xml:space="preserve">et </w:t>
      </w:r>
      <w:proofErr w:type="gramStart"/>
      <w:r w:rsidRPr="0040327D">
        <w:rPr>
          <w:rStyle w:val="hps"/>
          <w:rFonts w:ascii="Times New Roman" w:hAnsi="Times New Roman" w:cs="Times New Roman"/>
          <w:i/>
          <w:sz w:val="24"/>
          <w:szCs w:val="24"/>
        </w:rPr>
        <w:t>al</w:t>
      </w:r>
      <w:r w:rsidR="00547533">
        <w:rPr>
          <w:rStyle w:val="hps"/>
          <w:rFonts w:ascii="Times New Roman" w:hAnsi="Times New Roman" w:cs="Times New Roman"/>
          <w:sz w:val="24"/>
          <w:szCs w:val="24"/>
        </w:rPr>
        <w:t>.,</w:t>
      </w:r>
      <w:proofErr w:type="gramEnd"/>
      <w:r w:rsidR="00547533">
        <w:rPr>
          <w:rStyle w:val="hps"/>
          <w:rFonts w:ascii="Times New Roman" w:hAnsi="Times New Roman" w:cs="Times New Roman"/>
          <w:sz w:val="24"/>
          <w:szCs w:val="24"/>
        </w:rPr>
        <w:t xml:space="preserve"> 1999). D’autres α</w:t>
      </w:r>
      <w:r w:rsidR="00547533">
        <w:rPr>
          <w:rStyle w:val="hps"/>
          <w:rFonts w:ascii="Times New Roman" w:hAnsi="Times New Roman" w:cs="Times New Roman"/>
          <w:sz w:val="24"/>
          <w:szCs w:val="24"/>
        </w:rPr>
        <w:noBreakHyphen/>
      </w:r>
      <w:r w:rsidRPr="0040327D">
        <w:rPr>
          <w:rStyle w:val="hps"/>
          <w:rFonts w:ascii="Times New Roman" w:hAnsi="Times New Roman" w:cs="Times New Roman"/>
          <w:sz w:val="24"/>
          <w:szCs w:val="24"/>
        </w:rPr>
        <w:t>amylases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 malt</w:t>
      </w:r>
      <w:r w:rsidR="00E023ED">
        <w:rPr>
          <w:rStyle w:val="hps"/>
          <w:rFonts w:ascii="Times New Roman" w:hAnsi="Times New Roman" w:cs="Times New Roman"/>
          <w:sz w:val="24"/>
          <w:szCs w:val="24"/>
        </w:rPr>
        <w:t xml:space="preserve"> de </w:t>
      </w:r>
      <w:r w:rsidRPr="0040327D">
        <w:rPr>
          <w:rStyle w:val="hps"/>
          <w:rFonts w:ascii="Times New Roman" w:hAnsi="Times New Roman" w:cs="Times New Roman"/>
          <w:sz w:val="24"/>
          <w:szCs w:val="24"/>
        </w:rPr>
        <w:t>maïs</w:t>
      </w:r>
      <w:r w:rsidRPr="0040327D">
        <w:rPr>
          <w:rFonts w:ascii="Times New Roman" w:hAnsi="Times New Roman" w:cs="Times New Roman"/>
          <w:sz w:val="24"/>
          <w:szCs w:val="24"/>
        </w:rPr>
        <w:t xml:space="preserve">, d’avoine, </w:t>
      </w:r>
      <w:r w:rsidRPr="0040327D">
        <w:rPr>
          <w:rStyle w:val="hps"/>
          <w:rFonts w:ascii="Times New Roman" w:hAnsi="Times New Roman" w:cs="Times New Roman"/>
          <w:sz w:val="24"/>
          <w:szCs w:val="24"/>
        </w:rPr>
        <w:t>de riz</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de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sorgho ont été</w:t>
      </w:r>
      <w:r w:rsidRPr="0040327D">
        <w:rPr>
          <w:rFonts w:ascii="Times New Roman" w:hAnsi="Times New Roman" w:cs="Times New Roman"/>
          <w:sz w:val="24"/>
          <w:szCs w:val="24"/>
        </w:rPr>
        <w:t xml:space="preserve"> aussi </w:t>
      </w:r>
      <w:r w:rsidRPr="0040327D">
        <w:rPr>
          <w:rStyle w:val="hps"/>
          <w:rFonts w:ascii="Times New Roman" w:hAnsi="Times New Roman" w:cs="Times New Roman"/>
          <w:sz w:val="24"/>
          <w:szCs w:val="24"/>
        </w:rPr>
        <w:t>isolées par précipitation</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au glycogène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par chromatographie</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d'interaction hydrophobe sur</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Octyl</w:t>
      </w:r>
      <w:r w:rsidR="009B17CA">
        <w:rPr>
          <w:rStyle w:val="hps"/>
          <w:rFonts w:ascii="Times New Roman" w:hAnsi="Times New Roman" w:cs="Times New Roman"/>
          <w:sz w:val="24"/>
          <w:szCs w:val="24"/>
        </w:rPr>
        <w:noBreakHyphen/>
      </w:r>
      <w:r w:rsidRPr="0040327D">
        <w:rPr>
          <w:rFonts w:ascii="Times New Roman" w:hAnsi="Times New Roman" w:cs="Times New Roman"/>
          <w:sz w:val="24"/>
          <w:szCs w:val="24"/>
        </w:rPr>
        <w:t>Sepharose.</w:t>
      </w:r>
    </w:p>
    <w:p w:rsidR="0040327D" w:rsidRPr="001E1DC4" w:rsidRDefault="001844CA" w:rsidP="006315DF">
      <w:pPr>
        <w:pStyle w:val="Titre1"/>
        <w:spacing w:line="360" w:lineRule="auto"/>
        <w:rPr>
          <w:rFonts w:ascii="Times New Roman" w:hAnsi="Times New Roman" w:cs="Times New Roman"/>
          <w:sz w:val="24"/>
          <w:szCs w:val="24"/>
        </w:rPr>
      </w:pPr>
      <w:bookmarkStart w:id="21" w:name="_Toc352233976"/>
      <w:r w:rsidRPr="001E1DC4">
        <w:rPr>
          <w:rFonts w:ascii="Times New Roman" w:hAnsi="Times New Roman" w:cs="Times New Roman"/>
          <w:sz w:val="24"/>
          <w:szCs w:val="24"/>
        </w:rPr>
        <w:t xml:space="preserve">6. </w:t>
      </w:r>
      <w:r w:rsidR="0040327D" w:rsidRPr="001E1DC4">
        <w:rPr>
          <w:rFonts w:ascii="Times New Roman" w:hAnsi="Times New Roman" w:cs="Times New Roman"/>
          <w:sz w:val="24"/>
          <w:szCs w:val="24"/>
        </w:rPr>
        <w:t>Applications possibles des amylases du malt de sorgho</w:t>
      </w:r>
      <w:bookmarkEnd w:id="21"/>
    </w:p>
    <w:p w:rsidR="0040327D" w:rsidRPr="0040327D" w:rsidRDefault="0040327D" w:rsidP="006315DF">
      <w:pPr>
        <w:spacing w:line="360" w:lineRule="auto"/>
        <w:jc w:val="both"/>
        <w:rPr>
          <w:rStyle w:val="hps"/>
          <w:rFonts w:ascii="Times New Roman" w:hAnsi="Times New Roman" w:cs="Times New Roman"/>
          <w:sz w:val="24"/>
          <w:szCs w:val="24"/>
        </w:rPr>
      </w:pPr>
      <w:r w:rsidRPr="0040327D">
        <w:rPr>
          <w:rStyle w:val="longtext"/>
          <w:rFonts w:ascii="Times New Roman" w:hAnsi="Times New Roman" w:cs="Times New Roman"/>
          <w:sz w:val="24"/>
          <w:szCs w:val="24"/>
        </w:rPr>
        <w:t xml:space="preserve">Le spectre d'application des amylases s'étend dans de nombreux domaines : l’amidonnerie, l'industrie du papier et du textile, la fermentation, les brasseries et les industries de distillation mais aussi en analyse et en chimie clinique. Les amylases sont aussi </w:t>
      </w:r>
      <w:r w:rsidRPr="0040327D">
        <w:rPr>
          <w:rStyle w:val="hps"/>
          <w:rFonts w:ascii="Times New Roman" w:hAnsi="Times New Roman" w:cs="Times New Roman"/>
          <w:sz w:val="24"/>
          <w:szCs w:val="24"/>
        </w:rPr>
        <w:t>de plus en plus trouvées dans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formulations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détergentes</w:t>
      </w:r>
      <w:r w:rsidRPr="0040327D">
        <w:rPr>
          <w:rFonts w:ascii="Times New Roman" w:hAnsi="Times New Roman" w:cs="Times New Roman"/>
          <w:sz w:val="24"/>
          <w:szCs w:val="24"/>
        </w:rPr>
        <w:t>.</w:t>
      </w:r>
      <w:r w:rsidRPr="0040327D">
        <w:rPr>
          <w:rStyle w:val="longtext"/>
          <w:rFonts w:ascii="Times New Roman" w:hAnsi="Times New Roman" w:cs="Times New Roman"/>
          <w:sz w:val="24"/>
          <w:szCs w:val="24"/>
        </w:rPr>
        <w:t xml:space="preserve"> </w:t>
      </w:r>
      <w:r w:rsidRPr="0040327D">
        <w:rPr>
          <w:rStyle w:val="longtext"/>
          <w:rFonts w:ascii="Times New Roman" w:hAnsi="Times New Roman" w:cs="Times New Roman"/>
          <w:sz w:val="24"/>
          <w:szCs w:val="24"/>
          <w:shd w:val="clear" w:color="auto" w:fill="FFFFFF"/>
        </w:rPr>
        <w:t xml:space="preserve">L'utilisation commerciale des amylases ne nécessite généralement pas de purification de l'enzyme, sauf pour leur application dans les secteurs pharmaceutique et clinique (Souza </w:t>
      </w:r>
      <w:r w:rsidRPr="0040327D">
        <w:rPr>
          <w:rStyle w:val="longtext"/>
          <w:rFonts w:ascii="Times New Roman" w:hAnsi="Times New Roman" w:cs="Times New Roman"/>
          <w:i/>
          <w:sz w:val="24"/>
          <w:szCs w:val="24"/>
          <w:shd w:val="clear" w:color="auto" w:fill="FFFFFF"/>
        </w:rPr>
        <w:t xml:space="preserve">et </w:t>
      </w:r>
      <w:proofErr w:type="gramStart"/>
      <w:r w:rsidRPr="0040327D">
        <w:rPr>
          <w:rStyle w:val="longtext"/>
          <w:rFonts w:ascii="Times New Roman" w:hAnsi="Times New Roman" w:cs="Times New Roman"/>
          <w:i/>
          <w:sz w:val="24"/>
          <w:szCs w:val="24"/>
          <w:shd w:val="clear" w:color="auto" w:fill="FFFFFF"/>
        </w:rPr>
        <w:t>al.,</w:t>
      </w:r>
      <w:proofErr w:type="gramEnd"/>
      <w:r w:rsidRPr="0040327D">
        <w:rPr>
          <w:rStyle w:val="longtext"/>
          <w:rFonts w:ascii="Times New Roman" w:hAnsi="Times New Roman" w:cs="Times New Roman"/>
          <w:sz w:val="24"/>
          <w:szCs w:val="24"/>
          <w:shd w:val="clear" w:color="auto" w:fill="FFFFFF"/>
        </w:rPr>
        <w:t xml:space="preserve"> 2010). </w:t>
      </w:r>
      <w:r w:rsidRPr="0040327D">
        <w:rPr>
          <w:rStyle w:val="longtext"/>
          <w:rFonts w:ascii="Times New Roman" w:hAnsi="Times New Roman" w:cs="Times New Roman"/>
          <w:sz w:val="24"/>
          <w:szCs w:val="24"/>
        </w:rPr>
        <w:t>Les amylases de malt de sorgho peuvent être testées pour leur efficacité dans certaines industries et ainsi concurrencer les amylases microbiennes. Comme pour le malt d’orge, le malt de sorgho peut être utilisé dans l’agroalimentaire. Par exemple en boulangerie, les amylases du malt de sorgho peuvent être ajoutées à la pâte</w:t>
      </w:r>
      <w:r w:rsidRPr="0040327D">
        <w:rPr>
          <w:rStyle w:val="hps"/>
          <w:rFonts w:ascii="Times New Roman" w:hAnsi="Times New Roman" w:cs="Times New Roman"/>
          <w:sz w:val="24"/>
          <w:szCs w:val="24"/>
        </w:rPr>
        <w:t xml:space="preserve"> pour augmenter</w:t>
      </w:r>
      <w:r w:rsidR="00F56648">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le taux</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 fermentation et réduire 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viscosité améliorant ainsi la qualité du produit. </w:t>
      </w:r>
      <w:r w:rsidRPr="0040327D">
        <w:rPr>
          <w:rFonts w:ascii="Times New Roman" w:hAnsi="Times New Roman" w:cs="Times New Roman"/>
          <w:sz w:val="24"/>
          <w:szCs w:val="24"/>
        </w:rPr>
        <w:t xml:space="preserve">Les isoformes d’α-amylase décrites chez le sorgho et dont certaines présentent des caractéristiques intéressantes (activité et thermostabilité) (Adewale et Oladejo, 2009 ; Adewale </w:t>
      </w:r>
      <w:r w:rsidRPr="0040327D">
        <w:rPr>
          <w:rFonts w:ascii="Times New Roman" w:hAnsi="Times New Roman" w:cs="Times New Roman"/>
          <w:i/>
          <w:sz w:val="24"/>
          <w:szCs w:val="24"/>
        </w:rPr>
        <w:t xml:space="preserve">et </w:t>
      </w:r>
      <w:proofErr w:type="gramStart"/>
      <w:r w:rsidRPr="0040327D">
        <w:rPr>
          <w:rFonts w:ascii="Times New Roman" w:hAnsi="Times New Roman" w:cs="Times New Roman"/>
          <w:i/>
          <w:sz w:val="24"/>
          <w:szCs w:val="24"/>
        </w:rPr>
        <w:t>al</w:t>
      </w:r>
      <w:r w:rsidRPr="0040327D">
        <w:rPr>
          <w:rFonts w:ascii="Times New Roman" w:hAnsi="Times New Roman" w:cs="Times New Roman"/>
          <w:sz w:val="24"/>
          <w:szCs w:val="24"/>
        </w:rPr>
        <w:t>.,</w:t>
      </w:r>
      <w:proofErr w:type="gramEnd"/>
      <w:r w:rsidRPr="0040327D">
        <w:rPr>
          <w:rFonts w:ascii="Times New Roman" w:hAnsi="Times New Roman" w:cs="Times New Roman"/>
          <w:sz w:val="24"/>
          <w:szCs w:val="24"/>
        </w:rPr>
        <w:t xml:space="preserve"> 2006 ; Egwin et Oloyede, 2006 ; Kumar </w:t>
      </w:r>
      <w:r w:rsidRPr="0040327D">
        <w:rPr>
          <w:rFonts w:ascii="Times New Roman" w:hAnsi="Times New Roman" w:cs="Times New Roman"/>
          <w:i/>
          <w:sz w:val="24"/>
          <w:szCs w:val="24"/>
        </w:rPr>
        <w:t>et al</w:t>
      </w:r>
      <w:r w:rsidRPr="0040327D">
        <w:rPr>
          <w:rFonts w:ascii="Times New Roman" w:hAnsi="Times New Roman" w:cs="Times New Roman"/>
          <w:sz w:val="24"/>
          <w:szCs w:val="24"/>
        </w:rPr>
        <w:t>., 2005) peuvent être appliquées d</w:t>
      </w:r>
      <w:r w:rsidRPr="0040327D">
        <w:rPr>
          <w:rStyle w:val="hps"/>
          <w:rFonts w:ascii="Times New Roman" w:hAnsi="Times New Roman" w:cs="Times New Roman"/>
          <w:sz w:val="24"/>
          <w:szCs w:val="24"/>
        </w:rPr>
        <w:t>ans l'industrie brassicole</w:t>
      </w:r>
      <w:r w:rsidRPr="0040327D">
        <w:rPr>
          <w:rFonts w:ascii="Times New Roman" w:hAnsi="Times New Roman" w:cs="Times New Roman"/>
          <w:color w:val="0070C0"/>
          <w:sz w:val="24"/>
          <w:szCs w:val="24"/>
        </w:rPr>
        <w:t xml:space="preserve"> </w:t>
      </w:r>
      <w:r w:rsidRPr="0040327D">
        <w:rPr>
          <w:rStyle w:val="hps"/>
          <w:rFonts w:ascii="Times New Roman" w:hAnsi="Times New Roman" w:cs="Times New Roman"/>
          <w:sz w:val="24"/>
          <w:szCs w:val="24"/>
        </w:rPr>
        <w:t>pour 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clarification de la</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bière ou</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des jus de fruits.</w:t>
      </w:r>
    </w:p>
    <w:p w:rsidR="0040327D" w:rsidRPr="0040327D" w:rsidRDefault="0040327D" w:rsidP="00075203">
      <w:pPr>
        <w:spacing w:line="360" w:lineRule="auto"/>
        <w:jc w:val="both"/>
        <w:rPr>
          <w:rFonts w:ascii="Times New Roman" w:hAnsi="Times New Roman" w:cs="Times New Roman"/>
          <w:sz w:val="24"/>
          <w:szCs w:val="24"/>
        </w:rPr>
      </w:pPr>
      <w:r w:rsidRPr="0040327D">
        <w:rPr>
          <w:rStyle w:val="longtext"/>
          <w:rFonts w:ascii="Times New Roman" w:hAnsi="Times New Roman" w:cs="Times New Roman"/>
          <w:sz w:val="24"/>
          <w:szCs w:val="24"/>
        </w:rPr>
        <w:lastRenderedPageBreak/>
        <w:t>Le malt de sorgho peut être utilisé dans la production de bioéthanol. En effet,</w:t>
      </w:r>
      <w:r w:rsidR="00337776">
        <w:rPr>
          <w:rStyle w:val="longtext"/>
          <w:rFonts w:ascii="Times New Roman" w:hAnsi="Times New Roman" w:cs="Times New Roman"/>
          <w:sz w:val="24"/>
          <w:szCs w:val="24"/>
        </w:rPr>
        <w:t xml:space="preserve"> </w:t>
      </w:r>
      <w:r w:rsidRPr="0040327D">
        <w:rPr>
          <w:rFonts w:ascii="Times New Roman" w:hAnsi="Times New Roman" w:cs="Times New Roman"/>
          <w:sz w:val="24"/>
          <w:szCs w:val="24"/>
        </w:rPr>
        <w:br/>
      </w:r>
      <w:r w:rsidRPr="0040327D">
        <w:rPr>
          <w:rStyle w:val="longtext"/>
          <w:rFonts w:ascii="Times New Roman" w:hAnsi="Times New Roman" w:cs="Times New Roman"/>
          <w:sz w:val="24"/>
          <w:szCs w:val="24"/>
        </w:rPr>
        <w:t xml:space="preserve">une technologie non conventionnelle de production de bioéthanol, nommée hydrolyse à froid, a été bien étudiée et son application à grande échelle a été démontrée ces dernières années (Castro, Castilho et Freire, 2011). Dans ce processus, l'amidon brut est soumis à une étape d'hydrolyse en présence d’amylases à une température inférieure à celle de la gélatinisation de l’amidon pendant quelques heures. Cette méthode présente l’avantage de consommer moins d’énergie que la méthode conventionnelle, mais utilise plus d’enzymes. L’utilisation de malt pourrait réduire cet apport extérieur d’amylases. D’autre part, Ba </w:t>
      </w:r>
      <w:r w:rsidRPr="0040327D">
        <w:rPr>
          <w:rStyle w:val="longtext"/>
          <w:rFonts w:ascii="Times New Roman" w:hAnsi="Times New Roman" w:cs="Times New Roman"/>
          <w:i/>
          <w:sz w:val="24"/>
          <w:szCs w:val="24"/>
        </w:rPr>
        <w:t>et al</w:t>
      </w:r>
      <w:r w:rsidRPr="0040327D">
        <w:rPr>
          <w:rStyle w:val="longtext"/>
          <w:rFonts w:ascii="Times New Roman" w:hAnsi="Times New Roman" w:cs="Times New Roman"/>
          <w:sz w:val="24"/>
          <w:szCs w:val="24"/>
        </w:rPr>
        <w:t xml:space="preserve">. (2010) et </w:t>
      </w:r>
      <w:r w:rsidRPr="0040327D">
        <w:rPr>
          <w:rFonts w:ascii="Times New Roman" w:hAnsi="Times New Roman" w:cs="Times New Roman"/>
          <w:sz w:val="24"/>
          <w:szCs w:val="24"/>
        </w:rPr>
        <w:t xml:space="preserve">Letsididi </w:t>
      </w:r>
      <w:r w:rsidRPr="0040327D">
        <w:rPr>
          <w:rFonts w:ascii="Times New Roman" w:hAnsi="Times New Roman" w:cs="Times New Roman"/>
          <w:i/>
          <w:sz w:val="24"/>
          <w:szCs w:val="24"/>
        </w:rPr>
        <w:t>et al</w:t>
      </w:r>
      <w:r w:rsidRPr="0040327D">
        <w:rPr>
          <w:rFonts w:ascii="Times New Roman" w:hAnsi="Times New Roman" w:cs="Times New Roman"/>
          <w:sz w:val="24"/>
          <w:szCs w:val="24"/>
        </w:rPr>
        <w:t>. (2008) ont montré que certaines variétés de sorgho maltées, ont des activités amylasiques efficaces pour la liquéfaction et la saccharification de l’amidon, ce qui développerait des potentialités d’application dans ce domaine.</w:t>
      </w:r>
    </w:p>
    <w:p w:rsidR="0040327D" w:rsidRPr="00AB11A7" w:rsidRDefault="001844CA" w:rsidP="006315DF">
      <w:pPr>
        <w:pStyle w:val="Titre1"/>
        <w:spacing w:line="360" w:lineRule="auto"/>
        <w:rPr>
          <w:rFonts w:ascii="Times New Roman" w:hAnsi="Times New Roman" w:cs="Times New Roman"/>
          <w:sz w:val="24"/>
          <w:szCs w:val="24"/>
        </w:rPr>
      </w:pPr>
      <w:bookmarkStart w:id="22" w:name="_Toc352233977"/>
      <w:r w:rsidRPr="00AB11A7">
        <w:rPr>
          <w:rFonts w:ascii="Times New Roman" w:hAnsi="Times New Roman" w:cs="Times New Roman"/>
          <w:sz w:val="24"/>
          <w:szCs w:val="24"/>
        </w:rPr>
        <w:t xml:space="preserve">7. </w:t>
      </w:r>
      <w:r w:rsidR="0040327D" w:rsidRPr="00AB11A7">
        <w:rPr>
          <w:rFonts w:ascii="Times New Roman" w:hAnsi="Times New Roman" w:cs="Times New Roman"/>
          <w:sz w:val="24"/>
          <w:szCs w:val="24"/>
        </w:rPr>
        <w:t>Conclusion</w:t>
      </w:r>
      <w:bookmarkEnd w:id="22"/>
    </w:p>
    <w:p w:rsidR="00E21B33" w:rsidRPr="00075203" w:rsidRDefault="00710B2F" w:rsidP="006315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Aujourd’hui, </w:t>
      </w:r>
      <w:r w:rsidR="0040327D" w:rsidRPr="0040327D">
        <w:rPr>
          <w:rFonts w:ascii="Times New Roman" w:hAnsi="Times New Roman" w:cs="Times New Roman"/>
          <w:sz w:val="24"/>
          <w:szCs w:val="24"/>
        </w:rPr>
        <w:t>les enzymes amylolytiques font partie des enzymes les plus largement utilisées. Elles sont impliquées dans plusieurs procédés et leur demande ne cesse d’augmenter. Dans les processus de transformation de l’amidon, les industries emploient souvent des amylases d’origine microbienne. Mais, des amylases d’origine végétale</w:t>
      </w:r>
      <w:r w:rsidR="00F56648">
        <w:rPr>
          <w:rFonts w:ascii="Times New Roman" w:hAnsi="Times New Roman" w:cs="Times New Roman"/>
          <w:sz w:val="24"/>
          <w:szCs w:val="24"/>
        </w:rPr>
        <w:t xml:space="preserve"> </w:t>
      </w:r>
      <w:r w:rsidR="0040327D" w:rsidRPr="0040327D">
        <w:rPr>
          <w:rFonts w:ascii="Times New Roman" w:hAnsi="Times New Roman" w:cs="Times New Roman"/>
          <w:sz w:val="24"/>
          <w:szCs w:val="24"/>
        </w:rPr>
        <w:t>pourraient être utilisées dans des applications biotechnologiques. A l’exemple de la</w:t>
      </w:r>
      <w:r w:rsidR="009A4C09">
        <w:rPr>
          <w:rFonts w:ascii="Times New Roman" w:hAnsi="Times New Roman" w:cs="Times New Roman"/>
          <w:sz w:val="24"/>
          <w:szCs w:val="24"/>
        </w:rPr>
        <w:t xml:space="preserve"> β</w:t>
      </w:r>
      <w:r w:rsidR="003F7561">
        <w:rPr>
          <w:rFonts w:ascii="Times New Roman" w:hAnsi="Times New Roman" w:cs="Times New Roman"/>
          <w:sz w:val="24"/>
          <w:szCs w:val="24"/>
        </w:rPr>
        <w:noBreakHyphen/>
        <w:t>amylase</w:t>
      </w:r>
      <w:r w:rsidR="009A4C09">
        <w:rPr>
          <w:rFonts w:ascii="Times New Roman" w:hAnsi="Times New Roman" w:cs="Times New Roman"/>
          <w:sz w:val="24"/>
          <w:szCs w:val="24"/>
        </w:rPr>
        <w:t xml:space="preserve"> </w:t>
      </w:r>
      <w:r w:rsidR="0040327D" w:rsidRPr="0040327D">
        <w:rPr>
          <w:rFonts w:ascii="Times New Roman" w:hAnsi="Times New Roman" w:cs="Times New Roman"/>
          <w:sz w:val="24"/>
          <w:szCs w:val="24"/>
        </w:rPr>
        <w:t xml:space="preserve">de </w:t>
      </w:r>
      <w:r w:rsidR="0040327D" w:rsidRPr="0040327D">
        <w:rPr>
          <w:rFonts w:ascii="Times New Roman" w:hAnsi="Times New Roman" w:cs="Times New Roman"/>
          <w:i/>
          <w:sz w:val="24"/>
          <w:szCs w:val="24"/>
        </w:rPr>
        <w:t>Curculigo pilosa </w:t>
      </w:r>
      <w:r w:rsidR="0040327D" w:rsidRPr="0040327D">
        <w:rPr>
          <w:rFonts w:ascii="Times New Roman" w:hAnsi="Times New Roman" w:cs="Times New Roman"/>
          <w:sz w:val="24"/>
          <w:szCs w:val="24"/>
        </w:rPr>
        <w:t>et de</w:t>
      </w:r>
      <w:r w:rsidR="0040327D" w:rsidRPr="0040327D">
        <w:rPr>
          <w:rFonts w:ascii="Times New Roman" w:hAnsi="Times New Roman" w:cs="Times New Roman"/>
          <w:i/>
          <w:sz w:val="24"/>
          <w:szCs w:val="24"/>
        </w:rPr>
        <w:t xml:space="preserve"> Gladiolus klattianus</w:t>
      </w:r>
      <w:r w:rsidR="0040327D" w:rsidRPr="0040327D">
        <w:rPr>
          <w:rFonts w:ascii="Times New Roman" w:hAnsi="Times New Roman" w:cs="Times New Roman"/>
          <w:sz w:val="24"/>
          <w:szCs w:val="24"/>
        </w:rPr>
        <w:t xml:space="preserve"> (Dicko </w:t>
      </w:r>
      <w:r w:rsidR="0040327D" w:rsidRPr="0040327D">
        <w:rPr>
          <w:rFonts w:ascii="Times New Roman" w:hAnsi="Times New Roman" w:cs="Times New Roman"/>
          <w:i/>
          <w:sz w:val="24"/>
          <w:szCs w:val="24"/>
        </w:rPr>
        <w:t xml:space="preserve">et </w:t>
      </w:r>
      <w:proofErr w:type="gramStart"/>
      <w:r w:rsidR="0040327D" w:rsidRPr="0040327D">
        <w:rPr>
          <w:rFonts w:ascii="Times New Roman" w:hAnsi="Times New Roman" w:cs="Times New Roman"/>
          <w:i/>
          <w:sz w:val="24"/>
          <w:szCs w:val="24"/>
        </w:rPr>
        <w:t>al</w:t>
      </w:r>
      <w:r w:rsidR="0040327D" w:rsidRPr="0040327D">
        <w:rPr>
          <w:rFonts w:ascii="Times New Roman" w:hAnsi="Times New Roman" w:cs="Times New Roman"/>
          <w:sz w:val="24"/>
          <w:szCs w:val="24"/>
        </w:rPr>
        <w:t>.,</w:t>
      </w:r>
      <w:proofErr w:type="gramEnd"/>
      <w:r w:rsidR="0040327D" w:rsidRPr="0040327D">
        <w:rPr>
          <w:rFonts w:ascii="Times New Roman" w:hAnsi="Times New Roman" w:cs="Times New Roman"/>
          <w:sz w:val="24"/>
          <w:szCs w:val="24"/>
        </w:rPr>
        <w:t xml:space="preserve"> 2005), dont l’activité est comparable à celle d’origine microbienne et qui serait adéquate pour la production de sirop de maltose. En outre, les activités amylasiques notées dans des racines de « Munkoyo », des</w:t>
      </w:r>
      <w:r w:rsidR="00F56648">
        <w:rPr>
          <w:rFonts w:ascii="Times New Roman" w:hAnsi="Times New Roman" w:cs="Times New Roman"/>
          <w:sz w:val="24"/>
          <w:szCs w:val="24"/>
        </w:rPr>
        <w:t xml:space="preserve"> </w:t>
      </w:r>
      <w:r w:rsidR="0040327D" w:rsidRPr="0040327D">
        <w:rPr>
          <w:rFonts w:ascii="Times New Roman" w:hAnsi="Times New Roman" w:cs="Times New Roman"/>
          <w:sz w:val="24"/>
          <w:szCs w:val="24"/>
        </w:rPr>
        <w:t xml:space="preserve">feuilles de </w:t>
      </w:r>
      <w:r w:rsidR="0040327D" w:rsidRPr="0040327D">
        <w:rPr>
          <w:rFonts w:ascii="Times New Roman" w:hAnsi="Times New Roman" w:cs="Times New Roman"/>
          <w:i/>
          <w:sz w:val="24"/>
          <w:szCs w:val="24"/>
        </w:rPr>
        <w:t>Boscia senegalensis,</w:t>
      </w:r>
      <w:r w:rsidR="0040327D" w:rsidRPr="0040327D">
        <w:rPr>
          <w:rFonts w:ascii="Times New Roman" w:hAnsi="Times New Roman" w:cs="Times New Roman"/>
          <w:sz w:val="24"/>
          <w:szCs w:val="24"/>
        </w:rPr>
        <w:t xml:space="preserve"> des malts d’orge de blé, de maïs et de sorgho (</w:t>
      </w:r>
      <w:r w:rsidR="0040327D" w:rsidRPr="0040327D">
        <w:rPr>
          <w:rStyle w:val="longtext"/>
          <w:rFonts w:ascii="Times New Roman" w:hAnsi="Times New Roman" w:cs="Times New Roman"/>
          <w:sz w:val="24"/>
          <w:szCs w:val="24"/>
        </w:rPr>
        <w:t xml:space="preserve">Ba </w:t>
      </w:r>
      <w:r w:rsidR="0040327D" w:rsidRPr="0040327D">
        <w:rPr>
          <w:rStyle w:val="longtext"/>
          <w:rFonts w:ascii="Times New Roman" w:hAnsi="Times New Roman" w:cs="Times New Roman"/>
          <w:i/>
          <w:sz w:val="24"/>
          <w:szCs w:val="24"/>
        </w:rPr>
        <w:t xml:space="preserve">et </w:t>
      </w:r>
      <w:proofErr w:type="gramStart"/>
      <w:r w:rsidR="0040327D" w:rsidRPr="0040327D">
        <w:rPr>
          <w:rStyle w:val="longtext"/>
          <w:rFonts w:ascii="Times New Roman" w:hAnsi="Times New Roman" w:cs="Times New Roman"/>
          <w:i/>
          <w:sz w:val="24"/>
          <w:szCs w:val="24"/>
        </w:rPr>
        <w:t>al</w:t>
      </w:r>
      <w:r w:rsidR="0040327D" w:rsidRPr="0040327D">
        <w:rPr>
          <w:rStyle w:val="longtext"/>
          <w:rFonts w:ascii="Times New Roman" w:hAnsi="Times New Roman" w:cs="Times New Roman"/>
          <w:sz w:val="24"/>
          <w:szCs w:val="24"/>
        </w:rPr>
        <w:t>.,</w:t>
      </w:r>
      <w:proofErr w:type="gramEnd"/>
      <w:r w:rsidR="0040327D" w:rsidRPr="0040327D">
        <w:rPr>
          <w:rStyle w:val="longtext"/>
          <w:rFonts w:ascii="Times New Roman" w:hAnsi="Times New Roman" w:cs="Times New Roman"/>
          <w:sz w:val="24"/>
          <w:szCs w:val="24"/>
        </w:rPr>
        <w:t xml:space="preserve"> 2010 ; Dziedzoave </w:t>
      </w:r>
      <w:r w:rsidR="0040327D" w:rsidRPr="0040327D">
        <w:rPr>
          <w:rStyle w:val="longtext"/>
          <w:rFonts w:ascii="Times New Roman" w:hAnsi="Times New Roman" w:cs="Times New Roman"/>
          <w:i/>
          <w:sz w:val="24"/>
          <w:szCs w:val="24"/>
        </w:rPr>
        <w:t>et al.,</w:t>
      </w:r>
      <w:r w:rsidR="0040327D" w:rsidRPr="0040327D">
        <w:rPr>
          <w:rStyle w:val="longtext"/>
          <w:rFonts w:ascii="Times New Roman" w:hAnsi="Times New Roman" w:cs="Times New Roman"/>
          <w:sz w:val="24"/>
          <w:szCs w:val="24"/>
        </w:rPr>
        <w:t xml:space="preserve"> 2010 ; </w:t>
      </w:r>
      <w:r w:rsidR="0040327D" w:rsidRPr="0040327D">
        <w:rPr>
          <w:rFonts w:ascii="Times New Roman" w:hAnsi="Times New Roman" w:cs="Times New Roman"/>
          <w:sz w:val="24"/>
          <w:szCs w:val="24"/>
        </w:rPr>
        <w:t xml:space="preserve">Letsididi </w:t>
      </w:r>
      <w:r w:rsidR="0040327D" w:rsidRPr="0040327D">
        <w:rPr>
          <w:rFonts w:ascii="Times New Roman" w:hAnsi="Times New Roman" w:cs="Times New Roman"/>
          <w:i/>
          <w:sz w:val="24"/>
          <w:szCs w:val="24"/>
        </w:rPr>
        <w:t>et al</w:t>
      </w:r>
      <w:r w:rsidR="0040327D" w:rsidRPr="0040327D">
        <w:rPr>
          <w:rFonts w:ascii="Times New Roman" w:hAnsi="Times New Roman" w:cs="Times New Roman"/>
          <w:sz w:val="24"/>
          <w:szCs w:val="24"/>
        </w:rPr>
        <w:t xml:space="preserve">., 2008 ; Dicko </w:t>
      </w:r>
      <w:r w:rsidR="0040327D" w:rsidRPr="0040327D">
        <w:rPr>
          <w:rFonts w:ascii="Times New Roman" w:hAnsi="Times New Roman" w:cs="Times New Roman"/>
          <w:i/>
          <w:sz w:val="24"/>
          <w:szCs w:val="24"/>
        </w:rPr>
        <w:t>et al</w:t>
      </w:r>
      <w:r w:rsidR="0040327D" w:rsidRPr="0040327D">
        <w:rPr>
          <w:rFonts w:ascii="Times New Roman" w:hAnsi="Times New Roman" w:cs="Times New Roman"/>
          <w:sz w:val="24"/>
          <w:szCs w:val="24"/>
        </w:rPr>
        <w:t xml:space="preserve">., 2005 ; Aniche et Palmer, 1990) sont efficaces pour la production d’oligosaccharides, de sirops de glucose, de maltose </w:t>
      </w:r>
      <w:r w:rsidR="00456DAD">
        <w:rPr>
          <w:rFonts w:ascii="Times New Roman" w:hAnsi="Times New Roman" w:cs="Times New Roman"/>
          <w:sz w:val="24"/>
          <w:szCs w:val="24"/>
        </w:rPr>
        <w:t>et d’éthanol. Avec un faible coû</w:t>
      </w:r>
      <w:r w:rsidR="0040327D" w:rsidRPr="0040327D">
        <w:rPr>
          <w:rFonts w:ascii="Times New Roman" w:hAnsi="Times New Roman" w:cs="Times New Roman"/>
          <w:sz w:val="24"/>
          <w:szCs w:val="24"/>
        </w:rPr>
        <w:t xml:space="preserve">t de production, elles constituent une bonne alternative pour les industries des pays en développement. L'utilisation de la technologie de recombinaison génétique pourrait permettre une amélioration de la production d’amylases végétales de même que l’introduction de l’ingénierie des protéines et de l’évolution dirigée. </w:t>
      </w:r>
    </w:p>
    <w:p w:rsidR="00FF1A7F" w:rsidRDefault="00FF1A7F" w:rsidP="0040327D">
      <w:pPr>
        <w:spacing w:line="480" w:lineRule="auto"/>
        <w:outlineLvl w:val="0"/>
        <w:rPr>
          <w:rFonts w:ascii="Times New Roman" w:hAnsi="Times New Roman" w:cs="Times New Roman"/>
          <w:b/>
          <w:sz w:val="24"/>
          <w:szCs w:val="24"/>
        </w:rPr>
      </w:pPr>
    </w:p>
    <w:p w:rsidR="00FF1A7F" w:rsidRDefault="00FF1A7F" w:rsidP="0040327D">
      <w:pPr>
        <w:spacing w:line="480" w:lineRule="auto"/>
        <w:outlineLvl w:val="0"/>
        <w:rPr>
          <w:rFonts w:ascii="Times New Roman" w:hAnsi="Times New Roman" w:cs="Times New Roman"/>
          <w:b/>
          <w:sz w:val="24"/>
          <w:szCs w:val="24"/>
        </w:rPr>
      </w:pPr>
    </w:p>
    <w:p w:rsidR="0040327D" w:rsidRPr="001E1DC4" w:rsidRDefault="001844CA" w:rsidP="001E1DC4">
      <w:pPr>
        <w:pStyle w:val="Titre1"/>
        <w:rPr>
          <w:rFonts w:ascii="Times New Roman" w:hAnsi="Times New Roman" w:cs="Times New Roman"/>
          <w:sz w:val="24"/>
          <w:szCs w:val="24"/>
        </w:rPr>
      </w:pPr>
      <w:bookmarkStart w:id="23" w:name="_Toc352233978"/>
      <w:r w:rsidRPr="001E1DC4">
        <w:rPr>
          <w:rFonts w:ascii="Times New Roman" w:hAnsi="Times New Roman" w:cs="Times New Roman"/>
          <w:sz w:val="24"/>
          <w:szCs w:val="24"/>
        </w:rPr>
        <w:lastRenderedPageBreak/>
        <w:t>Références</w:t>
      </w:r>
      <w:bookmarkEnd w:id="23"/>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Style w:val="longtext"/>
          <w:rFonts w:ascii="Times New Roman" w:hAnsi="Times New Roman"/>
          <w:szCs w:val="24"/>
          <w:shd w:val="clear" w:color="auto" w:fill="FFFFFF"/>
          <w:lang w:val="en-GB"/>
        </w:rPr>
      </w:pPr>
      <w:proofErr w:type="gramStart"/>
      <w:r w:rsidRPr="005A23C8">
        <w:rPr>
          <w:rStyle w:val="longtext"/>
          <w:rFonts w:ascii="Times New Roman" w:hAnsi="Times New Roman"/>
          <w:szCs w:val="24"/>
          <w:shd w:val="clear" w:color="auto" w:fill="FFFFFF"/>
          <w:lang w:val="en-US"/>
        </w:rPr>
        <w:t>Adeniran H. A., Abiose S. H. &amp;Ogunsua A. O., 2010.</w:t>
      </w:r>
      <w:proofErr w:type="gramEnd"/>
      <w:r w:rsidRPr="005A23C8">
        <w:rPr>
          <w:rStyle w:val="longtext"/>
          <w:rFonts w:ascii="Times New Roman" w:hAnsi="Times New Roman"/>
          <w:szCs w:val="24"/>
          <w:shd w:val="clear" w:color="auto" w:fill="FFFFFF"/>
          <w:lang w:val="en-US"/>
        </w:rPr>
        <w:t xml:space="preserve"> </w:t>
      </w:r>
      <w:proofErr w:type="gramStart"/>
      <w:r w:rsidRPr="00710B2F">
        <w:rPr>
          <w:rStyle w:val="longtext"/>
          <w:rFonts w:ascii="Times New Roman" w:hAnsi="Times New Roman"/>
          <w:szCs w:val="24"/>
          <w:shd w:val="clear" w:color="auto" w:fill="FFFFFF"/>
          <w:lang w:val="en-GB"/>
        </w:rPr>
        <w:t>Production of fungal β-amylase and amyloglucosidase on some Nigerian agricultural residues.</w:t>
      </w:r>
      <w:proofErr w:type="gramEnd"/>
      <w:r w:rsidRPr="00710B2F">
        <w:rPr>
          <w:rStyle w:val="longtext"/>
          <w:rFonts w:ascii="Times New Roman" w:hAnsi="Times New Roman"/>
          <w:szCs w:val="24"/>
          <w:shd w:val="clear" w:color="auto" w:fill="FFFFFF"/>
          <w:lang w:val="en-GB"/>
        </w:rPr>
        <w:t xml:space="preserve"> </w:t>
      </w:r>
      <w:r w:rsidR="00CA7534">
        <w:rPr>
          <w:rStyle w:val="longtext"/>
          <w:rFonts w:ascii="Times New Roman" w:hAnsi="Times New Roman"/>
          <w:i/>
          <w:szCs w:val="24"/>
          <w:shd w:val="clear" w:color="auto" w:fill="FFFFFF"/>
          <w:lang w:val="en-GB"/>
        </w:rPr>
        <w:t>Food Bioprocess T</w:t>
      </w:r>
      <w:r w:rsidRPr="00710B2F">
        <w:rPr>
          <w:rStyle w:val="longtext"/>
          <w:rFonts w:ascii="Times New Roman" w:hAnsi="Times New Roman"/>
          <w:i/>
          <w:szCs w:val="24"/>
          <w:shd w:val="clear" w:color="auto" w:fill="FFFFFF"/>
          <w:lang w:val="en-GB"/>
        </w:rPr>
        <w:t>echnol</w:t>
      </w:r>
      <w:r w:rsidRPr="00710B2F">
        <w:rPr>
          <w:rStyle w:val="longtext"/>
          <w:rFonts w:ascii="Times New Roman" w:hAnsi="Times New Roman"/>
          <w:szCs w:val="24"/>
          <w:shd w:val="clear" w:color="auto" w:fill="FFFFFF"/>
          <w:lang w:val="en-GB"/>
        </w:rPr>
        <w:t xml:space="preserve">., </w:t>
      </w:r>
      <w:r w:rsidRPr="00710B2F">
        <w:rPr>
          <w:rStyle w:val="longtext"/>
          <w:rFonts w:ascii="Times New Roman" w:hAnsi="Times New Roman"/>
          <w:b/>
          <w:szCs w:val="24"/>
          <w:shd w:val="clear" w:color="auto" w:fill="FFFFFF"/>
          <w:lang w:val="en-GB"/>
        </w:rPr>
        <w:t>3</w:t>
      </w:r>
      <w:r w:rsidRPr="00710B2F">
        <w:rPr>
          <w:rStyle w:val="longtext"/>
          <w:rFonts w:ascii="Times New Roman" w:hAnsi="Times New Roman"/>
          <w:szCs w:val="24"/>
          <w:shd w:val="clear" w:color="auto" w:fill="FFFFFF"/>
          <w:lang w:val="en-GB"/>
        </w:rPr>
        <w:t>, 693-698.</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Style w:val="longtext"/>
          <w:rFonts w:ascii="Times New Roman" w:hAnsi="Times New Roman"/>
          <w:szCs w:val="24"/>
          <w:shd w:val="clear" w:color="auto" w:fill="FFFFFF"/>
          <w:lang w:val="en-GB"/>
        </w:rPr>
      </w:pPr>
      <w:proofErr w:type="gramStart"/>
      <w:r w:rsidRPr="00710B2F">
        <w:rPr>
          <w:rStyle w:val="longtext"/>
          <w:rFonts w:ascii="Times New Roman" w:hAnsi="Times New Roman"/>
          <w:szCs w:val="24"/>
          <w:shd w:val="clear" w:color="auto" w:fill="FFFFFF"/>
          <w:lang w:val="en-GB"/>
        </w:rPr>
        <w:t>Adewale.I. O. &amp; Oladejo A. 2009.</w:t>
      </w:r>
      <w:proofErr w:type="gramEnd"/>
      <w:r w:rsidRPr="00710B2F">
        <w:rPr>
          <w:rStyle w:val="longtext"/>
          <w:rFonts w:ascii="Times New Roman" w:hAnsi="Times New Roman"/>
          <w:szCs w:val="24"/>
          <w:shd w:val="clear" w:color="auto" w:fill="FFFFFF"/>
          <w:lang w:val="en-GB"/>
        </w:rPr>
        <w:t xml:space="preserve"> </w:t>
      </w:r>
      <w:proofErr w:type="gramStart"/>
      <w:r w:rsidRPr="00710B2F">
        <w:rPr>
          <w:rStyle w:val="longtext"/>
          <w:rFonts w:ascii="Times New Roman" w:hAnsi="Times New Roman"/>
          <w:szCs w:val="24"/>
          <w:shd w:val="clear" w:color="auto" w:fill="FFFFFF"/>
          <w:lang w:val="en-GB"/>
        </w:rPr>
        <w:t>Properties of the isoforms of α-amylase from kilned and unkilned malted sorghum (</w:t>
      </w:r>
      <w:r w:rsidRPr="00710B2F">
        <w:rPr>
          <w:rStyle w:val="longtext"/>
          <w:rFonts w:ascii="Times New Roman" w:hAnsi="Times New Roman"/>
          <w:i/>
          <w:szCs w:val="24"/>
          <w:shd w:val="clear" w:color="auto" w:fill="FFFFFF"/>
          <w:lang w:val="en-GB"/>
        </w:rPr>
        <w:t>Sorghum bicolor</w:t>
      </w:r>
      <w:r w:rsidRPr="00710B2F">
        <w:rPr>
          <w:rStyle w:val="longtext"/>
          <w:rFonts w:ascii="Times New Roman" w:hAnsi="Times New Roman"/>
          <w:szCs w:val="24"/>
          <w:shd w:val="clear" w:color="auto" w:fill="FFFFFF"/>
          <w:lang w:val="en-GB"/>
        </w:rPr>
        <w:t>).</w:t>
      </w:r>
      <w:proofErr w:type="gramEnd"/>
      <w:r w:rsidRPr="00710B2F">
        <w:rPr>
          <w:rStyle w:val="longtext"/>
          <w:rFonts w:ascii="Times New Roman" w:hAnsi="Times New Roman"/>
          <w:szCs w:val="24"/>
          <w:shd w:val="clear" w:color="auto" w:fill="FFFFFF"/>
          <w:lang w:val="en-GB"/>
        </w:rPr>
        <w:t xml:space="preserve"> </w:t>
      </w:r>
      <w:proofErr w:type="gramStart"/>
      <w:r w:rsidR="003D50E2">
        <w:rPr>
          <w:rStyle w:val="longtext"/>
          <w:rFonts w:ascii="Times New Roman" w:hAnsi="Times New Roman"/>
          <w:i/>
          <w:szCs w:val="24"/>
          <w:shd w:val="clear" w:color="auto" w:fill="FFFFFF"/>
          <w:lang w:val="en-GB"/>
        </w:rPr>
        <w:t>Carbohyd</w:t>
      </w:r>
      <w:r w:rsidRPr="00710B2F">
        <w:rPr>
          <w:rStyle w:val="longtext"/>
          <w:rFonts w:ascii="Times New Roman" w:hAnsi="Times New Roman"/>
          <w:i/>
          <w:szCs w:val="24"/>
          <w:shd w:val="clear" w:color="auto" w:fill="FFFFFF"/>
          <w:lang w:val="en-GB"/>
        </w:rPr>
        <w:t>.</w:t>
      </w:r>
      <w:proofErr w:type="gramEnd"/>
      <w:r w:rsidRPr="00710B2F">
        <w:rPr>
          <w:rStyle w:val="longtext"/>
          <w:rFonts w:ascii="Times New Roman" w:hAnsi="Times New Roman"/>
          <w:i/>
          <w:szCs w:val="24"/>
          <w:shd w:val="clear" w:color="auto" w:fill="FFFFFF"/>
          <w:lang w:val="en-GB"/>
        </w:rPr>
        <w:t xml:space="preserve"> </w:t>
      </w:r>
      <w:proofErr w:type="gramStart"/>
      <w:r w:rsidRPr="00710B2F">
        <w:rPr>
          <w:rStyle w:val="longtext"/>
          <w:rFonts w:ascii="Times New Roman" w:hAnsi="Times New Roman"/>
          <w:i/>
          <w:szCs w:val="24"/>
          <w:shd w:val="clear" w:color="auto" w:fill="FFFFFF"/>
          <w:lang w:val="en-GB"/>
        </w:rPr>
        <w:t>Polym.</w:t>
      </w:r>
      <w:r w:rsidRPr="00710B2F">
        <w:rPr>
          <w:rStyle w:val="longtext"/>
          <w:rFonts w:ascii="Times New Roman" w:hAnsi="Times New Roman"/>
          <w:szCs w:val="24"/>
          <w:shd w:val="clear" w:color="auto" w:fill="FFFFFF"/>
          <w:lang w:val="en-GB"/>
        </w:rPr>
        <w:t>,</w:t>
      </w:r>
      <w:proofErr w:type="gramEnd"/>
      <w:r w:rsidR="00E023ED">
        <w:rPr>
          <w:rStyle w:val="longtext"/>
          <w:rFonts w:ascii="Times New Roman" w:hAnsi="Times New Roman"/>
          <w:szCs w:val="24"/>
          <w:shd w:val="clear" w:color="auto" w:fill="FFFFFF"/>
          <w:lang w:val="en-GB"/>
        </w:rPr>
        <w:t xml:space="preserve"> </w:t>
      </w:r>
      <w:r w:rsidRPr="00710B2F">
        <w:rPr>
          <w:rStyle w:val="longtext"/>
          <w:rFonts w:ascii="Times New Roman" w:hAnsi="Times New Roman"/>
          <w:b/>
          <w:szCs w:val="24"/>
          <w:shd w:val="clear" w:color="auto" w:fill="FFFFFF"/>
          <w:lang w:val="en-GB"/>
        </w:rPr>
        <w:t>77</w:t>
      </w:r>
      <w:r w:rsidR="001A6612">
        <w:rPr>
          <w:rStyle w:val="longtext"/>
          <w:rFonts w:ascii="Times New Roman" w:hAnsi="Times New Roman"/>
          <w:szCs w:val="24"/>
          <w:shd w:val="clear" w:color="auto" w:fill="FFFFFF"/>
          <w:lang w:val="en-GB"/>
        </w:rPr>
        <w:t>, 105</w:t>
      </w:r>
      <w:r w:rsidR="001A6612">
        <w:rPr>
          <w:rStyle w:val="longtext"/>
          <w:rFonts w:ascii="Times New Roman" w:hAnsi="Times New Roman"/>
          <w:szCs w:val="24"/>
          <w:shd w:val="clear" w:color="auto" w:fill="FFFFFF"/>
          <w:lang w:val="en-GB"/>
        </w:rPr>
        <w:noBreakHyphen/>
      </w:r>
      <w:r w:rsidRPr="00710B2F">
        <w:rPr>
          <w:rStyle w:val="longtext"/>
          <w:rFonts w:ascii="Times New Roman" w:hAnsi="Times New Roman"/>
          <w:szCs w:val="24"/>
          <w:shd w:val="clear" w:color="auto" w:fill="FFFFFF"/>
          <w:lang w:val="en-GB"/>
        </w:rPr>
        <w:t>109.</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GB"/>
        </w:rPr>
      </w:pPr>
      <w:r w:rsidRPr="00710B2F">
        <w:rPr>
          <w:rStyle w:val="longtext"/>
          <w:rFonts w:ascii="Times New Roman" w:hAnsi="Times New Roman"/>
          <w:szCs w:val="24"/>
          <w:shd w:val="clear" w:color="auto" w:fill="FFFFFF"/>
          <w:lang w:val="en-GB"/>
        </w:rPr>
        <w:t>Adewale I. O., Agumanu E. E. &amp; Otih-Okoronkwo, F.</w:t>
      </w:r>
      <w:r w:rsidR="003D50E2">
        <w:rPr>
          <w:rStyle w:val="longtext"/>
          <w:rFonts w:ascii="Times New Roman" w:hAnsi="Times New Roman"/>
          <w:szCs w:val="24"/>
          <w:shd w:val="clear" w:color="auto" w:fill="FFFFFF"/>
          <w:lang w:val="en-GB"/>
        </w:rPr>
        <w:t xml:space="preserve"> </w:t>
      </w:r>
      <w:r w:rsidRPr="00710B2F">
        <w:rPr>
          <w:rStyle w:val="longtext"/>
          <w:rFonts w:ascii="Times New Roman" w:hAnsi="Times New Roman"/>
          <w:szCs w:val="24"/>
          <w:shd w:val="clear" w:color="auto" w:fill="FFFFFF"/>
          <w:lang w:val="en-GB"/>
        </w:rPr>
        <w:t>I.,</w:t>
      </w:r>
      <w:r w:rsidR="003F7561">
        <w:rPr>
          <w:rStyle w:val="longtext"/>
          <w:rFonts w:ascii="Times New Roman" w:hAnsi="Times New Roman"/>
          <w:szCs w:val="24"/>
          <w:shd w:val="clear" w:color="auto" w:fill="FFFFFF"/>
          <w:lang w:val="en-GB"/>
        </w:rPr>
        <w:t xml:space="preserve"> 2006. </w:t>
      </w:r>
      <w:proofErr w:type="gramStart"/>
      <w:r w:rsidR="003F7561">
        <w:rPr>
          <w:rStyle w:val="longtext"/>
          <w:rFonts w:ascii="Times New Roman" w:hAnsi="Times New Roman"/>
          <w:szCs w:val="24"/>
          <w:shd w:val="clear" w:color="auto" w:fill="FFFFFF"/>
          <w:lang w:val="en-GB"/>
        </w:rPr>
        <w:t>Comparative studies on α</w:t>
      </w:r>
      <w:r w:rsidR="003F7561">
        <w:rPr>
          <w:rStyle w:val="longtext"/>
          <w:rFonts w:ascii="Times New Roman" w:hAnsi="Times New Roman"/>
          <w:szCs w:val="24"/>
          <w:shd w:val="clear" w:color="auto" w:fill="FFFFFF"/>
          <w:lang w:val="en-GB"/>
        </w:rPr>
        <w:noBreakHyphen/>
      </w:r>
      <w:r w:rsidRPr="00710B2F">
        <w:rPr>
          <w:rStyle w:val="longtext"/>
          <w:rFonts w:ascii="Times New Roman" w:hAnsi="Times New Roman"/>
          <w:szCs w:val="24"/>
          <w:shd w:val="clear" w:color="auto" w:fill="FFFFFF"/>
          <w:lang w:val="en-GB"/>
        </w:rPr>
        <w:t>amylases from malted maize (</w:t>
      </w:r>
      <w:r w:rsidRPr="00710B2F">
        <w:rPr>
          <w:rStyle w:val="longtext"/>
          <w:rFonts w:ascii="Times New Roman" w:hAnsi="Times New Roman"/>
          <w:i/>
          <w:szCs w:val="24"/>
          <w:shd w:val="clear" w:color="auto" w:fill="FFFFFF"/>
          <w:lang w:val="en-GB"/>
        </w:rPr>
        <w:t>Zea mays</w:t>
      </w:r>
      <w:r w:rsidRPr="00710B2F">
        <w:rPr>
          <w:rStyle w:val="longtext"/>
          <w:rFonts w:ascii="Times New Roman" w:hAnsi="Times New Roman"/>
          <w:szCs w:val="24"/>
          <w:shd w:val="clear" w:color="auto" w:fill="FFFFFF"/>
          <w:lang w:val="en-GB"/>
        </w:rPr>
        <w:t>), millet (</w:t>
      </w:r>
      <w:r w:rsidRPr="00710B2F">
        <w:rPr>
          <w:rStyle w:val="longtext"/>
          <w:rFonts w:ascii="Times New Roman" w:hAnsi="Times New Roman"/>
          <w:i/>
          <w:szCs w:val="24"/>
          <w:shd w:val="clear" w:color="auto" w:fill="FFFFFF"/>
          <w:lang w:val="en-GB"/>
        </w:rPr>
        <w:t>Eleusine coracana</w:t>
      </w:r>
      <w:r w:rsidRPr="00710B2F">
        <w:rPr>
          <w:rStyle w:val="longtext"/>
          <w:rFonts w:ascii="Times New Roman" w:hAnsi="Times New Roman"/>
          <w:szCs w:val="24"/>
          <w:shd w:val="clear" w:color="auto" w:fill="FFFFFF"/>
          <w:lang w:val="en-GB"/>
        </w:rPr>
        <w:t xml:space="preserve">), and sorghum </w:t>
      </w:r>
      <w:r w:rsidR="003D50E2">
        <w:rPr>
          <w:rStyle w:val="longtext"/>
          <w:rFonts w:ascii="Times New Roman" w:hAnsi="Times New Roman"/>
          <w:i/>
          <w:szCs w:val="24"/>
          <w:shd w:val="clear" w:color="auto" w:fill="FFFFFF"/>
          <w:lang w:val="en-GB"/>
        </w:rPr>
        <w:t>(</w:t>
      </w:r>
      <w:r w:rsidRPr="00710B2F">
        <w:rPr>
          <w:rStyle w:val="longtext"/>
          <w:rFonts w:ascii="Times New Roman" w:hAnsi="Times New Roman"/>
          <w:i/>
          <w:szCs w:val="24"/>
          <w:shd w:val="clear" w:color="auto" w:fill="FFFFFF"/>
          <w:lang w:val="en-GB"/>
        </w:rPr>
        <w:t>Sorghum bicolour</w:t>
      </w:r>
      <w:r w:rsidRPr="00710B2F">
        <w:rPr>
          <w:rStyle w:val="longtext"/>
          <w:rFonts w:ascii="Times New Roman" w:hAnsi="Times New Roman"/>
          <w:szCs w:val="24"/>
          <w:shd w:val="clear" w:color="auto" w:fill="FFFFFF"/>
          <w:lang w:val="en-GB"/>
        </w:rPr>
        <w:t>).</w:t>
      </w:r>
      <w:proofErr w:type="gramEnd"/>
      <w:r w:rsidRPr="00710B2F">
        <w:rPr>
          <w:rStyle w:val="longtext"/>
          <w:rFonts w:ascii="Times New Roman" w:hAnsi="Times New Roman"/>
          <w:szCs w:val="24"/>
          <w:shd w:val="clear" w:color="auto" w:fill="FFFFFF"/>
          <w:lang w:val="en-GB"/>
        </w:rPr>
        <w:t xml:space="preserve"> </w:t>
      </w:r>
      <w:proofErr w:type="gramStart"/>
      <w:r w:rsidR="003D50E2">
        <w:rPr>
          <w:rStyle w:val="longtext"/>
          <w:rFonts w:ascii="Times New Roman" w:hAnsi="Times New Roman"/>
          <w:i/>
          <w:szCs w:val="24"/>
          <w:shd w:val="clear" w:color="auto" w:fill="FFFFFF"/>
          <w:lang w:val="en-GB"/>
        </w:rPr>
        <w:t>Carbohyd</w:t>
      </w:r>
      <w:r w:rsidRPr="00710B2F">
        <w:rPr>
          <w:rStyle w:val="longtext"/>
          <w:rFonts w:ascii="Times New Roman" w:hAnsi="Times New Roman"/>
          <w:i/>
          <w:szCs w:val="24"/>
          <w:shd w:val="clear" w:color="auto" w:fill="FFFFFF"/>
          <w:lang w:val="en-GB"/>
        </w:rPr>
        <w:t>.</w:t>
      </w:r>
      <w:proofErr w:type="gramEnd"/>
      <w:r w:rsidRPr="00710B2F">
        <w:rPr>
          <w:rStyle w:val="longtext"/>
          <w:rFonts w:ascii="Times New Roman" w:hAnsi="Times New Roman"/>
          <w:i/>
          <w:szCs w:val="24"/>
          <w:shd w:val="clear" w:color="auto" w:fill="FFFFFF"/>
          <w:lang w:val="en-GB"/>
        </w:rPr>
        <w:t xml:space="preserve"> </w:t>
      </w:r>
      <w:proofErr w:type="gramStart"/>
      <w:r w:rsidRPr="00710B2F">
        <w:rPr>
          <w:rStyle w:val="longtext"/>
          <w:rFonts w:ascii="Times New Roman" w:hAnsi="Times New Roman"/>
          <w:i/>
          <w:szCs w:val="24"/>
          <w:shd w:val="clear" w:color="auto" w:fill="FFFFFF"/>
          <w:lang w:val="en-GB"/>
        </w:rPr>
        <w:t>Polym.</w:t>
      </w:r>
      <w:r w:rsidRPr="00710B2F">
        <w:rPr>
          <w:rStyle w:val="longtext"/>
          <w:rFonts w:ascii="Times New Roman" w:hAnsi="Times New Roman"/>
          <w:szCs w:val="24"/>
          <w:shd w:val="clear" w:color="auto" w:fill="FFFFFF"/>
          <w:lang w:val="en-GB"/>
        </w:rPr>
        <w:t>,</w:t>
      </w:r>
      <w:proofErr w:type="gramEnd"/>
      <w:r w:rsidRPr="00710B2F">
        <w:rPr>
          <w:rStyle w:val="longtext"/>
          <w:rFonts w:ascii="Times New Roman" w:hAnsi="Times New Roman"/>
          <w:szCs w:val="24"/>
          <w:shd w:val="clear" w:color="auto" w:fill="FFFFFF"/>
          <w:lang w:val="en-GB"/>
        </w:rPr>
        <w:t xml:space="preserve"> </w:t>
      </w:r>
      <w:r w:rsidRPr="00710B2F">
        <w:rPr>
          <w:rStyle w:val="longtext"/>
          <w:rFonts w:ascii="Times New Roman" w:hAnsi="Times New Roman"/>
          <w:b/>
          <w:szCs w:val="24"/>
          <w:shd w:val="clear" w:color="auto" w:fill="FFFFFF"/>
          <w:lang w:val="en-GB"/>
        </w:rPr>
        <w:t>66</w:t>
      </w:r>
      <w:r w:rsidRPr="00710B2F">
        <w:rPr>
          <w:rStyle w:val="longtext"/>
          <w:rFonts w:ascii="Times New Roman" w:hAnsi="Times New Roman"/>
          <w:szCs w:val="24"/>
          <w:shd w:val="clear" w:color="auto" w:fill="FFFFFF"/>
          <w:lang w:val="en-GB"/>
        </w:rPr>
        <w:t>, 71-74.</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Style w:val="longtext"/>
          <w:rFonts w:ascii="Times New Roman" w:hAnsi="Times New Roman"/>
          <w:szCs w:val="24"/>
          <w:shd w:val="clear" w:color="auto" w:fill="FFFFFF"/>
          <w:lang w:val="en-GB"/>
        </w:rPr>
      </w:pPr>
      <w:r w:rsidRPr="00710B2F">
        <w:rPr>
          <w:rFonts w:ascii="Times New Roman" w:hAnsi="Times New Roman"/>
          <w:szCs w:val="24"/>
          <w:lang w:val="en-GB"/>
        </w:rPr>
        <w:t>Agu R.C., Palmer G.H., 1997. Effect of mashing procedure on some sorghum varieties germinated at different temperatures</w:t>
      </w:r>
      <w:r w:rsidRPr="00710B2F">
        <w:rPr>
          <w:rFonts w:ascii="Times New Roman" w:hAnsi="Times New Roman"/>
          <w:i/>
          <w:szCs w:val="24"/>
          <w:lang w:val="en-GB"/>
        </w:rPr>
        <w:t xml:space="preserve">. Process </w:t>
      </w:r>
      <w:proofErr w:type="gramStart"/>
      <w:r w:rsidRPr="00710B2F">
        <w:rPr>
          <w:rFonts w:ascii="Times New Roman" w:hAnsi="Times New Roman"/>
          <w:i/>
          <w:szCs w:val="24"/>
          <w:lang w:val="en-GB"/>
        </w:rPr>
        <w:t>Biochem.</w:t>
      </w:r>
      <w:r w:rsidRPr="00710B2F">
        <w:rPr>
          <w:rFonts w:ascii="Times New Roman" w:hAnsi="Times New Roman"/>
          <w:szCs w:val="24"/>
          <w:lang w:val="en-GB"/>
        </w:rPr>
        <w:t>,</w:t>
      </w:r>
      <w:proofErr w:type="gramEnd"/>
      <w:r w:rsidRPr="00710B2F">
        <w:rPr>
          <w:rFonts w:ascii="Times New Roman" w:hAnsi="Times New Roman"/>
          <w:szCs w:val="24"/>
          <w:lang w:val="en-GB"/>
        </w:rPr>
        <w:t xml:space="preserve"> </w:t>
      </w:r>
      <w:r w:rsidRPr="00710B2F">
        <w:rPr>
          <w:rFonts w:ascii="Times New Roman" w:hAnsi="Times New Roman"/>
          <w:b/>
          <w:szCs w:val="24"/>
          <w:lang w:val="en-GB"/>
        </w:rPr>
        <w:t>32</w:t>
      </w:r>
      <w:r w:rsidRPr="00710B2F">
        <w:rPr>
          <w:rFonts w:ascii="Times New Roman" w:hAnsi="Times New Roman"/>
          <w:szCs w:val="24"/>
          <w:lang w:val="en-GB"/>
        </w:rPr>
        <w:t>, 147-158.</w:t>
      </w:r>
    </w:p>
    <w:p w:rsidR="00710B2F" w:rsidRPr="00710B2F" w:rsidRDefault="00710B2F" w:rsidP="00710B2F">
      <w:pPr>
        <w:pStyle w:val="Paragraphedeliste"/>
        <w:autoSpaceDE w:val="0"/>
        <w:autoSpaceDN w:val="0"/>
        <w:adjustRightInd w:val="0"/>
        <w:spacing w:before="100" w:beforeAutospacing="1" w:after="100" w:afterAutospacing="1" w:line="480" w:lineRule="auto"/>
        <w:ind w:left="0"/>
        <w:rPr>
          <w:rFonts w:ascii="Times New Roman" w:hAnsi="Times New Roman"/>
          <w:szCs w:val="24"/>
          <w:lang w:val="en-GB"/>
        </w:rPr>
      </w:pPr>
      <w:proofErr w:type="gramStart"/>
      <w:r w:rsidRPr="00710B2F">
        <w:rPr>
          <w:rStyle w:val="longtext"/>
          <w:rFonts w:ascii="Times New Roman" w:hAnsi="Times New Roman"/>
          <w:szCs w:val="24"/>
          <w:shd w:val="clear" w:color="auto" w:fill="FFFFFF"/>
          <w:lang w:val="en-GB"/>
        </w:rPr>
        <w:t>Aiyer P.V., 2005.</w:t>
      </w:r>
      <w:proofErr w:type="gramEnd"/>
      <w:r w:rsidRPr="00710B2F">
        <w:rPr>
          <w:rStyle w:val="longtext"/>
          <w:rFonts w:ascii="Times New Roman" w:hAnsi="Times New Roman"/>
          <w:szCs w:val="24"/>
          <w:shd w:val="clear" w:color="auto" w:fill="FFFFFF"/>
          <w:lang w:val="en-GB"/>
        </w:rPr>
        <w:t xml:space="preserve"> </w:t>
      </w:r>
      <w:proofErr w:type="gramStart"/>
      <w:r w:rsidRPr="00710B2F">
        <w:rPr>
          <w:rStyle w:val="longtext"/>
          <w:rFonts w:ascii="Times New Roman" w:hAnsi="Times New Roman"/>
          <w:szCs w:val="24"/>
          <w:shd w:val="clear" w:color="auto" w:fill="FFFFFF"/>
          <w:lang w:val="en-GB"/>
        </w:rPr>
        <w:t>Amylases and their applications.</w:t>
      </w:r>
      <w:proofErr w:type="gramEnd"/>
      <w:r w:rsidRPr="00710B2F">
        <w:rPr>
          <w:rStyle w:val="longtext"/>
          <w:rFonts w:ascii="Times New Roman" w:hAnsi="Times New Roman"/>
          <w:szCs w:val="24"/>
          <w:shd w:val="clear" w:color="auto" w:fill="FFFFFF"/>
          <w:lang w:val="en-GB"/>
        </w:rPr>
        <w:t xml:space="preserve"> </w:t>
      </w:r>
      <w:proofErr w:type="gramStart"/>
      <w:r w:rsidRPr="00710B2F">
        <w:rPr>
          <w:rStyle w:val="longtext"/>
          <w:rFonts w:ascii="Times New Roman" w:hAnsi="Times New Roman"/>
          <w:i/>
          <w:szCs w:val="24"/>
          <w:shd w:val="clear" w:color="auto" w:fill="FFFFFF"/>
          <w:lang w:val="en-GB"/>
        </w:rPr>
        <w:t>Afri.</w:t>
      </w:r>
      <w:proofErr w:type="gramEnd"/>
      <w:r w:rsidR="00CA7534">
        <w:rPr>
          <w:rStyle w:val="longtext"/>
          <w:rFonts w:ascii="Times New Roman" w:hAnsi="Times New Roman"/>
          <w:i/>
          <w:szCs w:val="24"/>
          <w:shd w:val="clear" w:color="auto" w:fill="FFFFFF"/>
          <w:lang w:val="en-GB"/>
        </w:rPr>
        <w:t xml:space="preserve"> </w:t>
      </w:r>
      <w:r w:rsidRPr="00710B2F">
        <w:rPr>
          <w:rStyle w:val="longtext"/>
          <w:rFonts w:ascii="Times New Roman" w:hAnsi="Times New Roman"/>
          <w:i/>
          <w:szCs w:val="24"/>
          <w:shd w:val="clear" w:color="auto" w:fill="FFFFFF"/>
          <w:lang w:val="en-GB"/>
        </w:rPr>
        <w:t>J. Biotechnol.</w:t>
      </w:r>
      <w:r w:rsidRPr="00710B2F">
        <w:rPr>
          <w:rStyle w:val="longtext"/>
          <w:rFonts w:ascii="Times New Roman" w:hAnsi="Times New Roman"/>
          <w:szCs w:val="24"/>
          <w:shd w:val="clear" w:color="auto" w:fill="FFFFFF"/>
          <w:lang w:val="en-GB"/>
        </w:rPr>
        <w:t xml:space="preserve"> </w:t>
      </w:r>
      <w:r w:rsidRPr="00710B2F">
        <w:rPr>
          <w:rStyle w:val="longtext"/>
          <w:rFonts w:ascii="Times New Roman" w:hAnsi="Times New Roman"/>
          <w:b/>
          <w:szCs w:val="24"/>
          <w:shd w:val="clear" w:color="auto" w:fill="FFFFFF"/>
          <w:lang w:val="en-GB"/>
        </w:rPr>
        <w:t>4</w:t>
      </w:r>
      <w:r w:rsidRPr="00710B2F">
        <w:rPr>
          <w:rStyle w:val="longtext"/>
          <w:rFonts w:ascii="Times New Roman" w:hAnsi="Times New Roman"/>
          <w:szCs w:val="24"/>
          <w:shd w:val="clear" w:color="auto" w:fill="FFFFFF"/>
          <w:lang w:val="en-GB"/>
        </w:rPr>
        <w:t>, 1525-1529.</w:t>
      </w:r>
      <w:r w:rsidRPr="00710B2F">
        <w:rPr>
          <w:rFonts w:ascii="Times New Roman" w:hAnsi="Times New Roman"/>
          <w:szCs w:val="24"/>
          <w:lang w:val="en-GB"/>
        </w:rPr>
        <w:t xml:space="preserve"> </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GB"/>
        </w:rPr>
      </w:pPr>
      <w:proofErr w:type="gramStart"/>
      <w:r w:rsidRPr="00710B2F">
        <w:rPr>
          <w:rFonts w:ascii="Times New Roman" w:hAnsi="Times New Roman"/>
          <w:szCs w:val="24"/>
          <w:lang w:val="en-GB"/>
        </w:rPr>
        <w:t>Akcan N., Uyar F. &amp; Güven A., 2011.</w:t>
      </w:r>
      <w:proofErr w:type="gramEnd"/>
      <w:r w:rsidRPr="00710B2F">
        <w:rPr>
          <w:rFonts w:ascii="Times New Roman" w:hAnsi="Times New Roman"/>
          <w:szCs w:val="24"/>
          <w:lang w:val="en-GB"/>
        </w:rPr>
        <w:t xml:space="preserve"> </w:t>
      </w:r>
      <w:proofErr w:type="gramStart"/>
      <w:r w:rsidRPr="00710B2F">
        <w:rPr>
          <w:rFonts w:ascii="Times New Roman" w:hAnsi="Times New Roman"/>
          <w:szCs w:val="24"/>
          <w:lang w:val="en-GB"/>
        </w:rPr>
        <w:t xml:space="preserve">Alpha amylase production by </w:t>
      </w:r>
      <w:r w:rsidRPr="00FA317A">
        <w:rPr>
          <w:rFonts w:ascii="Times New Roman" w:hAnsi="Times New Roman"/>
          <w:i/>
          <w:szCs w:val="24"/>
          <w:lang w:val="en-GB"/>
        </w:rPr>
        <w:t>Bacillus subtilis</w:t>
      </w:r>
      <w:r w:rsidRPr="00710B2F">
        <w:rPr>
          <w:rFonts w:ascii="Times New Roman" w:hAnsi="Times New Roman"/>
          <w:szCs w:val="24"/>
          <w:lang w:val="en-GB"/>
        </w:rPr>
        <w:t xml:space="preserve"> RSKK96 in submergerd cultivation.</w:t>
      </w:r>
      <w:proofErr w:type="gramEnd"/>
      <w:r w:rsidRPr="00710B2F">
        <w:rPr>
          <w:rFonts w:ascii="Times New Roman" w:hAnsi="Times New Roman"/>
          <w:szCs w:val="24"/>
          <w:lang w:val="en-GB"/>
        </w:rPr>
        <w:t xml:space="preserve"> </w:t>
      </w:r>
      <w:proofErr w:type="gramStart"/>
      <w:r w:rsidRPr="00710B2F">
        <w:rPr>
          <w:rFonts w:ascii="Times New Roman" w:hAnsi="Times New Roman"/>
          <w:i/>
          <w:szCs w:val="24"/>
          <w:lang w:val="en-GB"/>
        </w:rPr>
        <w:t>Kafkas Univ. Vet.</w:t>
      </w:r>
      <w:proofErr w:type="gramEnd"/>
      <w:r w:rsidRPr="00710B2F">
        <w:rPr>
          <w:rFonts w:ascii="Times New Roman" w:hAnsi="Times New Roman"/>
          <w:i/>
          <w:szCs w:val="24"/>
          <w:lang w:val="en-GB"/>
        </w:rPr>
        <w:t xml:space="preserve"> </w:t>
      </w:r>
      <w:proofErr w:type="gramStart"/>
      <w:r w:rsidRPr="00710B2F">
        <w:rPr>
          <w:rFonts w:ascii="Times New Roman" w:hAnsi="Times New Roman"/>
          <w:i/>
          <w:szCs w:val="24"/>
          <w:lang w:val="en-GB"/>
        </w:rPr>
        <w:t>Fak Derg</w:t>
      </w:r>
      <w:r w:rsidRPr="00710B2F">
        <w:rPr>
          <w:rFonts w:ascii="Times New Roman" w:hAnsi="Times New Roman"/>
          <w:szCs w:val="24"/>
          <w:lang w:val="en-GB"/>
        </w:rPr>
        <w:t xml:space="preserve">., </w:t>
      </w:r>
      <w:r w:rsidRPr="00710B2F">
        <w:rPr>
          <w:rFonts w:ascii="Times New Roman" w:hAnsi="Times New Roman"/>
          <w:b/>
          <w:szCs w:val="24"/>
          <w:lang w:val="en-GB"/>
        </w:rPr>
        <w:t>17</w:t>
      </w:r>
      <w:r w:rsidRPr="00710B2F">
        <w:rPr>
          <w:rFonts w:ascii="Times New Roman" w:hAnsi="Times New Roman"/>
          <w:szCs w:val="24"/>
          <w:lang w:val="en-GB"/>
        </w:rPr>
        <w:t xml:space="preserve"> (suppl A), S17-S22.</w:t>
      </w:r>
      <w:proofErr w:type="gramEnd"/>
    </w:p>
    <w:p w:rsidR="00710B2F" w:rsidRPr="00FA54B5" w:rsidRDefault="003D50E2" w:rsidP="00710B2F">
      <w:pPr>
        <w:pStyle w:val="Paragraphedeliste"/>
        <w:autoSpaceDE w:val="0"/>
        <w:autoSpaceDN w:val="0"/>
        <w:adjustRightInd w:val="0"/>
        <w:spacing w:before="100" w:beforeAutospacing="1" w:after="100" w:afterAutospacing="1" w:line="480" w:lineRule="auto"/>
        <w:ind w:left="709" w:hanging="709"/>
        <w:rPr>
          <w:rStyle w:val="longtext"/>
          <w:rFonts w:ascii="Times New Roman" w:hAnsi="Times New Roman"/>
          <w:szCs w:val="24"/>
          <w:shd w:val="clear" w:color="auto" w:fill="FFFFFF"/>
          <w:lang w:val="fr-FR"/>
        </w:rPr>
      </w:pPr>
      <w:proofErr w:type="gramStart"/>
      <w:r w:rsidRPr="00FA54B5">
        <w:rPr>
          <w:rStyle w:val="longtext"/>
          <w:rFonts w:ascii="Times New Roman" w:hAnsi="Times New Roman"/>
          <w:szCs w:val="24"/>
          <w:shd w:val="clear" w:color="auto" w:fill="FFFFFF"/>
          <w:lang w:val="en-US"/>
        </w:rPr>
        <w:t>Aniche G. N. &amp; Palmer G. H., 1990.</w:t>
      </w:r>
      <w:proofErr w:type="gramEnd"/>
      <w:r w:rsidR="00710B2F" w:rsidRPr="00FA54B5">
        <w:rPr>
          <w:rStyle w:val="longtext"/>
          <w:rFonts w:ascii="Times New Roman" w:hAnsi="Times New Roman"/>
          <w:szCs w:val="24"/>
          <w:shd w:val="clear" w:color="auto" w:fill="FFFFFF"/>
          <w:lang w:val="en-US"/>
        </w:rPr>
        <w:t xml:space="preserve"> </w:t>
      </w:r>
      <w:proofErr w:type="gramStart"/>
      <w:r w:rsidR="00710B2F" w:rsidRPr="00710B2F">
        <w:rPr>
          <w:rStyle w:val="longtext"/>
          <w:rFonts w:ascii="Times New Roman" w:hAnsi="Times New Roman"/>
          <w:szCs w:val="24"/>
          <w:shd w:val="clear" w:color="auto" w:fill="FFFFFF"/>
          <w:lang w:val="en-GB"/>
        </w:rPr>
        <w:t xml:space="preserve">Development </w:t>
      </w:r>
      <w:r w:rsidR="00710B2F" w:rsidRPr="00710B2F">
        <w:rPr>
          <w:rStyle w:val="longtext"/>
          <w:rFonts w:ascii="Times New Roman" w:hAnsi="Times New Roman"/>
          <w:szCs w:val="24"/>
          <w:shd w:val="clear" w:color="auto" w:fill="FFFFFF"/>
          <w:lang w:val="en-US"/>
        </w:rPr>
        <w:t>of Amylotic</w:t>
      </w:r>
      <w:r w:rsidR="00273DE0">
        <w:rPr>
          <w:rStyle w:val="longtext"/>
          <w:rFonts w:ascii="Times New Roman" w:hAnsi="Times New Roman"/>
          <w:szCs w:val="24"/>
          <w:shd w:val="clear" w:color="auto" w:fill="FFFFFF"/>
          <w:lang w:val="en-US"/>
        </w:rPr>
        <w:t xml:space="preserve"> activities in sorghum and </w:t>
      </w:r>
      <w:r w:rsidR="00710B2F" w:rsidRPr="00710B2F">
        <w:rPr>
          <w:rStyle w:val="longtext"/>
          <w:rFonts w:ascii="Times New Roman" w:hAnsi="Times New Roman"/>
          <w:szCs w:val="24"/>
          <w:shd w:val="clear" w:color="auto" w:fill="FFFFFF"/>
          <w:lang w:val="en-US"/>
        </w:rPr>
        <w:t>barley malt.</w:t>
      </w:r>
      <w:proofErr w:type="gramEnd"/>
      <w:r w:rsidR="00710B2F" w:rsidRPr="00710B2F">
        <w:rPr>
          <w:rStyle w:val="longtext"/>
          <w:rFonts w:ascii="Times New Roman" w:hAnsi="Times New Roman"/>
          <w:szCs w:val="24"/>
          <w:shd w:val="clear" w:color="auto" w:fill="FFFFFF"/>
          <w:lang w:val="en-US"/>
        </w:rPr>
        <w:t xml:space="preserve"> </w:t>
      </w:r>
      <w:r w:rsidR="00710B2F" w:rsidRPr="00FA54B5">
        <w:rPr>
          <w:rStyle w:val="longtext"/>
          <w:rFonts w:ascii="Times New Roman" w:hAnsi="Times New Roman"/>
          <w:i/>
          <w:szCs w:val="24"/>
          <w:shd w:val="clear" w:color="auto" w:fill="FFFFFF"/>
          <w:lang w:val="fr-FR"/>
        </w:rPr>
        <w:t>J. Inst. Brew.</w:t>
      </w:r>
      <w:r w:rsidR="00710B2F" w:rsidRPr="00FA54B5">
        <w:rPr>
          <w:rStyle w:val="longtext"/>
          <w:rFonts w:ascii="Times New Roman" w:hAnsi="Times New Roman"/>
          <w:szCs w:val="24"/>
          <w:shd w:val="clear" w:color="auto" w:fill="FFFFFF"/>
          <w:lang w:val="fr-FR"/>
        </w:rPr>
        <w:t xml:space="preserve">, </w:t>
      </w:r>
      <w:r w:rsidR="00710B2F" w:rsidRPr="00FA54B5">
        <w:rPr>
          <w:rStyle w:val="longtext"/>
          <w:rFonts w:ascii="Times New Roman" w:hAnsi="Times New Roman"/>
          <w:b/>
          <w:szCs w:val="24"/>
          <w:shd w:val="clear" w:color="auto" w:fill="FFFFFF"/>
          <w:lang w:val="fr-FR"/>
        </w:rPr>
        <w:t>96</w:t>
      </w:r>
      <w:r w:rsidR="00710B2F" w:rsidRPr="00FA54B5">
        <w:rPr>
          <w:rStyle w:val="longtext"/>
          <w:rFonts w:ascii="Times New Roman" w:hAnsi="Times New Roman"/>
          <w:szCs w:val="24"/>
          <w:shd w:val="clear" w:color="auto" w:fill="FFFFFF"/>
          <w:lang w:val="fr-FR"/>
        </w:rPr>
        <w:t>, 377-379.</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US"/>
        </w:rPr>
      </w:pPr>
      <w:r w:rsidRPr="00710B2F">
        <w:rPr>
          <w:rStyle w:val="longtext"/>
          <w:rFonts w:ascii="Times New Roman" w:hAnsi="Times New Roman"/>
          <w:szCs w:val="24"/>
          <w:shd w:val="clear" w:color="auto" w:fill="FFFFFF"/>
        </w:rPr>
        <w:t xml:space="preserve">Ba K. et </w:t>
      </w:r>
      <w:proofErr w:type="gramStart"/>
      <w:r w:rsidRPr="00710B2F">
        <w:rPr>
          <w:rStyle w:val="longtext"/>
          <w:rFonts w:ascii="Times New Roman" w:hAnsi="Times New Roman"/>
          <w:szCs w:val="24"/>
          <w:shd w:val="clear" w:color="auto" w:fill="FFFFFF"/>
        </w:rPr>
        <w:t>al.,</w:t>
      </w:r>
      <w:proofErr w:type="gramEnd"/>
      <w:r w:rsidRPr="00710B2F">
        <w:rPr>
          <w:rStyle w:val="longtext"/>
          <w:rFonts w:ascii="Times New Roman" w:hAnsi="Times New Roman"/>
          <w:szCs w:val="24"/>
          <w:shd w:val="clear" w:color="auto" w:fill="FFFFFF"/>
        </w:rPr>
        <w:t xml:space="preserve"> 2010. </w:t>
      </w:r>
      <w:r w:rsidRPr="00710B2F">
        <w:rPr>
          <w:rFonts w:ascii="Times New Roman" w:hAnsi="Times New Roman"/>
          <w:szCs w:val="24"/>
        </w:rPr>
        <w:t xml:space="preserve">Étude comparative des composés phénoliques, du pouvoir antioxydant de différentes variétés de sorgho sénégalais et des enzymes amylolytiques de leur malt. </w:t>
      </w:r>
      <w:proofErr w:type="gramStart"/>
      <w:r w:rsidRPr="00710B2F">
        <w:rPr>
          <w:rFonts w:ascii="Times New Roman" w:hAnsi="Times New Roman"/>
          <w:i/>
          <w:szCs w:val="24"/>
          <w:lang w:val="en-US"/>
        </w:rPr>
        <w:t>Biotechnol.</w:t>
      </w:r>
      <w:proofErr w:type="gramEnd"/>
      <w:r w:rsidRPr="00710B2F">
        <w:rPr>
          <w:rFonts w:ascii="Times New Roman" w:hAnsi="Times New Roman"/>
          <w:i/>
          <w:szCs w:val="24"/>
          <w:lang w:val="en-US"/>
        </w:rPr>
        <w:t xml:space="preserve"> </w:t>
      </w:r>
      <w:proofErr w:type="gramStart"/>
      <w:r w:rsidRPr="00710B2F">
        <w:rPr>
          <w:rFonts w:ascii="Times New Roman" w:hAnsi="Times New Roman"/>
          <w:i/>
          <w:szCs w:val="24"/>
          <w:lang w:val="en-US"/>
        </w:rPr>
        <w:t>Agron.</w:t>
      </w:r>
      <w:proofErr w:type="gramEnd"/>
      <w:r w:rsidRPr="00710B2F">
        <w:rPr>
          <w:rFonts w:ascii="Times New Roman" w:hAnsi="Times New Roman"/>
          <w:i/>
          <w:szCs w:val="24"/>
          <w:lang w:val="en-US"/>
        </w:rPr>
        <w:t xml:space="preserve"> Soc. Environ</w:t>
      </w:r>
      <w:r w:rsidRPr="00710B2F">
        <w:rPr>
          <w:rFonts w:ascii="Times New Roman" w:hAnsi="Times New Roman"/>
          <w:szCs w:val="24"/>
          <w:lang w:val="en-US"/>
        </w:rPr>
        <w:t>.</w:t>
      </w:r>
      <w:r w:rsidR="00CA7534">
        <w:rPr>
          <w:rFonts w:ascii="Times New Roman" w:hAnsi="Times New Roman"/>
          <w:szCs w:val="24"/>
          <w:lang w:val="en-US"/>
        </w:rPr>
        <w:t xml:space="preserve">, </w:t>
      </w:r>
      <w:r w:rsidRPr="00710B2F">
        <w:rPr>
          <w:rFonts w:ascii="Times New Roman" w:hAnsi="Times New Roman"/>
          <w:b/>
          <w:szCs w:val="24"/>
          <w:lang w:val="en-US"/>
        </w:rPr>
        <w:t>14</w:t>
      </w:r>
      <w:r w:rsidRPr="00710B2F">
        <w:rPr>
          <w:rFonts w:ascii="Times New Roman" w:hAnsi="Times New Roman"/>
          <w:szCs w:val="24"/>
          <w:lang w:val="en-US"/>
        </w:rPr>
        <w:t>, 131-139.</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US"/>
        </w:rPr>
      </w:pPr>
      <w:proofErr w:type="gramStart"/>
      <w:r w:rsidRPr="00710B2F">
        <w:rPr>
          <w:rFonts w:ascii="Times New Roman" w:hAnsi="Times New Roman"/>
          <w:szCs w:val="24"/>
          <w:lang w:val="en-US"/>
        </w:rPr>
        <w:t>Bamforth C. &amp; Barclay A. 1993.</w:t>
      </w:r>
      <w:proofErr w:type="gramEnd"/>
      <w:r w:rsidRPr="00710B2F">
        <w:rPr>
          <w:rFonts w:ascii="Times New Roman" w:hAnsi="Times New Roman"/>
          <w:szCs w:val="24"/>
          <w:lang w:val="en-US"/>
        </w:rPr>
        <w:t xml:space="preserve"> </w:t>
      </w:r>
      <w:proofErr w:type="gramStart"/>
      <w:r w:rsidRPr="00710B2F">
        <w:rPr>
          <w:rFonts w:ascii="Times New Roman" w:hAnsi="Times New Roman"/>
          <w:szCs w:val="24"/>
          <w:lang w:val="en-US"/>
        </w:rPr>
        <w:t>Malting technology and the uses of malt.</w:t>
      </w:r>
      <w:proofErr w:type="gramEnd"/>
      <w:r w:rsidRPr="00710B2F">
        <w:rPr>
          <w:rFonts w:ascii="Times New Roman" w:hAnsi="Times New Roman"/>
          <w:szCs w:val="24"/>
          <w:lang w:val="en-US"/>
        </w:rPr>
        <w:t xml:space="preserve"> </w:t>
      </w:r>
      <w:r w:rsidRPr="00710B2F">
        <w:rPr>
          <w:rFonts w:ascii="Times New Roman" w:hAnsi="Times New Roman"/>
          <w:i/>
          <w:szCs w:val="24"/>
          <w:lang w:val="en-US"/>
        </w:rPr>
        <w:t>In: MacGregor A. and Bhatty R</w:t>
      </w:r>
      <w:r w:rsidRPr="00710B2F">
        <w:rPr>
          <w:rFonts w:ascii="Times New Roman" w:hAnsi="Times New Roman"/>
          <w:szCs w:val="24"/>
          <w:lang w:val="en-US"/>
        </w:rPr>
        <w:t>. (eds.) Barley: Chemistry and Technology. St Paul, MN: American Association of Cereal Chemists, Inc. pp. 297-354.</w:t>
      </w:r>
    </w:p>
    <w:p w:rsidR="00710B2F" w:rsidRPr="00710B2F" w:rsidRDefault="00E7113B"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US"/>
        </w:rPr>
      </w:pPr>
      <w:r>
        <w:rPr>
          <w:rFonts w:ascii="Times New Roman" w:hAnsi="Times New Roman"/>
          <w:szCs w:val="24"/>
          <w:lang w:val="fr-FR"/>
        </w:rPr>
        <w:t>Brena</w:t>
      </w:r>
      <w:r w:rsidR="00710B2F" w:rsidRPr="00710B2F">
        <w:rPr>
          <w:rFonts w:ascii="Times New Roman" w:hAnsi="Times New Roman"/>
          <w:szCs w:val="24"/>
          <w:lang w:val="fr-FR"/>
        </w:rPr>
        <w:t xml:space="preserve"> B., Pazos C., Franco-Fraguas L. &amp; Batista- Viera F., 1996. </w:t>
      </w:r>
      <w:proofErr w:type="gramStart"/>
      <w:r w:rsidR="00710B2F" w:rsidRPr="00710B2F">
        <w:rPr>
          <w:rFonts w:ascii="Times New Roman" w:hAnsi="Times New Roman"/>
          <w:szCs w:val="24"/>
          <w:lang w:val="en-US"/>
        </w:rPr>
        <w:t>Chromatographic methods for amylases.</w:t>
      </w:r>
      <w:proofErr w:type="gramEnd"/>
      <w:r w:rsidR="00710B2F" w:rsidRPr="00710B2F">
        <w:rPr>
          <w:rFonts w:ascii="Times New Roman" w:hAnsi="Times New Roman"/>
          <w:szCs w:val="24"/>
          <w:lang w:val="en-US"/>
        </w:rPr>
        <w:t xml:space="preserve"> </w:t>
      </w:r>
      <w:r w:rsidR="00FA317A">
        <w:rPr>
          <w:rFonts w:ascii="Times New Roman" w:hAnsi="Times New Roman"/>
          <w:i/>
          <w:szCs w:val="24"/>
          <w:lang w:val="en-US"/>
        </w:rPr>
        <w:t>J.</w:t>
      </w:r>
      <w:r w:rsidR="00F56648">
        <w:rPr>
          <w:rFonts w:ascii="Times New Roman" w:hAnsi="Times New Roman"/>
          <w:i/>
          <w:szCs w:val="24"/>
          <w:lang w:val="en-US"/>
        </w:rPr>
        <w:t xml:space="preserve"> </w:t>
      </w:r>
      <w:r w:rsidR="00710B2F" w:rsidRPr="00CA7534">
        <w:rPr>
          <w:rFonts w:ascii="Times New Roman" w:hAnsi="Times New Roman"/>
          <w:i/>
          <w:szCs w:val="24"/>
          <w:lang w:val="en-US"/>
        </w:rPr>
        <w:t>Chromatogr</w:t>
      </w:r>
      <w:r w:rsidR="00FA317A">
        <w:rPr>
          <w:rFonts w:ascii="Times New Roman" w:hAnsi="Times New Roman"/>
          <w:i/>
          <w:szCs w:val="24"/>
          <w:lang w:val="en-US"/>
        </w:rPr>
        <w:t>.</w:t>
      </w:r>
      <w:r w:rsidR="00710B2F" w:rsidRPr="00710B2F">
        <w:rPr>
          <w:rFonts w:ascii="Times New Roman" w:hAnsi="Times New Roman"/>
          <w:szCs w:val="24"/>
          <w:lang w:val="en-US"/>
        </w:rPr>
        <w:t xml:space="preserve"> </w:t>
      </w:r>
      <w:r w:rsidR="00710B2F" w:rsidRPr="00CA7534">
        <w:rPr>
          <w:rFonts w:ascii="Times New Roman" w:hAnsi="Times New Roman"/>
          <w:i/>
          <w:szCs w:val="24"/>
          <w:lang w:val="en-US"/>
        </w:rPr>
        <w:t>B</w:t>
      </w:r>
      <w:r w:rsidR="00710B2F" w:rsidRPr="00710B2F">
        <w:rPr>
          <w:rFonts w:ascii="Times New Roman" w:hAnsi="Times New Roman"/>
          <w:szCs w:val="24"/>
          <w:lang w:val="en-US"/>
        </w:rPr>
        <w:t xml:space="preserve">, </w:t>
      </w:r>
      <w:r w:rsidR="00710B2F" w:rsidRPr="00710B2F">
        <w:rPr>
          <w:rFonts w:ascii="Times New Roman" w:hAnsi="Times New Roman"/>
          <w:b/>
          <w:szCs w:val="24"/>
          <w:lang w:val="en-US"/>
        </w:rPr>
        <w:t>684</w:t>
      </w:r>
      <w:r w:rsidR="00710B2F" w:rsidRPr="00710B2F">
        <w:rPr>
          <w:rFonts w:ascii="Times New Roman" w:hAnsi="Times New Roman"/>
          <w:szCs w:val="24"/>
          <w:lang w:val="en-US"/>
        </w:rPr>
        <w:t>, 217-237.</w:t>
      </w:r>
    </w:p>
    <w:p w:rsidR="00710B2F" w:rsidRPr="00710B2F" w:rsidRDefault="00710B2F" w:rsidP="00710B2F">
      <w:pPr>
        <w:pStyle w:val="Paragraphedeliste"/>
        <w:autoSpaceDE w:val="0"/>
        <w:autoSpaceDN w:val="0"/>
        <w:adjustRightInd w:val="0"/>
        <w:spacing w:before="100" w:beforeAutospacing="1" w:after="100" w:afterAutospacing="1" w:line="480" w:lineRule="auto"/>
        <w:ind w:left="709" w:hanging="709"/>
        <w:rPr>
          <w:rFonts w:ascii="Times New Roman" w:hAnsi="Times New Roman"/>
          <w:szCs w:val="24"/>
          <w:lang w:val="en-US"/>
        </w:rPr>
      </w:pPr>
      <w:proofErr w:type="gramStart"/>
      <w:r w:rsidRPr="00710B2F">
        <w:rPr>
          <w:rFonts w:ascii="Times New Roman" w:hAnsi="Times New Roman"/>
          <w:szCs w:val="24"/>
          <w:lang w:val="en-GB"/>
        </w:rPr>
        <w:lastRenderedPageBreak/>
        <w:t>Castro A. M.; Castilho L. R. &amp; Freire D. M. G., 2011.</w:t>
      </w:r>
      <w:proofErr w:type="gramEnd"/>
      <w:r w:rsidRPr="00710B2F">
        <w:rPr>
          <w:rFonts w:ascii="Times New Roman" w:hAnsi="Times New Roman"/>
          <w:szCs w:val="24"/>
          <w:lang w:val="en-GB"/>
        </w:rPr>
        <w:t xml:space="preserve"> An overview on advances of amylases production and their use in the production of bioe</w:t>
      </w:r>
      <w:r w:rsidR="00600E7B">
        <w:rPr>
          <w:rFonts w:ascii="Times New Roman" w:hAnsi="Times New Roman"/>
          <w:szCs w:val="24"/>
          <w:lang w:val="en-GB"/>
        </w:rPr>
        <w:t>thanaol by conventional and non</w:t>
      </w:r>
      <w:r w:rsidR="00600E7B">
        <w:rPr>
          <w:rFonts w:ascii="Times New Roman" w:hAnsi="Times New Roman"/>
          <w:szCs w:val="24"/>
          <w:lang w:val="en-GB"/>
        </w:rPr>
        <w:noBreakHyphen/>
      </w:r>
      <w:r w:rsidRPr="00710B2F">
        <w:rPr>
          <w:rFonts w:ascii="Times New Roman" w:hAnsi="Times New Roman"/>
          <w:szCs w:val="24"/>
          <w:lang w:val="en-GB"/>
        </w:rPr>
        <w:t xml:space="preserve">conventional processes. </w:t>
      </w:r>
      <w:r w:rsidRPr="00710B2F">
        <w:rPr>
          <w:rFonts w:ascii="Times New Roman" w:hAnsi="Times New Roman"/>
          <w:i/>
          <w:szCs w:val="24"/>
          <w:lang w:val="en-GB"/>
        </w:rPr>
        <w:t>Biomass Conv. Bioref</w:t>
      </w:r>
      <w:r w:rsidRPr="00710B2F">
        <w:rPr>
          <w:rFonts w:ascii="Times New Roman" w:hAnsi="Times New Roman"/>
          <w:szCs w:val="24"/>
          <w:lang w:val="en-GB"/>
        </w:rPr>
        <w:t xml:space="preserve">., </w:t>
      </w:r>
      <w:r w:rsidRPr="00710B2F">
        <w:rPr>
          <w:rFonts w:ascii="Times New Roman" w:hAnsi="Times New Roman"/>
          <w:b/>
          <w:szCs w:val="24"/>
          <w:lang w:val="en-GB"/>
        </w:rPr>
        <w:t>1</w:t>
      </w:r>
      <w:r w:rsidRPr="00710B2F">
        <w:rPr>
          <w:rFonts w:ascii="Times New Roman" w:hAnsi="Times New Roman"/>
          <w:szCs w:val="24"/>
          <w:lang w:val="en-GB"/>
        </w:rPr>
        <w:t>, 245-255.</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Chimata M.K.; Sasidhar P. &amp;Suresh C., 2010.</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 xml:space="preserve">Production of extracellular amylase from agricultural residues by a newly isolated </w:t>
      </w:r>
      <w:r w:rsidRPr="00710B2F">
        <w:rPr>
          <w:rFonts w:ascii="Times New Roman" w:hAnsi="Times New Roman" w:cs="Times New Roman"/>
          <w:i/>
          <w:sz w:val="24"/>
          <w:szCs w:val="24"/>
          <w:lang w:val="en-GB"/>
        </w:rPr>
        <w:t>Aspergillus</w:t>
      </w:r>
      <w:r w:rsidRPr="00710B2F">
        <w:rPr>
          <w:rFonts w:ascii="Times New Roman" w:hAnsi="Times New Roman" w:cs="Times New Roman"/>
          <w:sz w:val="24"/>
          <w:szCs w:val="24"/>
          <w:lang w:val="en-GB"/>
        </w:rPr>
        <w:t xml:space="preserve"> species in solid state fermentation.</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Afr.</w:t>
      </w:r>
      <w:r w:rsidR="00CA7534">
        <w:rPr>
          <w:rFonts w:ascii="Times New Roman" w:hAnsi="Times New Roman" w:cs="Times New Roman"/>
          <w:i/>
          <w:sz w:val="24"/>
          <w:szCs w:val="24"/>
          <w:lang w:val="en-GB"/>
        </w:rPr>
        <w:t xml:space="preserve"> </w:t>
      </w:r>
      <w:r w:rsidRPr="00710B2F">
        <w:rPr>
          <w:rFonts w:ascii="Times New Roman" w:hAnsi="Times New Roman" w:cs="Times New Roman"/>
          <w:i/>
          <w:sz w:val="24"/>
          <w:szCs w:val="24"/>
          <w:lang w:val="en-GB"/>
        </w:rPr>
        <w:t>J. Biotechnol</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9</w:t>
      </w:r>
      <w:r w:rsidRPr="00710B2F">
        <w:rPr>
          <w:rFonts w:ascii="Times New Roman" w:hAnsi="Times New Roman" w:cs="Times New Roman"/>
          <w:sz w:val="24"/>
          <w:szCs w:val="24"/>
          <w:lang w:val="en-GB"/>
        </w:rPr>
        <w:t>, 5162-5169.</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Dicko M. H., Hilhorst R. &amp; Traore A. S., 2005.</w:t>
      </w:r>
      <w:proofErr w:type="gramEnd"/>
      <w:r w:rsidRPr="00710B2F">
        <w:rPr>
          <w:rFonts w:ascii="Times New Roman" w:hAnsi="Times New Roman" w:cs="Times New Roman"/>
          <w:sz w:val="24"/>
          <w:szCs w:val="24"/>
          <w:lang w:val="en-GB"/>
        </w:rPr>
        <w:t xml:space="preserve"> Indigenous </w:t>
      </w:r>
      <w:proofErr w:type="gramStart"/>
      <w:r w:rsidRPr="00710B2F">
        <w:rPr>
          <w:rFonts w:ascii="Times New Roman" w:hAnsi="Times New Roman" w:cs="Times New Roman"/>
          <w:sz w:val="24"/>
          <w:szCs w:val="24"/>
          <w:lang w:val="en-GB"/>
        </w:rPr>
        <w:t>west</w:t>
      </w:r>
      <w:proofErr w:type="gramEnd"/>
      <w:r w:rsidRPr="00710B2F">
        <w:rPr>
          <w:rFonts w:ascii="Times New Roman" w:hAnsi="Times New Roman" w:cs="Times New Roman"/>
          <w:sz w:val="24"/>
          <w:szCs w:val="24"/>
          <w:lang w:val="en-GB"/>
        </w:rPr>
        <w:t xml:space="preserve"> African plants as novel sources of polysaccharide degrading enzymes: application in the reduction of the viscosity of cereal porridges. </w:t>
      </w:r>
      <w:r w:rsidRPr="00710B2F">
        <w:rPr>
          <w:rFonts w:ascii="Times New Roman" w:hAnsi="Times New Roman" w:cs="Times New Roman"/>
          <w:i/>
          <w:sz w:val="24"/>
          <w:szCs w:val="24"/>
          <w:lang w:val="en-GB"/>
        </w:rPr>
        <w:t>Afr.</w:t>
      </w:r>
      <w:r w:rsidR="00CA7534">
        <w:rPr>
          <w:rFonts w:ascii="Times New Roman" w:hAnsi="Times New Roman" w:cs="Times New Roman"/>
          <w:i/>
          <w:sz w:val="24"/>
          <w:szCs w:val="24"/>
          <w:lang w:val="en-GB"/>
        </w:rPr>
        <w:t xml:space="preserve"> </w:t>
      </w:r>
      <w:r w:rsidRPr="00710B2F">
        <w:rPr>
          <w:rFonts w:ascii="Times New Roman" w:hAnsi="Times New Roman" w:cs="Times New Roman"/>
          <w:i/>
          <w:sz w:val="24"/>
          <w:szCs w:val="24"/>
          <w:lang w:val="en-GB"/>
        </w:rPr>
        <w:t>J. Biotechnol.</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4</w:t>
      </w:r>
      <w:r w:rsidR="003D50E2">
        <w:rPr>
          <w:rFonts w:ascii="Times New Roman" w:hAnsi="Times New Roman" w:cs="Times New Roman"/>
          <w:sz w:val="24"/>
          <w:szCs w:val="24"/>
          <w:lang w:val="en-GB"/>
        </w:rPr>
        <w:t xml:space="preserve">, </w:t>
      </w:r>
      <w:r w:rsidRPr="00710B2F">
        <w:rPr>
          <w:rFonts w:ascii="Times New Roman" w:hAnsi="Times New Roman" w:cs="Times New Roman"/>
          <w:sz w:val="24"/>
          <w:szCs w:val="24"/>
          <w:lang w:val="en-GB"/>
        </w:rPr>
        <w:t>1095-1104.</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r w:rsidRPr="00710B2F">
        <w:rPr>
          <w:rFonts w:ascii="Times New Roman" w:hAnsi="Times New Roman" w:cs="Times New Roman"/>
          <w:sz w:val="24"/>
          <w:szCs w:val="24"/>
          <w:lang w:val="en-GB"/>
        </w:rPr>
        <w:t xml:space="preserve">Dziedzoave N.T., Graffham A. J., Westby A. &amp; Komlaga G., 2010. Comparative assessment of amylolytic and cellulolytic enzymes activity of malts prepared from tropical cereals. </w:t>
      </w:r>
      <w:r w:rsidRPr="00710B2F">
        <w:rPr>
          <w:rFonts w:ascii="Times New Roman" w:hAnsi="Times New Roman" w:cs="Times New Roman"/>
          <w:i/>
          <w:sz w:val="24"/>
          <w:szCs w:val="24"/>
          <w:lang w:val="en-GB"/>
        </w:rPr>
        <w:t xml:space="preserve">Food </w:t>
      </w:r>
      <w:proofErr w:type="gramStart"/>
      <w:r w:rsidRPr="00710B2F">
        <w:rPr>
          <w:rFonts w:ascii="Times New Roman" w:hAnsi="Times New Roman" w:cs="Times New Roman"/>
          <w:i/>
          <w:sz w:val="24"/>
          <w:szCs w:val="24"/>
          <w:lang w:val="en-GB"/>
        </w:rPr>
        <w:t>Control</w:t>
      </w:r>
      <w:r w:rsidR="003D50E2">
        <w:rPr>
          <w:rFonts w:ascii="Times New Roman" w:hAnsi="Times New Roman" w:cs="Times New Roman"/>
          <w:i/>
          <w:sz w:val="24"/>
          <w:szCs w:val="24"/>
          <w:lang w:val="en-GB"/>
        </w:rPr>
        <w:t>.</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21</w:t>
      </w:r>
      <w:r w:rsidRPr="00710B2F">
        <w:rPr>
          <w:rFonts w:ascii="Times New Roman" w:hAnsi="Times New Roman" w:cs="Times New Roman"/>
          <w:sz w:val="24"/>
          <w:szCs w:val="24"/>
          <w:lang w:val="en-GB"/>
        </w:rPr>
        <w:t>, 1349-1353.</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Egwin E .E</w:t>
      </w:r>
      <w:r w:rsidR="00E67F05">
        <w:rPr>
          <w:rFonts w:ascii="Times New Roman" w:hAnsi="Times New Roman" w:cs="Times New Roman"/>
          <w:sz w:val="24"/>
          <w:szCs w:val="24"/>
          <w:lang w:val="en-GB"/>
        </w:rPr>
        <w:t>. &amp; Oloyede O. B., 2006.</w:t>
      </w:r>
      <w:proofErr w:type="gramEnd"/>
      <w:r w:rsidR="00E67F05">
        <w:rPr>
          <w:rFonts w:ascii="Times New Roman" w:hAnsi="Times New Roman" w:cs="Times New Roman"/>
          <w:sz w:val="24"/>
          <w:szCs w:val="24"/>
          <w:lang w:val="en-GB"/>
        </w:rPr>
        <w:t xml:space="preserve"> </w:t>
      </w:r>
      <w:proofErr w:type="gramStart"/>
      <w:r w:rsidR="00E67F05">
        <w:rPr>
          <w:rFonts w:ascii="Times New Roman" w:hAnsi="Times New Roman" w:cs="Times New Roman"/>
          <w:sz w:val="24"/>
          <w:szCs w:val="24"/>
          <w:lang w:val="en-GB"/>
        </w:rPr>
        <w:t>Compar</w:t>
      </w:r>
      <w:r w:rsidRPr="00710B2F">
        <w:rPr>
          <w:rFonts w:ascii="Times New Roman" w:hAnsi="Times New Roman" w:cs="Times New Roman"/>
          <w:sz w:val="24"/>
          <w:szCs w:val="24"/>
          <w:lang w:val="en-GB"/>
        </w:rPr>
        <w:t>ison of α-amylase activity in sprouting Nigeria cereal.</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Biokemistri</w:t>
      </w:r>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 Publication</w:t>
      </w:r>
      <w:proofErr w:type="gramEnd"/>
      <w:r w:rsidRPr="00710B2F">
        <w:rPr>
          <w:rFonts w:ascii="Times New Roman" w:hAnsi="Times New Roman" w:cs="Times New Roman"/>
          <w:sz w:val="24"/>
          <w:szCs w:val="24"/>
          <w:lang w:val="en-GB"/>
        </w:rPr>
        <w:t xml:space="preserve"> of the Nigeria Society for Experimental Biology), </w:t>
      </w:r>
      <w:r w:rsidRPr="00710B2F">
        <w:rPr>
          <w:rFonts w:ascii="Times New Roman" w:hAnsi="Times New Roman" w:cs="Times New Roman"/>
          <w:b/>
          <w:sz w:val="24"/>
          <w:szCs w:val="24"/>
          <w:lang w:val="en-GB"/>
        </w:rPr>
        <w:t>18</w:t>
      </w:r>
      <w:r w:rsidR="003D50E2">
        <w:rPr>
          <w:rFonts w:ascii="Times New Roman" w:hAnsi="Times New Roman" w:cs="Times New Roman"/>
          <w:sz w:val="24"/>
          <w:szCs w:val="24"/>
          <w:lang w:val="en-GB"/>
        </w:rPr>
        <w:t>,</w:t>
      </w:r>
      <w:r w:rsidR="00AB311E">
        <w:rPr>
          <w:rFonts w:ascii="Times New Roman" w:hAnsi="Times New Roman" w:cs="Times New Roman"/>
          <w:sz w:val="24"/>
          <w:szCs w:val="24"/>
          <w:lang w:val="en-GB"/>
        </w:rPr>
        <w:t xml:space="preserve"> 15</w:t>
      </w:r>
      <w:r w:rsidR="00AB311E">
        <w:rPr>
          <w:rFonts w:ascii="Times New Roman" w:hAnsi="Times New Roman" w:cs="Times New Roman"/>
          <w:sz w:val="24"/>
          <w:szCs w:val="24"/>
          <w:lang w:val="en-GB"/>
        </w:rPr>
        <w:noBreakHyphen/>
      </w:r>
      <w:r w:rsidRPr="00710B2F">
        <w:rPr>
          <w:rFonts w:ascii="Times New Roman" w:hAnsi="Times New Roman" w:cs="Times New Roman"/>
          <w:sz w:val="24"/>
          <w:szCs w:val="24"/>
          <w:lang w:val="en-GB"/>
        </w:rPr>
        <w:t>20.</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r w:rsidRPr="00710B2F">
        <w:rPr>
          <w:rFonts w:ascii="Times New Roman" w:hAnsi="Times New Roman" w:cs="Times New Roman"/>
          <w:sz w:val="24"/>
          <w:szCs w:val="24"/>
          <w:lang w:val="en-GB"/>
        </w:rPr>
        <w:t>Ellaiah P. et al., 2002. Optimization of process, parameters for glucoamylase production under solid-state fermentati</w:t>
      </w:r>
      <w:r w:rsidRPr="00710B2F">
        <w:rPr>
          <w:rFonts w:ascii="Times New Roman" w:hAnsi="Times New Roman" w:cs="Times New Roman"/>
          <w:sz w:val="24"/>
          <w:szCs w:val="24"/>
          <w:lang w:val="en-US"/>
        </w:rPr>
        <w:t>on by a newly</w:t>
      </w:r>
      <w:r w:rsidR="00F56648">
        <w:rPr>
          <w:rFonts w:ascii="Times New Roman" w:hAnsi="Times New Roman" w:cs="Times New Roman"/>
          <w:sz w:val="24"/>
          <w:szCs w:val="24"/>
          <w:lang w:val="en-US"/>
        </w:rPr>
        <w:t xml:space="preserve"> </w:t>
      </w:r>
      <w:r w:rsidRPr="00710B2F">
        <w:rPr>
          <w:rFonts w:ascii="Times New Roman" w:hAnsi="Times New Roman" w:cs="Times New Roman"/>
          <w:sz w:val="24"/>
          <w:szCs w:val="24"/>
          <w:lang w:val="en-US"/>
        </w:rPr>
        <w:t xml:space="preserve">isolated </w:t>
      </w:r>
      <w:r w:rsidRPr="00710B2F">
        <w:rPr>
          <w:rFonts w:ascii="Times New Roman" w:hAnsi="Times New Roman" w:cs="Times New Roman"/>
          <w:i/>
          <w:sz w:val="24"/>
          <w:szCs w:val="24"/>
          <w:lang w:val="en-US"/>
        </w:rPr>
        <w:t>Aspergillus</w:t>
      </w:r>
      <w:r w:rsidRPr="00710B2F">
        <w:rPr>
          <w:rFonts w:ascii="Times New Roman" w:hAnsi="Times New Roman" w:cs="Times New Roman"/>
          <w:sz w:val="24"/>
          <w:szCs w:val="24"/>
          <w:lang w:val="en-US"/>
        </w:rPr>
        <w:t xml:space="preserve"> sp. </w:t>
      </w:r>
      <w:r w:rsidRPr="00710B2F">
        <w:rPr>
          <w:rFonts w:ascii="Times New Roman" w:hAnsi="Times New Roman" w:cs="Times New Roman"/>
          <w:i/>
          <w:sz w:val="24"/>
          <w:szCs w:val="24"/>
          <w:lang w:val="en-US"/>
        </w:rPr>
        <w:t xml:space="preserve">Process </w:t>
      </w:r>
      <w:proofErr w:type="gramStart"/>
      <w:r w:rsidRPr="00710B2F">
        <w:rPr>
          <w:rFonts w:ascii="Times New Roman" w:hAnsi="Times New Roman" w:cs="Times New Roman"/>
          <w:i/>
          <w:sz w:val="24"/>
          <w:szCs w:val="24"/>
          <w:lang w:val="en-US"/>
        </w:rPr>
        <w:t>Biochem</w:t>
      </w:r>
      <w:r w:rsidRPr="00710B2F">
        <w:rPr>
          <w:rFonts w:ascii="Times New Roman" w:hAnsi="Times New Roman" w:cs="Times New Roman"/>
          <w:sz w:val="24"/>
          <w:szCs w:val="24"/>
          <w:lang w:val="en-US"/>
        </w:rPr>
        <w:t>.,</w:t>
      </w:r>
      <w:proofErr w:type="gramEnd"/>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38</w:t>
      </w:r>
      <w:r w:rsidR="00AB311E">
        <w:rPr>
          <w:rFonts w:ascii="Times New Roman" w:hAnsi="Times New Roman" w:cs="Times New Roman"/>
          <w:sz w:val="24"/>
          <w:szCs w:val="24"/>
          <w:lang w:val="en-US"/>
        </w:rPr>
        <w:t>, 615</w:t>
      </w:r>
      <w:r w:rsidR="00AB311E">
        <w:rPr>
          <w:rFonts w:ascii="Times New Roman" w:hAnsi="Times New Roman" w:cs="Times New Roman"/>
          <w:sz w:val="24"/>
          <w:szCs w:val="24"/>
          <w:lang w:val="en-US"/>
        </w:rPr>
        <w:noBreakHyphen/>
      </w:r>
      <w:r w:rsidRPr="00710B2F">
        <w:rPr>
          <w:rFonts w:ascii="Times New Roman" w:hAnsi="Times New Roman" w:cs="Times New Roman"/>
          <w:sz w:val="24"/>
          <w:szCs w:val="24"/>
          <w:lang w:val="en-US"/>
        </w:rPr>
        <w:t>620.</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r w:rsidRPr="005A23C8">
        <w:rPr>
          <w:rStyle w:val="medium-font"/>
          <w:rFonts w:ascii="Times New Roman" w:hAnsi="Times New Roman" w:cs="Times New Roman"/>
          <w:sz w:val="24"/>
          <w:szCs w:val="24"/>
        </w:rPr>
        <w:t>Garda-Buffon J. ; Baraj E. &amp;</w:t>
      </w:r>
      <w:r w:rsidR="00F56648" w:rsidRPr="005A23C8">
        <w:rPr>
          <w:rStyle w:val="medium-font"/>
          <w:rFonts w:ascii="Times New Roman" w:hAnsi="Times New Roman" w:cs="Times New Roman"/>
          <w:sz w:val="24"/>
          <w:szCs w:val="24"/>
        </w:rPr>
        <w:t xml:space="preserve"> </w:t>
      </w:r>
      <w:r w:rsidRPr="005A23C8">
        <w:rPr>
          <w:rStyle w:val="medium-font"/>
          <w:rFonts w:ascii="Times New Roman" w:hAnsi="Times New Roman" w:cs="Times New Roman"/>
          <w:sz w:val="24"/>
          <w:szCs w:val="24"/>
        </w:rPr>
        <w:t>Badiale-Furlong E., 2010.</w:t>
      </w:r>
      <w:r w:rsidR="00F56648" w:rsidRPr="005A23C8">
        <w:rPr>
          <w:rStyle w:val="medium-font"/>
          <w:rFonts w:ascii="Times New Roman" w:hAnsi="Times New Roman" w:cs="Times New Roman"/>
          <w:sz w:val="24"/>
          <w:szCs w:val="24"/>
        </w:rPr>
        <w:t xml:space="preserve"> </w:t>
      </w:r>
      <w:proofErr w:type="gramStart"/>
      <w:r w:rsidR="003F7561">
        <w:rPr>
          <w:rStyle w:val="title-link-wrapper"/>
          <w:rFonts w:ascii="Times New Roman" w:hAnsi="Times New Roman" w:cs="Times New Roman"/>
          <w:sz w:val="24"/>
          <w:szCs w:val="24"/>
          <w:lang w:val="en-US"/>
        </w:rPr>
        <w:t>Effect of deoxynivalenol and T</w:t>
      </w:r>
      <w:r w:rsidR="003F7561">
        <w:rPr>
          <w:rStyle w:val="title-link-wrapper"/>
          <w:rFonts w:ascii="Times New Roman" w:hAnsi="Times New Roman" w:cs="Times New Roman"/>
          <w:sz w:val="24"/>
          <w:szCs w:val="24"/>
          <w:lang w:val="en-US"/>
        </w:rPr>
        <w:noBreakHyphen/>
      </w:r>
      <w:r w:rsidRPr="00710B2F">
        <w:rPr>
          <w:rStyle w:val="title-link-wrapper"/>
          <w:rFonts w:ascii="Times New Roman" w:hAnsi="Times New Roman" w:cs="Times New Roman"/>
          <w:sz w:val="24"/>
          <w:szCs w:val="24"/>
          <w:lang w:val="en-US"/>
        </w:rPr>
        <w:t>2 toxin in malt amylase activity.</w:t>
      </w:r>
      <w:proofErr w:type="gramEnd"/>
      <w:r w:rsidRPr="00710B2F">
        <w:rPr>
          <w:rStyle w:val="medium-font"/>
          <w:rFonts w:ascii="Times New Roman" w:hAnsi="Times New Roman" w:cs="Times New Roman"/>
          <w:sz w:val="24"/>
          <w:szCs w:val="24"/>
          <w:lang w:val="en-US"/>
        </w:rPr>
        <w:t xml:space="preserve"> </w:t>
      </w:r>
      <w:r w:rsidR="00FA317A">
        <w:rPr>
          <w:rStyle w:val="medium-font"/>
          <w:rFonts w:ascii="Times New Roman" w:hAnsi="Times New Roman" w:cs="Times New Roman"/>
          <w:i/>
          <w:sz w:val="24"/>
          <w:szCs w:val="24"/>
          <w:lang w:val="en-US"/>
        </w:rPr>
        <w:t>Braz.</w:t>
      </w:r>
      <w:r w:rsidRPr="00710B2F">
        <w:rPr>
          <w:rStyle w:val="medium-font"/>
          <w:rFonts w:ascii="Times New Roman" w:hAnsi="Times New Roman" w:cs="Times New Roman"/>
          <w:i/>
          <w:sz w:val="24"/>
          <w:szCs w:val="24"/>
          <w:lang w:val="en-US"/>
        </w:rPr>
        <w:t xml:space="preserve"> Arch</w:t>
      </w:r>
      <w:r w:rsidR="00FA317A">
        <w:rPr>
          <w:rStyle w:val="medium-font"/>
          <w:rFonts w:ascii="Times New Roman" w:hAnsi="Times New Roman" w:cs="Times New Roman"/>
          <w:i/>
          <w:sz w:val="24"/>
          <w:szCs w:val="24"/>
          <w:lang w:val="en-US"/>
        </w:rPr>
        <w:t>.</w:t>
      </w:r>
      <w:r w:rsidRPr="00710B2F">
        <w:rPr>
          <w:rStyle w:val="medium-font"/>
          <w:rFonts w:ascii="Times New Roman" w:hAnsi="Times New Roman" w:cs="Times New Roman"/>
          <w:i/>
          <w:sz w:val="24"/>
          <w:szCs w:val="24"/>
          <w:lang w:val="en-US"/>
        </w:rPr>
        <w:t xml:space="preserve"> Biol</w:t>
      </w:r>
      <w:r w:rsidR="00FA317A">
        <w:rPr>
          <w:rStyle w:val="medium-font"/>
          <w:rFonts w:ascii="Times New Roman" w:hAnsi="Times New Roman" w:cs="Times New Roman"/>
          <w:i/>
          <w:sz w:val="24"/>
          <w:szCs w:val="24"/>
          <w:lang w:val="en-US"/>
        </w:rPr>
        <w:t>.</w:t>
      </w:r>
      <w:r w:rsidRPr="00710B2F">
        <w:rPr>
          <w:rStyle w:val="medium-font"/>
          <w:rFonts w:ascii="Times New Roman" w:hAnsi="Times New Roman" w:cs="Times New Roman"/>
          <w:i/>
          <w:sz w:val="24"/>
          <w:szCs w:val="24"/>
          <w:lang w:val="en-US"/>
        </w:rPr>
        <w:t xml:space="preserve"> Technol</w:t>
      </w:r>
      <w:r w:rsidR="00FA317A">
        <w:rPr>
          <w:rStyle w:val="medium-font"/>
          <w:rFonts w:ascii="Times New Roman" w:hAnsi="Times New Roman" w:cs="Times New Roman"/>
          <w:i/>
          <w:sz w:val="24"/>
          <w:szCs w:val="24"/>
          <w:lang w:val="en-US"/>
        </w:rPr>
        <w:t>.</w:t>
      </w:r>
      <w:r w:rsidRPr="00710B2F">
        <w:rPr>
          <w:rStyle w:val="medium-font"/>
          <w:rFonts w:ascii="Times New Roman" w:hAnsi="Times New Roman" w:cs="Times New Roman"/>
          <w:sz w:val="24"/>
          <w:szCs w:val="24"/>
          <w:lang w:val="en-US"/>
        </w:rPr>
        <w:t xml:space="preserve">, </w:t>
      </w:r>
      <w:r w:rsidRPr="00710B2F">
        <w:rPr>
          <w:rStyle w:val="medium-font"/>
          <w:rFonts w:ascii="Times New Roman" w:hAnsi="Times New Roman" w:cs="Times New Roman"/>
          <w:b/>
          <w:sz w:val="24"/>
          <w:szCs w:val="24"/>
          <w:lang w:val="en-US"/>
        </w:rPr>
        <w:t>53</w:t>
      </w:r>
      <w:r w:rsidRPr="00710B2F">
        <w:rPr>
          <w:rStyle w:val="medium-font"/>
          <w:rFonts w:ascii="Times New Roman" w:hAnsi="Times New Roman" w:cs="Times New Roman"/>
          <w:sz w:val="24"/>
          <w:szCs w:val="24"/>
          <w:lang w:val="en-US"/>
        </w:rPr>
        <w:t>, 505-511.</w:t>
      </w:r>
    </w:p>
    <w:p w:rsidR="00710B2F" w:rsidRPr="00710B2F" w:rsidRDefault="00710B2F" w:rsidP="00710B2F">
      <w:pPr>
        <w:spacing w:line="480" w:lineRule="auto"/>
        <w:ind w:left="709" w:hanging="709"/>
        <w:jc w:val="both"/>
        <w:rPr>
          <w:rStyle w:val="hps"/>
          <w:rFonts w:ascii="Times New Roman" w:hAnsi="Times New Roman" w:cs="Times New Roman"/>
          <w:sz w:val="24"/>
          <w:szCs w:val="24"/>
          <w:lang w:val="en-GB"/>
        </w:rPr>
      </w:pPr>
      <w:proofErr w:type="gramStart"/>
      <w:r w:rsidRPr="00710B2F">
        <w:rPr>
          <w:rStyle w:val="hps"/>
          <w:rFonts w:ascii="Times New Roman" w:hAnsi="Times New Roman" w:cs="Times New Roman"/>
          <w:sz w:val="24"/>
          <w:szCs w:val="24"/>
          <w:lang w:val="en-US"/>
        </w:rPr>
        <w:lastRenderedPageBreak/>
        <w:t>Ghosh B. &amp; Ray R. R., 2010.</w:t>
      </w:r>
      <w:proofErr w:type="gramEnd"/>
      <w:r w:rsidRPr="00710B2F">
        <w:rPr>
          <w:rStyle w:val="hps"/>
          <w:rFonts w:ascii="Times New Roman" w:hAnsi="Times New Roman" w:cs="Times New Roman"/>
          <w:sz w:val="24"/>
          <w:szCs w:val="24"/>
          <w:lang w:val="en-US"/>
        </w:rPr>
        <w:t xml:space="preserve"> </w:t>
      </w:r>
      <w:proofErr w:type="gramStart"/>
      <w:r w:rsidRPr="00710B2F">
        <w:rPr>
          <w:rStyle w:val="hps"/>
          <w:rFonts w:ascii="Times New Roman" w:hAnsi="Times New Roman" w:cs="Times New Roman"/>
          <w:sz w:val="24"/>
          <w:szCs w:val="24"/>
          <w:lang w:val="en-GB"/>
        </w:rPr>
        <w:t xml:space="preserve">Saccharification of raw native starches by extracellular isoamylase of </w:t>
      </w:r>
      <w:r w:rsidRPr="00710B2F">
        <w:rPr>
          <w:rStyle w:val="hps"/>
          <w:rFonts w:ascii="Times New Roman" w:hAnsi="Times New Roman" w:cs="Times New Roman"/>
          <w:i/>
          <w:sz w:val="24"/>
          <w:szCs w:val="24"/>
          <w:lang w:val="en-GB"/>
        </w:rPr>
        <w:t>Rhizopus oryzae</w:t>
      </w:r>
      <w:r w:rsidRPr="00710B2F">
        <w:rPr>
          <w:rStyle w:val="hps"/>
          <w:rFonts w:ascii="Times New Roman" w:hAnsi="Times New Roman" w:cs="Times New Roman"/>
          <w:sz w:val="24"/>
          <w:szCs w:val="24"/>
          <w:lang w:val="en-GB"/>
        </w:rPr>
        <w:t>.</w:t>
      </w:r>
      <w:proofErr w:type="gramEnd"/>
      <w:r w:rsidRPr="00710B2F">
        <w:rPr>
          <w:rStyle w:val="hps"/>
          <w:rFonts w:ascii="Times New Roman" w:hAnsi="Times New Roman" w:cs="Times New Roman"/>
          <w:sz w:val="24"/>
          <w:szCs w:val="24"/>
          <w:lang w:val="en-GB"/>
        </w:rPr>
        <w:t xml:space="preserve"> </w:t>
      </w:r>
      <w:r w:rsidRPr="00710B2F">
        <w:rPr>
          <w:rStyle w:val="hps"/>
          <w:rFonts w:ascii="Times New Roman" w:hAnsi="Times New Roman" w:cs="Times New Roman"/>
          <w:i/>
          <w:sz w:val="24"/>
          <w:szCs w:val="24"/>
          <w:lang w:val="en-GB"/>
        </w:rPr>
        <w:t>Biotechnology</w:t>
      </w:r>
      <w:r w:rsidRPr="00710B2F">
        <w:rPr>
          <w:rStyle w:val="hps"/>
          <w:rFonts w:ascii="Times New Roman" w:hAnsi="Times New Roman" w:cs="Times New Roman"/>
          <w:sz w:val="24"/>
          <w:szCs w:val="24"/>
          <w:lang w:val="en-GB"/>
        </w:rPr>
        <w:t xml:space="preserve">, </w:t>
      </w:r>
      <w:r w:rsidRPr="00710B2F">
        <w:rPr>
          <w:rStyle w:val="hps"/>
          <w:rFonts w:ascii="Times New Roman" w:hAnsi="Times New Roman" w:cs="Times New Roman"/>
          <w:b/>
          <w:sz w:val="24"/>
          <w:szCs w:val="24"/>
          <w:lang w:val="en-GB"/>
        </w:rPr>
        <w:t>9</w:t>
      </w:r>
      <w:r w:rsidRPr="00710B2F">
        <w:rPr>
          <w:rStyle w:val="hps"/>
          <w:rFonts w:ascii="Times New Roman" w:hAnsi="Times New Roman" w:cs="Times New Roman"/>
          <w:sz w:val="24"/>
          <w:szCs w:val="24"/>
          <w:lang w:val="en-GB"/>
        </w:rPr>
        <w:t>, 224-228.</w:t>
      </w:r>
    </w:p>
    <w:p w:rsidR="00710B2F" w:rsidRPr="00710B2F" w:rsidRDefault="00710B2F" w:rsidP="00710B2F">
      <w:pPr>
        <w:spacing w:line="480" w:lineRule="auto"/>
        <w:ind w:left="709" w:hanging="709"/>
        <w:jc w:val="both"/>
        <w:rPr>
          <w:rStyle w:val="hps"/>
          <w:rFonts w:ascii="Times New Roman" w:hAnsi="Times New Roman" w:cs="Times New Roman"/>
          <w:sz w:val="24"/>
          <w:szCs w:val="24"/>
          <w:lang w:val="en-GB"/>
        </w:rPr>
      </w:pPr>
      <w:proofErr w:type="gramStart"/>
      <w:r w:rsidRPr="00710B2F">
        <w:rPr>
          <w:rStyle w:val="hps"/>
          <w:rFonts w:ascii="Times New Roman" w:hAnsi="Times New Roman" w:cs="Times New Roman"/>
          <w:sz w:val="24"/>
          <w:szCs w:val="24"/>
          <w:lang w:val="en-GB"/>
        </w:rPr>
        <w:t>Gomes E., Guez M. A. U., Martin N. &amp; Silva R. 2007.</w:t>
      </w:r>
      <w:proofErr w:type="gramEnd"/>
      <w:r w:rsidRPr="00710B2F">
        <w:rPr>
          <w:rStyle w:val="hps"/>
          <w:rFonts w:ascii="Times New Roman" w:hAnsi="Times New Roman" w:cs="Times New Roman"/>
          <w:sz w:val="24"/>
          <w:szCs w:val="24"/>
          <w:lang w:val="en-GB"/>
        </w:rPr>
        <w:t xml:space="preserve"> Thermostables enzymes: sources, production and industrial applications. </w:t>
      </w:r>
      <w:proofErr w:type="gramStart"/>
      <w:r w:rsidRPr="00710B2F">
        <w:rPr>
          <w:rStyle w:val="hps"/>
          <w:rFonts w:ascii="Times New Roman" w:hAnsi="Times New Roman" w:cs="Times New Roman"/>
          <w:i/>
          <w:sz w:val="24"/>
          <w:szCs w:val="24"/>
          <w:lang w:val="en-GB"/>
        </w:rPr>
        <w:t>Quim.</w:t>
      </w:r>
      <w:proofErr w:type="gramEnd"/>
      <w:r w:rsidRPr="00710B2F">
        <w:rPr>
          <w:rStyle w:val="hps"/>
          <w:rFonts w:ascii="Times New Roman" w:hAnsi="Times New Roman" w:cs="Times New Roman"/>
          <w:i/>
          <w:sz w:val="24"/>
          <w:szCs w:val="24"/>
          <w:lang w:val="en-GB"/>
        </w:rPr>
        <w:t xml:space="preserve"> Nova</w:t>
      </w:r>
      <w:r w:rsidRPr="00710B2F">
        <w:rPr>
          <w:rStyle w:val="hps"/>
          <w:rFonts w:ascii="Times New Roman" w:hAnsi="Times New Roman" w:cs="Times New Roman"/>
          <w:sz w:val="24"/>
          <w:szCs w:val="24"/>
          <w:lang w:val="en-GB"/>
        </w:rPr>
        <w:t xml:space="preserve">, </w:t>
      </w:r>
      <w:r w:rsidRPr="00710B2F">
        <w:rPr>
          <w:rStyle w:val="hps"/>
          <w:rFonts w:ascii="Times New Roman" w:hAnsi="Times New Roman" w:cs="Times New Roman"/>
          <w:b/>
          <w:sz w:val="24"/>
          <w:szCs w:val="24"/>
          <w:lang w:val="en-GB"/>
        </w:rPr>
        <w:t>30</w:t>
      </w:r>
      <w:r w:rsidRPr="00710B2F">
        <w:rPr>
          <w:rStyle w:val="hps"/>
          <w:rFonts w:ascii="Times New Roman" w:hAnsi="Times New Roman" w:cs="Times New Roman"/>
          <w:sz w:val="24"/>
          <w:szCs w:val="24"/>
          <w:lang w:val="en-GB"/>
        </w:rPr>
        <w:t>, 136-145.</w:t>
      </w:r>
    </w:p>
    <w:p w:rsidR="00710B2F" w:rsidRPr="00710B2F" w:rsidRDefault="00710B2F" w:rsidP="00710B2F">
      <w:pPr>
        <w:spacing w:line="480" w:lineRule="auto"/>
        <w:ind w:left="709" w:hanging="709"/>
        <w:jc w:val="both"/>
        <w:rPr>
          <w:rStyle w:val="hps"/>
          <w:rFonts w:ascii="Times New Roman" w:hAnsi="Times New Roman" w:cs="Times New Roman"/>
          <w:sz w:val="24"/>
          <w:szCs w:val="24"/>
          <w:lang w:val="en-GB"/>
        </w:rPr>
      </w:pPr>
      <w:r w:rsidRPr="005500EE">
        <w:rPr>
          <w:rStyle w:val="hps"/>
          <w:rFonts w:ascii="Times New Roman" w:hAnsi="Times New Roman" w:cs="Times New Roman"/>
          <w:sz w:val="24"/>
          <w:szCs w:val="24"/>
        </w:rPr>
        <w:t xml:space="preserve">Gupta R. et </w:t>
      </w:r>
      <w:proofErr w:type="gramStart"/>
      <w:r w:rsidRPr="005500EE">
        <w:rPr>
          <w:rStyle w:val="hps"/>
          <w:rFonts w:ascii="Times New Roman" w:hAnsi="Times New Roman" w:cs="Times New Roman"/>
          <w:sz w:val="24"/>
          <w:szCs w:val="24"/>
        </w:rPr>
        <w:t>al.,</w:t>
      </w:r>
      <w:proofErr w:type="gramEnd"/>
      <w:r w:rsidRPr="005500EE">
        <w:rPr>
          <w:rStyle w:val="hps"/>
          <w:rFonts w:ascii="Times New Roman" w:hAnsi="Times New Roman" w:cs="Times New Roman"/>
          <w:sz w:val="24"/>
          <w:szCs w:val="24"/>
        </w:rPr>
        <w:t xml:space="preserve"> 2003. Microbial α-amylases : a biotechnological perspective. </w:t>
      </w:r>
      <w:r w:rsidRPr="005500EE">
        <w:rPr>
          <w:rStyle w:val="hps"/>
          <w:rFonts w:ascii="Times New Roman" w:hAnsi="Times New Roman" w:cs="Times New Roman"/>
          <w:i/>
          <w:sz w:val="24"/>
          <w:szCs w:val="24"/>
          <w:lang w:val="en-GB"/>
        </w:rPr>
        <w:t>Process</w:t>
      </w:r>
      <w:r w:rsidRPr="00710B2F">
        <w:rPr>
          <w:rStyle w:val="hps"/>
          <w:rFonts w:ascii="Times New Roman" w:hAnsi="Times New Roman" w:cs="Times New Roman"/>
          <w:i/>
          <w:sz w:val="24"/>
          <w:szCs w:val="24"/>
          <w:lang w:val="en-GB"/>
        </w:rPr>
        <w:t xml:space="preserve"> Biochem</w:t>
      </w:r>
      <w:r w:rsidRPr="00710B2F">
        <w:rPr>
          <w:rStyle w:val="hps"/>
          <w:rFonts w:ascii="Times New Roman" w:hAnsi="Times New Roman" w:cs="Times New Roman"/>
          <w:sz w:val="24"/>
          <w:szCs w:val="24"/>
          <w:lang w:val="en-GB"/>
        </w:rPr>
        <w:t xml:space="preserve">, </w:t>
      </w:r>
      <w:r w:rsidRPr="00710B2F">
        <w:rPr>
          <w:rStyle w:val="hps"/>
          <w:rFonts w:ascii="Times New Roman" w:hAnsi="Times New Roman" w:cs="Times New Roman"/>
          <w:b/>
          <w:sz w:val="24"/>
          <w:szCs w:val="24"/>
          <w:lang w:val="en-GB"/>
        </w:rPr>
        <w:t>38</w:t>
      </w:r>
      <w:r w:rsidRPr="00710B2F">
        <w:rPr>
          <w:rStyle w:val="hps"/>
          <w:rFonts w:ascii="Times New Roman" w:hAnsi="Times New Roman" w:cs="Times New Roman"/>
          <w:sz w:val="24"/>
          <w:szCs w:val="24"/>
          <w:lang w:val="en-GB"/>
        </w:rPr>
        <w:t xml:space="preserve">, 1599-1616. </w:t>
      </w:r>
    </w:p>
    <w:p w:rsidR="00710B2F" w:rsidRPr="00710B2F" w:rsidRDefault="005500EE" w:rsidP="00710B2F">
      <w:pPr>
        <w:autoSpaceDE w:val="0"/>
        <w:autoSpaceDN w:val="0"/>
        <w:adjustRightInd w:val="0"/>
        <w:spacing w:line="480" w:lineRule="auto"/>
        <w:ind w:left="709" w:hanging="709"/>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Jaspreet-</w:t>
      </w:r>
      <w:r w:rsidR="00710B2F" w:rsidRPr="00710B2F">
        <w:rPr>
          <w:rFonts w:ascii="Times New Roman" w:hAnsi="Times New Roman" w:cs="Times New Roman"/>
          <w:sz w:val="24"/>
          <w:szCs w:val="24"/>
          <w:lang w:val="en-GB"/>
        </w:rPr>
        <w:t>Singha J., Kaurb L. &amp; McCarthy O.</w:t>
      </w:r>
      <w:r w:rsidR="00E7113B">
        <w:rPr>
          <w:rFonts w:ascii="Times New Roman" w:hAnsi="Times New Roman" w:cs="Times New Roman"/>
          <w:sz w:val="24"/>
          <w:szCs w:val="24"/>
          <w:lang w:val="en-GB"/>
        </w:rPr>
        <w:t xml:space="preserve"> </w:t>
      </w:r>
      <w:r w:rsidR="00710B2F" w:rsidRPr="00710B2F">
        <w:rPr>
          <w:rFonts w:ascii="Times New Roman" w:hAnsi="Times New Roman" w:cs="Times New Roman"/>
          <w:sz w:val="24"/>
          <w:szCs w:val="24"/>
          <w:lang w:val="en-GB"/>
        </w:rPr>
        <w:t>J., 2007.</w:t>
      </w:r>
      <w:proofErr w:type="gramEnd"/>
      <w:r w:rsidR="00710B2F" w:rsidRPr="00710B2F">
        <w:rPr>
          <w:rFonts w:ascii="Times New Roman" w:hAnsi="Times New Roman" w:cs="Times New Roman"/>
          <w:sz w:val="24"/>
          <w:szCs w:val="24"/>
          <w:lang w:val="en-GB"/>
        </w:rPr>
        <w:t xml:space="preserve"> </w:t>
      </w:r>
      <w:r w:rsidR="00547533">
        <w:rPr>
          <w:rFonts w:ascii="Times New Roman" w:hAnsi="Times New Roman" w:cs="Times New Roman"/>
          <w:sz w:val="24"/>
          <w:szCs w:val="24"/>
          <w:lang w:val="en-GB"/>
        </w:rPr>
        <w:t>Factors influencing the physico</w:t>
      </w:r>
      <w:r w:rsidR="00547533">
        <w:rPr>
          <w:rFonts w:ascii="Times New Roman" w:hAnsi="Times New Roman" w:cs="Times New Roman"/>
          <w:sz w:val="24"/>
          <w:szCs w:val="24"/>
          <w:lang w:val="en-GB"/>
        </w:rPr>
        <w:noBreakHyphen/>
      </w:r>
      <w:r w:rsidR="00710B2F" w:rsidRPr="00710B2F">
        <w:rPr>
          <w:rFonts w:ascii="Times New Roman" w:hAnsi="Times New Roman" w:cs="Times New Roman"/>
          <w:sz w:val="24"/>
          <w:szCs w:val="24"/>
          <w:lang w:val="en-GB"/>
        </w:rPr>
        <w:t>chemical, morphological, thermal and rheological properties of some chemically modified</w:t>
      </w:r>
      <w:r w:rsidR="00E67F05">
        <w:rPr>
          <w:rFonts w:ascii="Times New Roman" w:hAnsi="Times New Roman" w:cs="Times New Roman"/>
          <w:sz w:val="24"/>
          <w:szCs w:val="24"/>
          <w:lang w:val="en-GB"/>
        </w:rPr>
        <w:t xml:space="preserve"> </w:t>
      </w:r>
      <w:r w:rsidR="00C04E3A">
        <w:rPr>
          <w:rFonts w:ascii="Times New Roman" w:hAnsi="Times New Roman" w:cs="Times New Roman"/>
          <w:sz w:val="24"/>
          <w:szCs w:val="24"/>
          <w:lang w:val="en-GB"/>
        </w:rPr>
        <w:t>starches for food applications –</w:t>
      </w:r>
      <w:r w:rsidR="00E67F05">
        <w:rPr>
          <w:rFonts w:ascii="Times New Roman" w:hAnsi="Times New Roman" w:cs="Times New Roman"/>
          <w:sz w:val="24"/>
          <w:szCs w:val="24"/>
          <w:lang w:val="en-GB"/>
        </w:rPr>
        <w:t xml:space="preserve"> </w:t>
      </w:r>
      <w:r w:rsidR="00710B2F" w:rsidRPr="00710B2F">
        <w:rPr>
          <w:rFonts w:ascii="Times New Roman" w:hAnsi="Times New Roman" w:cs="Times New Roman"/>
          <w:sz w:val="24"/>
          <w:szCs w:val="24"/>
          <w:lang w:val="en-GB"/>
        </w:rPr>
        <w:t xml:space="preserve">A review. </w:t>
      </w:r>
      <w:r w:rsidR="00FA317A">
        <w:rPr>
          <w:rFonts w:ascii="Times New Roman" w:hAnsi="Times New Roman" w:cs="Times New Roman"/>
          <w:i/>
          <w:iCs/>
          <w:sz w:val="24"/>
          <w:szCs w:val="24"/>
          <w:lang w:val="en-GB"/>
        </w:rPr>
        <w:t>Food Hydrocolloid</w:t>
      </w:r>
      <w:r w:rsidR="00710B2F" w:rsidRPr="00710B2F">
        <w:rPr>
          <w:rFonts w:ascii="Times New Roman" w:hAnsi="Times New Roman" w:cs="Times New Roman"/>
          <w:iCs/>
          <w:sz w:val="24"/>
          <w:szCs w:val="24"/>
          <w:lang w:val="en-GB"/>
        </w:rPr>
        <w:t xml:space="preserve">, </w:t>
      </w:r>
      <w:r w:rsidR="00710B2F" w:rsidRPr="00710B2F">
        <w:rPr>
          <w:rFonts w:ascii="Times New Roman" w:hAnsi="Times New Roman" w:cs="Times New Roman"/>
          <w:b/>
          <w:sz w:val="24"/>
          <w:szCs w:val="24"/>
          <w:lang w:val="en-GB"/>
        </w:rPr>
        <w:t>21</w:t>
      </w:r>
      <w:r w:rsidR="003F7561">
        <w:rPr>
          <w:rFonts w:ascii="Times New Roman" w:hAnsi="Times New Roman" w:cs="Times New Roman"/>
          <w:sz w:val="24"/>
          <w:szCs w:val="24"/>
          <w:lang w:val="en-GB"/>
        </w:rPr>
        <w:t>, 1-</w:t>
      </w:r>
      <w:r w:rsidR="00710B2F" w:rsidRPr="00710B2F">
        <w:rPr>
          <w:rFonts w:ascii="Times New Roman" w:hAnsi="Times New Roman" w:cs="Times New Roman"/>
          <w:sz w:val="24"/>
          <w:szCs w:val="24"/>
          <w:lang w:val="en-GB"/>
        </w:rPr>
        <w:t>22.</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US"/>
        </w:rPr>
      </w:pPr>
      <w:proofErr w:type="gramStart"/>
      <w:r w:rsidRPr="00710B2F">
        <w:rPr>
          <w:rFonts w:ascii="Times New Roman" w:hAnsi="Times New Roman" w:cs="Times New Roman"/>
          <w:sz w:val="24"/>
          <w:szCs w:val="24"/>
          <w:lang w:val="en-US"/>
        </w:rPr>
        <w:t>Kim et al., 2010.</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US"/>
        </w:rPr>
        <w:t>Construction of a direct starch-fermenting industrial</w:t>
      </w:r>
      <w:r w:rsidR="00F56648">
        <w:rPr>
          <w:rFonts w:ascii="Times New Roman" w:hAnsi="Times New Roman" w:cs="Times New Roman"/>
          <w:sz w:val="24"/>
          <w:szCs w:val="24"/>
          <w:lang w:val="en-US"/>
        </w:rPr>
        <w:t xml:space="preserve"> </w:t>
      </w:r>
      <w:r w:rsidRPr="00710B2F">
        <w:rPr>
          <w:rFonts w:ascii="Times New Roman" w:hAnsi="Times New Roman" w:cs="Times New Roman"/>
          <w:sz w:val="24"/>
          <w:szCs w:val="24"/>
          <w:lang w:val="en-US"/>
        </w:rPr>
        <w:t xml:space="preserve">strain of </w:t>
      </w:r>
      <w:r w:rsidRPr="00710B2F">
        <w:rPr>
          <w:rFonts w:ascii="Times New Roman" w:hAnsi="Times New Roman" w:cs="Times New Roman"/>
          <w:i/>
          <w:sz w:val="24"/>
          <w:szCs w:val="24"/>
          <w:lang w:val="en-US"/>
        </w:rPr>
        <w:t>Saccharomyces cerevisiae</w:t>
      </w:r>
      <w:r w:rsidRPr="00710B2F">
        <w:rPr>
          <w:rFonts w:ascii="Times New Roman" w:hAnsi="Times New Roman" w:cs="Times New Roman"/>
          <w:sz w:val="24"/>
          <w:szCs w:val="24"/>
          <w:lang w:val="en-US"/>
        </w:rPr>
        <w:t xml:space="preserve"> producing glucoamylase, α-amylase and debranching enzymes.</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i/>
          <w:sz w:val="24"/>
          <w:szCs w:val="24"/>
          <w:lang w:val="en-US"/>
        </w:rPr>
        <w:t>Biotechnol.</w:t>
      </w:r>
      <w:proofErr w:type="gramEnd"/>
      <w:r w:rsidRPr="00710B2F">
        <w:rPr>
          <w:rFonts w:ascii="Times New Roman" w:hAnsi="Times New Roman" w:cs="Times New Roman"/>
          <w:i/>
          <w:sz w:val="24"/>
          <w:szCs w:val="24"/>
          <w:lang w:val="en-US"/>
        </w:rPr>
        <w:t xml:space="preserve"> </w:t>
      </w:r>
      <w:proofErr w:type="gramStart"/>
      <w:r w:rsidRPr="00710B2F">
        <w:rPr>
          <w:rFonts w:ascii="Times New Roman" w:hAnsi="Times New Roman" w:cs="Times New Roman"/>
          <w:i/>
          <w:sz w:val="24"/>
          <w:szCs w:val="24"/>
          <w:lang w:val="en-US"/>
        </w:rPr>
        <w:t>Lett</w:t>
      </w:r>
      <w:r w:rsidRPr="00710B2F">
        <w:rPr>
          <w:rFonts w:ascii="Times New Roman" w:hAnsi="Times New Roman" w:cs="Times New Roman"/>
          <w:sz w:val="24"/>
          <w:szCs w:val="24"/>
          <w:lang w:val="en-US"/>
        </w:rPr>
        <w:t>.,</w:t>
      </w:r>
      <w:proofErr w:type="gramEnd"/>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32</w:t>
      </w:r>
      <w:r w:rsidRPr="00710B2F">
        <w:rPr>
          <w:rFonts w:ascii="Times New Roman" w:hAnsi="Times New Roman" w:cs="Times New Roman"/>
          <w:sz w:val="24"/>
          <w:szCs w:val="24"/>
          <w:lang w:val="en-US"/>
        </w:rPr>
        <w:t>, 713-719.</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US"/>
        </w:rPr>
      </w:pPr>
      <w:proofErr w:type="gramStart"/>
      <w:r w:rsidRPr="00710B2F">
        <w:rPr>
          <w:rFonts w:ascii="Times New Roman" w:hAnsi="Times New Roman" w:cs="Times New Roman"/>
          <w:sz w:val="24"/>
          <w:szCs w:val="24"/>
          <w:lang w:val="en-US"/>
        </w:rPr>
        <w:t>Konsoula Z. &amp; Liakopoulou-Kyriakides M. 2007.</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US"/>
        </w:rPr>
        <w:t xml:space="preserve">Co-production of alpha- amylase and beta-galactosidaseby </w:t>
      </w:r>
      <w:r w:rsidRPr="00710B2F">
        <w:rPr>
          <w:rFonts w:ascii="Times New Roman" w:hAnsi="Times New Roman" w:cs="Times New Roman"/>
          <w:i/>
          <w:sz w:val="24"/>
          <w:szCs w:val="24"/>
          <w:lang w:val="en-US"/>
        </w:rPr>
        <w:t>Bacillus subtilis</w:t>
      </w:r>
      <w:r w:rsidRPr="00710B2F">
        <w:rPr>
          <w:rFonts w:ascii="Times New Roman" w:hAnsi="Times New Roman" w:cs="Times New Roman"/>
          <w:sz w:val="24"/>
          <w:szCs w:val="24"/>
          <w:lang w:val="en-US"/>
        </w:rPr>
        <w:t xml:space="preserve"> in complex organic substrates.</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i/>
          <w:sz w:val="24"/>
          <w:szCs w:val="24"/>
          <w:lang w:val="en-US"/>
        </w:rPr>
        <w:t>Bioresour.</w:t>
      </w:r>
      <w:proofErr w:type="gramEnd"/>
      <w:r w:rsidRPr="00710B2F">
        <w:rPr>
          <w:rFonts w:ascii="Times New Roman" w:hAnsi="Times New Roman" w:cs="Times New Roman"/>
          <w:i/>
          <w:sz w:val="24"/>
          <w:szCs w:val="24"/>
          <w:lang w:val="en-US"/>
        </w:rPr>
        <w:t xml:space="preserve"> Technol</w:t>
      </w:r>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98</w:t>
      </w:r>
      <w:r w:rsidRPr="00710B2F">
        <w:rPr>
          <w:rFonts w:ascii="Times New Roman" w:hAnsi="Times New Roman" w:cs="Times New Roman"/>
          <w:sz w:val="24"/>
          <w:szCs w:val="24"/>
          <w:lang w:val="en-US"/>
        </w:rPr>
        <w:t>, 150-157.</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US"/>
        </w:rPr>
      </w:pPr>
      <w:proofErr w:type="gramStart"/>
      <w:r w:rsidRPr="00710B2F">
        <w:rPr>
          <w:rFonts w:ascii="Times New Roman" w:hAnsi="Times New Roman" w:cs="Times New Roman"/>
          <w:sz w:val="24"/>
          <w:szCs w:val="24"/>
          <w:lang w:val="en-GB"/>
        </w:rPr>
        <w:t>Kumar R. S. S., Singh S. A. &amp; Rao A. G. A., 2009.</w:t>
      </w:r>
      <w:proofErr w:type="gramEnd"/>
      <w:r w:rsidRPr="00710B2F">
        <w:rPr>
          <w:rFonts w:ascii="Times New Roman" w:hAnsi="Times New Roman" w:cs="Times New Roman"/>
          <w:sz w:val="24"/>
          <w:szCs w:val="24"/>
          <w:lang w:val="en-GB"/>
        </w:rPr>
        <w:t xml:space="preserve"> Conformational stability of α-amylase from malted sorghum (</w:t>
      </w:r>
      <w:r w:rsidRPr="00710B2F">
        <w:rPr>
          <w:rFonts w:ascii="Times New Roman" w:hAnsi="Times New Roman" w:cs="Times New Roman"/>
          <w:i/>
          <w:sz w:val="24"/>
          <w:szCs w:val="24"/>
          <w:lang w:val="en-GB"/>
        </w:rPr>
        <w:t>Sorghum bicolour</w:t>
      </w:r>
      <w:r w:rsidRPr="00710B2F">
        <w:rPr>
          <w:rFonts w:ascii="Times New Roman" w:hAnsi="Times New Roman" w:cs="Times New Roman"/>
          <w:sz w:val="24"/>
          <w:szCs w:val="24"/>
          <w:lang w:val="en-GB"/>
        </w:rPr>
        <w:t xml:space="preserve">): Reversible unfolding by denaturants. </w:t>
      </w:r>
      <w:r w:rsidRPr="00710B2F">
        <w:rPr>
          <w:rFonts w:ascii="Times New Roman" w:hAnsi="Times New Roman" w:cs="Times New Roman"/>
          <w:i/>
          <w:sz w:val="24"/>
          <w:szCs w:val="24"/>
          <w:lang w:val="en-GB"/>
        </w:rPr>
        <w:t>Biochimie</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91</w:t>
      </w:r>
      <w:r w:rsidRPr="00710B2F">
        <w:rPr>
          <w:rFonts w:ascii="Times New Roman" w:hAnsi="Times New Roman" w:cs="Times New Roman"/>
          <w:sz w:val="24"/>
          <w:szCs w:val="24"/>
          <w:lang w:val="en-GB"/>
        </w:rPr>
        <w:t>, 548-557.</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Kumar R. S. S., Singh S. A. &amp; Rao A. G. A., 2005.</w:t>
      </w:r>
      <w:proofErr w:type="gramEnd"/>
      <w:r w:rsidRPr="00710B2F">
        <w:rPr>
          <w:rFonts w:ascii="Times New Roman" w:hAnsi="Times New Roman" w:cs="Times New Roman"/>
          <w:sz w:val="24"/>
          <w:szCs w:val="24"/>
          <w:lang w:val="en-GB"/>
        </w:rPr>
        <w:t xml:space="preserve"> Thermal stability of α-amylase from malted jowar (</w:t>
      </w:r>
      <w:r w:rsidRPr="00710B2F">
        <w:rPr>
          <w:rFonts w:ascii="Times New Roman" w:hAnsi="Times New Roman" w:cs="Times New Roman"/>
          <w:i/>
          <w:sz w:val="24"/>
          <w:szCs w:val="24"/>
          <w:lang w:val="en-GB"/>
        </w:rPr>
        <w:t>Sorghum bicolor</w:t>
      </w:r>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J. Agric. Food Chem</w:t>
      </w:r>
      <w:r w:rsidR="00163EE0">
        <w:rPr>
          <w:rFonts w:ascii="Times New Roman" w:hAnsi="Times New Roman" w:cs="Times New Roman"/>
          <w:i/>
          <w:sz w:val="24"/>
          <w:szCs w:val="24"/>
          <w:lang w:val="en-GB"/>
        </w:rPr>
        <w:t>.</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53</w:t>
      </w:r>
      <w:r w:rsidRPr="00710B2F">
        <w:rPr>
          <w:rFonts w:ascii="Times New Roman" w:hAnsi="Times New Roman" w:cs="Times New Roman"/>
          <w:sz w:val="24"/>
          <w:szCs w:val="24"/>
          <w:lang w:val="en-GB"/>
        </w:rPr>
        <w:t xml:space="preserve">, 6883-6888. </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US"/>
        </w:rPr>
        <w:lastRenderedPageBreak/>
        <w:t>Kumari et al., 2010.</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GB"/>
        </w:rPr>
        <w:t>α-amylase</w:t>
      </w:r>
      <w:proofErr w:type="gramEnd"/>
      <w:r w:rsidRPr="00710B2F">
        <w:rPr>
          <w:rFonts w:ascii="Times New Roman" w:hAnsi="Times New Roman" w:cs="Times New Roman"/>
          <w:sz w:val="24"/>
          <w:szCs w:val="24"/>
          <w:lang w:val="en-GB"/>
        </w:rPr>
        <w:t xml:space="preserve"> from germinatin</w:t>
      </w:r>
      <w:r w:rsidR="00547533">
        <w:rPr>
          <w:rFonts w:ascii="Times New Roman" w:hAnsi="Times New Roman" w:cs="Times New Roman"/>
          <w:sz w:val="24"/>
          <w:szCs w:val="24"/>
          <w:lang w:val="en-GB"/>
        </w:rPr>
        <w:t>g soybean (Glycine max) seeds</w:t>
      </w:r>
      <w:r w:rsidR="00547533">
        <w:rPr>
          <w:rFonts w:ascii="Times New Roman" w:hAnsi="Times New Roman" w:cs="Times New Roman"/>
          <w:sz w:val="24"/>
          <w:szCs w:val="24"/>
          <w:lang w:val="en-GB"/>
        </w:rPr>
        <w:noBreakHyphen/>
      </w:r>
      <w:r w:rsidRPr="00710B2F">
        <w:rPr>
          <w:rFonts w:ascii="Times New Roman" w:hAnsi="Times New Roman" w:cs="Times New Roman"/>
          <w:sz w:val="24"/>
          <w:szCs w:val="24"/>
          <w:lang w:val="en-GB"/>
        </w:rPr>
        <w:t xml:space="preserve">purification, characterization and sequential similarity of conserved and catalytic amino acid residues. </w:t>
      </w:r>
      <w:r w:rsidRPr="00710B2F">
        <w:rPr>
          <w:rFonts w:ascii="Times New Roman" w:hAnsi="Times New Roman" w:cs="Times New Roman"/>
          <w:i/>
          <w:sz w:val="24"/>
          <w:szCs w:val="24"/>
          <w:lang w:val="en-GB"/>
        </w:rPr>
        <w:t>Phytochemistry</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71</w:t>
      </w:r>
      <w:r w:rsidRPr="00710B2F">
        <w:rPr>
          <w:rFonts w:ascii="Times New Roman" w:hAnsi="Times New Roman" w:cs="Times New Roman"/>
          <w:sz w:val="24"/>
          <w:szCs w:val="24"/>
          <w:lang w:val="en-GB"/>
        </w:rPr>
        <w:t>, 1657-1666.</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Kunamneni A., Permaul K. &amp; Singh S., 2005.</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 xml:space="preserve">Amylase production in solid state fermentation by thermophilic fungus </w:t>
      </w:r>
      <w:r w:rsidRPr="00710B2F">
        <w:rPr>
          <w:rFonts w:ascii="Times New Roman" w:hAnsi="Times New Roman" w:cs="Times New Roman"/>
          <w:i/>
          <w:sz w:val="24"/>
          <w:szCs w:val="24"/>
          <w:lang w:val="en-GB"/>
        </w:rPr>
        <w:t>Thermomyces langinosus</w:t>
      </w:r>
      <w:r w:rsidRPr="00710B2F">
        <w:rPr>
          <w:rFonts w:ascii="Times New Roman" w:hAnsi="Times New Roman" w:cs="Times New Roman"/>
          <w:sz w:val="24"/>
          <w:szCs w:val="24"/>
          <w:lang w:val="en-GB"/>
        </w:rPr>
        <w:t>.</w:t>
      </w:r>
      <w:proofErr w:type="gramEnd"/>
      <w:r w:rsidR="00163EE0">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 xml:space="preserve">J. Biosci. </w:t>
      </w:r>
      <w:proofErr w:type="gramStart"/>
      <w:r w:rsidRPr="00710B2F">
        <w:rPr>
          <w:rFonts w:ascii="Times New Roman" w:hAnsi="Times New Roman" w:cs="Times New Roman"/>
          <w:i/>
          <w:sz w:val="24"/>
          <w:szCs w:val="24"/>
          <w:lang w:val="en-GB"/>
        </w:rPr>
        <w:t>Bioeng</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100</w:t>
      </w:r>
      <w:r w:rsidRPr="00710B2F">
        <w:rPr>
          <w:rFonts w:ascii="Times New Roman" w:hAnsi="Times New Roman" w:cs="Times New Roman"/>
          <w:sz w:val="24"/>
          <w:szCs w:val="24"/>
          <w:lang w:val="en-GB"/>
        </w:rPr>
        <w:t>, 168-171.</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US"/>
        </w:rPr>
        <w:t>Lefyedi M. L. &amp; Taylor J. R. N., 2007.</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GB"/>
        </w:rPr>
        <w:t>Control of the growth of coliforms and moulds in sorghum malting by bacterial and yeast cultures.</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 xml:space="preserve">J. Inst. </w:t>
      </w:r>
      <w:proofErr w:type="gramStart"/>
      <w:r w:rsidRPr="00710B2F">
        <w:rPr>
          <w:rFonts w:ascii="Times New Roman" w:hAnsi="Times New Roman" w:cs="Times New Roman"/>
          <w:i/>
          <w:sz w:val="24"/>
          <w:szCs w:val="24"/>
          <w:lang w:val="en-GB"/>
        </w:rPr>
        <w:t>Brew.,</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113</w:t>
      </w:r>
      <w:r w:rsidRPr="00710B2F">
        <w:rPr>
          <w:rFonts w:ascii="Times New Roman" w:hAnsi="Times New Roman" w:cs="Times New Roman"/>
          <w:sz w:val="24"/>
          <w:szCs w:val="24"/>
          <w:lang w:val="en-GB"/>
        </w:rPr>
        <w:t>, 123-129.</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Lefyedi M. L. &amp; Taylor J. R. N., 2006.</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Effect of dilute alkaline steeping on the microbial contamination, toxicity and diastatic power of sorghum malt.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J. Inst. Brew.</w:t>
      </w:r>
      <w:proofErr w:type="gramStart"/>
      <w:r w:rsidRPr="00710B2F">
        <w:rPr>
          <w:rFonts w:ascii="Times New Roman" w:hAnsi="Times New Roman" w:cs="Times New Roman"/>
          <w:i/>
          <w:sz w:val="24"/>
          <w:szCs w:val="24"/>
          <w:lang w:val="en-GB"/>
        </w:rPr>
        <w:t>,</w:t>
      </w:r>
      <w:r w:rsidRPr="00710B2F">
        <w:rPr>
          <w:rFonts w:ascii="Times New Roman" w:hAnsi="Times New Roman" w:cs="Times New Roman"/>
          <w:b/>
          <w:sz w:val="24"/>
          <w:szCs w:val="24"/>
          <w:lang w:val="en-GB"/>
        </w:rPr>
        <w:t>112</w:t>
      </w:r>
      <w:proofErr w:type="gramEnd"/>
      <w:r w:rsidRPr="00710B2F">
        <w:rPr>
          <w:rFonts w:ascii="Times New Roman" w:hAnsi="Times New Roman" w:cs="Times New Roman"/>
          <w:sz w:val="24"/>
          <w:szCs w:val="24"/>
          <w:lang w:val="en-GB"/>
        </w:rPr>
        <w:t>, 108-116.</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r w:rsidRPr="00710B2F">
        <w:rPr>
          <w:rFonts w:ascii="Times New Roman" w:hAnsi="Times New Roman" w:cs="Times New Roman"/>
          <w:sz w:val="24"/>
          <w:szCs w:val="24"/>
          <w:lang w:val="en-GB"/>
        </w:rPr>
        <w:t xml:space="preserve">Lefyedi M. L., Marais G. J., Dutton M. F. &amp; Taylor J. R. N., 2005. The microbial contamination, toxicity and quality of turned and unturned outdoor floor malted sorghum. </w:t>
      </w:r>
      <w:r w:rsidRPr="00710B2F">
        <w:rPr>
          <w:rFonts w:ascii="Times New Roman" w:hAnsi="Times New Roman" w:cs="Times New Roman"/>
          <w:i/>
          <w:sz w:val="24"/>
          <w:szCs w:val="24"/>
          <w:lang w:val="en-GB"/>
        </w:rPr>
        <w:t xml:space="preserve">J. Inst. </w:t>
      </w:r>
      <w:proofErr w:type="gramStart"/>
      <w:r w:rsidRPr="00710B2F">
        <w:rPr>
          <w:rFonts w:ascii="Times New Roman" w:hAnsi="Times New Roman" w:cs="Times New Roman"/>
          <w:i/>
          <w:sz w:val="24"/>
          <w:szCs w:val="24"/>
          <w:lang w:val="en-GB"/>
        </w:rPr>
        <w:t>Brew.</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111</w:t>
      </w:r>
      <w:r w:rsidRPr="00710B2F">
        <w:rPr>
          <w:rFonts w:ascii="Times New Roman" w:hAnsi="Times New Roman" w:cs="Times New Roman"/>
          <w:sz w:val="24"/>
          <w:szCs w:val="24"/>
          <w:lang w:val="en-GB"/>
        </w:rPr>
        <w:t>, 190-196.</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r w:rsidRPr="00710B2F">
        <w:rPr>
          <w:rFonts w:ascii="Times New Roman" w:hAnsi="Times New Roman" w:cs="Times New Roman"/>
          <w:sz w:val="24"/>
          <w:szCs w:val="24"/>
          <w:lang w:val="en-GB"/>
        </w:rPr>
        <w:t xml:space="preserve">Letsididi R., Bulawayo B., Kebakile M. &amp; Ezeogu L. I. 2008. </w:t>
      </w:r>
      <w:proofErr w:type="gramStart"/>
      <w:r w:rsidRPr="00710B2F">
        <w:rPr>
          <w:rFonts w:ascii="Times New Roman" w:hAnsi="Times New Roman" w:cs="Times New Roman"/>
          <w:sz w:val="24"/>
          <w:szCs w:val="24"/>
          <w:lang w:val="en-GB"/>
        </w:rPr>
        <w:t>Evaluation of indigenous Botswana sorghum cultivars with respect to their diastatic power, α-amylase, β</w:t>
      </w:r>
      <w:r w:rsidR="003F7561">
        <w:rPr>
          <w:rFonts w:ascii="Times New Roman" w:hAnsi="Times New Roman" w:cs="Times New Roman"/>
          <w:sz w:val="24"/>
          <w:szCs w:val="24"/>
          <w:lang w:val="en-GB"/>
        </w:rPr>
        <w:noBreakHyphen/>
      </w:r>
      <w:r w:rsidRPr="00710B2F">
        <w:rPr>
          <w:rFonts w:ascii="Times New Roman" w:hAnsi="Times New Roman" w:cs="Times New Roman"/>
          <w:sz w:val="24"/>
          <w:szCs w:val="24"/>
          <w:lang w:val="en-GB"/>
        </w:rPr>
        <w:t>amylase, and limit dextrinase potentials for malting.</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 xml:space="preserve">J. Am. Soc. Brew. </w:t>
      </w:r>
      <w:proofErr w:type="gramStart"/>
      <w:r w:rsidRPr="00710B2F">
        <w:rPr>
          <w:rFonts w:ascii="Times New Roman" w:hAnsi="Times New Roman" w:cs="Times New Roman"/>
          <w:i/>
          <w:sz w:val="24"/>
          <w:szCs w:val="24"/>
          <w:lang w:val="en-GB"/>
        </w:rPr>
        <w:t>Chem.</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66</w:t>
      </w:r>
      <w:r w:rsidRPr="00710B2F">
        <w:rPr>
          <w:rFonts w:ascii="Times New Roman" w:hAnsi="Times New Roman" w:cs="Times New Roman"/>
          <w:sz w:val="24"/>
          <w:szCs w:val="24"/>
          <w:lang w:val="en-GB"/>
        </w:rPr>
        <w:t>, 29- 36.</w:t>
      </w:r>
      <w:proofErr w:type="gramEnd"/>
    </w:p>
    <w:p w:rsidR="00710B2F" w:rsidRPr="00710B2F" w:rsidRDefault="00710B2F" w:rsidP="00710B2F">
      <w:pPr>
        <w:spacing w:line="480" w:lineRule="auto"/>
        <w:ind w:left="709" w:hanging="709"/>
        <w:jc w:val="both"/>
        <w:rPr>
          <w:rFonts w:ascii="Times New Roman" w:hAnsi="Times New Roman" w:cs="Times New Roman"/>
          <w:sz w:val="24"/>
          <w:szCs w:val="24"/>
          <w:lang w:val="en-US"/>
        </w:rPr>
      </w:pPr>
      <w:proofErr w:type="gramStart"/>
      <w:r w:rsidRPr="00710B2F">
        <w:rPr>
          <w:rFonts w:ascii="Times New Roman" w:hAnsi="Times New Roman" w:cs="Times New Roman"/>
          <w:sz w:val="24"/>
          <w:szCs w:val="24"/>
          <w:lang w:val="en-US"/>
        </w:rPr>
        <w:t>Marin-Navarro J. &amp;Polaina J. 2011.</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US"/>
        </w:rPr>
        <w:t>Glucoamylases :</w:t>
      </w:r>
      <w:proofErr w:type="gramEnd"/>
      <w:r w:rsidRPr="00710B2F">
        <w:rPr>
          <w:rFonts w:ascii="Times New Roman" w:hAnsi="Times New Roman" w:cs="Times New Roman"/>
          <w:sz w:val="24"/>
          <w:szCs w:val="24"/>
          <w:lang w:val="en-US"/>
        </w:rPr>
        <w:t xml:space="preserve"> structural and biotechnological aspects.</w:t>
      </w:r>
      <w:r w:rsidR="00163EE0">
        <w:rPr>
          <w:rFonts w:ascii="Times New Roman" w:hAnsi="Times New Roman" w:cs="Times New Roman"/>
          <w:sz w:val="24"/>
          <w:szCs w:val="24"/>
          <w:lang w:val="en-US"/>
        </w:rPr>
        <w:t xml:space="preserve"> </w:t>
      </w:r>
      <w:r w:rsidRPr="00710B2F">
        <w:rPr>
          <w:rFonts w:ascii="Times New Roman" w:hAnsi="Times New Roman" w:cs="Times New Roman"/>
          <w:i/>
          <w:sz w:val="24"/>
          <w:szCs w:val="24"/>
          <w:lang w:val="en-US"/>
        </w:rPr>
        <w:t xml:space="preserve">Appl. Microbiol. </w:t>
      </w:r>
      <w:proofErr w:type="gramStart"/>
      <w:r w:rsidRPr="00710B2F">
        <w:rPr>
          <w:rFonts w:ascii="Times New Roman" w:hAnsi="Times New Roman" w:cs="Times New Roman"/>
          <w:i/>
          <w:sz w:val="24"/>
          <w:szCs w:val="24"/>
          <w:lang w:val="en-US"/>
        </w:rPr>
        <w:t>Biotechnol</w:t>
      </w:r>
      <w:r w:rsidRPr="00710B2F">
        <w:rPr>
          <w:rFonts w:ascii="Times New Roman" w:hAnsi="Times New Roman" w:cs="Times New Roman"/>
          <w:sz w:val="24"/>
          <w:szCs w:val="24"/>
          <w:lang w:val="en-US"/>
        </w:rPr>
        <w:t>.,</w:t>
      </w:r>
      <w:proofErr w:type="gramEnd"/>
      <w:r w:rsidRPr="00710B2F">
        <w:rPr>
          <w:rFonts w:ascii="Times New Roman" w:hAnsi="Times New Roman" w:cs="Times New Roman"/>
          <w:b/>
          <w:sz w:val="24"/>
          <w:szCs w:val="24"/>
          <w:lang w:val="en-US"/>
        </w:rPr>
        <w:t xml:space="preserve"> 89</w:t>
      </w:r>
      <w:r w:rsidRPr="00710B2F">
        <w:rPr>
          <w:rFonts w:ascii="Times New Roman" w:hAnsi="Times New Roman" w:cs="Times New Roman"/>
          <w:sz w:val="24"/>
          <w:szCs w:val="24"/>
          <w:lang w:val="en-US"/>
        </w:rPr>
        <w:t>, 1267-1273.</w:t>
      </w:r>
    </w:p>
    <w:p w:rsidR="00710B2F" w:rsidRPr="00710B2F" w:rsidRDefault="00710B2F" w:rsidP="00710B2F">
      <w:pPr>
        <w:spacing w:line="480" w:lineRule="auto"/>
        <w:ind w:left="709" w:hanging="709"/>
        <w:jc w:val="both"/>
        <w:rPr>
          <w:rFonts w:ascii="Times New Roman" w:hAnsi="Times New Roman" w:cs="Times New Roman"/>
          <w:b/>
          <w:sz w:val="24"/>
          <w:szCs w:val="24"/>
          <w:lang w:val="en-GB"/>
        </w:rPr>
      </w:pPr>
      <w:r w:rsidRPr="00710B2F">
        <w:rPr>
          <w:rFonts w:ascii="Times New Roman" w:hAnsi="Times New Roman" w:cs="Times New Roman"/>
          <w:sz w:val="24"/>
          <w:szCs w:val="24"/>
          <w:lang w:val="en-US"/>
        </w:rPr>
        <w:t xml:space="preserve">Michelin M. et al., 2010. </w:t>
      </w:r>
      <w:r w:rsidRPr="00710B2F">
        <w:rPr>
          <w:rFonts w:ascii="Times New Roman" w:hAnsi="Times New Roman" w:cs="Times New Roman"/>
          <w:sz w:val="24"/>
          <w:szCs w:val="24"/>
          <w:lang w:val="en-GB"/>
        </w:rPr>
        <w:t xml:space="preserve">Purification and characterization of a thermostable α-amylase produced by the fungus </w:t>
      </w:r>
      <w:r w:rsidRPr="00710B2F">
        <w:rPr>
          <w:rFonts w:ascii="Times New Roman" w:hAnsi="Times New Roman" w:cs="Times New Roman"/>
          <w:i/>
          <w:sz w:val="24"/>
          <w:szCs w:val="24"/>
          <w:lang w:val="en-GB"/>
        </w:rPr>
        <w:t>Paecilom</w:t>
      </w:r>
      <w:r w:rsidR="007660FB">
        <w:rPr>
          <w:rFonts w:ascii="Times New Roman" w:hAnsi="Times New Roman" w:cs="Times New Roman"/>
          <w:i/>
          <w:sz w:val="24"/>
          <w:szCs w:val="24"/>
          <w:lang w:val="en-GB"/>
        </w:rPr>
        <w:t xml:space="preserve">yces variotii. </w:t>
      </w:r>
      <w:proofErr w:type="gramStart"/>
      <w:r w:rsidR="007660FB">
        <w:rPr>
          <w:rFonts w:ascii="Times New Roman" w:hAnsi="Times New Roman" w:cs="Times New Roman"/>
          <w:i/>
          <w:sz w:val="24"/>
          <w:szCs w:val="24"/>
          <w:lang w:val="en-GB"/>
        </w:rPr>
        <w:t>Carbohyd.</w:t>
      </w:r>
      <w:proofErr w:type="gramEnd"/>
      <w:r w:rsidR="007660FB">
        <w:rPr>
          <w:rFonts w:ascii="Times New Roman" w:hAnsi="Times New Roman" w:cs="Times New Roman"/>
          <w:i/>
          <w:sz w:val="24"/>
          <w:szCs w:val="24"/>
          <w:lang w:val="en-GB"/>
        </w:rPr>
        <w:t xml:space="preserve"> Res.</w:t>
      </w:r>
      <w:r w:rsidRPr="00710B2F">
        <w:rPr>
          <w:rFonts w:ascii="Times New Roman" w:hAnsi="Times New Roman" w:cs="Times New Roman"/>
          <w:i/>
          <w:sz w:val="24"/>
          <w:szCs w:val="24"/>
          <w:lang w:val="en-GB"/>
        </w:rPr>
        <w:t xml:space="preserve">, </w:t>
      </w:r>
      <w:r w:rsidRPr="00710B2F">
        <w:rPr>
          <w:rFonts w:ascii="Times New Roman" w:hAnsi="Times New Roman" w:cs="Times New Roman"/>
          <w:b/>
          <w:sz w:val="24"/>
          <w:szCs w:val="24"/>
          <w:lang w:val="en-GB"/>
        </w:rPr>
        <w:t>345</w:t>
      </w:r>
      <w:r w:rsidRPr="00710B2F">
        <w:rPr>
          <w:rFonts w:ascii="Times New Roman" w:hAnsi="Times New Roman" w:cs="Times New Roman"/>
          <w:sz w:val="24"/>
          <w:szCs w:val="24"/>
          <w:lang w:val="en-GB"/>
        </w:rPr>
        <w:t>, 2348-2353</w:t>
      </w:r>
      <w:r w:rsidRPr="00710B2F">
        <w:rPr>
          <w:rFonts w:ascii="Times New Roman" w:hAnsi="Times New Roman" w:cs="Times New Roman"/>
          <w:b/>
          <w:sz w:val="24"/>
          <w:szCs w:val="24"/>
          <w:lang w:val="en-GB"/>
        </w:rPr>
        <w:t>.</w:t>
      </w:r>
    </w:p>
    <w:p w:rsidR="00710B2F" w:rsidRPr="00710B2F" w:rsidRDefault="00CA7534" w:rsidP="00710B2F">
      <w:pPr>
        <w:spacing w:line="480" w:lineRule="auto"/>
        <w:ind w:left="709" w:hanging="709"/>
        <w:jc w:val="both"/>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Michelin M. et al., 2008. </w:t>
      </w:r>
      <w:r w:rsidR="007660FB">
        <w:rPr>
          <w:rFonts w:ascii="Times New Roman" w:hAnsi="Times New Roman" w:cs="Times New Roman"/>
          <w:sz w:val="24"/>
          <w:szCs w:val="24"/>
          <w:lang w:val="en-US"/>
        </w:rPr>
        <w:t>Purification and biochem</w:t>
      </w:r>
      <w:r w:rsidR="00710B2F" w:rsidRPr="00710B2F">
        <w:rPr>
          <w:rFonts w:ascii="Times New Roman" w:hAnsi="Times New Roman" w:cs="Times New Roman"/>
          <w:sz w:val="24"/>
          <w:szCs w:val="24"/>
          <w:lang w:val="en-US"/>
        </w:rPr>
        <w:t xml:space="preserve">ical characterization of a thermostable extracellular glucoamylase produced by the thermotolerant fungus </w:t>
      </w:r>
      <w:r w:rsidR="00710B2F" w:rsidRPr="00710B2F">
        <w:rPr>
          <w:rFonts w:ascii="Times New Roman" w:hAnsi="Times New Roman" w:cs="Times New Roman"/>
          <w:i/>
          <w:sz w:val="24"/>
          <w:szCs w:val="24"/>
          <w:lang w:val="en-GB"/>
        </w:rPr>
        <w:t>Paecilomyces variotii</w:t>
      </w:r>
      <w:r w:rsidR="00710B2F" w:rsidRPr="00710B2F">
        <w:rPr>
          <w:rFonts w:ascii="Times New Roman" w:hAnsi="Times New Roman" w:cs="Times New Roman"/>
          <w:sz w:val="24"/>
          <w:szCs w:val="24"/>
          <w:lang w:val="en-GB"/>
        </w:rPr>
        <w:t xml:space="preserve">. </w:t>
      </w:r>
      <w:r w:rsidR="00710B2F" w:rsidRPr="00710B2F">
        <w:rPr>
          <w:rFonts w:ascii="Times New Roman" w:hAnsi="Times New Roman" w:cs="Times New Roman"/>
          <w:i/>
          <w:sz w:val="24"/>
          <w:szCs w:val="24"/>
          <w:lang w:val="en-GB"/>
        </w:rPr>
        <w:t xml:space="preserve">J. Ind. Microbiol. </w:t>
      </w:r>
      <w:proofErr w:type="gramStart"/>
      <w:r w:rsidR="00710B2F" w:rsidRPr="00710B2F">
        <w:rPr>
          <w:rFonts w:ascii="Times New Roman" w:hAnsi="Times New Roman" w:cs="Times New Roman"/>
          <w:i/>
          <w:sz w:val="24"/>
          <w:szCs w:val="24"/>
          <w:lang w:val="en-GB"/>
        </w:rPr>
        <w:t>Biotechnol</w:t>
      </w:r>
      <w:r w:rsidR="007660FB">
        <w:rPr>
          <w:rFonts w:ascii="Times New Roman" w:hAnsi="Times New Roman" w:cs="Times New Roman"/>
          <w:i/>
          <w:sz w:val="24"/>
          <w:szCs w:val="24"/>
          <w:lang w:val="en-GB"/>
        </w:rPr>
        <w:t>.</w:t>
      </w:r>
      <w:r w:rsidR="00710B2F" w:rsidRPr="00710B2F">
        <w:rPr>
          <w:rFonts w:ascii="Times New Roman" w:hAnsi="Times New Roman" w:cs="Times New Roman"/>
          <w:sz w:val="24"/>
          <w:szCs w:val="24"/>
          <w:lang w:val="en-GB"/>
        </w:rPr>
        <w:t>,</w:t>
      </w:r>
      <w:proofErr w:type="gramEnd"/>
      <w:r w:rsidR="00710B2F" w:rsidRPr="00710B2F">
        <w:rPr>
          <w:rFonts w:ascii="Times New Roman" w:hAnsi="Times New Roman" w:cs="Times New Roman"/>
          <w:sz w:val="24"/>
          <w:szCs w:val="24"/>
          <w:lang w:val="en-GB"/>
        </w:rPr>
        <w:t xml:space="preserve"> </w:t>
      </w:r>
      <w:r w:rsidR="00710B2F" w:rsidRPr="007660FB">
        <w:rPr>
          <w:rFonts w:ascii="Times New Roman" w:hAnsi="Times New Roman" w:cs="Times New Roman"/>
          <w:b/>
          <w:sz w:val="24"/>
          <w:szCs w:val="24"/>
          <w:lang w:val="en-GB"/>
        </w:rPr>
        <w:t>35</w:t>
      </w:r>
      <w:r w:rsidR="00710B2F" w:rsidRPr="00710B2F">
        <w:rPr>
          <w:rFonts w:ascii="Times New Roman" w:hAnsi="Times New Roman" w:cs="Times New Roman"/>
          <w:sz w:val="24"/>
          <w:szCs w:val="24"/>
          <w:lang w:val="en-GB"/>
        </w:rPr>
        <w:t>, 17-25</w:t>
      </w:r>
      <w:r w:rsidR="00710B2F" w:rsidRPr="00710B2F">
        <w:rPr>
          <w:rFonts w:ascii="Times New Roman" w:hAnsi="Times New Roman" w:cs="Times New Roman"/>
          <w:i/>
          <w:sz w:val="24"/>
          <w:szCs w:val="24"/>
          <w:lang w:val="en-GB"/>
        </w:rPr>
        <w:t>.</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Muralikrishna G. &amp; Nirmala M., 2005.</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Cereal α-amylase- an overview.</w:t>
      </w:r>
      <w:proofErr w:type="gramEnd"/>
      <w:r w:rsidRPr="00710B2F">
        <w:rPr>
          <w:rFonts w:ascii="Times New Roman" w:hAnsi="Times New Roman" w:cs="Times New Roman"/>
          <w:sz w:val="24"/>
          <w:szCs w:val="24"/>
          <w:lang w:val="en-GB"/>
        </w:rPr>
        <w:t xml:space="preserve"> </w:t>
      </w:r>
      <w:proofErr w:type="gramStart"/>
      <w:r w:rsidR="0028093A">
        <w:rPr>
          <w:rFonts w:ascii="Times New Roman" w:hAnsi="Times New Roman" w:cs="Times New Roman"/>
          <w:i/>
          <w:sz w:val="24"/>
          <w:szCs w:val="24"/>
          <w:lang w:val="en-GB"/>
        </w:rPr>
        <w:t>Carbohyd</w:t>
      </w:r>
      <w:r w:rsidRPr="00710B2F">
        <w:rPr>
          <w:rFonts w:ascii="Times New Roman" w:hAnsi="Times New Roman" w:cs="Times New Roman"/>
          <w:i/>
          <w:sz w:val="24"/>
          <w:szCs w:val="24"/>
          <w:lang w:val="en-GB"/>
        </w:rPr>
        <w:t>.</w:t>
      </w:r>
      <w:proofErr w:type="gramEnd"/>
      <w:r w:rsidRPr="00710B2F">
        <w:rPr>
          <w:rFonts w:ascii="Times New Roman" w:hAnsi="Times New Roman" w:cs="Times New Roman"/>
          <w:i/>
          <w:sz w:val="24"/>
          <w:szCs w:val="24"/>
          <w:lang w:val="en-GB"/>
        </w:rPr>
        <w:t xml:space="preserve"> </w:t>
      </w:r>
      <w:proofErr w:type="gramStart"/>
      <w:r w:rsidRPr="00710B2F">
        <w:rPr>
          <w:rFonts w:ascii="Times New Roman" w:hAnsi="Times New Roman" w:cs="Times New Roman"/>
          <w:i/>
          <w:sz w:val="24"/>
          <w:szCs w:val="24"/>
          <w:lang w:val="en-GB"/>
        </w:rPr>
        <w:t>Polym</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60</w:t>
      </w:r>
      <w:r w:rsidRPr="00710B2F">
        <w:rPr>
          <w:rFonts w:ascii="Times New Roman" w:hAnsi="Times New Roman" w:cs="Times New Roman"/>
          <w:sz w:val="24"/>
          <w:szCs w:val="24"/>
          <w:lang w:val="en-GB"/>
        </w:rPr>
        <w:t>, 163-173.</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r w:rsidRPr="00710B2F">
        <w:rPr>
          <w:rFonts w:ascii="Times New Roman" w:hAnsi="Times New Roman" w:cs="Times New Roman"/>
          <w:sz w:val="24"/>
          <w:szCs w:val="24"/>
          <w:lang w:val="en-US"/>
        </w:rPr>
        <w:t xml:space="preserve">Noman A. S. M., Hoque M. A., Sen P. K. &amp; Karim M. R. 2006. </w:t>
      </w:r>
      <w:proofErr w:type="gramStart"/>
      <w:r w:rsidRPr="00710B2F">
        <w:rPr>
          <w:rFonts w:ascii="Times New Roman" w:hAnsi="Times New Roman" w:cs="Times New Roman"/>
          <w:sz w:val="24"/>
          <w:szCs w:val="24"/>
          <w:lang w:val="en-US"/>
        </w:rPr>
        <w:t xml:space="preserve">Purification and some properties of α-amylase from post-harvest </w:t>
      </w:r>
      <w:r w:rsidRPr="00CA7534">
        <w:rPr>
          <w:rFonts w:ascii="Times New Roman" w:hAnsi="Times New Roman" w:cs="Times New Roman"/>
          <w:i/>
          <w:sz w:val="24"/>
          <w:szCs w:val="24"/>
          <w:lang w:val="en-US"/>
        </w:rPr>
        <w:t>Pachyrhizus erosus</w:t>
      </w:r>
      <w:r w:rsidRPr="00710B2F">
        <w:rPr>
          <w:rFonts w:ascii="Times New Roman" w:hAnsi="Times New Roman" w:cs="Times New Roman"/>
          <w:sz w:val="24"/>
          <w:szCs w:val="24"/>
          <w:lang w:val="en-US"/>
        </w:rPr>
        <w:t xml:space="preserve"> L. tuber.</w:t>
      </w:r>
      <w:proofErr w:type="gramEnd"/>
      <w:r w:rsidRPr="00710B2F">
        <w:rPr>
          <w:rFonts w:ascii="Times New Roman" w:hAnsi="Times New Roman" w:cs="Times New Roman"/>
          <w:sz w:val="24"/>
          <w:szCs w:val="24"/>
          <w:lang w:val="en-US"/>
        </w:rPr>
        <w:t xml:space="preserve"> </w:t>
      </w:r>
      <w:r w:rsidRPr="00710B2F">
        <w:rPr>
          <w:rFonts w:ascii="Times New Roman" w:hAnsi="Times New Roman" w:cs="Times New Roman"/>
          <w:i/>
          <w:sz w:val="24"/>
          <w:szCs w:val="24"/>
          <w:lang w:val="en-US"/>
        </w:rPr>
        <w:t>Food Chem</w:t>
      </w:r>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99</w:t>
      </w:r>
      <w:r w:rsidR="007660FB">
        <w:rPr>
          <w:rFonts w:ascii="Times New Roman" w:hAnsi="Times New Roman" w:cs="Times New Roman"/>
          <w:sz w:val="24"/>
          <w:szCs w:val="24"/>
          <w:lang w:val="en-US"/>
        </w:rPr>
        <w:t>, 444-</w:t>
      </w:r>
      <w:r w:rsidRPr="00710B2F">
        <w:rPr>
          <w:rFonts w:ascii="Times New Roman" w:hAnsi="Times New Roman" w:cs="Times New Roman"/>
          <w:sz w:val="24"/>
          <w:szCs w:val="24"/>
          <w:lang w:val="en-US"/>
        </w:rPr>
        <w:t>449.</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r w:rsidRPr="00710B2F">
        <w:rPr>
          <w:rFonts w:ascii="Times New Roman" w:hAnsi="Times New Roman" w:cs="Times New Roman"/>
          <w:sz w:val="24"/>
          <w:szCs w:val="24"/>
          <w:lang w:val="en-US"/>
        </w:rPr>
        <w:t xml:space="preserve">Nour M. E. M. El &amp; Yagoub S. O., 2010. Partial purification and characterization of </w:t>
      </w:r>
      <w:r w:rsidRPr="00710B2F">
        <w:rPr>
          <w:rFonts w:ascii="Times New Roman" w:hAnsi="Times New Roman" w:cs="Times New Roman"/>
          <w:sz w:val="24"/>
          <w:szCs w:val="24"/>
        </w:rPr>
        <w:t>α</w:t>
      </w:r>
      <w:r w:rsidRPr="00710B2F">
        <w:rPr>
          <w:rFonts w:ascii="Times New Roman" w:hAnsi="Times New Roman" w:cs="Times New Roman"/>
          <w:sz w:val="24"/>
          <w:szCs w:val="24"/>
          <w:lang w:val="en-US"/>
        </w:rPr>
        <w:t xml:space="preserve"> and </w:t>
      </w:r>
      <w:r w:rsidRPr="00710B2F">
        <w:rPr>
          <w:rFonts w:ascii="Times New Roman" w:hAnsi="Times New Roman" w:cs="Times New Roman"/>
          <w:sz w:val="24"/>
          <w:szCs w:val="24"/>
        </w:rPr>
        <w:t>β</w:t>
      </w:r>
      <w:r w:rsidRPr="00710B2F">
        <w:rPr>
          <w:rFonts w:ascii="Times New Roman" w:hAnsi="Times New Roman" w:cs="Times New Roman"/>
          <w:sz w:val="24"/>
          <w:szCs w:val="24"/>
          <w:lang w:val="en-US"/>
        </w:rPr>
        <w:t xml:space="preserve">-amylase isolated from </w:t>
      </w:r>
      <w:r w:rsidRPr="00710B2F">
        <w:rPr>
          <w:rFonts w:ascii="Times New Roman" w:hAnsi="Times New Roman" w:cs="Times New Roman"/>
          <w:i/>
          <w:sz w:val="24"/>
          <w:szCs w:val="24"/>
          <w:lang w:val="en-US"/>
        </w:rPr>
        <w:t>Sorghum bicolor</w:t>
      </w:r>
      <w:r w:rsidRPr="00710B2F">
        <w:rPr>
          <w:rFonts w:ascii="Times New Roman" w:hAnsi="Times New Roman" w:cs="Times New Roman"/>
          <w:sz w:val="24"/>
          <w:szCs w:val="24"/>
          <w:lang w:val="en-US"/>
        </w:rPr>
        <w:t xml:space="preserve"> cv. (Feterita) malt. </w:t>
      </w:r>
      <w:r w:rsidR="0028093A">
        <w:rPr>
          <w:rFonts w:ascii="Times New Roman" w:hAnsi="Times New Roman" w:cs="Times New Roman"/>
          <w:i/>
          <w:sz w:val="24"/>
          <w:szCs w:val="24"/>
          <w:lang w:val="en-US"/>
        </w:rPr>
        <w:t>J. Appl.</w:t>
      </w:r>
      <w:r w:rsidRPr="00710B2F">
        <w:rPr>
          <w:rFonts w:ascii="Times New Roman" w:hAnsi="Times New Roman" w:cs="Times New Roman"/>
          <w:i/>
          <w:sz w:val="24"/>
          <w:szCs w:val="24"/>
          <w:lang w:val="en-US"/>
        </w:rPr>
        <w:t xml:space="preserve"> Sci.,</w:t>
      </w:r>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10</w:t>
      </w:r>
      <w:r w:rsidRPr="00710B2F">
        <w:rPr>
          <w:rFonts w:ascii="Times New Roman" w:hAnsi="Times New Roman" w:cs="Times New Roman"/>
          <w:sz w:val="24"/>
          <w:szCs w:val="24"/>
          <w:lang w:val="en-US"/>
        </w:rPr>
        <w:t>, 1314-1319.</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r w:rsidRPr="00710B2F">
        <w:rPr>
          <w:rFonts w:ascii="Times New Roman" w:hAnsi="Times New Roman" w:cs="Times New Roman"/>
          <w:sz w:val="24"/>
          <w:szCs w:val="24"/>
          <w:lang w:val="en-US"/>
        </w:rPr>
        <w:t xml:space="preserve">Okoli E. V., Okolo B. N., Moneke A. N. &amp; Ire F. S., 2010. Effects of cultivar and germination time on Amylolytic potential, extract yield and wort fermenting properties of malting sorghum. </w:t>
      </w:r>
      <w:proofErr w:type="gramStart"/>
      <w:r w:rsidRPr="00710B2F">
        <w:rPr>
          <w:rFonts w:ascii="Times New Roman" w:hAnsi="Times New Roman" w:cs="Times New Roman"/>
          <w:i/>
          <w:sz w:val="24"/>
          <w:szCs w:val="24"/>
          <w:lang w:val="en-US"/>
        </w:rPr>
        <w:t>Asian J. Biotechnol</w:t>
      </w:r>
      <w:r w:rsidRPr="00710B2F">
        <w:rPr>
          <w:rFonts w:ascii="Times New Roman" w:hAnsi="Times New Roman" w:cs="Times New Roman"/>
          <w:sz w:val="24"/>
          <w:szCs w:val="24"/>
          <w:lang w:val="en-US"/>
        </w:rPr>
        <w:t>.</w:t>
      </w:r>
      <w:proofErr w:type="gramEnd"/>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2</w:t>
      </w:r>
      <w:r w:rsidRPr="00710B2F">
        <w:rPr>
          <w:rFonts w:ascii="Times New Roman" w:hAnsi="Times New Roman" w:cs="Times New Roman"/>
          <w:sz w:val="24"/>
          <w:szCs w:val="24"/>
          <w:lang w:val="en-US"/>
        </w:rPr>
        <w:t xml:space="preserve">, 14-26. </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Prakash O.</w:t>
      </w:r>
      <w:r w:rsidR="003F7561">
        <w:rPr>
          <w:rFonts w:ascii="Times New Roman" w:hAnsi="Times New Roman" w:cs="Times New Roman"/>
          <w:sz w:val="24"/>
          <w:szCs w:val="24"/>
          <w:lang w:val="en-GB"/>
        </w:rPr>
        <w:t xml:space="preserve"> &amp; Jaiswal N. 2010.</w:t>
      </w:r>
      <w:proofErr w:type="gramEnd"/>
      <w:r w:rsidR="003F7561">
        <w:rPr>
          <w:rFonts w:ascii="Times New Roman" w:hAnsi="Times New Roman" w:cs="Times New Roman"/>
          <w:sz w:val="24"/>
          <w:szCs w:val="24"/>
          <w:lang w:val="en-GB"/>
        </w:rPr>
        <w:t xml:space="preserve"> </w:t>
      </w:r>
      <w:proofErr w:type="gramStart"/>
      <w:r w:rsidR="003F7561">
        <w:rPr>
          <w:rFonts w:ascii="Times New Roman" w:hAnsi="Times New Roman" w:cs="Times New Roman"/>
          <w:sz w:val="24"/>
          <w:szCs w:val="24"/>
          <w:lang w:val="en-GB"/>
        </w:rPr>
        <w:t>α-a</w:t>
      </w:r>
      <w:r w:rsidRPr="00710B2F">
        <w:rPr>
          <w:rFonts w:ascii="Times New Roman" w:hAnsi="Times New Roman" w:cs="Times New Roman"/>
          <w:sz w:val="24"/>
          <w:szCs w:val="24"/>
          <w:lang w:val="en-GB"/>
        </w:rPr>
        <w:t>mylase</w:t>
      </w:r>
      <w:proofErr w:type="gramEnd"/>
      <w:r w:rsidRPr="00710B2F">
        <w:rPr>
          <w:rFonts w:ascii="Times New Roman" w:hAnsi="Times New Roman" w:cs="Times New Roman"/>
          <w:sz w:val="24"/>
          <w:szCs w:val="24"/>
          <w:lang w:val="en-GB"/>
        </w:rPr>
        <w:t xml:space="preserve">: An ideal representative of thermostable enzymes. </w:t>
      </w:r>
      <w:r w:rsidRPr="00710B2F">
        <w:rPr>
          <w:rFonts w:ascii="Times New Roman" w:hAnsi="Times New Roman" w:cs="Times New Roman"/>
          <w:i/>
          <w:sz w:val="24"/>
          <w:szCs w:val="24"/>
          <w:lang w:val="en-GB"/>
        </w:rPr>
        <w:t xml:space="preserve">Appl. Biochem. </w:t>
      </w:r>
      <w:proofErr w:type="gramStart"/>
      <w:r w:rsidRPr="00710B2F">
        <w:rPr>
          <w:rFonts w:ascii="Times New Roman" w:hAnsi="Times New Roman" w:cs="Times New Roman"/>
          <w:i/>
          <w:sz w:val="24"/>
          <w:szCs w:val="24"/>
          <w:lang w:val="en-GB"/>
        </w:rPr>
        <w:t>Biotechnol.,</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160</w:t>
      </w:r>
      <w:r w:rsidRPr="00710B2F">
        <w:rPr>
          <w:rFonts w:ascii="Times New Roman" w:hAnsi="Times New Roman" w:cs="Times New Roman"/>
          <w:sz w:val="24"/>
          <w:szCs w:val="24"/>
          <w:lang w:val="en-GB"/>
        </w:rPr>
        <w:t>, 2401-2414.</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B30217">
        <w:rPr>
          <w:rFonts w:ascii="Times New Roman" w:hAnsi="Times New Roman" w:cs="Times New Roman"/>
          <w:sz w:val="24"/>
          <w:szCs w:val="24"/>
          <w:lang w:val="en-US"/>
        </w:rPr>
        <w:t>Pei-Ling L., Xiao-Song</w:t>
      </w:r>
      <w:r w:rsidR="00F56648" w:rsidRPr="00B30217">
        <w:rPr>
          <w:rFonts w:ascii="Times New Roman" w:hAnsi="Times New Roman" w:cs="Times New Roman"/>
          <w:sz w:val="24"/>
          <w:szCs w:val="24"/>
          <w:vertAlign w:val="superscript"/>
          <w:lang w:val="en-US"/>
        </w:rPr>
        <w:t xml:space="preserve"> </w:t>
      </w:r>
      <w:r w:rsidRPr="00B30217">
        <w:rPr>
          <w:rFonts w:ascii="Times New Roman" w:hAnsi="Times New Roman" w:cs="Times New Roman"/>
          <w:sz w:val="24"/>
          <w:szCs w:val="24"/>
          <w:lang w:val="en-US"/>
        </w:rPr>
        <w:t>H. &amp; Qun S., 2010.</w:t>
      </w:r>
      <w:proofErr w:type="gramEnd"/>
      <w:r w:rsidRPr="00B30217">
        <w:rPr>
          <w:rFonts w:ascii="Times New Roman" w:hAnsi="Times New Roman" w:cs="Times New Roman"/>
          <w:sz w:val="24"/>
          <w:szCs w:val="24"/>
          <w:lang w:val="en-US"/>
        </w:rPr>
        <w:t xml:space="preserve"> </w:t>
      </w:r>
      <w:r w:rsidRPr="00710B2F">
        <w:rPr>
          <w:rFonts w:ascii="Times New Roman" w:hAnsi="Times New Roman" w:cs="Times New Roman"/>
          <w:sz w:val="24"/>
          <w:szCs w:val="24"/>
          <w:lang w:val="en-GB"/>
        </w:rPr>
        <w:t xml:space="preserve">Effect of high hydrostatic pressure on starches: A review. </w:t>
      </w:r>
      <w:r w:rsidRPr="00710B2F">
        <w:rPr>
          <w:rFonts w:ascii="Times New Roman" w:hAnsi="Times New Roman" w:cs="Times New Roman"/>
          <w:i/>
          <w:sz w:val="24"/>
          <w:szCs w:val="24"/>
          <w:lang w:val="en-GB"/>
        </w:rPr>
        <w:t>Starch</w:t>
      </w:r>
      <w:r w:rsidRPr="00710B2F">
        <w:rPr>
          <w:rFonts w:ascii="Times New Roman" w:hAnsi="Times New Roman" w:cs="Times New Roman"/>
          <w:sz w:val="24"/>
          <w:szCs w:val="24"/>
          <w:lang w:val="en-GB"/>
        </w:rPr>
        <w:t xml:space="preserve">/ </w:t>
      </w:r>
      <w:r w:rsidRPr="005B6733">
        <w:rPr>
          <w:rFonts w:ascii="Times New Roman" w:hAnsi="Times New Roman" w:cs="Times New Roman"/>
          <w:i/>
          <w:sz w:val="24"/>
          <w:szCs w:val="24"/>
          <w:lang w:val="en-GB"/>
        </w:rPr>
        <w:t>Stärke</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62</w:t>
      </w:r>
      <w:r w:rsidRPr="00710B2F">
        <w:rPr>
          <w:rFonts w:ascii="Times New Roman" w:hAnsi="Times New Roman" w:cs="Times New Roman"/>
          <w:sz w:val="24"/>
          <w:szCs w:val="24"/>
          <w:lang w:val="en-GB"/>
        </w:rPr>
        <w:t>, 615-628.</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Rajagopalan G. &amp;</w:t>
      </w:r>
      <w:r w:rsidR="00CA7534">
        <w:rPr>
          <w:rFonts w:ascii="Times New Roman" w:hAnsi="Times New Roman" w:cs="Times New Roman"/>
          <w:sz w:val="24"/>
          <w:szCs w:val="24"/>
          <w:lang w:val="en-GB"/>
        </w:rPr>
        <w:t xml:space="preserve"> </w:t>
      </w:r>
      <w:r w:rsidRPr="00710B2F">
        <w:rPr>
          <w:rFonts w:ascii="Times New Roman" w:hAnsi="Times New Roman" w:cs="Times New Roman"/>
          <w:sz w:val="24"/>
          <w:szCs w:val="24"/>
          <w:lang w:val="en-GB"/>
        </w:rPr>
        <w:t>Krishnan C., 2008.</w:t>
      </w:r>
      <w:proofErr w:type="gramEnd"/>
      <w:r w:rsidRPr="00710B2F">
        <w:rPr>
          <w:rFonts w:ascii="Times New Roman" w:hAnsi="Times New Roman" w:cs="Times New Roman"/>
          <w:sz w:val="24"/>
          <w:szCs w:val="24"/>
          <w:lang w:val="en-GB"/>
        </w:rPr>
        <w:t xml:space="preserve"> Alpha amylase production from catabolite derepressed </w:t>
      </w:r>
      <w:r w:rsidRPr="00710B2F">
        <w:rPr>
          <w:rFonts w:ascii="Times New Roman" w:hAnsi="Times New Roman" w:cs="Times New Roman"/>
          <w:i/>
          <w:sz w:val="24"/>
          <w:szCs w:val="24"/>
          <w:lang w:val="en-GB"/>
        </w:rPr>
        <w:t>Bacillus subtilis</w:t>
      </w:r>
      <w:r w:rsidRPr="00710B2F">
        <w:rPr>
          <w:rFonts w:ascii="Times New Roman" w:hAnsi="Times New Roman" w:cs="Times New Roman"/>
          <w:sz w:val="24"/>
          <w:szCs w:val="24"/>
          <w:lang w:val="en-GB"/>
        </w:rPr>
        <w:t xml:space="preserve"> KCC103 utilizing sugarcane bagasse hydrolysate. </w:t>
      </w:r>
      <w:proofErr w:type="gramStart"/>
      <w:r w:rsidRPr="00710B2F">
        <w:rPr>
          <w:rFonts w:ascii="Times New Roman" w:hAnsi="Times New Roman" w:cs="Times New Roman"/>
          <w:i/>
          <w:sz w:val="24"/>
          <w:szCs w:val="24"/>
          <w:lang w:val="en-GB"/>
        </w:rPr>
        <w:t>Bioresour</w:t>
      </w:r>
      <w:r w:rsidR="00E023ED">
        <w:rPr>
          <w:rFonts w:ascii="Times New Roman" w:hAnsi="Times New Roman" w:cs="Times New Roman"/>
          <w:i/>
          <w:sz w:val="24"/>
          <w:szCs w:val="24"/>
          <w:lang w:val="en-GB"/>
        </w:rPr>
        <w:t>.</w:t>
      </w:r>
      <w:proofErr w:type="gramEnd"/>
      <w:r w:rsidRPr="00710B2F">
        <w:rPr>
          <w:rFonts w:ascii="Times New Roman" w:hAnsi="Times New Roman" w:cs="Times New Roman"/>
          <w:i/>
          <w:sz w:val="24"/>
          <w:szCs w:val="24"/>
          <w:lang w:val="en-GB"/>
        </w:rPr>
        <w:t xml:space="preserve"> Technol.,</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99</w:t>
      </w:r>
      <w:r w:rsidRPr="00710B2F">
        <w:rPr>
          <w:rFonts w:ascii="Times New Roman" w:hAnsi="Times New Roman" w:cs="Times New Roman"/>
          <w:sz w:val="24"/>
          <w:szCs w:val="24"/>
          <w:lang w:val="en-GB"/>
        </w:rPr>
        <w:t xml:space="preserve">, 3044-3050. </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bCs/>
          <w:sz w:val="24"/>
          <w:szCs w:val="24"/>
          <w:lang w:val="en-US"/>
        </w:rPr>
      </w:pPr>
      <w:proofErr w:type="gramStart"/>
      <w:r w:rsidRPr="00710B2F">
        <w:rPr>
          <w:rFonts w:ascii="Times New Roman" w:hAnsi="Times New Roman" w:cs="Times New Roman"/>
          <w:sz w:val="24"/>
          <w:szCs w:val="24"/>
          <w:lang w:val="en-US"/>
        </w:rPr>
        <w:lastRenderedPageBreak/>
        <w:t>Saleh A. M., Abdulrahman L. A. M. &amp; Taha A. K. 2009.</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bCs/>
          <w:sz w:val="24"/>
          <w:szCs w:val="24"/>
          <w:lang w:val="en-US"/>
        </w:rPr>
        <w:t>Partial Purification</w:t>
      </w:r>
      <w:r w:rsidR="00F500F3">
        <w:rPr>
          <w:rFonts w:ascii="Times New Roman" w:hAnsi="Times New Roman" w:cs="Times New Roman"/>
          <w:bCs/>
          <w:sz w:val="24"/>
          <w:szCs w:val="24"/>
          <w:lang w:val="en-US"/>
        </w:rPr>
        <w:t xml:space="preserve"> and</w:t>
      </w:r>
      <w:r w:rsidR="00F56648">
        <w:rPr>
          <w:rFonts w:ascii="Times New Roman" w:hAnsi="Times New Roman" w:cs="Times New Roman"/>
          <w:bCs/>
          <w:sz w:val="24"/>
          <w:szCs w:val="24"/>
          <w:lang w:val="en-US"/>
        </w:rPr>
        <w:t xml:space="preserve"> </w:t>
      </w:r>
      <w:r w:rsidR="00F500F3">
        <w:rPr>
          <w:rFonts w:ascii="Times New Roman" w:hAnsi="Times New Roman" w:cs="Times New Roman"/>
          <w:bCs/>
          <w:sz w:val="24"/>
          <w:szCs w:val="24"/>
          <w:lang w:val="en-US"/>
        </w:rPr>
        <w:t>Characterization of Five α</w:t>
      </w:r>
      <w:r w:rsidRPr="00710B2F">
        <w:rPr>
          <w:rFonts w:ascii="Times New Roman" w:hAnsi="Times New Roman" w:cs="Times New Roman"/>
          <w:bCs/>
          <w:sz w:val="24"/>
          <w:szCs w:val="24"/>
          <w:lang w:val="en-US"/>
        </w:rPr>
        <w:t>-amylases from a Wheat Local Variety (Balady) During Germination.</w:t>
      </w:r>
      <w:proofErr w:type="gramEnd"/>
      <w:r w:rsidRPr="00710B2F">
        <w:rPr>
          <w:rFonts w:ascii="Times New Roman" w:hAnsi="Times New Roman" w:cs="Times New Roman"/>
          <w:bCs/>
          <w:sz w:val="24"/>
          <w:szCs w:val="24"/>
          <w:lang w:val="en-US"/>
        </w:rPr>
        <w:t xml:space="preserve"> </w:t>
      </w:r>
      <w:r w:rsidRPr="00710B2F">
        <w:rPr>
          <w:rFonts w:ascii="Times New Roman" w:hAnsi="Times New Roman" w:cs="Times New Roman"/>
          <w:i/>
          <w:sz w:val="24"/>
          <w:szCs w:val="24"/>
          <w:lang w:val="en-US"/>
        </w:rPr>
        <w:t>Aust</w:t>
      </w:r>
      <w:r w:rsidR="000712DA">
        <w:rPr>
          <w:rFonts w:ascii="Times New Roman" w:hAnsi="Times New Roman" w:cs="Times New Roman"/>
          <w:i/>
          <w:sz w:val="24"/>
          <w:szCs w:val="24"/>
          <w:lang w:val="en-US"/>
        </w:rPr>
        <w:t xml:space="preserve">. </w:t>
      </w:r>
      <w:r w:rsidRPr="00710B2F">
        <w:rPr>
          <w:rFonts w:ascii="Times New Roman" w:hAnsi="Times New Roman" w:cs="Times New Roman"/>
          <w:i/>
          <w:sz w:val="24"/>
          <w:szCs w:val="24"/>
          <w:lang w:val="en-US"/>
        </w:rPr>
        <w:t>J</w:t>
      </w:r>
      <w:r w:rsidR="000712DA">
        <w:rPr>
          <w:rFonts w:ascii="Times New Roman" w:hAnsi="Times New Roman" w:cs="Times New Roman"/>
          <w:i/>
          <w:sz w:val="24"/>
          <w:szCs w:val="24"/>
          <w:lang w:val="en-US"/>
        </w:rPr>
        <w:t>.</w:t>
      </w:r>
      <w:r w:rsidRPr="00710B2F">
        <w:rPr>
          <w:rFonts w:ascii="Times New Roman" w:hAnsi="Times New Roman" w:cs="Times New Roman"/>
          <w:i/>
          <w:sz w:val="24"/>
          <w:szCs w:val="24"/>
          <w:lang w:val="en-US"/>
        </w:rPr>
        <w:t xml:space="preserve"> Basic</w:t>
      </w:r>
      <w:r w:rsidR="000712DA">
        <w:rPr>
          <w:rFonts w:ascii="Times New Roman" w:hAnsi="Times New Roman" w:cs="Times New Roman"/>
          <w:i/>
          <w:sz w:val="24"/>
          <w:szCs w:val="24"/>
          <w:lang w:val="en-US"/>
        </w:rPr>
        <w:t xml:space="preserve"> Appl.</w:t>
      </w:r>
      <w:r w:rsidRPr="00710B2F">
        <w:rPr>
          <w:rFonts w:ascii="Times New Roman" w:hAnsi="Times New Roman" w:cs="Times New Roman"/>
          <w:i/>
          <w:sz w:val="24"/>
          <w:szCs w:val="24"/>
          <w:lang w:val="en-US"/>
        </w:rPr>
        <w:t xml:space="preserve"> Sc</w:t>
      </w:r>
      <w:r w:rsidR="000712DA">
        <w:rPr>
          <w:rFonts w:ascii="Times New Roman" w:hAnsi="Times New Roman" w:cs="Times New Roman"/>
          <w:i/>
          <w:sz w:val="24"/>
          <w:szCs w:val="24"/>
          <w:lang w:val="en-US"/>
        </w:rPr>
        <w:t>i.</w:t>
      </w:r>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3</w:t>
      </w:r>
      <w:r w:rsidRPr="00710B2F">
        <w:rPr>
          <w:rFonts w:ascii="Times New Roman" w:hAnsi="Times New Roman" w:cs="Times New Roman"/>
          <w:sz w:val="24"/>
          <w:szCs w:val="24"/>
          <w:lang w:val="en-US"/>
        </w:rPr>
        <w:t>, 1740-1748.</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Sanghvi G. V., Rina D.K. &amp; Kishore S.R., 2011.</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Isolation ,</w:t>
      </w:r>
      <w:proofErr w:type="gramEnd"/>
      <w:r w:rsidRPr="00710B2F">
        <w:rPr>
          <w:rFonts w:ascii="Times New Roman" w:hAnsi="Times New Roman" w:cs="Times New Roman"/>
          <w:sz w:val="24"/>
          <w:szCs w:val="24"/>
          <w:lang w:val="en-GB"/>
        </w:rPr>
        <w:t xml:space="preserve"> optimization and partiel purification of alpha amylase from Chrysosporium asperatum by submerged fermentation. </w:t>
      </w:r>
      <w:r w:rsidRPr="00710B2F">
        <w:rPr>
          <w:rFonts w:ascii="Times New Roman" w:hAnsi="Times New Roman" w:cs="Times New Roman"/>
          <w:i/>
          <w:sz w:val="24"/>
          <w:szCs w:val="24"/>
          <w:lang w:val="en-GB"/>
        </w:rPr>
        <w:t xml:space="preserve">J. Microbiol. </w:t>
      </w:r>
      <w:proofErr w:type="gramStart"/>
      <w:r w:rsidRPr="00710B2F">
        <w:rPr>
          <w:rFonts w:ascii="Times New Roman" w:hAnsi="Times New Roman" w:cs="Times New Roman"/>
          <w:i/>
          <w:sz w:val="24"/>
          <w:szCs w:val="24"/>
          <w:lang w:val="en-GB"/>
        </w:rPr>
        <w:t>Biotechnol.</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21</w:t>
      </w:r>
      <w:r w:rsidRPr="00710B2F">
        <w:rPr>
          <w:rFonts w:ascii="Times New Roman" w:hAnsi="Times New Roman" w:cs="Times New Roman"/>
          <w:sz w:val="24"/>
          <w:szCs w:val="24"/>
          <w:lang w:val="en-GB"/>
        </w:rPr>
        <w:t>, 470-476.</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Schwarz P.B., Casper H.H. &amp; Beattie S. 1995.</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 xml:space="preserve">Fate and development of naturally occurring </w:t>
      </w:r>
      <w:r w:rsidRPr="00710B2F">
        <w:rPr>
          <w:rFonts w:ascii="Times New Roman" w:hAnsi="Times New Roman" w:cs="Times New Roman"/>
          <w:i/>
          <w:sz w:val="24"/>
          <w:szCs w:val="24"/>
          <w:lang w:val="en-GB"/>
        </w:rPr>
        <w:t>Fusarium</w:t>
      </w:r>
      <w:r w:rsidRPr="00710B2F">
        <w:rPr>
          <w:rFonts w:ascii="Times New Roman" w:hAnsi="Times New Roman" w:cs="Times New Roman"/>
          <w:sz w:val="24"/>
          <w:szCs w:val="24"/>
          <w:lang w:val="en-GB"/>
        </w:rPr>
        <w:t xml:space="preserve"> mycotoxins during malting and brewing.</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J. Am. Soc. Brew. Chem.</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53</w:t>
      </w:r>
      <w:r w:rsidRPr="00710B2F">
        <w:rPr>
          <w:rFonts w:ascii="Times New Roman" w:hAnsi="Times New Roman" w:cs="Times New Roman"/>
          <w:sz w:val="24"/>
          <w:szCs w:val="24"/>
          <w:lang w:val="en-GB"/>
        </w:rPr>
        <w:t>, 121-127.</w:t>
      </w:r>
    </w:p>
    <w:p w:rsidR="00710B2F" w:rsidRPr="007660FB" w:rsidRDefault="00710B2F" w:rsidP="00710B2F">
      <w:pPr>
        <w:autoSpaceDE w:val="0"/>
        <w:autoSpaceDN w:val="0"/>
        <w:adjustRightInd w:val="0"/>
        <w:spacing w:line="480" w:lineRule="auto"/>
        <w:ind w:left="709" w:hanging="709"/>
        <w:jc w:val="both"/>
        <w:rPr>
          <w:rFonts w:ascii="Times New Roman" w:hAnsi="Times New Roman" w:cs="Times New Roman"/>
          <w:sz w:val="24"/>
          <w:szCs w:val="24"/>
        </w:rPr>
      </w:pPr>
      <w:proofErr w:type="gramStart"/>
      <w:r w:rsidRPr="00710B2F">
        <w:rPr>
          <w:rFonts w:ascii="Times New Roman" w:hAnsi="Times New Roman" w:cs="Times New Roman"/>
          <w:sz w:val="24"/>
          <w:szCs w:val="24"/>
          <w:lang w:val="en-US"/>
        </w:rPr>
        <w:t>Sindhu R., Suprabha G. N. &amp; Shashidhar S., 2009.</w:t>
      </w:r>
      <w:proofErr w:type="gramEnd"/>
      <w:r w:rsidRPr="00710B2F">
        <w:rPr>
          <w:rFonts w:ascii="Times New Roman" w:hAnsi="Times New Roman" w:cs="Times New Roman"/>
          <w:sz w:val="24"/>
          <w:szCs w:val="24"/>
          <w:lang w:val="en-US"/>
        </w:rPr>
        <w:t xml:space="preserve"> </w:t>
      </w:r>
      <w:proofErr w:type="gramStart"/>
      <w:r w:rsidRPr="00710B2F">
        <w:rPr>
          <w:rFonts w:ascii="Times New Roman" w:hAnsi="Times New Roman" w:cs="Times New Roman"/>
          <w:sz w:val="24"/>
          <w:szCs w:val="24"/>
          <w:lang w:val="en-US"/>
        </w:rPr>
        <w:t>Optimization of parameters for th</w:t>
      </w:r>
      <w:r w:rsidR="00E023ED">
        <w:rPr>
          <w:rFonts w:ascii="Times New Roman" w:hAnsi="Times New Roman" w:cs="Times New Roman"/>
          <w:sz w:val="24"/>
          <w:szCs w:val="24"/>
          <w:lang w:val="en-US"/>
        </w:rPr>
        <w:t xml:space="preserve">e production of α-amylase from </w:t>
      </w:r>
      <w:r w:rsidR="00E023ED" w:rsidRPr="00E023ED">
        <w:rPr>
          <w:rFonts w:ascii="Times New Roman" w:hAnsi="Times New Roman" w:cs="Times New Roman"/>
          <w:i/>
          <w:sz w:val="24"/>
          <w:szCs w:val="24"/>
          <w:lang w:val="en-US"/>
        </w:rPr>
        <w:t>P</w:t>
      </w:r>
      <w:r w:rsidRPr="00E023ED">
        <w:rPr>
          <w:rFonts w:ascii="Times New Roman" w:hAnsi="Times New Roman" w:cs="Times New Roman"/>
          <w:i/>
          <w:sz w:val="24"/>
          <w:szCs w:val="24"/>
          <w:lang w:val="en-US"/>
        </w:rPr>
        <w:t>enicillium janthinellum</w:t>
      </w:r>
      <w:r w:rsidRPr="00710B2F">
        <w:rPr>
          <w:rFonts w:ascii="Times New Roman" w:hAnsi="Times New Roman" w:cs="Times New Roman"/>
          <w:sz w:val="24"/>
          <w:szCs w:val="24"/>
          <w:lang w:val="en-US"/>
        </w:rPr>
        <w:t xml:space="preserve"> (NCIM 4960).</w:t>
      </w:r>
      <w:proofErr w:type="gramEnd"/>
      <w:r w:rsidRPr="00710B2F">
        <w:rPr>
          <w:rFonts w:ascii="Times New Roman" w:hAnsi="Times New Roman" w:cs="Times New Roman"/>
          <w:sz w:val="24"/>
          <w:szCs w:val="24"/>
          <w:lang w:val="en-US"/>
        </w:rPr>
        <w:t xml:space="preserve"> </w:t>
      </w:r>
      <w:r w:rsidR="000712DA" w:rsidRPr="00FA54B5">
        <w:rPr>
          <w:rFonts w:ascii="Times New Roman" w:hAnsi="Times New Roman" w:cs="Times New Roman"/>
          <w:i/>
          <w:sz w:val="24"/>
          <w:szCs w:val="24"/>
        </w:rPr>
        <w:t xml:space="preserve">Afri. </w:t>
      </w:r>
      <w:r w:rsidRPr="00FA54B5">
        <w:rPr>
          <w:rFonts w:ascii="Times New Roman" w:hAnsi="Times New Roman" w:cs="Times New Roman"/>
          <w:i/>
          <w:sz w:val="24"/>
          <w:szCs w:val="24"/>
        </w:rPr>
        <w:t xml:space="preserve">J. Microbiol. </w:t>
      </w:r>
      <w:r w:rsidRPr="007660FB">
        <w:rPr>
          <w:rFonts w:ascii="Times New Roman" w:hAnsi="Times New Roman" w:cs="Times New Roman"/>
          <w:i/>
          <w:sz w:val="24"/>
          <w:szCs w:val="24"/>
        </w:rPr>
        <w:t>Res.</w:t>
      </w:r>
      <w:r w:rsidRPr="007660FB">
        <w:rPr>
          <w:rFonts w:ascii="Times New Roman" w:hAnsi="Times New Roman" w:cs="Times New Roman"/>
          <w:sz w:val="24"/>
          <w:szCs w:val="24"/>
        </w:rPr>
        <w:t>,</w:t>
      </w:r>
      <w:r w:rsidRPr="007660FB">
        <w:rPr>
          <w:rFonts w:ascii="Times New Roman" w:hAnsi="Times New Roman" w:cs="Times New Roman"/>
          <w:b/>
          <w:sz w:val="24"/>
          <w:szCs w:val="24"/>
        </w:rPr>
        <w:t xml:space="preserve"> 3</w:t>
      </w:r>
      <w:r w:rsidRPr="007660FB">
        <w:rPr>
          <w:rFonts w:ascii="Times New Roman" w:hAnsi="Times New Roman" w:cs="Times New Roman"/>
          <w:sz w:val="24"/>
          <w:szCs w:val="24"/>
        </w:rPr>
        <w:t>, 498-503.</w:t>
      </w:r>
    </w:p>
    <w:p w:rsidR="00710B2F" w:rsidRPr="00FA54B5" w:rsidRDefault="00710B2F" w:rsidP="00710B2F">
      <w:pPr>
        <w:spacing w:line="480" w:lineRule="auto"/>
        <w:jc w:val="both"/>
        <w:rPr>
          <w:rStyle w:val="longtext"/>
          <w:rFonts w:ascii="Times New Roman" w:hAnsi="Times New Roman" w:cs="Times New Roman"/>
          <w:sz w:val="24"/>
          <w:szCs w:val="24"/>
          <w:shd w:val="clear" w:color="auto" w:fill="FFFFFF"/>
          <w:lang w:val="en-US"/>
        </w:rPr>
      </w:pPr>
      <w:r w:rsidRPr="007660FB">
        <w:rPr>
          <w:rStyle w:val="longtext"/>
          <w:rFonts w:ascii="Times New Roman" w:hAnsi="Times New Roman" w:cs="Times New Roman"/>
          <w:sz w:val="24"/>
          <w:szCs w:val="24"/>
          <w:shd w:val="clear" w:color="auto" w:fill="FFFFFF"/>
        </w:rPr>
        <w:t>Sine J.P. (2010).</w:t>
      </w:r>
      <w:r w:rsidR="007660FB" w:rsidRPr="007660FB">
        <w:rPr>
          <w:rStyle w:val="longtext"/>
          <w:rFonts w:ascii="Times New Roman" w:hAnsi="Times New Roman" w:cs="Times New Roman"/>
          <w:sz w:val="24"/>
          <w:szCs w:val="24"/>
          <w:shd w:val="clear" w:color="auto" w:fill="FFFFFF"/>
        </w:rPr>
        <w:t xml:space="preserve"> </w:t>
      </w:r>
      <w:r w:rsidR="007660FB" w:rsidRPr="007660FB">
        <w:rPr>
          <w:rFonts w:ascii="Times New Roman" w:hAnsi="Times New Roman" w:cs="Times New Roman"/>
          <w:sz w:val="24"/>
          <w:szCs w:val="24"/>
        </w:rPr>
        <w:t>Applications agroalimentaires et industrielles In: Enzymologie et</w:t>
      </w:r>
      <w:r w:rsidR="00337776">
        <w:rPr>
          <w:rFonts w:ascii="Times New Roman" w:hAnsi="Times New Roman" w:cs="Times New Roman"/>
          <w:sz w:val="24"/>
          <w:szCs w:val="24"/>
        </w:rPr>
        <w:t xml:space="preserve"> </w:t>
      </w:r>
      <w:r w:rsidR="00F56648">
        <w:rPr>
          <w:rFonts w:ascii="Times New Roman" w:hAnsi="Times New Roman" w:cs="Times New Roman"/>
          <w:sz w:val="24"/>
          <w:szCs w:val="24"/>
        </w:rPr>
        <w:t xml:space="preserve"> </w:t>
      </w:r>
      <w:r w:rsidR="007660FB" w:rsidRPr="007660FB">
        <w:rPr>
          <w:rFonts w:ascii="Times New Roman" w:hAnsi="Times New Roman" w:cs="Times New Roman"/>
          <w:sz w:val="24"/>
          <w:szCs w:val="24"/>
        </w:rPr>
        <w:t>applications.</w:t>
      </w:r>
      <w:r w:rsidR="007660FB" w:rsidRPr="007660FB">
        <w:rPr>
          <w:rStyle w:val="longtext"/>
          <w:rFonts w:ascii="Times New Roman" w:hAnsi="Times New Roman" w:cs="Times New Roman"/>
          <w:sz w:val="24"/>
          <w:szCs w:val="24"/>
          <w:shd w:val="clear" w:color="auto" w:fill="FFFFFF"/>
        </w:rPr>
        <w:t xml:space="preserve"> </w:t>
      </w:r>
      <w:proofErr w:type="gramStart"/>
      <w:r w:rsidR="007660FB" w:rsidRPr="00FA54B5">
        <w:rPr>
          <w:rStyle w:val="longtext"/>
          <w:rFonts w:ascii="Times New Roman" w:hAnsi="Times New Roman" w:cs="Times New Roman"/>
          <w:sz w:val="24"/>
          <w:szCs w:val="24"/>
          <w:shd w:val="clear" w:color="auto" w:fill="FFFFFF"/>
          <w:lang w:val="en-US"/>
        </w:rPr>
        <w:t>Ellipses Edition, p.289-295</w:t>
      </w:r>
      <w:r w:rsidRPr="00FA54B5">
        <w:rPr>
          <w:rStyle w:val="longtext"/>
          <w:rFonts w:ascii="Times New Roman" w:hAnsi="Times New Roman" w:cs="Times New Roman"/>
          <w:sz w:val="24"/>
          <w:szCs w:val="24"/>
          <w:shd w:val="clear" w:color="auto" w:fill="FFFFFF"/>
          <w:lang w:val="en-US"/>
        </w:rPr>
        <w:t>.</w:t>
      </w:r>
      <w:proofErr w:type="gramEnd"/>
      <w:r w:rsidRPr="00FA54B5">
        <w:rPr>
          <w:rStyle w:val="longtext"/>
          <w:rFonts w:ascii="Times New Roman" w:hAnsi="Times New Roman" w:cs="Times New Roman"/>
          <w:sz w:val="24"/>
          <w:szCs w:val="24"/>
          <w:shd w:val="clear" w:color="auto" w:fill="FFFFFF"/>
          <w:lang w:val="en-US"/>
        </w:rPr>
        <w:t xml:space="preserve"> </w:t>
      </w:r>
    </w:p>
    <w:p w:rsidR="00710B2F" w:rsidRPr="00710B2F" w:rsidRDefault="00710B2F" w:rsidP="00710B2F">
      <w:pPr>
        <w:spacing w:line="480" w:lineRule="auto"/>
        <w:jc w:val="both"/>
        <w:rPr>
          <w:rStyle w:val="longtext"/>
          <w:rFonts w:ascii="Times New Roman" w:hAnsi="Times New Roman" w:cs="Times New Roman"/>
          <w:sz w:val="24"/>
          <w:szCs w:val="24"/>
          <w:shd w:val="clear" w:color="auto" w:fill="FFFFFF"/>
          <w:lang w:val="en-US"/>
        </w:rPr>
      </w:pPr>
      <w:r w:rsidRPr="00710B2F">
        <w:rPr>
          <w:rStyle w:val="longtext"/>
          <w:rFonts w:ascii="Times New Roman" w:hAnsi="Times New Roman" w:cs="Times New Roman"/>
          <w:sz w:val="24"/>
          <w:szCs w:val="24"/>
          <w:shd w:val="clear" w:color="auto" w:fill="FFFFFF"/>
          <w:lang w:val="en-US"/>
        </w:rPr>
        <w:t>Singhania R. R., Patel A. K., Soccol C. R., &amp; Pandey A.,</w:t>
      </w:r>
      <w:r w:rsidR="00C04E3A">
        <w:rPr>
          <w:rStyle w:val="longtext"/>
          <w:rFonts w:ascii="Times New Roman" w:hAnsi="Times New Roman" w:cs="Times New Roman"/>
          <w:sz w:val="24"/>
          <w:szCs w:val="24"/>
          <w:shd w:val="clear" w:color="auto" w:fill="FFFFFF"/>
          <w:lang w:val="en-US"/>
        </w:rPr>
        <w:t xml:space="preserve"> 2009. Recent advances in solid</w:t>
      </w:r>
      <w:r w:rsidR="00C04E3A">
        <w:rPr>
          <w:rStyle w:val="longtext"/>
          <w:rFonts w:ascii="Times New Roman" w:hAnsi="Times New Roman" w:cs="Times New Roman"/>
          <w:sz w:val="24"/>
          <w:szCs w:val="24"/>
          <w:shd w:val="clear" w:color="auto" w:fill="FFFFFF"/>
          <w:lang w:val="en-US"/>
        </w:rPr>
        <w:noBreakHyphen/>
      </w:r>
      <w:r w:rsidRPr="00710B2F">
        <w:rPr>
          <w:rStyle w:val="longtext"/>
          <w:rFonts w:ascii="Times New Roman" w:hAnsi="Times New Roman" w:cs="Times New Roman"/>
          <w:sz w:val="24"/>
          <w:szCs w:val="24"/>
          <w:shd w:val="clear" w:color="auto" w:fill="FFFFFF"/>
          <w:lang w:val="en-US"/>
        </w:rPr>
        <w:t xml:space="preserve">state fermentation. </w:t>
      </w:r>
      <w:proofErr w:type="gramStart"/>
      <w:r w:rsidRPr="00710B2F">
        <w:rPr>
          <w:rStyle w:val="longtext"/>
          <w:rFonts w:ascii="Times New Roman" w:hAnsi="Times New Roman" w:cs="Times New Roman"/>
          <w:i/>
          <w:sz w:val="24"/>
          <w:szCs w:val="24"/>
          <w:shd w:val="clear" w:color="auto" w:fill="FFFFFF"/>
          <w:lang w:val="en-US"/>
        </w:rPr>
        <w:t>Biochem</w:t>
      </w:r>
      <w:r w:rsidR="00E023ED">
        <w:rPr>
          <w:rStyle w:val="longtext"/>
          <w:rFonts w:ascii="Times New Roman" w:hAnsi="Times New Roman" w:cs="Times New Roman"/>
          <w:i/>
          <w:sz w:val="24"/>
          <w:szCs w:val="24"/>
          <w:shd w:val="clear" w:color="auto" w:fill="FFFFFF"/>
          <w:lang w:val="en-US"/>
        </w:rPr>
        <w:t>.</w:t>
      </w:r>
      <w:proofErr w:type="gramEnd"/>
      <w:r w:rsidRPr="00710B2F">
        <w:rPr>
          <w:rStyle w:val="longtext"/>
          <w:rFonts w:ascii="Times New Roman" w:hAnsi="Times New Roman" w:cs="Times New Roman"/>
          <w:i/>
          <w:sz w:val="24"/>
          <w:szCs w:val="24"/>
          <w:shd w:val="clear" w:color="auto" w:fill="FFFFFF"/>
          <w:lang w:val="en-US"/>
        </w:rPr>
        <w:t xml:space="preserve"> Eng</w:t>
      </w:r>
      <w:r w:rsidR="000712DA">
        <w:rPr>
          <w:rStyle w:val="longtext"/>
          <w:rFonts w:ascii="Times New Roman" w:hAnsi="Times New Roman" w:cs="Times New Roman"/>
          <w:i/>
          <w:sz w:val="24"/>
          <w:szCs w:val="24"/>
          <w:shd w:val="clear" w:color="auto" w:fill="FFFFFF"/>
          <w:lang w:val="en-US"/>
        </w:rPr>
        <w:t>. J.</w:t>
      </w:r>
      <w:r w:rsidRPr="00710B2F">
        <w:rPr>
          <w:rStyle w:val="longtext"/>
          <w:rFonts w:ascii="Times New Roman" w:hAnsi="Times New Roman" w:cs="Times New Roman"/>
          <w:sz w:val="24"/>
          <w:szCs w:val="24"/>
          <w:shd w:val="clear" w:color="auto" w:fill="FFFFFF"/>
          <w:lang w:val="en-US"/>
        </w:rPr>
        <w:t xml:space="preserve">, </w:t>
      </w:r>
      <w:r w:rsidRPr="00710B2F">
        <w:rPr>
          <w:rStyle w:val="longtext"/>
          <w:rFonts w:ascii="Times New Roman" w:hAnsi="Times New Roman" w:cs="Times New Roman"/>
          <w:b/>
          <w:sz w:val="24"/>
          <w:szCs w:val="24"/>
          <w:shd w:val="clear" w:color="auto" w:fill="FFFFFF"/>
          <w:lang w:val="en-US"/>
        </w:rPr>
        <w:t>44</w:t>
      </w:r>
      <w:r w:rsidRPr="00710B2F">
        <w:rPr>
          <w:rStyle w:val="longtext"/>
          <w:rFonts w:ascii="Times New Roman" w:hAnsi="Times New Roman" w:cs="Times New Roman"/>
          <w:sz w:val="24"/>
          <w:szCs w:val="24"/>
          <w:shd w:val="clear" w:color="auto" w:fill="FFFFFF"/>
          <w:lang w:val="en-US"/>
        </w:rPr>
        <w:t xml:space="preserve">, 13-18. </w:t>
      </w:r>
    </w:p>
    <w:p w:rsidR="00710B2F" w:rsidRPr="00710B2F" w:rsidRDefault="00710B2F" w:rsidP="00710B2F">
      <w:pPr>
        <w:spacing w:line="480" w:lineRule="auto"/>
        <w:ind w:left="709" w:hanging="709"/>
        <w:jc w:val="both"/>
        <w:rPr>
          <w:rStyle w:val="longtext"/>
          <w:rFonts w:ascii="Times New Roman" w:hAnsi="Times New Roman" w:cs="Times New Roman"/>
          <w:sz w:val="24"/>
          <w:szCs w:val="24"/>
          <w:lang w:val="en-GB"/>
        </w:rPr>
      </w:pPr>
      <w:r w:rsidRPr="00710B2F">
        <w:rPr>
          <w:rStyle w:val="longtext"/>
          <w:rFonts w:ascii="Times New Roman" w:hAnsi="Times New Roman" w:cs="Times New Roman"/>
          <w:sz w:val="24"/>
          <w:szCs w:val="24"/>
          <w:lang w:val="en-GB"/>
        </w:rPr>
        <w:t xml:space="preserve">Sivaramakrishnan S. et al., 2006. </w:t>
      </w:r>
      <w:r w:rsidRPr="00710B2F">
        <w:rPr>
          <w:rStyle w:val="longtext"/>
          <w:rFonts w:ascii="Times New Roman" w:hAnsi="Times New Roman" w:cs="Times New Roman"/>
          <w:sz w:val="24"/>
          <w:szCs w:val="24"/>
        </w:rPr>
        <w:t>α</w:t>
      </w:r>
      <w:r w:rsidRPr="00710B2F">
        <w:rPr>
          <w:rStyle w:val="longtext"/>
          <w:rFonts w:ascii="Times New Roman" w:hAnsi="Times New Roman" w:cs="Times New Roman"/>
          <w:sz w:val="24"/>
          <w:szCs w:val="24"/>
          <w:lang w:val="en-GB"/>
        </w:rPr>
        <w:t xml:space="preserve">-amylases from microbial source. </w:t>
      </w:r>
      <w:r w:rsidR="00E023ED">
        <w:rPr>
          <w:rStyle w:val="longtext"/>
          <w:rFonts w:ascii="Times New Roman" w:hAnsi="Times New Roman" w:cs="Times New Roman"/>
          <w:i/>
          <w:sz w:val="24"/>
          <w:szCs w:val="24"/>
          <w:lang w:val="en-GB"/>
        </w:rPr>
        <w:t xml:space="preserve">Food Technol. </w:t>
      </w:r>
      <w:r w:rsidRPr="00710B2F">
        <w:rPr>
          <w:rStyle w:val="longtext"/>
          <w:rFonts w:ascii="Times New Roman" w:hAnsi="Times New Roman" w:cs="Times New Roman"/>
          <w:i/>
          <w:sz w:val="24"/>
          <w:szCs w:val="24"/>
          <w:lang w:val="en-GB"/>
        </w:rPr>
        <w:t>Biotechnol</w:t>
      </w:r>
      <w:r w:rsidR="00E023ED">
        <w:rPr>
          <w:rStyle w:val="longtext"/>
          <w:rFonts w:ascii="Times New Roman" w:hAnsi="Times New Roman" w:cs="Times New Roman"/>
          <w:i/>
          <w:sz w:val="24"/>
          <w:szCs w:val="24"/>
          <w:lang w:val="en-GB"/>
        </w:rPr>
        <w:t>.</w:t>
      </w:r>
      <w:r w:rsidRPr="00710B2F">
        <w:rPr>
          <w:rStyle w:val="longtext"/>
          <w:rFonts w:ascii="Times New Roman" w:hAnsi="Times New Roman" w:cs="Times New Roman"/>
          <w:sz w:val="24"/>
          <w:szCs w:val="24"/>
          <w:lang w:val="en-GB"/>
        </w:rPr>
        <w:t xml:space="preserve">, </w:t>
      </w:r>
      <w:r w:rsidRPr="00710B2F">
        <w:rPr>
          <w:rStyle w:val="longtext"/>
          <w:rFonts w:ascii="Times New Roman" w:hAnsi="Times New Roman" w:cs="Times New Roman"/>
          <w:b/>
          <w:sz w:val="24"/>
          <w:szCs w:val="24"/>
          <w:lang w:val="en-GB"/>
        </w:rPr>
        <w:t>44</w:t>
      </w:r>
      <w:r w:rsidRPr="00710B2F">
        <w:rPr>
          <w:rStyle w:val="longtext"/>
          <w:rFonts w:ascii="Times New Roman" w:hAnsi="Times New Roman" w:cs="Times New Roman"/>
          <w:sz w:val="24"/>
          <w:szCs w:val="24"/>
          <w:lang w:val="en-GB"/>
        </w:rPr>
        <w:t>, 173-184.</w:t>
      </w:r>
      <w:r w:rsidR="00F56648">
        <w:rPr>
          <w:rStyle w:val="longtext"/>
          <w:rFonts w:ascii="Times New Roman" w:hAnsi="Times New Roman" w:cs="Times New Roman"/>
          <w:sz w:val="24"/>
          <w:szCs w:val="24"/>
          <w:lang w:val="en-GB"/>
        </w:rPr>
        <w:t xml:space="preserve"> </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r w:rsidRPr="005A23C8">
        <w:rPr>
          <w:rStyle w:val="longtext"/>
          <w:rFonts w:ascii="Times New Roman" w:hAnsi="Times New Roman" w:cs="Times New Roman"/>
          <w:sz w:val="24"/>
          <w:szCs w:val="24"/>
        </w:rPr>
        <w:t xml:space="preserve">Sodhi H. K., Sharma K., Gupta J. K. &amp; Soni S. K., 2005. </w:t>
      </w:r>
      <w:proofErr w:type="gramStart"/>
      <w:r w:rsidRPr="00710B2F">
        <w:rPr>
          <w:rStyle w:val="longtext"/>
          <w:rFonts w:ascii="Times New Roman" w:hAnsi="Times New Roman" w:cs="Times New Roman"/>
          <w:sz w:val="24"/>
          <w:szCs w:val="24"/>
          <w:lang w:val="en-US"/>
        </w:rPr>
        <w:t xml:space="preserve">Production of a thermostable </w:t>
      </w:r>
      <w:r w:rsidRPr="00710B2F">
        <w:rPr>
          <w:rStyle w:val="longtext"/>
          <w:rFonts w:ascii="Times New Roman" w:hAnsi="Times New Roman" w:cs="Times New Roman"/>
          <w:sz w:val="24"/>
          <w:szCs w:val="24"/>
        </w:rPr>
        <w:t>α</w:t>
      </w:r>
      <w:r w:rsidRPr="00710B2F">
        <w:rPr>
          <w:rStyle w:val="longtext"/>
          <w:rFonts w:ascii="Times New Roman" w:hAnsi="Times New Roman" w:cs="Times New Roman"/>
          <w:sz w:val="24"/>
          <w:szCs w:val="24"/>
          <w:lang w:val="en-US"/>
        </w:rPr>
        <w:t xml:space="preserve">-amylase from </w:t>
      </w:r>
      <w:r w:rsidRPr="00710B2F">
        <w:rPr>
          <w:rStyle w:val="longtext"/>
          <w:rFonts w:ascii="Times New Roman" w:hAnsi="Times New Roman" w:cs="Times New Roman"/>
          <w:i/>
          <w:sz w:val="24"/>
          <w:szCs w:val="24"/>
          <w:lang w:val="en-US"/>
        </w:rPr>
        <w:t>Bacillus sp</w:t>
      </w:r>
      <w:r w:rsidRPr="00710B2F">
        <w:rPr>
          <w:rStyle w:val="longtext"/>
          <w:rFonts w:ascii="Times New Roman" w:hAnsi="Times New Roman" w:cs="Times New Roman"/>
          <w:sz w:val="24"/>
          <w:szCs w:val="24"/>
          <w:lang w:val="en-US"/>
        </w:rPr>
        <w:t>. PS-7 by solid state fermentation and its synergistic use in the hydrolysis of malt starch for alcohol production.</w:t>
      </w:r>
      <w:proofErr w:type="gramEnd"/>
      <w:r w:rsidRPr="00710B2F">
        <w:rPr>
          <w:rStyle w:val="longtext"/>
          <w:rFonts w:ascii="Times New Roman" w:hAnsi="Times New Roman" w:cs="Times New Roman"/>
          <w:sz w:val="24"/>
          <w:szCs w:val="24"/>
          <w:lang w:val="en-US"/>
        </w:rPr>
        <w:t xml:space="preserve"> </w:t>
      </w:r>
      <w:r w:rsidR="005B6733">
        <w:rPr>
          <w:rStyle w:val="longtext"/>
          <w:rFonts w:ascii="Times New Roman" w:hAnsi="Times New Roman" w:cs="Times New Roman"/>
          <w:i/>
          <w:sz w:val="24"/>
          <w:szCs w:val="24"/>
          <w:lang w:val="en-US"/>
        </w:rPr>
        <w:t xml:space="preserve">Process </w:t>
      </w:r>
      <w:proofErr w:type="gramStart"/>
      <w:r w:rsidR="005B6733">
        <w:rPr>
          <w:rStyle w:val="longtext"/>
          <w:rFonts w:ascii="Times New Roman" w:hAnsi="Times New Roman" w:cs="Times New Roman"/>
          <w:i/>
          <w:sz w:val="24"/>
          <w:szCs w:val="24"/>
          <w:lang w:val="en-US"/>
        </w:rPr>
        <w:t>Biochem.</w:t>
      </w:r>
      <w:r w:rsidRPr="00710B2F">
        <w:rPr>
          <w:rStyle w:val="longtext"/>
          <w:rFonts w:ascii="Times New Roman" w:hAnsi="Times New Roman" w:cs="Times New Roman"/>
          <w:sz w:val="24"/>
          <w:szCs w:val="24"/>
          <w:lang w:val="en-US"/>
        </w:rPr>
        <w:t>,</w:t>
      </w:r>
      <w:proofErr w:type="gramEnd"/>
      <w:r w:rsidRPr="00710B2F">
        <w:rPr>
          <w:rStyle w:val="longtext"/>
          <w:rFonts w:ascii="Times New Roman" w:hAnsi="Times New Roman" w:cs="Times New Roman"/>
          <w:sz w:val="24"/>
          <w:szCs w:val="24"/>
          <w:lang w:val="en-US"/>
        </w:rPr>
        <w:t xml:space="preserve"> </w:t>
      </w:r>
      <w:r w:rsidRPr="00710B2F">
        <w:rPr>
          <w:rStyle w:val="longtext"/>
          <w:rFonts w:ascii="Times New Roman" w:hAnsi="Times New Roman" w:cs="Times New Roman"/>
          <w:b/>
          <w:sz w:val="24"/>
          <w:szCs w:val="24"/>
          <w:lang w:val="en-US"/>
        </w:rPr>
        <w:t>40</w:t>
      </w:r>
      <w:r w:rsidRPr="00710B2F">
        <w:rPr>
          <w:rStyle w:val="longtext"/>
          <w:rFonts w:ascii="Times New Roman" w:hAnsi="Times New Roman" w:cs="Times New Roman"/>
          <w:sz w:val="24"/>
          <w:szCs w:val="24"/>
          <w:lang w:val="en-US"/>
        </w:rPr>
        <w:t>, 525-534.</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GB"/>
        </w:rPr>
      </w:pPr>
      <w:r w:rsidRPr="00FA54B5">
        <w:rPr>
          <w:rFonts w:ascii="Times New Roman" w:hAnsi="Times New Roman" w:cs="Times New Roman"/>
          <w:sz w:val="24"/>
          <w:szCs w:val="24"/>
          <w:lang w:val="en-US"/>
        </w:rPr>
        <w:lastRenderedPageBreak/>
        <w:t xml:space="preserve">Souza </w:t>
      </w:r>
      <w:r w:rsidRPr="00FA54B5">
        <w:rPr>
          <w:rFonts w:ascii="Times New Roman" w:hAnsi="Times New Roman" w:cs="Times New Roman"/>
          <w:bCs/>
          <w:sz w:val="24"/>
          <w:szCs w:val="24"/>
          <w:lang w:val="en-US"/>
        </w:rPr>
        <w:t>P. M</w:t>
      </w:r>
      <w:proofErr w:type="gramStart"/>
      <w:r w:rsidRPr="00FA54B5">
        <w:rPr>
          <w:rFonts w:ascii="Times New Roman" w:hAnsi="Times New Roman" w:cs="Times New Roman"/>
          <w:bCs/>
          <w:sz w:val="24"/>
          <w:szCs w:val="24"/>
          <w:lang w:val="en-US"/>
        </w:rPr>
        <w:t>. ;</w:t>
      </w:r>
      <w:proofErr w:type="gramEnd"/>
      <w:r w:rsidRPr="00FA54B5">
        <w:rPr>
          <w:rFonts w:ascii="Times New Roman" w:hAnsi="Times New Roman" w:cs="Times New Roman"/>
          <w:bCs/>
          <w:sz w:val="24"/>
          <w:szCs w:val="24"/>
          <w:lang w:val="en-US"/>
        </w:rPr>
        <w:t xml:space="preserve"> Oliveira P. &amp; Magalhães, 2010. </w:t>
      </w:r>
      <w:proofErr w:type="gramStart"/>
      <w:r w:rsidRPr="00710B2F">
        <w:rPr>
          <w:rFonts w:ascii="Times New Roman" w:hAnsi="Times New Roman" w:cs="Times New Roman"/>
          <w:bCs/>
          <w:sz w:val="24"/>
          <w:szCs w:val="24"/>
          <w:lang w:val="en-GB"/>
        </w:rPr>
        <w:t xml:space="preserve">Application of microbial </w:t>
      </w:r>
      <w:r w:rsidRPr="00710B2F">
        <w:rPr>
          <w:rFonts w:ascii="Times New Roman" w:hAnsi="Times New Roman" w:cs="Times New Roman"/>
          <w:sz w:val="24"/>
          <w:szCs w:val="24"/>
          <w:lang w:val="en-GB"/>
        </w:rPr>
        <w:t>α</w:t>
      </w:r>
      <w:r w:rsidRPr="00710B2F">
        <w:rPr>
          <w:rFonts w:ascii="Times New Roman" w:hAnsi="Times New Roman" w:cs="Times New Roman"/>
          <w:bCs/>
          <w:sz w:val="24"/>
          <w:szCs w:val="24"/>
          <w:lang w:val="en-GB"/>
        </w:rPr>
        <w:t>-amylase in industry – a review</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000712DA">
        <w:rPr>
          <w:rFonts w:ascii="Times New Roman" w:hAnsi="Times New Roman" w:cs="Times New Roman"/>
          <w:i/>
          <w:sz w:val="24"/>
          <w:szCs w:val="24"/>
          <w:lang w:val="en-GB"/>
        </w:rPr>
        <w:t>Braz.</w:t>
      </w:r>
      <w:r w:rsidRPr="00710B2F">
        <w:rPr>
          <w:rFonts w:ascii="Times New Roman" w:hAnsi="Times New Roman" w:cs="Times New Roman"/>
          <w:i/>
          <w:sz w:val="24"/>
          <w:szCs w:val="24"/>
          <w:lang w:val="en-GB"/>
        </w:rPr>
        <w:t xml:space="preserve"> J</w:t>
      </w:r>
      <w:r w:rsidR="000712DA">
        <w:rPr>
          <w:rFonts w:ascii="Times New Roman" w:hAnsi="Times New Roman" w:cs="Times New Roman"/>
          <w:i/>
          <w:sz w:val="24"/>
          <w:szCs w:val="24"/>
          <w:lang w:val="en-GB"/>
        </w:rPr>
        <w:t>.</w:t>
      </w:r>
      <w:r w:rsidRPr="00710B2F">
        <w:rPr>
          <w:rFonts w:ascii="Times New Roman" w:hAnsi="Times New Roman" w:cs="Times New Roman"/>
          <w:i/>
          <w:sz w:val="24"/>
          <w:szCs w:val="24"/>
          <w:lang w:val="en-GB"/>
        </w:rPr>
        <w:t xml:space="preserve"> Microbiol</w:t>
      </w:r>
      <w:r w:rsidR="000712DA">
        <w:rPr>
          <w:rFonts w:ascii="Times New Roman" w:hAnsi="Times New Roman" w:cs="Times New Roman"/>
          <w:i/>
          <w:sz w:val="24"/>
          <w:szCs w:val="24"/>
          <w:lang w:val="en-GB"/>
        </w:rPr>
        <w:t>.</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41</w:t>
      </w:r>
      <w:r w:rsidRPr="00710B2F">
        <w:rPr>
          <w:rFonts w:ascii="Times New Roman" w:hAnsi="Times New Roman" w:cs="Times New Roman"/>
          <w:sz w:val="24"/>
          <w:szCs w:val="24"/>
          <w:lang w:val="en-GB"/>
        </w:rPr>
        <w:t>, 850-861.</w:t>
      </w:r>
    </w:p>
    <w:p w:rsidR="00710B2F" w:rsidRPr="00710B2F" w:rsidRDefault="00710B2F" w:rsidP="00710B2F">
      <w:pPr>
        <w:autoSpaceDE w:val="0"/>
        <w:autoSpaceDN w:val="0"/>
        <w:adjustRightInd w:val="0"/>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Swain M. R. &amp; Ray R. C., 2007.</w:t>
      </w:r>
      <w:proofErr w:type="gramEnd"/>
      <w:r w:rsidRPr="00710B2F">
        <w:rPr>
          <w:rFonts w:ascii="Times New Roman" w:hAnsi="Times New Roman" w:cs="Times New Roman"/>
          <w:sz w:val="24"/>
          <w:szCs w:val="24"/>
          <w:lang w:val="en-GB"/>
        </w:rPr>
        <w:t xml:space="preserve"> </w:t>
      </w:r>
      <w:proofErr w:type="gramStart"/>
      <w:r w:rsidRPr="00710B2F">
        <w:rPr>
          <w:rFonts w:ascii="Times New Roman" w:hAnsi="Times New Roman" w:cs="Times New Roman"/>
          <w:sz w:val="24"/>
          <w:szCs w:val="24"/>
          <w:lang w:val="en-GB"/>
        </w:rPr>
        <w:t xml:space="preserve">Alpha-amylase production by </w:t>
      </w:r>
      <w:r w:rsidRPr="00710B2F">
        <w:rPr>
          <w:rFonts w:ascii="Times New Roman" w:hAnsi="Times New Roman" w:cs="Times New Roman"/>
          <w:i/>
          <w:sz w:val="24"/>
          <w:szCs w:val="24"/>
          <w:lang w:val="en-GB"/>
        </w:rPr>
        <w:t>Bacillus subtilus</w:t>
      </w:r>
      <w:r w:rsidRPr="00710B2F">
        <w:rPr>
          <w:rFonts w:ascii="Times New Roman" w:hAnsi="Times New Roman" w:cs="Times New Roman"/>
          <w:sz w:val="24"/>
          <w:szCs w:val="24"/>
          <w:lang w:val="en-GB"/>
        </w:rPr>
        <w:t xml:space="preserve"> CM3 in solid state fermentation using cassava fibrous residue.</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i/>
          <w:sz w:val="24"/>
          <w:szCs w:val="24"/>
          <w:lang w:val="en-GB"/>
        </w:rPr>
        <w:t xml:space="preserve">J. Basic </w:t>
      </w:r>
      <w:proofErr w:type="gramStart"/>
      <w:r w:rsidRPr="00710B2F">
        <w:rPr>
          <w:rFonts w:ascii="Times New Roman" w:hAnsi="Times New Roman" w:cs="Times New Roman"/>
          <w:i/>
          <w:sz w:val="24"/>
          <w:szCs w:val="24"/>
          <w:lang w:val="en-GB"/>
        </w:rPr>
        <w:t>Microbiol</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47</w:t>
      </w:r>
      <w:r w:rsidRPr="00710B2F">
        <w:rPr>
          <w:rFonts w:ascii="Times New Roman" w:hAnsi="Times New Roman" w:cs="Times New Roman"/>
          <w:sz w:val="24"/>
          <w:szCs w:val="24"/>
          <w:lang w:val="en-GB"/>
        </w:rPr>
        <w:t>, 417-425.</w:t>
      </w:r>
    </w:p>
    <w:p w:rsidR="00710B2F" w:rsidRPr="00710B2F" w:rsidRDefault="00710B2F" w:rsidP="00710B2F">
      <w:pPr>
        <w:spacing w:line="480" w:lineRule="auto"/>
        <w:ind w:left="709" w:hanging="709"/>
        <w:jc w:val="both"/>
        <w:rPr>
          <w:rFonts w:ascii="Times New Roman" w:hAnsi="Times New Roman" w:cs="Times New Roman"/>
          <w:sz w:val="24"/>
          <w:szCs w:val="24"/>
          <w:lang w:val="en-US"/>
        </w:rPr>
      </w:pPr>
      <w:proofErr w:type="gramStart"/>
      <w:r w:rsidRPr="00710B2F">
        <w:rPr>
          <w:rFonts w:ascii="Times New Roman" w:hAnsi="Times New Roman" w:cs="Times New Roman"/>
          <w:sz w:val="24"/>
          <w:szCs w:val="24"/>
          <w:lang w:val="en-US"/>
        </w:rPr>
        <w:t>Tian B. et al., 2010.</w:t>
      </w:r>
      <w:proofErr w:type="gramEnd"/>
      <w:r w:rsidRPr="00710B2F">
        <w:rPr>
          <w:rFonts w:ascii="Times New Roman" w:hAnsi="Times New Roman" w:cs="Times New Roman"/>
          <w:sz w:val="24"/>
          <w:szCs w:val="24"/>
          <w:lang w:val="en-US"/>
        </w:rPr>
        <w:t xml:space="preserve"> Physicochemical changes of oat seeds during germination. </w:t>
      </w:r>
      <w:r w:rsidR="000712DA">
        <w:rPr>
          <w:rFonts w:ascii="Times New Roman" w:hAnsi="Times New Roman" w:cs="Times New Roman"/>
          <w:i/>
          <w:sz w:val="24"/>
          <w:szCs w:val="24"/>
          <w:lang w:val="en-US"/>
        </w:rPr>
        <w:t>Food Chem.</w:t>
      </w:r>
      <w:r w:rsidRPr="00710B2F">
        <w:rPr>
          <w:rFonts w:ascii="Times New Roman" w:hAnsi="Times New Roman" w:cs="Times New Roman"/>
          <w:sz w:val="24"/>
          <w:szCs w:val="24"/>
          <w:lang w:val="en-US"/>
        </w:rPr>
        <w:t xml:space="preserve">, </w:t>
      </w:r>
      <w:r w:rsidRPr="00710B2F">
        <w:rPr>
          <w:rFonts w:ascii="Times New Roman" w:hAnsi="Times New Roman" w:cs="Times New Roman"/>
          <w:b/>
          <w:sz w:val="24"/>
          <w:szCs w:val="24"/>
          <w:lang w:val="en-US"/>
        </w:rPr>
        <w:t>119</w:t>
      </w:r>
      <w:r w:rsidRPr="000712DA">
        <w:rPr>
          <w:rFonts w:ascii="Times New Roman" w:hAnsi="Times New Roman" w:cs="Times New Roman"/>
          <w:sz w:val="24"/>
          <w:szCs w:val="24"/>
          <w:lang w:val="en-US"/>
        </w:rPr>
        <w:t>,</w:t>
      </w:r>
      <w:r w:rsidRPr="00710B2F">
        <w:rPr>
          <w:rFonts w:ascii="Times New Roman" w:hAnsi="Times New Roman" w:cs="Times New Roman"/>
          <w:sz w:val="24"/>
          <w:szCs w:val="24"/>
          <w:lang w:val="en-US"/>
        </w:rPr>
        <w:t xml:space="preserve"> 1195-1200.</w:t>
      </w:r>
    </w:p>
    <w:p w:rsidR="00710B2F" w:rsidRPr="00710B2F" w:rsidRDefault="00710B2F" w:rsidP="00710B2F">
      <w:pPr>
        <w:spacing w:line="480" w:lineRule="auto"/>
        <w:ind w:left="709" w:hanging="709"/>
        <w:jc w:val="both"/>
        <w:rPr>
          <w:rFonts w:ascii="Times New Roman" w:hAnsi="Times New Roman" w:cs="Times New Roman"/>
          <w:sz w:val="24"/>
          <w:szCs w:val="24"/>
          <w:shd w:val="clear" w:color="auto" w:fill="FFFFFF"/>
          <w:lang w:val="en-GB"/>
        </w:rPr>
      </w:pPr>
      <w:r w:rsidRPr="00710B2F">
        <w:rPr>
          <w:rStyle w:val="longtext"/>
          <w:rFonts w:ascii="Times New Roman" w:hAnsi="Times New Roman" w:cs="Times New Roman"/>
          <w:sz w:val="24"/>
          <w:szCs w:val="24"/>
          <w:shd w:val="clear" w:color="auto" w:fill="FFFFFF"/>
          <w:lang w:val="en-GB"/>
        </w:rPr>
        <w:t xml:space="preserve">Veluppillai S. et al., 2009. Biochemical changes associated with germinating rice grains and germination improvement. </w:t>
      </w:r>
      <w:r w:rsidRPr="00710B2F">
        <w:rPr>
          <w:rStyle w:val="longtext"/>
          <w:rFonts w:ascii="Times New Roman" w:hAnsi="Times New Roman" w:cs="Times New Roman"/>
          <w:i/>
          <w:sz w:val="24"/>
          <w:szCs w:val="24"/>
          <w:shd w:val="clear" w:color="auto" w:fill="FFFFFF"/>
          <w:lang w:val="en-GB"/>
        </w:rPr>
        <w:t>Rice Science</w:t>
      </w:r>
      <w:r w:rsidRPr="00710B2F">
        <w:rPr>
          <w:rStyle w:val="longtext"/>
          <w:rFonts w:ascii="Times New Roman" w:hAnsi="Times New Roman" w:cs="Times New Roman"/>
          <w:sz w:val="24"/>
          <w:szCs w:val="24"/>
          <w:shd w:val="clear" w:color="auto" w:fill="FFFFFF"/>
          <w:lang w:val="en-GB"/>
        </w:rPr>
        <w:t xml:space="preserve">, </w:t>
      </w:r>
      <w:r w:rsidRPr="00710B2F">
        <w:rPr>
          <w:rStyle w:val="longtext"/>
          <w:rFonts w:ascii="Times New Roman" w:hAnsi="Times New Roman" w:cs="Times New Roman"/>
          <w:b/>
          <w:sz w:val="24"/>
          <w:szCs w:val="24"/>
          <w:shd w:val="clear" w:color="auto" w:fill="FFFFFF"/>
          <w:lang w:val="en-GB"/>
        </w:rPr>
        <w:t>16</w:t>
      </w:r>
      <w:r w:rsidRPr="00710B2F">
        <w:rPr>
          <w:rStyle w:val="longtext"/>
          <w:rFonts w:ascii="Times New Roman" w:hAnsi="Times New Roman" w:cs="Times New Roman"/>
          <w:sz w:val="24"/>
          <w:szCs w:val="24"/>
          <w:shd w:val="clear" w:color="auto" w:fill="FFFFFF"/>
          <w:lang w:val="en-GB"/>
        </w:rPr>
        <w:t>, 240-242.</w:t>
      </w:r>
    </w:p>
    <w:p w:rsidR="00710B2F" w:rsidRPr="00710B2F" w:rsidRDefault="00710B2F" w:rsidP="00710B2F">
      <w:pPr>
        <w:spacing w:line="480" w:lineRule="auto"/>
        <w:ind w:left="709" w:hanging="709"/>
        <w:jc w:val="both"/>
        <w:rPr>
          <w:rFonts w:ascii="Times New Roman" w:hAnsi="Times New Roman" w:cs="Times New Roman"/>
          <w:sz w:val="24"/>
          <w:szCs w:val="24"/>
          <w:shd w:val="clear" w:color="auto" w:fill="FFFFFF"/>
          <w:lang w:val="en-GB"/>
        </w:rPr>
      </w:pPr>
      <w:r w:rsidRPr="00710B2F">
        <w:rPr>
          <w:rFonts w:ascii="Times New Roman" w:hAnsi="Times New Roman" w:cs="Times New Roman"/>
          <w:sz w:val="24"/>
          <w:szCs w:val="24"/>
          <w:lang w:val="en-GB"/>
        </w:rPr>
        <w:t xml:space="preserve">Wolf-Hall C. E, 2007. Mold and mycotoxin problem encountered during malting and brewing. </w:t>
      </w:r>
      <w:r w:rsidRPr="00710B2F">
        <w:rPr>
          <w:rFonts w:ascii="Times New Roman" w:hAnsi="Times New Roman" w:cs="Times New Roman"/>
          <w:i/>
          <w:sz w:val="24"/>
          <w:szCs w:val="24"/>
          <w:lang w:val="en-GB"/>
        </w:rPr>
        <w:t xml:space="preserve">Int. J. Food </w:t>
      </w:r>
      <w:proofErr w:type="gramStart"/>
      <w:r w:rsidRPr="00710B2F">
        <w:rPr>
          <w:rFonts w:ascii="Times New Roman" w:hAnsi="Times New Roman" w:cs="Times New Roman"/>
          <w:i/>
          <w:sz w:val="24"/>
          <w:szCs w:val="24"/>
          <w:lang w:val="en-GB"/>
        </w:rPr>
        <w:t>Microbiol</w:t>
      </w:r>
      <w:r w:rsidR="00E023ED">
        <w:rPr>
          <w:rFonts w:ascii="Times New Roman" w:hAnsi="Times New Roman" w:cs="Times New Roman"/>
          <w:i/>
          <w:sz w:val="24"/>
          <w:szCs w:val="24"/>
          <w:lang w:val="en-GB"/>
        </w:rPr>
        <w:t>.</w:t>
      </w:r>
      <w:r w:rsidRPr="00710B2F">
        <w:rPr>
          <w:rFonts w:ascii="Times New Roman" w:hAnsi="Times New Roman" w:cs="Times New Roman"/>
          <w:sz w:val="24"/>
          <w:szCs w:val="24"/>
          <w:lang w:val="en-GB"/>
        </w:rPr>
        <w:t>,</w:t>
      </w:r>
      <w:proofErr w:type="gramEnd"/>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119</w:t>
      </w:r>
      <w:r w:rsidRPr="00710B2F">
        <w:rPr>
          <w:rFonts w:ascii="Times New Roman" w:hAnsi="Times New Roman" w:cs="Times New Roman"/>
          <w:sz w:val="24"/>
          <w:szCs w:val="24"/>
          <w:lang w:val="en-GB"/>
        </w:rPr>
        <w:t>, 89-94.</w:t>
      </w:r>
    </w:p>
    <w:p w:rsidR="00710B2F" w:rsidRPr="00710B2F" w:rsidRDefault="00710B2F" w:rsidP="00710B2F">
      <w:pPr>
        <w:spacing w:line="480" w:lineRule="auto"/>
        <w:ind w:left="709" w:hanging="709"/>
        <w:jc w:val="both"/>
        <w:rPr>
          <w:rFonts w:ascii="Times New Roman" w:hAnsi="Times New Roman" w:cs="Times New Roman"/>
          <w:sz w:val="24"/>
          <w:szCs w:val="24"/>
          <w:lang w:val="en-GB"/>
        </w:rPr>
      </w:pPr>
      <w:proofErr w:type="gramStart"/>
      <w:r w:rsidRPr="00710B2F">
        <w:rPr>
          <w:rFonts w:ascii="Times New Roman" w:hAnsi="Times New Roman" w:cs="Times New Roman"/>
          <w:sz w:val="24"/>
          <w:szCs w:val="24"/>
          <w:lang w:val="en-GB"/>
        </w:rPr>
        <w:t>Wolf-Hall C. E. &amp; Bullerman L. B., 1998.</w:t>
      </w:r>
      <w:proofErr w:type="gramEnd"/>
      <w:r w:rsidRPr="00710B2F">
        <w:rPr>
          <w:rFonts w:ascii="Times New Roman" w:hAnsi="Times New Roman" w:cs="Times New Roman"/>
          <w:sz w:val="24"/>
          <w:szCs w:val="24"/>
          <w:lang w:val="en-GB"/>
        </w:rPr>
        <w:t xml:space="preserve"> Heat and pH alter the concentration of deoxynivalenol in an aqueous environment. </w:t>
      </w:r>
      <w:r w:rsidRPr="00A6379D">
        <w:rPr>
          <w:rFonts w:ascii="Times New Roman" w:hAnsi="Times New Roman" w:cs="Times New Roman"/>
          <w:i/>
          <w:sz w:val="24"/>
          <w:szCs w:val="24"/>
          <w:lang w:val="en-GB"/>
        </w:rPr>
        <w:t>J. Food Prot</w:t>
      </w:r>
      <w:r w:rsidRPr="00710B2F">
        <w:rPr>
          <w:rFonts w:ascii="Times New Roman" w:hAnsi="Times New Roman" w:cs="Times New Roman"/>
          <w:sz w:val="24"/>
          <w:szCs w:val="24"/>
          <w:lang w:val="en-GB"/>
        </w:rPr>
        <w:t xml:space="preserve">. </w:t>
      </w:r>
      <w:r w:rsidRPr="00710B2F">
        <w:rPr>
          <w:rFonts w:ascii="Times New Roman" w:hAnsi="Times New Roman" w:cs="Times New Roman"/>
          <w:b/>
          <w:sz w:val="24"/>
          <w:szCs w:val="24"/>
          <w:lang w:val="en-GB"/>
        </w:rPr>
        <w:t>61</w:t>
      </w:r>
      <w:r w:rsidRPr="00710B2F">
        <w:rPr>
          <w:rFonts w:ascii="Times New Roman" w:hAnsi="Times New Roman" w:cs="Times New Roman"/>
          <w:sz w:val="24"/>
          <w:szCs w:val="24"/>
          <w:lang w:val="en-GB"/>
        </w:rPr>
        <w:t>, 365-367.</w:t>
      </w:r>
    </w:p>
    <w:p w:rsidR="00710B2F" w:rsidRPr="00710B2F" w:rsidRDefault="00710B2F" w:rsidP="00710B2F">
      <w:pPr>
        <w:spacing w:line="480" w:lineRule="auto"/>
        <w:ind w:left="709" w:hanging="709"/>
        <w:jc w:val="both"/>
        <w:rPr>
          <w:rStyle w:val="longtext"/>
          <w:rFonts w:ascii="Times New Roman" w:hAnsi="Times New Roman" w:cs="Times New Roman"/>
          <w:sz w:val="24"/>
          <w:szCs w:val="24"/>
          <w:shd w:val="clear" w:color="auto" w:fill="FFFFFF"/>
          <w:lang w:val="en-GB"/>
        </w:rPr>
      </w:pPr>
      <w:r w:rsidRPr="00710B2F">
        <w:rPr>
          <w:rStyle w:val="longtext"/>
          <w:rFonts w:ascii="Times New Roman" w:hAnsi="Times New Roman" w:cs="Times New Roman"/>
          <w:sz w:val="24"/>
          <w:szCs w:val="24"/>
          <w:shd w:val="clear" w:color="auto" w:fill="FFFFFF"/>
          <w:lang w:val="en-GB"/>
        </w:rPr>
        <w:t xml:space="preserve">Yong M. et al., 2001. </w:t>
      </w:r>
      <w:proofErr w:type="gramStart"/>
      <w:r w:rsidRPr="00710B2F">
        <w:rPr>
          <w:rStyle w:val="longtext"/>
          <w:rFonts w:ascii="Times New Roman" w:hAnsi="Times New Roman" w:cs="Times New Roman"/>
          <w:sz w:val="24"/>
          <w:szCs w:val="24"/>
          <w:shd w:val="clear" w:color="auto" w:fill="FFFFFF"/>
          <w:lang w:val="en-GB"/>
        </w:rPr>
        <w:t xml:space="preserve">Rapid and simple purification of a novel β-amylase from </w:t>
      </w:r>
      <w:r w:rsidRPr="00710B2F">
        <w:rPr>
          <w:rStyle w:val="longtext"/>
          <w:rFonts w:ascii="Times New Roman" w:hAnsi="Times New Roman" w:cs="Times New Roman"/>
          <w:i/>
          <w:sz w:val="24"/>
          <w:szCs w:val="24"/>
          <w:shd w:val="clear" w:color="auto" w:fill="FFFFFF"/>
          <w:lang w:val="en-GB"/>
        </w:rPr>
        <w:t>Bacillus sp</w:t>
      </w:r>
      <w:r w:rsidRPr="00710B2F">
        <w:rPr>
          <w:rStyle w:val="longtext"/>
          <w:rFonts w:ascii="Times New Roman" w:hAnsi="Times New Roman" w:cs="Times New Roman"/>
          <w:sz w:val="24"/>
          <w:szCs w:val="24"/>
          <w:shd w:val="clear" w:color="auto" w:fill="FFFFFF"/>
          <w:lang w:val="en-GB"/>
        </w:rPr>
        <w:t xml:space="preserve">. </w:t>
      </w:r>
      <w:r w:rsidRPr="00710B2F">
        <w:rPr>
          <w:rStyle w:val="longtext"/>
          <w:rFonts w:ascii="Times New Roman" w:hAnsi="Times New Roman" w:cs="Times New Roman"/>
          <w:i/>
          <w:sz w:val="24"/>
          <w:szCs w:val="24"/>
          <w:shd w:val="clear" w:color="auto" w:fill="FFFFFF"/>
          <w:lang w:val="en-GB"/>
        </w:rPr>
        <w:t>Biotechnol.</w:t>
      </w:r>
      <w:proofErr w:type="gramEnd"/>
      <w:r w:rsidRPr="00710B2F">
        <w:rPr>
          <w:rStyle w:val="longtext"/>
          <w:rFonts w:ascii="Times New Roman" w:hAnsi="Times New Roman" w:cs="Times New Roman"/>
          <w:i/>
          <w:sz w:val="24"/>
          <w:szCs w:val="24"/>
          <w:shd w:val="clear" w:color="auto" w:fill="FFFFFF"/>
          <w:lang w:val="en-GB"/>
        </w:rPr>
        <w:t xml:space="preserve"> </w:t>
      </w:r>
      <w:proofErr w:type="gramStart"/>
      <w:r w:rsidRPr="00710B2F">
        <w:rPr>
          <w:rStyle w:val="longtext"/>
          <w:rFonts w:ascii="Times New Roman" w:hAnsi="Times New Roman" w:cs="Times New Roman"/>
          <w:i/>
          <w:sz w:val="24"/>
          <w:szCs w:val="24"/>
          <w:shd w:val="clear" w:color="auto" w:fill="FFFFFF"/>
          <w:lang w:val="en-GB"/>
        </w:rPr>
        <w:t>Lett.,</w:t>
      </w:r>
      <w:proofErr w:type="gramEnd"/>
      <w:r w:rsidRPr="00710B2F">
        <w:rPr>
          <w:rStyle w:val="longtext"/>
          <w:rFonts w:ascii="Times New Roman" w:hAnsi="Times New Roman" w:cs="Times New Roman"/>
          <w:sz w:val="24"/>
          <w:szCs w:val="24"/>
          <w:shd w:val="clear" w:color="auto" w:fill="FFFFFF"/>
          <w:lang w:val="en-GB"/>
        </w:rPr>
        <w:t xml:space="preserve"> </w:t>
      </w:r>
      <w:r w:rsidRPr="00710B2F">
        <w:rPr>
          <w:rStyle w:val="longtext"/>
          <w:rFonts w:ascii="Times New Roman" w:hAnsi="Times New Roman" w:cs="Times New Roman"/>
          <w:b/>
          <w:sz w:val="24"/>
          <w:szCs w:val="24"/>
          <w:shd w:val="clear" w:color="auto" w:fill="FFFFFF"/>
          <w:lang w:val="en-GB"/>
        </w:rPr>
        <w:t>23</w:t>
      </w:r>
      <w:r w:rsidRPr="00710B2F">
        <w:rPr>
          <w:rStyle w:val="longtext"/>
          <w:rFonts w:ascii="Times New Roman" w:hAnsi="Times New Roman" w:cs="Times New Roman"/>
          <w:sz w:val="24"/>
          <w:szCs w:val="24"/>
          <w:shd w:val="clear" w:color="auto" w:fill="FFFFFF"/>
          <w:lang w:val="en-GB"/>
        </w:rPr>
        <w:t>, 1435-1438.</w:t>
      </w:r>
    </w:p>
    <w:p w:rsidR="00710B2F" w:rsidRPr="00D64F76" w:rsidRDefault="00710B2F" w:rsidP="00710B2F">
      <w:pPr>
        <w:spacing w:line="480" w:lineRule="auto"/>
        <w:jc w:val="both"/>
        <w:rPr>
          <w:rFonts w:ascii="Times New Roman" w:hAnsi="Times New Roman" w:cs="Times New Roman"/>
          <w:b/>
          <w:sz w:val="24"/>
          <w:szCs w:val="24"/>
          <w:lang w:val="fr-BE"/>
        </w:rPr>
      </w:pPr>
      <w:r w:rsidRPr="00710B2F">
        <w:rPr>
          <w:rFonts w:ascii="Times New Roman" w:hAnsi="Times New Roman" w:cs="Times New Roman"/>
          <w:sz w:val="24"/>
          <w:szCs w:val="24"/>
          <w:lang w:val="en-GB"/>
        </w:rPr>
        <w:t xml:space="preserve">Zambare V., 2010. </w:t>
      </w:r>
      <w:proofErr w:type="gramStart"/>
      <w:r w:rsidRPr="00710B2F">
        <w:rPr>
          <w:rFonts w:ascii="Times New Roman" w:hAnsi="Times New Roman" w:cs="Times New Roman"/>
          <w:sz w:val="24"/>
          <w:szCs w:val="24"/>
          <w:lang w:val="en-GB"/>
        </w:rPr>
        <w:t xml:space="preserve">Solid state fermentation of </w:t>
      </w:r>
      <w:r w:rsidRPr="00710B2F">
        <w:rPr>
          <w:rFonts w:ascii="Times New Roman" w:hAnsi="Times New Roman" w:cs="Times New Roman"/>
          <w:i/>
          <w:sz w:val="24"/>
          <w:szCs w:val="24"/>
          <w:lang w:val="en-GB"/>
        </w:rPr>
        <w:t>Aspergillus oryzae</w:t>
      </w:r>
      <w:r w:rsidRPr="00710B2F">
        <w:rPr>
          <w:rFonts w:ascii="Times New Roman" w:hAnsi="Times New Roman" w:cs="Times New Roman"/>
          <w:sz w:val="24"/>
          <w:szCs w:val="24"/>
          <w:lang w:val="en-GB"/>
        </w:rPr>
        <w:t xml:space="preserve"> for glucoamylase production on agro residues.</w:t>
      </w:r>
      <w:proofErr w:type="gramEnd"/>
      <w:r w:rsidRPr="00710B2F">
        <w:rPr>
          <w:rFonts w:ascii="Times New Roman" w:hAnsi="Times New Roman" w:cs="Times New Roman"/>
          <w:sz w:val="24"/>
          <w:szCs w:val="24"/>
          <w:lang w:val="en-GB"/>
        </w:rPr>
        <w:t xml:space="preserve"> </w:t>
      </w:r>
      <w:r w:rsidRPr="00D64F76">
        <w:rPr>
          <w:rFonts w:ascii="Times New Roman" w:hAnsi="Times New Roman" w:cs="Times New Roman"/>
          <w:i/>
          <w:sz w:val="24"/>
          <w:szCs w:val="24"/>
          <w:lang w:val="fr-BE"/>
        </w:rPr>
        <w:t>Int. J. Life Sci</w:t>
      </w:r>
      <w:r w:rsidRPr="00D64F76">
        <w:rPr>
          <w:rFonts w:ascii="Times New Roman" w:hAnsi="Times New Roman" w:cs="Times New Roman"/>
          <w:sz w:val="24"/>
          <w:szCs w:val="24"/>
          <w:lang w:val="fr-BE"/>
        </w:rPr>
        <w:t xml:space="preserve">., </w:t>
      </w:r>
      <w:r w:rsidRPr="00D64F76">
        <w:rPr>
          <w:rFonts w:ascii="Times New Roman" w:hAnsi="Times New Roman" w:cs="Times New Roman"/>
          <w:b/>
          <w:sz w:val="24"/>
          <w:szCs w:val="24"/>
          <w:lang w:val="fr-BE"/>
        </w:rPr>
        <w:t>4</w:t>
      </w:r>
      <w:r w:rsidRPr="00D64F76">
        <w:rPr>
          <w:rFonts w:ascii="Times New Roman" w:hAnsi="Times New Roman" w:cs="Times New Roman"/>
          <w:sz w:val="24"/>
          <w:szCs w:val="24"/>
          <w:lang w:val="fr-BE"/>
        </w:rPr>
        <w:t>, 16-25.</w:t>
      </w:r>
    </w:p>
    <w:p w:rsidR="00710B2F" w:rsidRPr="00D64F76" w:rsidRDefault="00710B2F" w:rsidP="00710B2F">
      <w:pPr>
        <w:spacing w:line="360" w:lineRule="auto"/>
        <w:jc w:val="both"/>
        <w:rPr>
          <w:b/>
          <w:sz w:val="18"/>
          <w:szCs w:val="18"/>
          <w:lang w:val="fr-BE"/>
        </w:rPr>
      </w:pPr>
    </w:p>
    <w:p w:rsidR="00710B2F" w:rsidRPr="00D64F76" w:rsidRDefault="00710B2F" w:rsidP="00710B2F">
      <w:pPr>
        <w:spacing w:line="360" w:lineRule="auto"/>
        <w:jc w:val="both"/>
        <w:rPr>
          <w:b/>
          <w:sz w:val="18"/>
          <w:szCs w:val="18"/>
          <w:lang w:val="fr-BE"/>
        </w:rPr>
      </w:pPr>
    </w:p>
    <w:p w:rsidR="00710B2F" w:rsidRPr="00D64F76" w:rsidRDefault="00710B2F" w:rsidP="00710B2F">
      <w:pPr>
        <w:spacing w:line="360" w:lineRule="auto"/>
        <w:jc w:val="both"/>
        <w:rPr>
          <w:b/>
          <w:sz w:val="18"/>
          <w:szCs w:val="18"/>
          <w:lang w:val="fr-BE"/>
        </w:rPr>
      </w:pPr>
    </w:p>
    <w:p w:rsidR="0040327D" w:rsidRPr="0040327D" w:rsidRDefault="0040327D" w:rsidP="0040327D">
      <w:pPr>
        <w:spacing w:line="360" w:lineRule="auto"/>
        <w:jc w:val="both"/>
        <w:rPr>
          <w:rFonts w:ascii="Times New Roman" w:hAnsi="Times New Roman" w:cs="Times New Roman"/>
          <w:b/>
          <w:sz w:val="24"/>
          <w:szCs w:val="24"/>
        </w:rPr>
      </w:pPr>
    </w:p>
    <w:p w:rsidR="0040327D" w:rsidRPr="0040327D" w:rsidRDefault="0040327D" w:rsidP="0040327D">
      <w:pPr>
        <w:spacing w:line="360" w:lineRule="auto"/>
        <w:jc w:val="both"/>
        <w:rPr>
          <w:rFonts w:ascii="Times New Roman" w:hAnsi="Times New Roman" w:cs="Times New Roman"/>
          <w:b/>
          <w:sz w:val="24"/>
          <w:szCs w:val="24"/>
        </w:rPr>
      </w:pPr>
    </w:p>
    <w:p w:rsidR="0040327D" w:rsidRPr="0040327D" w:rsidRDefault="0040327D" w:rsidP="0040327D">
      <w:pPr>
        <w:spacing w:line="360" w:lineRule="auto"/>
        <w:jc w:val="both"/>
        <w:rPr>
          <w:rFonts w:ascii="Times New Roman" w:hAnsi="Times New Roman" w:cs="Times New Roman"/>
          <w:b/>
          <w:sz w:val="24"/>
          <w:szCs w:val="24"/>
        </w:rPr>
      </w:pPr>
    </w:p>
    <w:p w:rsidR="009B22F5" w:rsidRDefault="009B22F5" w:rsidP="0040327D">
      <w:pPr>
        <w:spacing w:line="360" w:lineRule="auto"/>
        <w:jc w:val="both"/>
        <w:rPr>
          <w:rStyle w:val="hps"/>
          <w:rFonts w:ascii="Times New Roman" w:hAnsi="Times New Roman" w:cs="Times New Roman"/>
          <w:b/>
        </w:rPr>
      </w:pPr>
    </w:p>
    <w:p w:rsidR="0040327D" w:rsidRPr="002C447C" w:rsidRDefault="0040327D" w:rsidP="0040327D">
      <w:pPr>
        <w:spacing w:line="360" w:lineRule="auto"/>
        <w:jc w:val="both"/>
        <w:rPr>
          <w:vanish/>
        </w:rPr>
      </w:pPr>
    </w:p>
    <w:p w:rsidR="0040327D" w:rsidRPr="002C447C" w:rsidRDefault="0040327D" w:rsidP="0040327D">
      <w:pPr>
        <w:rPr>
          <w:vanish/>
        </w:rPr>
      </w:pPr>
    </w:p>
    <w:p w:rsidR="00AF2714" w:rsidRPr="002C447C" w:rsidRDefault="00AF2714" w:rsidP="00AF2714">
      <w:pPr>
        <w:rPr>
          <w:rFonts w:ascii="Times New Roman" w:eastAsia="Times New Roman" w:hAnsi="Times New Roman" w:cs="Times New Roman"/>
          <w:sz w:val="24"/>
          <w:szCs w:val="24"/>
          <w:lang w:eastAsia="fr-FR"/>
        </w:rPr>
      </w:pPr>
    </w:p>
    <w:p w:rsidR="005500EE" w:rsidRDefault="005500EE" w:rsidP="006315DF">
      <w:pPr>
        <w:pStyle w:val="Titre1"/>
        <w:jc w:val="center"/>
        <w:rPr>
          <w:rFonts w:ascii="Algerian" w:hAnsi="Algerian" w:cs="Times New Roman"/>
          <w:b w:val="0"/>
          <w:sz w:val="48"/>
          <w:szCs w:val="48"/>
          <w:u w:val="single"/>
        </w:rPr>
      </w:pPr>
    </w:p>
    <w:p w:rsidR="005500EE" w:rsidRDefault="005500EE" w:rsidP="006315DF">
      <w:pPr>
        <w:pStyle w:val="Titre1"/>
        <w:jc w:val="center"/>
        <w:rPr>
          <w:rFonts w:ascii="Algerian" w:hAnsi="Algerian" w:cs="Times New Roman"/>
          <w:b w:val="0"/>
          <w:sz w:val="48"/>
          <w:szCs w:val="48"/>
          <w:u w:val="single"/>
        </w:rPr>
      </w:pPr>
    </w:p>
    <w:p w:rsidR="005500EE" w:rsidRDefault="005500EE" w:rsidP="006315DF">
      <w:pPr>
        <w:pStyle w:val="Titre1"/>
        <w:jc w:val="center"/>
        <w:rPr>
          <w:rFonts w:ascii="Algerian" w:hAnsi="Algerian" w:cs="Times New Roman"/>
          <w:b w:val="0"/>
          <w:sz w:val="48"/>
          <w:szCs w:val="48"/>
          <w:u w:val="single"/>
        </w:rPr>
      </w:pPr>
    </w:p>
    <w:p w:rsidR="005500EE" w:rsidRPr="00B770B9" w:rsidRDefault="005500EE" w:rsidP="00B770B9">
      <w:pPr>
        <w:pStyle w:val="Titre1"/>
        <w:pBdr>
          <w:bottom w:val="thinThickLargeGap" w:sz="24" w:space="1" w:color="auto"/>
        </w:pBdr>
        <w:jc w:val="center"/>
        <w:rPr>
          <w:rFonts w:ascii="Algerian" w:hAnsi="Algerian" w:cs="Times New Roman"/>
          <w:b w:val="0"/>
          <w:sz w:val="24"/>
          <w:szCs w:val="24"/>
          <w:u w:val="single"/>
        </w:rPr>
      </w:pPr>
    </w:p>
    <w:p w:rsidR="00B96E1C" w:rsidRPr="006315DF" w:rsidRDefault="00B96E1C" w:rsidP="00B770B9">
      <w:pPr>
        <w:pStyle w:val="Titre1"/>
        <w:spacing w:before="0" w:after="0"/>
        <w:jc w:val="center"/>
        <w:rPr>
          <w:rFonts w:ascii="Algerian" w:hAnsi="Algerian" w:cs="Times New Roman"/>
          <w:b w:val="0"/>
          <w:sz w:val="48"/>
          <w:szCs w:val="48"/>
          <w:u w:val="single"/>
        </w:rPr>
      </w:pPr>
      <w:bookmarkStart w:id="24" w:name="_Toc352233979"/>
      <w:r w:rsidRPr="006315DF">
        <w:rPr>
          <w:rFonts w:ascii="Algerian" w:hAnsi="Algerian" w:cs="Times New Roman"/>
          <w:b w:val="0"/>
          <w:sz w:val="48"/>
          <w:szCs w:val="48"/>
          <w:u w:val="single"/>
        </w:rPr>
        <w:t>Chapitre II</w:t>
      </w:r>
      <w:bookmarkEnd w:id="24"/>
    </w:p>
    <w:p w:rsidR="00B96E1C" w:rsidRDefault="00B96E1C" w:rsidP="00B770B9">
      <w:pPr>
        <w:pStyle w:val="Titre1"/>
        <w:spacing w:before="0" w:after="0"/>
        <w:jc w:val="both"/>
        <w:rPr>
          <w:rFonts w:ascii="Times New Roman" w:hAnsi="Times New Roman"/>
          <w:b w:val="0"/>
          <w:i/>
          <w:sz w:val="36"/>
          <w:szCs w:val="36"/>
        </w:rPr>
      </w:pPr>
      <w:bookmarkStart w:id="25" w:name="_Toc348082630"/>
      <w:bookmarkStart w:id="26" w:name="_Toc348090679"/>
      <w:bookmarkStart w:id="27" w:name="_Toc348091167"/>
      <w:bookmarkStart w:id="28" w:name="_Toc352232810"/>
      <w:bookmarkStart w:id="29" w:name="_Toc352233980"/>
      <w:r w:rsidRPr="00E21B33">
        <w:rPr>
          <w:rFonts w:ascii="Times New Roman" w:hAnsi="Times New Roman"/>
          <w:b w:val="0"/>
          <w:i/>
          <w:sz w:val="36"/>
          <w:szCs w:val="36"/>
        </w:rPr>
        <w:t>Etude comparative des composés phénoliques, du pouvoir antioxydant de</w:t>
      </w:r>
      <w:r w:rsidR="00F56648">
        <w:rPr>
          <w:rFonts w:ascii="Times New Roman" w:hAnsi="Times New Roman"/>
          <w:b w:val="0"/>
          <w:i/>
          <w:sz w:val="36"/>
          <w:szCs w:val="36"/>
        </w:rPr>
        <w:t xml:space="preserve"> </w:t>
      </w:r>
      <w:r w:rsidRPr="00E21B33">
        <w:rPr>
          <w:rFonts w:ascii="Times New Roman" w:hAnsi="Times New Roman"/>
          <w:b w:val="0"/>
          <w:i/>
          <w:sz w:val="36"/>
          <w:szCs w:val="36"/>
        </w:rPr>
        <w:t>différentes variétés de sorgho sénégalais et des enzymes amylolytiques de leur malt</w:t>
      </w:r>
      <w:bookmarkEnd w:id="25"/>
      <w:bookmarkEnd w:id="26"/>
      <w:bookmarkEnd w:id="27"/>
      <w:bookmarkEnd w:id="28"/>
      <w:bookmarkEnd w:id="29"/>
    </w:p>
    <w:p w:rsidR="00B770B9" w:rsidRPr="00B770B9" w:rsidRDefault="00B770B9" w:rsidP="00B770B9">
      <w:pPr>
        <w:spacing w:after="0"/>
        <w:jc w:val="center"/>
        <w:rPr>
          <w:lang w:eastAsia="fr-FR"/>
        </w:rPr>
      </w:pPr>
    </w:p>
    <w:p w:rsidR="00B96E1C" w:rsidRPr="00B96E1C" w:rsidRDefault="00B96E1C" w:rsidP="00B770B9">
      <w:pPr>
        <w:pBdr>
          <w:top w:val="thinThickLargeGap" w:sz="24" w:space="1" w:color="auto"/>
        </w:pBdr>
        <w:rPr>
          <w:rFonts w:ascii="Times New Roman" w:eastAsia="Times New Roman" w:hAnsi="Times New Roman" w:cs="Times New Roman"/>
          <w:sz w:val="24"/>
          <w:szCs w:val="24"/>
          <w:lang w:eastAsia="fr-FR"/>
        </w:rPr>
      </w:pPr>
    </w:p>
    <w:p w:rsidR="00B96E1C" w:rsidRPr="00B96E1C" w:rsidRDefault="00B96E1C" w:rsidP="00AF2714">
      <w:pPr>
        <w:rPr>
          <w:rFonts w:ascii="Times New Roman" w:eastAsia="Times New Roman" w:hAnsi="Times New Roman" w:cs="Times New Roman"/>
          <w:sz w:val="24"/>
          <w:szCs w:val="24"/>
          <w:lang w:eastAsia="fr-FR"/>
        </w:rPr>
      </w:pPr>
    </w:p>
    <w:p w:rsidR="00B96E1C" w:rsidRPr="00B96E1C" w:rsidRDefault="00B96E1C" w:rsidP="00AF2714">
      <w:pPr>
        <w:rPr>
          <w:rFonts w:ascii="Times New Roman" w:eastAsia="Times New Roman" w:hAnsi="Times New Roman" w:cs="Times New Roman"/>
          <w:sz w:val="24"/>
          <w:szCs w:val="24"/>
          <w:lang w:eastAsia="fr-FR"/>
        </w:rPr>
      </w:pPr>
    </w:p>
    <w:p w:rsidR="00B96E1C" w:rsidRPr="00B96E1C" w:rsidRDefault="00B96E1C" w:rsidP="00AF2714">
      <w:pPr>
        <w:rPr>
          <w:rFonts w:ascii="Times New Roman" w:eastAsia="Times New Roman" w:hAnsi="Times New Roman" w:cs="Times New Roman"/>
          <w:sz w:val="24"/>
          <w:szCs w:val="24"/>
          <w:lang w:eastAsia="fr-FR"/>
        </w:rPr>
      </w:pPr>
    </w:p>
    <w:p w:rsidR="00B96E1C" w:rsidRPr="00B96E1C" w:rsidRDefault="00B96E1C" w:rsidP="00AF2714">
      <w:pPr>
        <w:rPr>
          <w:rFonts w:ascii="Times New Roman" w:eastAsia="Times New Roman" w:hAnsi="Times New Roman" w:cs="Times New Roman"/>
          <w:sz w:val="24"/>
          <w:szCs w:val="24"/>
          <w:lang w:eastAsia="fr-FR"/>
        </w:rPr>
      </w:pPr>
    </w:p>
    <w:p w:rsidR="00F408A8" w:rsidRDefault="00F408A8" w:rsidP="00AF2714">
      <w:pPr>
        <w:rPr>
          <w:rFonts w:ascii="Times New Roman" w:eastAsia="Times New Roman" w:hAnsi="Times New Roman" w:cs="Times New Roman"/>
          <w:sz w:val="24"/>
          <w:szCs w:val="24"/>
          <w:lang w:eastAsia="fr-FR"/>
        </w:rPr>
        <w:sectPr w:rsidR="00F408A8" w:rsidSect="009D393E">
          <w:headerReference w:type="default" r:id="rId23"/>
          <w:pgSz w:w="12240" w:h="15840"/>
          <w:pgMar w:top="1417" w:right="1417" w:bottom="1417" w:left="1417" w:header="510" w:footer="708" w:gutter="0"/>
          <w:cols w:space="708"/>
          <w:docGrid w:linePitch="360"/>
        </w:sectPr>
      </w:pPr>
    </w:p>
    <w:p w:rsidR="00811963" w:rsidRDefault="00D96CFD" w:rsidP="00811963">
      <w:pPr>
        <w:spacing w:after="0"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L</w:t>
      </w:r>
      <w:r w:rsidR="00B80038">
        <w:rPr>
          <w:rFonts w:ascii="Times New Roman" w:hAnsi="Times New Roman" w:cs="Times New Roman"/>
          <w:sz w:val="24"/>
          <w:szCs w:val="24"/>
          <w:lang w:eastAsia="fr-FR"/>
        </w:rPr>
        <w:t xml:space="preserve">a </w:t>
      </w:r>
      <w:r>
        <w:rPr>
          <w:rFonts w:ascii="Times New Roman" w:hAnsi="Times New Roman" w:cs="Times New Roman"/>
          <w:sz w:val="24"/>
          <w:szCs w:val="24"/>
          <w:lang w:eastAsia="fr-FR"/>
        </w:rPr>
        <w:t xml:space="preserve">partie synthèse bibliographique montre que les amylases sont produites </w:t>
      </w:r>
      <w:r w:rsidR="003B3FA5">
        <w:rPr>
          <w:rFonts w:ascii="Times New Roman" w:hAnsi="Times New Roman" w:cs="Times New Roman"/>
          <w:sz w:val="24"/>
          <w:szCs w:val="24"/>
          <w:lang w:eastAsia="fr-FR"/>
        </w:rPr>
        <w:t xml:space="preserve">par fermentation chez les microorganismes et </w:t>
      </w:r>
      <w:r>
        <w:rPr>
          <w:rFonts w:ascii="Times New Roman" w:hAnsi="Times New Roman" w:cs="Times New Roman"/>
          <w:sz w:val="24"/>
          <w:szCs w:val="24"/>
          <w:lang w:eastAsia="fr-FR"/>
        </w:rPr>
        <w:t xml:space="preserve">par maltage chez les céréales. La littérature sur le maltage du sorgho démontre qu'il existe des variétés de sorgho qui fournissent de bonnes activités amylasiques. En rappel, les amylases </w:t>
      </w:r>
      <w:r w:rsidR="003B3FA5">
        <w:rPr>
          <w:rFonts w:ascii="Times New Roman" w:hAnsi="Times New Roman" w:cs="Times New Roman"/>
          <w:sz w:val="24"/>
          <w:szCs w:val="24"/>
          <w:lang w:eastAsia="fr-FR"/>
        </w:rPr>
        <w:t>ont un vaste domaine d'applications. Elles sont utilisées en amidonnerie, en industries brassicoles,</w:t>
      </w:r>
      <w:r w:rsidR="00180D52">
        <w:rPr>
          <w:rFonts w:ascii="Times New Roman" w:hAnsi="Times New Roman" w:cs="Times New Roman"/>
          <w:sz w:val="24"/>
          <w:szCs w:val="24"/>
          <w:lang w:eastAsia="fr-FR"/>
        </w:rPr>
        <w:t xml:space="preserve"> </w:t>
      </w:r>
      <w:r w:rsidR="003B3FA5">
        <w:rPr>
          <w:rFonts w:ascii="Times New Roman" w:hAnsi="Times New Roman" w:cs="Times New Roman"/>
          <w:sz w:val="24"/>
          <w:szCs w:val="24"/>
          <w:lang w:eastAsia="fr-FR"/>
        </w:rPr>
        <w:t>en pharmacie, dans les industries du textile et du papier, mais aussi dans la production de biocarburant.</w:t>
      </w:r>
      <w:r w:rsidR="00811963">
        <w:rPr>
          <w:rFonts w:ascii="Times New Roman" w:hAnsi="Times New Roman" w:cs="Times New Roman"/>
          <w:sz w:val="24"/>
          <w:szCs w:val="24"/>
          <w:lang w:eastAsia="fr-FR"/>
        </w:rPr>
        <w:t xml:space="preserve"> Hormis la production de bière et la conception d'aliments pour enfants, le </w:t>
      </w:r>
      <w:r w:rsidR="00786FD9">
        <w:rPr>
          <w:rFonts w:ascii="Times New Roman" w:hAnsi="Times New Roman" w:cs="Times New Roman"/>
          <w:sz w:val="24"/>
          <w:szCs w:val="24"/>
          <w:lang w:eastAsia="fr-FR"/>
        </w:rPr>
        <w:t>malt de sorgho est tr</w:t>
      </w:r>
      <w:r w:rsidR="00171AA7">
        <w:rPr>
          <w:rFonts w:ascii="Times New Roman" w:hAnsi="Times New Roman" w:cs="Times New Roman"/>
          <w:sz w:val="24"/>
          <w:szCs w:val="24"/>
          <w:lang w:eastAsia="fr-FR"/>
        </w:rPr>
        <w:t>ès peu exploité dans les industries.</w:t>
      </w:r>
    </w:p>
    <w:p w:rsidR="003B3FA5" w:rsidRDefault="00811963" w:rsidP="00811963">
      <w:pPr>
        <w:spacing w:after="0"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Ce travail consiste à </w:t>
      </w:r>
      <w:r w:rsidR="00171AA7">
        <w:rPr>
          <w:rFonts w:ascii="Times New Roman" w:hAnsi="Times New Roman" w:cs="Times New Roman"/>
          <w:sz w:val="24"/>
          <w:szCs w:val="24"/>
          <w:lang w:eastAsia="fr-FR"/>
        </w:rPr>
        <w:t>explorer des variétés de sorgho cultivées au Sénégal afin de voir leurs potentialités de production d’amylases.</w:t>
      </w:r>
      <w:r w:rsidR="00337776">
        <w:rPr>
          <w:rFonts w:ascii="Times New Roman" w:hAnsi="Times New Roman" w:cs="Times New Roman"/>
          <w:sz w:val="24"/>
          <w:szCs w:val="24"/>
          <w:lang w:eastAsia="fr-FR"/>
        </w:rPr>
        <w:t xml:space="preserve"> </w:t>
      </w:r>
    </w:p>
    <w:p w:rsidR="00F109CF" w:rsidRDefault="00CB4B46" w:rsidP="00B80038">
      <w:pPr>
        <w:spacing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Le</w:t>
      </w:r>
      <w:r w:rsidR="00F109CF">
        <w:rPr>
          <w:rFonts w:ascii="Times New Roman" w:hAnsi="Times New Roman" w:cs="Times New Roman"/>
          <w:sz w:val="24"/>
          <w:szCs w:val="24"/>
          <w:lang w:eastAsia="fr-FR"/>
        </w:rPr>
        <w:t xml:space="preserve"> chapitre</w:t>
      </w:r>
      <w:r>
        <w:rPr>
          <w:rFonts w:ascii="Times New Roman" w:hAnsi="Times New Roman" w:cs="Times New Roman"/>
          <w:sz w:val="24"/>
          <w:szCs w:val="24"/>
          <w:lang w:eastAsia="fr-FR"/>
        </w:rPr>
        <w:t xml:space="preserve"> II présente les résultats de cette étude. La première partie</w:t>
      </w:r>
      <w:r w:rsidR="00882CA8">
        <w:rPr>
          <w:rFonts w:ascii="Times New Roman" w:hAnsi="Times New Roman" w:cs="Times New Roman"/>
          <w:sz w:val="24"/>
          <w:szCs w:val="24"/>
          <w:lang w:eastAsia="fr-FR"/>
        </w:rPr>
        <w:t xml:space="preserve"> du chapitre décrit</w:t>
      </w:r>
      <w:r w:rsidR="00F56648">
        <w:rPr>
          <w:rFonts w:ascii="Times New Roman" w:hAnsi="Times New Roman" w:cs="Times New Roman"/>
          <w:sz w:val="24"/>
          <w:szCs w:val="24"/>
          <w:lang w:eastAsia="fr-FR"/>
        </w:rPr>
        <w:t xml:space="preserve"> </w:t>
      </w:r>
      <w:r w:rsidR="00882CA8">
        <w:rPr>
          <w:rFonts w:ascii="Times New Roman" w:hAnsi="Times New Roman" w:cs="Times New Roman"/>
          <w:sz w:val="24"/>
          <w:szCs w:val="24"/>
          <w:lang w:eastAsia="fr-FR"/>
        </w:rPr>
        <w:t xml:space="preserve">les caractéristiques de sept </w:t>
      </w:r>
      <w:r w:rsidR="00F109CF">
        <w:rPr>
          <w:rFonts w:ascii="Times New Roman" w:hAnsi="Times New Roman" w:cs="Times New Roman"/>
          <w:sz w:val="24"/>
          <w:szCs w:val="24"/>
          <w:lang w:eastAsia="fr-FR"/>
        </w:rPr>
        <w:t>variétés de sorgho</w:t>
      </w:r>
      <w:r w:rsidR="00882CA8">
        <w:rPr>
          <w:rFonts w:ascii="Times New Roman" w:hAnsi="Times New Roman" w:cs="Times New Roman"/>
          <w:sz w:val="24"/>
          <w:szCs w:val="24"/>
          <w:lang w:eastAsia="fr-FR"/>
        </w:rPr>
        <w:t xml:space="preserve"> blanc. Les composés phénoliques et les tanins condensés sont dosés étant donné qu'ils ont une influence sur les activités enzymatiques du sorgho. La deuxième partie</w:t>
      </w:r>
      <w:r w:rsidR="00B53778">
        <w:rPr>
          <w:rFonts w:ascii="Times New Roman" w:hAnsi="Times New Roman" w:cs="Times New Roman"/>
          <w:sz w:val="24"/>
          <w:szCs w:val="24"/>
          <w:lang w:eastAsia="fr-FR"/>
        </w:rPr>
        <w:t xml:space="preserve"> est consacré</w:t>
      </w:r>
      <w:r w:rsidR="00171AA7">
        <w:rPr>
          <w:rFonts w:ascii="Times New Roman" w:hAnsi="Times New Roman" w:cs="Times New Roman"/>
          <w:sz w:val="24"/>
          <w:szCs w:val="24"/>
          <w:lang w:eastAsia="fr-FR"/>
        </w:rPr>
        <w:t>e</w:t>
      </w:r>
      <w:r w:rsidR="00B53778">
        <w:rPr>
          <w:rFonts w:ascii="Times New Roman" w:hAnsi="Times New Roman" w:cs="Times New Roman"/>
          <w:sz w:val="24"/>
          <w:szCs w:val="24"/>
          <w:lang w:eastAsia="fr-FR"/>
        </w:rPr>
        <w:t xml:space="preserve"> au maltage des variétés afin de déterminer leurs potentialités de production d'amylases. Les résultats présentent les </w:t>
      </w:r>
      <w:r w:rsidR="00C07A58">
        <w:rPr>
          <w:rFonts w:ascii="Times New Roman" w:hAnsi="Times New Roman" w:cs="Times New Roman"/>
          <w:sz w:val="24"/>
          <w:szCs w:val="24"/>
          <w:lang w:eastAsia="fr-FR"/>
        </w:rPr>
        <w:t>niveaux d’</w:t>
      </w:r>
      <w:r w:rsidR="00B53778">
        <w:rPr>
          <w:rFonts w:ascii="Times New Roman" w:hAnsi="Times New Roman" w:cs="Times New Roman"/>
          <w:sz w:val="24"/>
          <w:szCs w:val="24"/>
          <w:lang w:eastAsia="fr-FR"/>
        </w:rPr>
        <w:t>activités de</w:t>
      </w:r>
      <w:r w:rsidR="00C07A58">
        <w:rPr>
          <w:rFonts w:ascii="Times New Roman" w:hAnsi="Times New Roman" w:cs="Times New Roman"/>
          <w:sz w:val="24"/>
          <w:szCs w:val="24"/>
          <w:lang w:eastAsia="fr-FR"/>
        </w:rPr>
        <w:t xml:space="preserve"> trois </w:t>
      </w:r>
      <w:r w:rsidR="00B52095">
        <w:rPr>
          <w:rFonts w:ascii="Times New Roman" w:hAnsi="Times New Roman" w:cs="Times New Roman"/>
          <w:sz w:val="24"/>
          <w:szCs w:val="24"/>
          <w:lang w:eastAsia="fr-FR"/>
        </w:rPr>
        <w:t>enzymes</w:t>
      </w:r>
      <w:r w:rsidR="00B53778">
        <w:rPr>
          <w:rFonts w:ascii="Times New Roman" w:hAnsi="Times New Roman" w:cs="Times New Roman"/>
          <w:sz w:val="24"/>
          <w:szCs w:val="24"/>
          <w:lang w:eastAsia="fr-FR"/>
        </w:rPr>
        <w:t xml:space="preserve"> amyl</w:t>
      </w:r>
      <w:r w:rsidR="00B52095">
        <w:rPr>
          <w:rFonts w:ascii="Times New Roman" w:hAnsi="Times New Roman" w:cs="Times New Roman"/>
          <w:sz w:val="24"/>
          <w:szCs w:val="24"/>
          <w:lang w:eastAsia="fr-FR"/>
        </w:rPr>
        <w:t>olytiques</w:t>
      </w:r>
      <w:r w:rsidR="00B53778">
        <w:rPr>
          <w:rFonts w:ascii="Times New Roman" w:hAnsi="Times New Roman" w:cs="Times New Roman"/>
          <w:sz w:val="24"/>
          <w:szCs w:val="24"/>
          <w:lang w:eastAsia="fr-FR"/>
        </w:rPr>
        <w:t xml:space="preserve"> (α-amylase, β-amylase et pullulanase</w:t>
      </w:r>
      <w:r w:rsidR="00B52095">
        <w:rPr>
          <w:rFonts w:ascii="Times New Roman" w:hAnsi="Times New Roman" w:cs="Times New Roman"/>
          <w:sz w:val="24"/>
          <w:szCs w:val="24"/>
          <w:lang w:eastAsia="fr-FR"/>
        </w:rPr>
        <w:t>)</w:t>
      </w:r>
      <w:r w:rsidR="007815F3">
        <w:rPr>
          <w:rFonts w:ascii="Times New Roman" w:hAnsi="Times New Roman" w:cs="Times New Roman"/>
          <w:sz w:val="24"/>
          <w:szCs w:val="24"/>
          <w:lang w:eastAsia="fr-FR"/>
        </w:rPr>
        <w:t xml:space="preserve">. </w:t>
      </w:r>
      <w:r w:rsidR="00724C6E">
        <w:rPr>
          <w:rFonts w:ascii="Times New Roman" w:hAnsi="Times New Roman" w:cs="Times New Roman"/>
          <w:sz w:val="24"/>
          <w:szCs w:val="24"/>
          <w:lang w:eastAsia="fr-FR"/>
        </w:rPr>
        <w:t xml:space="preserve">Les analyses réalisées ont mis en exergue chez la variété F-2-20, l'absence de tanins condensés, une faible teneur en composés phénoliques et de grandes activités amylasiques. </w:t>
      </w:r>
      <w:r w:rsidR="00C07A58">
        <w:rPr>
          <w:rFonts w:ascii="Times New Roman" w:hAnsi="Times New Roman" w:cs="Times New Roman"/>
          <w:sz w:val="24"/>
          <w:szCs w:val="24"/>
          <w:lang w:eastAsia="fr-FR"/>
        </w:rPr>
        <w:t>C</w:t>
      </w:r>
      <w:r w:rsidR="00724C6E">
        <w:rPr>
          <w:rFonts w:ascii="Times New Roman" w:hAnsi="Times New Roman" w:cs="Times New Roman"/>
          <w:sz w:val="24"/>
          <w:szCs w:val="24"/>
          <w:lang w:eastAsia="fr-FR"/>
        </w:rPr>
        <w:t>et</w:t>
      </w:r>
      <w:r w:rsidR="00B52095">
        <w:rPr>
          <w:rFonts w:ascii="Times New Roman" w:hAnsi="Times New Roman" w:cs="Times New Roman"/>
          <w:sz w:val="24"/>
          <w:szCs w:val="24"/>
          <w:lang w:eastAsia="fr-FR"/>
        </w:rPr>
        <w:t>te variété</w:t>
      </w:r>
      <w:r w:rsidR="00C07A58">
        <w:rPr>
          <w:rFonts w:ascii="Times New Roman" w:hAnsi="Times New Roman" w:cs="Times New Roman"/>
          <w:sz w:val="24"/>
          <w:szCs w:val="24"/>
          <w:lang w:eastAsia="fr-FR"/>
        </w:rPr>
        <w:t xml:space="preserve"> a donc été retenue</w:t>
      </w:r>
      <w:r w:rsidR="00B52095">
        <w:rPr>
          <w:rFonts w:ascii="Times New Roman" w:hAnsi="Times New Roman" w:cs="Times New Roman"/>
          <w:sz w:val="24"/>
          <w:szCs w:val="24"/>
          <w:lang w:eastAsia="fr-FR"/>
        </w:rPr>
        <w:t xml:space="preserve"> pour la suite de </w:t>
      </w:r>
      <w:r w:rsidR="00171AA7">
        <w:rPr>
          <w:rFonts w:ascii="Times New Roman" w:hAnsi="Times New Roman" w:cs="Times New Roman"/>
          <w:sz w:val="24"/>
          <w:szCs w:val="24"/>
          <w:lang w:eastAsia="fr-FR"/>
        </w:rPr>
        <w:t>l’étude</w:t>
      </w:r>
      <w:r w:rsidR="00724C6E">
        <w:rPr>
          <w:rFonts w:ascii="Times New Roman" w:hAnsi="Times New Roman" w:cs="Times New Roman"/>
          <w:sz w:val="24"/>
          <w:szCs w:val="24"/>
          <w:lang w:eastAsia="fr-FR"/>
        </w:rPr>
        <w:t>.</w:t>
      </w:r>
    </w:p>
    <w:p w:rsidR="0022420A" w:rsidRDefault="0022420A" w:rsidP="0022420A">
      <w:pPr>
        <w:pStyle w:val="Titre1"/>
        <w:jc w:val="both"/>
        <w:rPr>
          <w:rFonts w:ascii="Times New Roman" w:hAnsi="Times New Roman"/>
          <w:i/>
          <w:sz w:val="24"/>
          <w:szCs w:val="24"/>
        </w:rPr>
      </w:pPr>
    </w:p>
    <w:p w:rsidR="002942D9" w:rsidRDefault="002942D9" w:rsidP="002942D9">
      <w:pPr>
        <w:rPr>
          <w:lang w:eastAsia="fr-FR"/>
        </w:rPr>
      </w:pPr>
    </w:p>
    <w:p w:rsidR="00F408A8" w:rsidRDefault="00F408A8" w:rsidP="002942D9">
      <w:pPr>
        <w:rPr>
          <w:lang w:eastAsia="fr-FR"/>
        </w:rPr>
        <w:sectPr w:rsidR="00F408A8" w:rsidSect="00694E98">
          <w:headerReference w:type="default" r:id="rId24"/>
          <w:pgSz w:w="12240" w:h="15840"/>
          <w:pgMar w:top="1417" w:right="1417" w:bottom="1417" w:left="1417" w:header="510" w:footer="708" w:gutter="0"/>
          <w:cols w:space="708"/>
          <w:docGrid w:linePitch="360"/>
        </w:sectPr>
      </w:pPr>
    </w:p>
    <w:p w:rsidR="009828D2" w:rsidRDefault="009828D2" w:rsidP="002942D9">
      <w:pPr>
        <w:rPr>
          <w:rFonts w:ascii="Times New Roman" w:hAnsi="Times New Roman" w:cs="Times New Roman"/>
          <w:sz w:val="28"/>
          <w:szCs w:val="28"/>
          <w:lang w:eastAsia="fr-FR"/>
        </w:rPr>
      </w:pPr>
    </w:p>
    <w:p w:rsidR="002942D9" w:rsidRPr="00A83D29" w:rsidRDefault="009828D2" w:rsidP="002942D9">
      <w:pPr>
        <w:rPr>
          <w:rFonts w:ascii="Times New Roman" w:hAnsi="Times New Roman" w:cs="Times New Roman"/>
          <w:sz w:val="32"/>
          <w:szCs w:val="32"/>
          <w:lang w:eastAsia="fr-FR"/>
        </w:rPr>
      </w:pPr>
      <w:r w:rsidRPr="00A83D29">
        <w:rPr>
          <w:rFonts w:ascii="Times New Roman" w:hAnsi="Times New Roman" w:cs="Times New Roman"/>
          <w:sz w:val="32"/>
          <w:szCs w:val="32"/>
          <w:lang w:eastAsia="fr-FR"/>
        </w:rPr>
        <w:t>Publication II</w:t>
      </w:r>
      <w:r w:rsidR="00A83D29" w:rsidRPr="00A83D29">
        <w:rPr>
          <w:rFonts w:ascii="Times New Roman" w:hAnsi="Times New Roman" w:cs="Times New Roman"/>
          <w:sz w:val="32"/>
          <w:szCs w:val="32"/>
          <w:lang w:eastAsia="fr-FR"/>
        </w:rPr>
        <w:t>:</w:t>
      </w:r>
    </w:p>
    <w:p w:rsidR="00B96E1C" w:rsidRPr="006315DF" w:rsidRDefault="00B96E1C" w:rsidP="008836FA">
      <w:pPr>
        <w:pStyle w:val="Titre1"/>
        <w:jc w:val="both"/>
        <w:rPr>
          <w:rFonts w:ascii="Times New Roman" w:hAnsi="Times New Roman" w:cs="Times New Roman"/>
          <w:b w:val="0"/>
          <w:szCs w:val="24"/>
        </w:rPr>
      </w:pPr>
      <w:bookmarkStart w:id="30" w:name="_Toc352233981"/>
      <w:r w:rsidRPr="006315DF">
        <w:rPr>
          <w:rFonts w:ascii="Times New Roman" w:hAnsi="Times New Roman" w:cs="Times New Roman"/>
          <w:b w:val="0"/>
        </w:rPr>
        <w:t>Etude comparative des composés phénoliques, du pouvoir antioxydant de</w:t>
      </w:r>
      <w:r w:rsidR="00F56648">
        <w:rPr>
          <w:rFonts w:ascii="Times New Roman" w:hAnsi="Times New Roman" w:cs="Times New Roman"/>
          <w:b w:val="0"/>
        </w:rPr>
        <w:t xml:space="preserve"> </w:t>
      </w:r>
      <w:r w:rsidRPr="006315DF">
        <w:rPr>
          <w:rFonts w:ascii="Times New Roman" w:hAnsi="Times New Roman" w:cs="Times New Roman"/>
          <w:b w:val="0"/>
        </w:rPr>
        <w:t>différentes variétés de sorgho sénégalais et des enzymes amylolytiques de leur malt</w:t>
      </w:r>
      <w:bookmarkEnd w:id="30"/>
    </w:p>
    <w:p w:rsidR="00B96E1C" w:rsidRDefault="00B96E1C" w:rsidP="00B96E1C">
      <w:pPr>
        <w:pStyle w:val="Corpsdetexte2"/>
        <w:jc w:val="center"/>
        <w:rPr>
          <w:b/>
        </w:rPr>
      </w:pPr>
    </w:p>
    <w:p w:rsidR="00B96E1C" w:rsidRDefault="00B96E1C" w:rsidP="00B96E1C">
      <w:pPr>
        <w:rPr>
          <w:b/>
        </w:rPr>
      </w:pPr>
    </w:p>
    <w:p w:rsidR="00B96E1C" w:rsidRPr="00B96E1C" w:rsidRDefault="00B96E1C" w:rsidP="00B96E1C">
      <w:pPr>
        <w:jc w:val="both"/>
        <w:rPr>
          <w:rFonts w:ascii="Times New Roman" w:hAnsi="Times New Roman" w:cs="Times New Roman"/>
          <w:sz w:val="24"/>
          <w:szCs w:val="24"/>
        </w:rPr>
      </w:pPr>
      <w:r w:rsidRPr="00B96E1C">
        <w:rPr>
          <w:rFonts w:ascii="Times New Roman" w:hAnsi="Times New Roman" w:cs="Times New Roman"/>
          <w:sz w:val="24"/>
          <w:szCs w:val="24"/>
        </w:rPr>
        <w:t>Khady Ba</w:t>
      </w:r>
      <w:r w:rsidRPr="00B96E1C">
        <w:rPr>
          <w:rFonts w:ascii="Times New Roman" w:hAnsi="Times New Roman" w:cs="Times New Roman"/>
          <w:sz w:val="24"/>
          <w:szCs w:val="24"/>
          <w:vertAlign w:val="superscript"/>
        </w:rPr>
        <w:t xml:space="preserve"> (1,2)</w:t>
      </w:r>
      <w:r w:rsidRPr="00B96E1C">
        <w:rPr>
          <w:rFonts w:ascii="Times New Roman" w:hAnsi="Times New Roman" w:cs="Times New Roman"/>
          <w:sz w:val="24"/>
          <w:szCs w:val="24"/>
          <w:vertAlign w:val="superscript"/>
        </w:rPr>
        <w:sym w:font="Symbol" w:char="F02A"/>
      </w:r>
      <w:r w:rsidRPr="00B96E1C">
        <w:rPr>
          <w:rFonts w:ascii="Times New Roman" w:hAnsi="Times New Roman" w:cs="Times New Roman"/>
          <w:sz w:val="24"/>
          <w:szCs w:val="24"/>
        </w:rPr>
        <w:t>, Emmanuel Tine</w:t>
      </w:r>
      <w:r w:rsidRPr="00B96E1C">
        <w:rPr>
          <w:rFonts w:ascii="Times New Roman" w:hAnsi="Times New Roman" w:cs="Times New Roman"/>
          <w:sz w:val="24"/>
          <w:szCs w:val="24"/>
          <w:vertAlign w:val="superscript"/>
        </w:rPr>
        <w:t xml:space="preserve"> (2)</w:t>
      </w:r>
      <w:r w:rsidRPr="00B96E1C">
        <w:rPr>
          <w:rFonts w:ascii="Times New Roman" w:hAnsi="Times New Roman" w:cs="Times New Roman"/>
          <w:sz w:val="24"/>
          <w:szCs w:val="24"/>
        </w:rPr>
        <w:t>, Jacqueline Destain</w:t>
      </w:r>
      <w:r w:rsidRPr="00B96E1C">
        <w:rPr>
          <w:rFonts w:ascii="Times New Roman" w:hAnsi="Times New Roman" w:cs="Times New Roman"/>
          <w:sz w:val="24"/>
          <w:szCs w:val="24"/>
          <w:vertAlign w:val="superscript"/>
        </w:rPr>
        <w:t xml:space="preserve"> (1)</w:t>
      </w:r>
      <w:r w:rsidRPr="00B96E1C">
        <w:rPr>
          <w:rFonts w:ascii="Times New Roman" w:hAnsi="Times New Roman" w:cs="Times New Roman"/>
          <w:sz w:val="24"/>
          <w:szCs w:val="24"/>
        </w:rPr>
        <w:t>, Ndiaga Cissé</w:t>
      </w:r>
      <w:r w:rsidRPr="00B96E1C">
        <w:rPr>
          <w:rFonts w:ascii="Times New Roman" w:hAnsi="Times New Roman" w:cs="Times New Roman"/>
          <w:sz w:val="24"/>
          <w:szCs w:val="24"/>
          <w:vertAlign w:val="superscript"/>
        </w:rPr>
        <w:t xml:space="preserve"> (3)</w:t>
      </w:r>
      <w:r w:rsidRPr="00B96E1C">
        <w:rPr>
          <w:rFonts w:ascii="Times New Roman" w:hAnsi="Times New Roman" w:cs="Times New Roman"/>
          <w:sz w:val="24"/>
          <w:szCs w:val="24"/>
        </w:rPr>
        <w:t xml:space="preserve">, Philippe Thonart </w:t>
      </w:r>
      <w:r w:rsidRPr="00B96E1C">
        <w:rPr>
          <w:rFonts w:ascii="Times New Roman" w:hAnsi="Times New Roman" w:cs="Times New Roman"/>
          <w:sz w:val="24"/>
          <w:szCs w:val="24"/>
          <w:vertAlign w:val="superscript"/>
        </w:rPr>
        <w:t>(1)</w:t>
      </w:r>
      <w:r w:rsidRPr="00B96E1C">
        <w:rPr>
          <w:rFonts w:ascii="Times New Roman" w:hAnsi="Times New Roman" w:cs="Times New Roman"/>
          <w:sz w:val="24"/>
          <w:szCs w:val="24"/>
        </w:rPr>
        <w:t xml:space="preserve"> </w:t>
      </w:r>
    </w:p>
    <w:p w:rsidR="00B96E1C" w:rsidRPr="00B96E1C" w:rsidRDefault="00B96E1C" w:rsidP="001A2708">
      <w:pPr>
        <w:spacing w:line="240" w:lineRule="auto"/>
        <w:jc w:val="both"/>
        <w:rPr>
          <w:rFonts w:ascii="Times New Roman" w:hAnsi="Times New Roman" w:cs="Times New Roman"/>
          <w:sz w:val="24"/>
          <w:szCs w:val="24"/>
        </w:rPr>
      </w:pPr>
      <w:r w:rsidRPr="00B96E1C">
        <w:rPr>
          <w:rFonts w:ascii="Times New Roman" w:hAnsi="Times New Roman" w:cs="Times New Roman"/>
          <w:sz w:val="24"/>
          <w:szCs w:val="24"/>
          <w:vertAlign w:val="superscript"/>
        </w:rPr>
        <w:t>(1)</w:t>
      </w:r>
      <w:r w:rsidRPr="00B96E1C">
        <w:rPr>
          <w:rFonts w:ascii="Times New Roman" w:hAnsi="Times New Roman" w:cs="Times New Roman"/>
          <w:sz w:val="24"/>
          <w:szCs w:val="24"/>
        </w:rPr>
        <w:t xml:space="preserve"> Faculté Universitaire des Sciences Agronomiques de Gembloux – FUSAGx. Centre Wallon de Biologi</w:t>
      </w:r>
      <w:r w:rsidR="00E023ED">
        <w:rPr>
          <w:rFonts w:ascii="Times New Roman" w:hAnsi="Times New Roman" w:cs="Times New Roman"/>
          <w:sz w:val="24"/>
          <w:szCs w:val="24"/>
        </w:rPr>
        <w:t>e Industrielle (CWBI). Unité de</w:t>
      </w:r>
      <w:r w:rsidRPr="00B96E1C">
        <w:rPr>
          <w:rFonts w:ascii="Times New Roman" w:hAnsi="Times New Roman" w:cs="Times New Roman"/>
          <w:sz w:val="24"/>
          <w:szCs w:val="24"/>
        </w:rPr>
        <w:t xml:space="preserve"> Bio-Industries. Passage des Déportés, 2. B-5030 Gembloux (Belgique).</w:t>
      </w:r>
    </w:p>
    <w:p w:rsidR="00B96E1C" w:rsidRPr="00B96E1C" w:rsidRDefault="00B96E1C" w:rsidP="001A2708">
      <w:pPr>
        <w:spacing w:line="240" w:lineRule="auto"/>
        <w:jc w:val="both"/>
        <w:rPr>
          <w:rFonts w:ascii="Times New Roman" w:hAnsi="Times New Roman" w:cs="Times New Roman"/>
          <w:sz w:val="24"/>
          <w:szCs w:val="24"/>
        </w:rPr>
      </w:pPr>
      <w:r w:rsidRPr="00B96E1C">
        <w:rPr>
          <w:rFonts w:ascii="Times New Roman" w:hAnsi="Times New Roman" w:cs="Times New Roman"/>
          <w:sz w:val="24"/>
          <w:szCs w:val="24"/>
          <w:vertAlign w:val="superscript"/>
        </w:rPr>
        <w:t xml:space="preserve"> (2)</w:t>
      </w:r>
      <w:r w:rsidRPr="00B96E1C">
        <w:rPr>
          <w:rFonts w:ascii="Times New Roman" w:hAnsi="Times New Roman" w:cs="Times New Roman"/>
          <w:sz w:val="24"/>
          <w:szCs w:val="24"/>
        </w:rPr>
        <w:t xml:space="preserve"> Université Cheikh Anta Diop de Dakar (UCAD). Ecole Supérieure Polytechnique de Dakar (ESP). Laboratoire de Microbiologie Appliquée et de Génie Industriel (LMAGI). BP.5085, Dakar Fann (Sénégal).</w:t>
      </w:r>
    </w:p>
    <w:p w:rsidR="00B96E1C" w:rsidRPr="00B96E1C" w:rsidRDefault="00B96E1C" w:rsidP="001A2708">
      <w:pPr>
        <w:spacing w:line="240" w:lineRule="auto"/>
        <w:jc w:val="both"/>
        <w:rPr>
          <w:rFonts w:ascii="Times New Roman" w:hAnsi="Times New Roman" w:cs="Times New Roman"/>
          <w:sz w:val="24"/>
          <w:szCs w:val="24"/>
        </w:rPr>
      </w:pPr>
      <w:r w:rsidRPr="00B96E1C">
        <w:rPr>
          <w:rFonts w:ascii="Times New Roman" w:hAnsi="Times New Roman" w:cs="Times New Roman"/>
          <w:sz w:val="24"/>
          <w:szCs w:val="24"/>
          <w:vertAlign w:val="superscript"/>
        </w:rPr>
        <w:t xml:space="preserve"> (3)</w:t>
      </w:r>
      <w:r w:rsidRPr="00B96E1C">
        <w:rPr>
          <w:rFonts w:ascii="Times New Roman" w:hAnsi="Times New Roman" w:cs="Times New Roman"/>
          <w:sz w:val="24"/>
          <w:szCs w:val="24"/>
        </w:rPr>
        <w:t xml:space="preserve"> Centre National de Recherches Agricoles. BP. 53, Bambey (Sénégal). E-mail : ncisse@refer.sn</w:t>
      </w:r>
    </w:p>
    <w:p w:rsidR="00B96E1C" w:rsidRDefault="00B96E1C" w:rsidP="00B96E1C">
      <w:pPr>
        <w:spacing w:line="480" w:lineRule="auto"/>
        <w:jc w:val="both"/>
      </w:pPr>
    </w:p>
    <w:p w:rsidR="001A2708" w:rsidRDefault="001A2708" w:rsidP="00B96E1C">
      <w:pPr>
        <w:spacing w:line="480" w:lineRule="auto"/>
        <w:jc w:val="both"/>
      </w:pPr>
    </w:p>
    <w:p w:rsidR="001A2708" w:rsidRDefault="001A2708" w:rsidP="00B96E1C">
      <w:pPr>
        <w:spacing w:line="480" w:lineRule="auto"/>
        <w:jc w:val="both"/>
      </w:pPr>
    </w:p>
    <w:p w:rsidR="001A2708" w:rsidRDefault="001A2708" w:rsidP="00B96E1C">
      <w:pPr>
        <w:spacing w:line="480" w:lineRule="auto"/>
        <w:jc w:val="both"/>
      </w:pPr>
    </w:p>
    <w:p w:rsidR="00B96E1C" w:rsidRDefault="00B96E1C" w:rsidP="00B96E1C">
      <w:pPr>
        <w:spacing w:line="480" w:lineRule="auto"/>
        <w:jc w:val="both"/>
      </w:pPr>
    </w:p>
    <w:p w:rsidR="00B96E1C" w:rsidRDefault="00B96E1C" w:rsidP="00B96E1C">
      <w:pPr>
        <w:spacing w:line="480" w:lineRule="auto"/>
        <w:jc w:val="both"/>
      </w:pPr>
    </w:p>
    <w:p w:rsidR="00B96E1C" w:rsidRDefault="00B96E1C" w:rsidP="00B96E1C">
      <w:pPr>
        <w:spacing w:line="480" w:lineRule="auto"/>
        <w:jc w:val="both"/>
      </w:pPr>
    </w:p>
    <w:p w:rsidR="00B96E1C" w:rsidRDefault="00B96E1C" w:rsidP="00B96E1C">
      <w:pPr>
        <w:spacing w:line="480" w:lineRule="auto"/>
        <w:jc w:val="both"/>
      </w:pPr>
    </w:p>
    <w:p w:rsidR="00B96E1C" w:rsidRDefault="00B96E1C" w:rsidP="00B96E1C">
      <w:pPr>
        <w:rPr>
          <w:b/>
        </w:rPr>
      </w:pPr>
    </w:p>
    <w:p w:rsidR="00606AB5" w:rsidRDefault="00606AB5" w:rsidP="00E56502">
      <w:pPr>
        <w:spacing w:after="0" w:line="360" w:lineRule="auto"/>
        <w:rPr>
          <w:rFonts w:ascii="Times New Roman" w:hAnsi="Times New Roman" w:cs="Times New Roman"/>
          <w:b/>
        </w:rPr>
      </w:pPr>
    </w:p>
    <w:p w:rsidR="00B96E1C" w:rsidRPr="008836FA" w:rsidRDefault="00B96E1C" w:rsidP="008836FA">
      <w:pPr>
        <w:pStyle w:val="Titre1"/>
        <w:spacing w:before="0" w:after="0"/>
        <w:jc w:val="both"/>
        <w:rPr>
          <w:rFonts w:ascii="Times New Roman" w:hAnsi="Times New Roman" w:cs="Times New Roman"/>
          <w:sz w:val="24"/>
          <w:szCs w:val="24"/>
        </w:rPr>
      </w:pPr>
      <w:bookmarkStart w:id="31" w:name="_Toc352233982"/>
      <w:r w:rsidRPr="008836FA">
        <w:rPr>
          <w:rFonts w:ascii="Times New Roman" w:hAnsi="Times New Roman" w:cs="Times New Roman"/>
          <w:sz w:val="24"/>
          <w:szCs w:val="24"/>
        </w:rPr>
        <w:t>Résumé</w:t>
      </w:r>
      <w:bookmarkEnd w:id="31"/>
      <w:r w:rsidRPr="008836FA">
        <w:rPr>
          <w:rFonts w:ascii="Times New Roman" w:hAnsi="Times New Roman" w:cs="Times New Roman"/>
          <w:sz w:val="24"/>
          <w:szCs w:val="24"/>
        </w:rPr>
        <w:t> </w:t>
      </w:r>
    </w:p>
    <w:p w:rsidR="00B96E1C" w:rsidRPr="004D349B" w:rsidRDefault="00B96E1C" w:rsidP="008836FA">
      <w:pPr>
        <w:pStyle w:val="Corpsdetexte2"/>
        <w:spacing w:line="360" w:lineRule="auto"/>
        <w:rPr>
          <w:b/>
        </w:rPr>
      </w:pPr>
    </w:p>
    <w:p w:rsidR="00B96E1C" w:rsidRPr="00B96E1C" w:rsidRDefault="00B96E1C" w:rsidP="008836FA">
      <w:pPr>
        <w:pStyle w:val="Corpsdetexte2"/>
        <w:spacing w:line="360" w:lineRule="auto"/>
        <w:rPr>
          <w:sz w:val="24"/>
        </w:rPr>
      </w:pPr>
      <w:r w:rsidRPr="00B96E1C">
        <w:rPr>
          <w:sz w:val="24"/>
        </w:rPr>
        <w:t>L’étude a concerné sept variétés de sorgho blanc sélectionnées à l’ISRA de Bambey et consommées dans de nombreuses régions du Sénégal. Certains caractères et composés biochimiques des grains (présence de testa pigmenté, phénols totaux, tanins condensés et activité antioxydante) ont été déterminés dans toutes les variétés. Un maltage de 3 jours a été effectué ; les enzymes amylolytiques : les α-amylases, les β-amylases et les dextrinases limites essentielles pour un malt de bonne qualité ont été dosées. Ces enzymes ont été mesurées spécifiquement avec d</w:t>
      </w:r>
      <w:r w:rsidR="008836FA">
        <w:rPr>
          <w:sz w:val="24"/>
        </w:rPr>
        <w:t>es kits Megazyme : Amylazyme (α</w:t>
      </w:r>
      <w:r w:rsidR="008836FA">
        <w:rPr>
          <w:sz w:val="24"/>
        </w:rPr>
        <w:noBreakHyphen/>
      </w:r>
      <w:r w:rsidRPr="00B96E1C">
        <w:rPr>
          <w:sz w:val="24"/>
        </w:rPr>
        <w:t xml:space="preserve">amylases), Betamyl (β-amylases) et Limit-Dextrizyme (dextrinases limites). Deux variétés, CE 180-3 et CE 145-66, se sont révélées être des sorghos à tanins. Elles ont les teneurs les plus élevées en phénols totaux et les activités antioxydantes les plus importantes (ABTS et DPPH). Les résultats des analyses enzymatiques et l’indice de Kolbach montrent que la variété F-2-20 présente les meilleures potentialités de maltage.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b/>
          <w:i/>
          <w:sz w:val="24"/>
          <w:szCs w:val="24"/>
        </w:rPr>
        <w:t>Mots clés</w:t>
      </w:r>
      <w:r w:rsidRPr="00B96E1C">
        <w:rPr>
          <w:rFonts w:ascii="Times New Roman" w:hAnsi="Times New Roman" w:cs="Times New Roman"/>
          <w:b/>
          <w:sz w:val="24"/>
          <w:szCs w:val="24"/>
        </w:rPr>
        <w:t xml:space="preserve"> : </w:t>
      </w:r>
      <w:r w:rsidRPr="00B96E1C">
        <w:rPr>
          <w:rFonts w:ascii="Times New Roman" w:hAnsi="Times New Roman" w:cs="Times New Roman"/>
          <w:sz w:val="24"/>
          <w:szCs w:val="24"/>
        </w:rPr>
        <w:t>sorgho ; testa ; phénols totaux ; tanins condensés ; activité antioxydante ; maltage ; enzymes amylolytiques</w:t>
      </w:r>
    </w:p>
    <w:p w:rsidR="00B96E1C" w:rsidRPr="006944F9" w:rsidRDefault="00B96E1C" w:rsidP="00075203">
      <w:pPr>
        <w:spacing w:line="360" w:lineRule="auto"/>
        <w:jc w:val="both"/>
        <w:rPr>
          <w:b/>
        </w:rPr>
      </w:pPr>
    </w:p>
    <w:p w:rsidR="00B96E1C" w:rsidRPr="006944F9" w:rsidRDefault="00B96E1C" w:rsidP="00075203">
      <w:pPr>
        <w:spacing w:line="360" w:lineRule="auto"/>
        <w:jc w:val="both"/>
        <w:rPr>
          <w:b/>
        </w:rPr>
      </w:pPr>
    </w:p>
    <w:p w:rsidR="00B96E1C" w:rsidRDefault="00B96E1C" w:rsidP="00B96E1C">
      <w:pPr>
        <w:spacing w:line="480" w:lineRule="auto"/>
        <w:jc w:val="both"/>
        <w:rPr>
          <w:b/>
        </w:rPr>
      </w:pPr>
    </w:p>
    <w:p w:rsidR="00B96E1C" w:rsidRPr="00B96E1C" w:rsidRDefault="00B96E1C" w:rsidP="00B96E1C">
      <w:pPr>
        <w:spacing w:line="480" w:lineRule="auto"/>
        <w:jc w:val="both"/>
        <w:rPr>
          <w:b/>
        </w:rPr>
      </w:pPr>
    </w:p>
    <w:p w:rsidR="00B96E1C" w:rsidRPr="00B96E1C" w:rsidRDefault="00B96E1C" w:rsidP="00B96E1C">
      <w:pPr>
        <w:spacing w:line="480" w:lineRule="auto"/>
        <w:jc w:val="both"/>
        <w:rPr>
          <w:b/>
        </w:rPr>
      </w:pPr>
    </w:p>
    <w:p w:rsidR="000C0B7E" w:rsidRPr="00A31CBC" w:rsidRDefault="000C0B7E" w:rsidP="00B96E1C">
      <w:pPr>
        <w:spacing w:line="480" w:lineRule="auto"/>
        <w:jc w:val="both"/>
        <w:rPr>
          <w:rFonts w:ascii="Times New Roman" w:hAnsi="Times New Roman" w:cs="Times New Roman"/>
          <w:b/>
          <w:sz w:val="24"/>
          <w:szCs w:val="24"/>
        </w:rPr>
      </w:pPr>
    </w:p>
    <w:p w:rsidR="000C0B7E" w:rsidRPr="00A31CBC" w:rsidRDefault="000C0B7E" w:rsidP="00B96E1C">
      <w:pPr>
        <w:spacing w:line="480" w:lineRule="auto"/>
        <w:jc w:val="both"/>
        <w:rPr>
          <w:rFonts w:ascii="Times New Roman" w:hAnsi="Times New Roman" w:cs="Times New Roman"/>
          <w:b/>
          <w:sz w:val="24"/>
          <w:szCs w:val="24"/>
        </w:rPr>
      </w:pPr>
    </w:p>
    <w:p w:rsidR="000C0B7E" w:rsidRPr="00A31CBC" w:rsidRDefault="000C0B7E" w:rsidP="00B96E1C">
      <w:pPr>
        <w:spacing w:line="480" w:lineRule="auto"/>
        <w:jc w:val="both"/>
        <w:rPr>
          <w:rFonts w:ascii="Times New Roman" w:hAnsi="Times New Roman" w:cs="Times New Roman"/>
          <w:b/>
          <w:sz w:val="24"/>
          <w:szCs w:val="24"/>
        </w:rPr>
      </w:pPr>
    </w:p>
    <w:p w:rsidR="00606AB5" w:rsidRDefault="00606AB5" w:rsidP="000C0B7E">
      <w:pPr>
        <w:spacing w:after="120" w:line="360" w:lineRule="auto"/>
        <w:jc w:val="both"/>
        <w:rPr>
          <w:rFonts w:ascii="Times New Roman" w:hAnsi="Times New Roman" w:cs="Times New Roman"/>
          <w:b/>
          <w:sz w:val="24"/>
          <w:szCs w:val="24"/>
        </w:rPr>
      </w:pPr>
    </w:p>
    <w:p w:rsidR="00B96E1C" w:rsidRPr="008836FA" w:rsidRDefault="00B96E1C" w:rsidP="001E1DC4">
      <w:pPr>
        <w:pStyle w:val="Titre1"/>
        <w:rPr>
          <w:rFonts w:ascii="Times New Roman" w:hAnsi="Times New Roman" w:cs="Times New Roman"/>
          <w:sz w:val="24"/>
          <w:szCs w:val="24"/>
          <w:lang w:val="en-GB"/>
        </w:rPr>
      </w:pPr>
      <w:bookmarkStart w:id="32" w:name="_Toc352233983"/>
      <w:r w:rsidRPr="008836FA">
        <w:rPr>
          <w:rFonts w:ascii="Times New Roman" w:hAnsi="Times New Roman" w:cs="Times New Roman"/>
          <w:sz w:val="24"/>
          <w:szCs w:val="24"/>
          <w:lang w:val="en-GB"/>
        </w:rPr>
        <w:lastRenderedPageBreak/>
        <w:t>Abstract</w:t>
      </w:r>
      <w:bookmarkEnd w:id="32"/>
    </w:p>
    <w:p w:rsidR="00B96E1C" w:rsidRPr="00B96E1C" w:rsidRDefault="00B96E1C" w:rsidP="000C0B7E">
      <w:pPr>
        <w:spacing w:after="120" w:line="360" w:lineRule="auto"/>
        <w:jc w:val="both"/>
        <w:rPr>
          <w:rFonts w:ascii="Times New Roman" w:hAnsi="Times New Roman" w:cs="Times New Roman"/>
          <w:b/>
          <w:sz w:val="24"/>
          <w:szCs w:val="24"/>
          <w:lang w:val="en-GB"/>
        </w:rPr>
      </w:pPr>
      <w:r w:rsidRPr="00B96E1C">
        <w:rPr>
          <w:rFonts w:ascii="Times New Roman" w:hAnsi="Times New Roman" w:cs="Times New Roman"/>
          <w:color w:val="000000"/>
          <w:sz w:val="24"/>
          <w:szCs w:val="24"/>
          <w:lang w:val="en-GB"/>
        </w:rPr>
        <w:t xml:space="preserve">The study involved seven cultivars of white sorghum selected to ISRA Bambey and consumed in many regions of Senegal. Several characters and biochemical compounds of the grains (presence of pigmented testa, total phenols, condensed tannins and antioxidant activity) were determined in all cultivars. A 3 days malting was also carried out and amylolytic enzymes such as </w:t>
      </w:r>
      <w:r w:rsidRPr="00B96E1C">
        <w:rPr>
          <w:rFonts w:ascii="Times New Roman" w:hAnsi="Times New Roman" w:cs="Times New Roman"/>
          <w:color w:val="000000"/>
          <w:sz w:val="24"/>
          <w:szCs w:val="24"/>
        </w:rPr>
        <w:t>α</w:t>
      </w:r>
      <w:r w:rsidRPr="00B96E1C">
        <w:rPr>
          <w:rFonts w:ascii="Times New Roman" w:hAnsi="Times New Roman" w:cs="Times New Roman"/>
          <w:color w:val="000000"/>
          <w:sz w:val="24"/>
          <w:szCs w:val="24"/>
          <w:lang w:val="en-GB"/>
        </w:rPr>
        <w:t xml:space="preserve">-amylase, the </w:t>
      </w:r>
      <w:r w:rsidRPr="00B96E1C">
        <w:rPr>
          <w:rFonts w:ascii="Times New Roman" w:hAnsi="Times New Roman" w:cs="Times New Roman"/>
          <w:color w:val="000000"/>
          <w:sz w:val="24"/>
          <w:szCs w:val="24"/>
        </w:rPr>
        <w:t>β</w:t>
      </w:r>
      <w:r w:rsidRPr="00B96E1C">
        <w:rPr>
          <w:rFonts w:ascii="Times New Roman" w:hAnsi="Times New Roman" w:cs="Times New Roman"/>
          <w:color w:val="000000"/>
          <w:sz w:val="24"/>
          <w:szCs w:val="24"/>
          <w:lang w:val="en-GB"/>
        </w:rPr>
        <w:t xml:space="preserve">-amylase and limit-dextrinase which are essential for a malt of good quality were proportioned. These enzymes are measured </w:t>
      </w:r>
      <w:r w:rsidRPr="00B96E1C">
        <w:rPr>
          <w:rFonts w:ascii="Times New Roman" w:hAnsi="Times New Roman" w:cs="Times New Roman"/>
          <w:sz w:val="24"/>
          <w:szCs w:val="24"/>
          <w:lang w:val="en-GB"/>
        </w:rPr>
        <w:t xml:space="preserve">specifically with kits of </w:t>
      </w:r>
      <w:r w:rsidR="00214C6E" w:rsidRPr="00B96E1C">
        <w:rPr>
          <w:rFonts w:ascii="Times New Roman" w:hAnsi="Times New Roman" w:cs="Times New Roman"/>
          <w:sz w:val="24"/>
          <w:szCs w:val="24"/>
          <w:lang w:val="en-GB"/>
        </w:rPr>
        <w:t>Megazyme</w:t>
      </w:r>
      <w:r w:rsidR="00214C6E" w:rsidRPr="00B96E1C">
        <w:rPr>
          <w:rFonts w:ascii="Times New Roman" w:hAnsi="Times New Roman" w:cs="Times New Roman"/>
          <w:color w:val="000000"/>
          <w:sz w:val="24"/>
          <w:szCs w:val="24"/>
          <w:lang w:val="en-GB"/>
        </w:rPr>
        <w:t>:</w:t>
      </w:r>
      <w:r w:rsidRPr="00B96E1C">
        <w:rPr>
          <w:rFonts w:ascii="Times New Roman" w:hAnsi="Times New Roman" w:cs="Times New Roman"/>
          <w:color w:val="000000"/>
          <w:sz w:val="24"/>
          <w:szCs w:val="24"/>
          <w:lang w:val="en-GB"/>
        </w:rPr>
        <w:t xml:space="preserve"> Amylazyme (</w:t>
      </w:r>
      <w:r w:rsidRPr="00B96E1C">
        <w:rPr>
          <w:rFonts w:ascii="Times New Roman" w:hAnsi="Times New Roman" w:cs="Times New Roman"/>
          <w:color w:val="000000"/>
          <w:sz w:val="24"/>
          <w:szCs w:val="24"/>
        </w:rPr>
        <w:t>α</w:t>
      </w:r>
      <w:r w:rsidRPr="00B96E1C">
        <w:rPr>
          <w:rFonts w:ascii="Times New Roman" w:hAnsi="Times New Roman" w:cs="Times New Roman"/>
          <w:color w:val="000000"/>
          <w:sz w:val="24"/>
          <w:szCs w:val="24"/>
          <w:lang w:val="en-GB"/>
        </w:rPr>
        <w:t>-amylase), Betamyl (</w:t>
      </w:r>
      <w:r w:rsidRPr="00B96E1C">
        <w:rPr>
          <w:rFonts w:ascii="Times New Roman" w:hAnsi="Times New Roman" w:cs="Times New Roman"/>
          <w:color w:val="000000"/>
          <w:sz w:val="24"/>
          <w:szCs w:val="24"/>
        </w:rPr>
        <w:t>β</w:t>
      </w:r>
      <w:r w:rsidRPr="00B96E1C">
        <w:rPr>
          <w:rFonts w:ascii="Times New Roman" w:hAnsi="Times New Roman" w:cs="Times New Roman"/>
          <w:color w:val="000000"/>
          <w:sz w:val="24"/>
          <w:szCs w:val="24"/>
          <w:lang w:val="en-GB"/>
        </w:rPr>
        <w:t xml:space="preserve">-amylase) and Limit-Dextrizyme (limit-dextrinase). Two cultivars, CE 180-33 and CE 145-66 proved to be tannin sorghums, have the highest levels in total phenols and antioxidant activities of the most important (ABTS and DPPH). The results of enzymatic analysis and the index of Kolbach indicated the F-2-20 </w:t>
      </w:r>
      <w:r w:rsidRPr="00B96E1C">
        <w:rPr>
          <w:rFonts w:ascii="Times New Roman" w:hAnsi="Times New Roman" w:cs="Times New Roman"/>
          <w:sz w:val="24"/>
          <w:szCs w:val="24"/>
          <w:lang w:val="en-GB"/>
        </w:rPr>
        <w:t>like cultivar presenting the best potentialities for malt production.</w:t>
      </w:r>
    </w:p>
    <w:p w:rsidR="00B96E1C" w:rsidRPr="00B96E1C" w:rsidRDefault="00B96E1C" w:rsidP="00075203">
      <w:pPr>
        <w:spacing w:line="360" w:lineRule="auto"/>
        <w:jc w:val="both"/>
        <w:rPr>
          <w:rFonts w:ascii="Times New Roman" w:hAnsi="Times New Roman" w:cs="Times New Roman"/>
          <w:sz w:val="24"/>
          <w:szCs w:val="24"/>
          <w:lang w:val="en-GB"/>
        </w:rPr>
      </w:pPr>
      <w:r w:rsidRPr="00B96E1C">
        <w:rPr>
          <w:rFonts w:ascii="Times New Roman" w:hAnsi="Times New Roman" w:cs="Times New Roman"/>
          <w:b/>
          <w:i/>
          <w:sz w:val="24"/>
          <w:szCs w:val="24"/>
          <w:lang w:val="en-GB"/>
        </w:rPr>
        <w:t>Keywords</w:t>
      </w:r>
      <w:r w:rsidRPr="00B96E1C">
        <w:rPr>
          <w:rFonts w:ascii="Times New Roman" w:hAnsi="Times New Roman" w:cs="Times New Roman"/>
          <w:sz w:val="24"/>
          <w:szCs w:val="24"/>
          <w:lang w:val="en-GB"/>
        </w:rPr>
        <w:t xml:space="preserve">: sorghum; testa; total phenols; condensed tannins; antioxidant activity; malting; </w:t>
      </w:r>
      <w:r w:rsidRPr="00B96E1C">
        <w:rPr>
          <w:rFonts w:ascii="Times New Roman" w:hAnsi="Times New Roman" w:cs="Times New Roman"/>
          <w:color w:val="000000"/>
          <w:sz w:val="24"/>
          <w:szCs w:val="24"/>
          <w:lang w:val="en-GB"/>
        </w:rPr>
        <w:t>amylolytic enzymes</w:t>
      </w:r>
    </w:p>
    <w:p w:rsidR="00B96E1C" w:rsidRDefault="00B96E1C" w:rsidP="00B96E1C">
      <w:pPr>
        <w:spacing w:line="480" w:lineRule="auto"/>
        <w:jc w:val="both"/>
        <w:rPr>
          <w:rFonts w:ascii="Times New Roman" w:hAnsi="Times New Roman" w:cs="Times New Roman"/>
          <w:b/>
          <w:sz w:val="24"/>
          <w:szCs w:val="24"/>
          <w:lang w:val="en-GB"/>
        </w:rPr>
      </w:pPr>
    </w:p>
    <w:p w:rsidR="00B96E1C" w:rsidRDefault="00B96E1C" w:rsidP="00B96E1C">
      <w:pPr>
        <w:spacing w:line="480" w:lineRule="auto"/>
        <w:jc w:val="both"/>
        <w:rPr>
          <w:rFonts w:ascii="Times New Roman" w:hAnsi="Times New Roman" w:cs="Times New Roman"/>
          <w:b/>
          <w:sz w:val="24"/>
          <w:szCs w:val="24"/>
          <w:lang w:val="en-GB"/>
        </w:rPr>
      </w:pPr>
    </w:p>
    <w:p w:rsidR="00B96E1C" w:rsidRDefault="00B96E1C" w:rsidP="00B96E1C">
      <w:pPr>
        <w:spacing w:line="480" w:lineRule="auto"/>
        <w:jc w:val="both"/>
        <w:rPr>
          <w:rFonts w:ascii="Times New Roman" w:hAnsi="Times New Roman" w:cs="Times New Roman"/>
          <w:b/>
          <w:sz w:val="24"/>
          <w:szCs w:val="24"/>
          <w:lang w:val="en-GB"/>
        </w:rPr>
      </w:pPr>
    </w:p>
    <w:p w:rsidR="00B96E1C" w:rsidRDefault="00B96E1C" w:rsidP="00B96E1C">
      <w:pPr>
        <w:spacing w:line="480" w:lineRule="auto"/>
        <w:jc w:val="both"/>
        <w:rPr>
          <w:rFonts w:ascii="Times New Roman" w:hAnsi="Times New Roman" w:cs="Times New Roman"/>
          <w:b/>
          <w:sz w:val="24"/>
          <w:szCs w:val="24"/>
          <w:lang w:val="en-GB"/>
        </w:rPr>
      </w:pPr>
    </w:p>
    <w:p w:rsidR="00B96E1C" w:rsidRDefault="00B96E1C" w:rsidP="00B96E1C">
      <w:pPr>
        <w:spacing w:line="480" w:lineRule="auto"/>
        <w:jc w:val="both"/>
        <w:rPr>
          <w:rFonts w:ascii="Times New Roman" w:hAnsi="Times New Roman" w:cs="Times New Roman"/>
          <w:b/>
          <w:sz w:val="24"/>
          <w:szCs w:val="24"/>
          <w:lang w:val="en-GB"/>
        </w:rPr>
      </w:pPr>
    </w:p>
    <w:p w:rsidR="00B96E1C" w:rsidRPr="00B96E1C" w:rsidRDefault="00B96E1C" w:rsidP="00B96E1C">
      <w:pPr>
        <w:spacing w:line="480" w:lineRule="auto"/>
        <w:jc w:val="both"/>
        <w:rPr>
          <w:rFonts w:ascii="Times New Roman" w:hAnsi="Times New Roman" w:cs="Times New Roman"/>
          <w:b/>
          <w:sz w:val="24"/>
          <w:szCs w:val="24"/>
          <w:lang w:val="en-GB"/>
        </w:rPr>
      </w:pPr>
    </w:p>
    <w:p w:rsidR="000C0B7E" w:rsidRDefault="000C0B7E" w:rsidP="00B96E1C">
      <w:pPr>
        <w:spacing w:line="480" w:lineRule="auto"/>
        <w:jc w:val="both"/>
        <w:rPr>
          <w:rFonts w:ascii="Times New Roman" w:hAnsi="Times New Roman" w:cs="Times New Roman"/>
          <w:b/>
          <w:sz w:val="24"/>
          <w:szCs w:val="24"/>
          <w:lang w:val="en-US"/>
        </w:rPr>
      </w:pPr>
    </w:p>
    <w:p w:rsidR="00DF057E" w:rsidRPr="00A31CBC" w:rsidRDefault="00DF057E" w:rsidP="00B96E1C">
      <w:pPr>
        <w:spacing w:line="480" w:lineRule="auto"/>
        <w:jc w:val="both"/>
        <w:rPr>
          <w:rFonts w:ascii="Times New Roman" w:hAnsi="Times New Roman" w:cs="Times New Roman"/>
          <w:b/>
          <w:sz w:val="24"/>
          <w:szCs w:val="24"/>
          <w:lang w:val="en-US"/>
        </w:rPr>
      </w:pPr>
    </w:p>
    <w:p w:rsidR="000C0B7E" w:rsidRDefault="000C0B7E" w:rsidP="00B96E1C">
      <w:pPr>
        <w:spacing w:line="480" w:lineRule="auto"/>
        <w:jc w:val="both"/>
        <w:rPr>
          <w:rFonts w:ascii="Times New Roman" w:hAnsi="Times New Roman" w:cs="Times New Roman"/>
          <w:b/>
          <w:sz w:val="24"/>
          <w:szCs w:val="24"/>
          <w:lang w:val="en-US"/>
        </w:rPr>
      </w:pPr>
    </w:p>
    <w:p w:rsidR="00B96E1C" w:rsidRPr="008836FA" w:rsidRDefault="00B96E1C" w:rsidP="001E1DC4">
      <w:pPr>
        <w:pStyle w:val="Titre1"/>
        <w:rPr>
          <w:rFonts w:ascii="Times New Roman" w:hAnsi="Times New Roman" w:cs="Times New Roman"/>
          <w:sz w:val="24"/>
          <w:szCs w:val="24"/>
        </w:rPr>
      </w:pPr>
      <w:bookmarkStart w:id="33" w:name="_Toc352233984"/>
      <w:r w:rsidRPr="008836FA">
        <w:rPr>
          <w:rFonts w:ascii="Times New Roman" w:hAnsi="Times New Roman" w:cs="Times New Roman"/>
          <w:sz w:val="24"/>
          <w:szCs w:val="24"/>
        </w:rPr>
        <w:lastRenderedPageBreak/>
        <w:t>1. I</w:t>
      </w:r>
      <w:r w:rsidR="00666A64" w:rsidRPr="008836FA">
        <w:rPr>
          <w:rFonts w:ascii="Times New Roman" w:hAnsi="Times New Roman" w:cs="Times New Roman"/>
          <w:sz w:val="24"/>
          <w:szCs w:val="24"/>
        </w:rPr>
        <w:t>ntroduction</w:t>
      </w:r>
      <w:bookmarkEnd w:id="33"/>
    </w:p>
    <w:p w:rsidR="00B96E1C" w:rsidRPr="00B96E1C" w:rsidRDefault="00B96E1C" w:rsidP="000C0B7E">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lang w:val="pt-BR"/>
        </w:rPr>
        <w:t>Le sorgho (</w:t>
      </w:r>
      <w:r w:rsidRPr="00B96E1C">
        <w:rPr>
          <w:rFonts w:ascii="Times New Roman" w:hAnsi="Times New Roman" w:cs="Times New Roman"/>
          <w:i/>
          <w:iCs/>
          <w:sz w:val="24"/>
          <w:szCs w:val="24"/>
          <w:lang w:val="pt-BR"/>
        </w:rPr>
        <w:t xml:space="preserve">Sorghum bicolor </w:t>
      </w:r>
      <w:r w:rsidRPr="00B96E1C">
        <w:rPr>
          <w:rFonts w:ascii="Times New Roman" w:hAnsi="Times New Roman" w:cs="Times New Roman"/>
          <w:sz w:val="24"/>
          <w:szCs w:val="24"/>
          <w:lang w:val="pt-BR"/>
        </w:rPr>
        <w:t xml:space="preserve">(L.) </w:t>
      </w:r>
      <w:r w:rsidRPr="00B96E1C">
        <w:rPr>
          <w:rFonts w:ascii="Times New Roman" w:hAnsi="Times New Roman" w:cs="Times New Roman"/>
          <w:sz w:val="24"/>
          <w:szCs w:val="24"/>
        </w:rPr>
        <w:t>Moench), connu aussi sous le nom de grand mil, herbe de Guinée, est une poacée dont la culture est une des plus anciennes dans le monde. Il pousse dans des terrains secs, des sols détrempés ou à forte salinité et tolère bien la chaleur ; ces qualités lui confèrent un avantage considérable par rapport à d’autres cultures céréalières dans les régions de la zone tropicale et semi-aride (Asiedu, 1991). Il est cultivé sur 42 millions d’hectares dans le monde. En 2005, la production mondiale totale de sorgho était estimée à près de 57 millions de tonnes, le plaçant ainsi au cinquième rang des productions céréalières après le riz, le maïs, le blé et l’orge (FAOSTAT, 2006). C'est une culture africaine par excellence, car on y consacre la plus grande part de la superficie cultivée. Mais les plus gros producteurs sont les Etats-Unis d'Amérique (près de 17 % de la production mondiale), grâce à des rendements évidemment bien plus élevés, suivis par l’Inde, le Nigéria, la Chine, le Mexique, le Soudan et l’Argentine (ICRISAT, 2006). Les grains de sorgho jouent un rôle important, voire primordial dans l'alimentation des habitants des régions semi-arides d’Afrique et d’Asie, car ils constituent leurs principales sources d’énergie, de protéines, de vitamines et de minéraux surtout pour les plus</w:t>
      </w:r>
      <w:r w:rsidRPr="00B96E1C">
        <w:rPr>
          <w:rFonts w:ascii="Times New Roman" w:hAnsi="Times New Roman" w:cs="Times New Roman"/>
        </w:rPr>
        <w:t xml:space="preserve"> pauvres. </w:t>
      </w:r>
      <w:r w:rsidRPr="00B96E1C">
        <w:rPr>
          <w:rFonts w:ascii="Times New Roman" w:hAnsi="Times New Roman" w:cs="Times New Roman"/>
          <w:sz w:val="24"/>
          <w:szCs w:val="24"/>
        </w:rPr>
        <w:t>Par contre dans les pays industrialisés, il est utilisé sous forme de grains ou de fourrage dans l'alimentation des animaux et pour la production de bioéthanol. La demande en sorgho augmente de plus en plus dans de nombreux pays en développement et particulièrement en Afrique de l’Ouest (surtout au Nigeria, Ghana et Burkina Faso). Cela est lié d’une part à la croissance démographique et d’autre part à la politique de ces pays qui visent à développer l’exploitation industrielle du sorgho (brasserie) en remplacement au malt d’orge. Dufour et Mélotte (1992) ont démontré la possibilité de produire du malt de sorgho d’une qualité similaire au malt d’orge si les variétés sont sélectionnées. D’ailleurs, ils furent les premiers chercheurs à tenter et à réussir la production de bière 100 % sorgho.</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L’Afrique détient plus de la moitié (55 %) de la production mondiale de sorgho (Taylor et Belton, 2002 ; Taylor, 2003). Actuellement avec l’amélioration en sélection, le nombre de variétés de sorgho identifiées se chiffre à plus de 7000 (Dicko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2006). Ces variétés diffèrent par les caractéristiques des grains comme le poids, la présence ou l’absence de testa, la couleur de l’endosperme, la teneur en composés phénoliques. La présence d'un testa, enveloppe de la graine, de couleur brune, est un indice de dépréciation. Dans certains génotypes de sorgho, le testa est parfois partiel, pas bien visible ou même absent tandis que dans d’autres il est fortement </w:t>
      </w:r>
      <w:r w:rsidRPr="00B96E1C">
        <w:rPr>
          <w:rFonts w:ascii="Times New Roman" w:hAnsi="Times New Roman" w:cs="Times New Roman"/>
          <w:sz w:val="24"/>
          <w:szCs w:val="24"/>
        </w:rPr>
        <w:lastRenderedPageBreak/>
        <w:t xml:space="preserve">pigmenté (Evers et Millar, 2002). Les composés phénoliques (acides phénoliques, flavonoïdes et tanins) sont les métabolites secondaires les plus largement représentés et omniprésents dans le règne végétal. Parmi les céréales, le sorgho est le plus riche et peut en contenir jusqu’à 6% (Beta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1999 ; Awika et Rooney, 2004 et Dicko et al., 2005) quoiqu’il ait été démontré que seules les variétés présentant un testa pigmenté contenaient des tanins (Rooney, 2003 et Dykes et Rooney, 2006 )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Ces derniers, présents sous la forme de tanins hydrolysables et de t</w:t>
      </w:r>
      <w:r w:rsidR="00A6379D">
        <w:rPr>
          <w:rFonts w:ascii="Times New Roman" w:hAnsi="Times New Roman" w:cs="Times New Roman"/>
          <w:sz w:val="24"/>
          <w:szCs w:val="24"/>
        </w:rPr>
        <w:t>anins condensés (parmi lesquel</w:t>
      </w:r>
      <w:r w:rsidRPr="00B96E1C">
        <w:rPr>
          <w:rFonts w:ascii="Times New Roman" w:hAnsi="Times New Roman" w:cs="Times New Roman"/>
          <w:sz w:val="24"/>
          <w:szCs w:val="24"/>
        </w:rPr>
        <w:t xml:space="preserve">s des proanthocyanidines), présentent des intérêts considérables en agronomie. Ils jouent un rôle important dans les mécanismes de défense de la plante vis à vis des champignons et des prédateurs comme les insectes et les oiseaux. Il est maintenant reconnu que les composés phénoliques interviennent aussi dans la santé humaine : lutte contre l’athérosclérose, action anticancérigène, source majeure d’antioxydants naturels permettant de lutter contre le vieillissement cellulaire (Hagerman et </w:t>
      </w:r>
      <w:proofErr w:type="gramStart"/>
      <w:r w:rsidRPr="00B96E1C">
        <w:rPr>
          <w:rFonts w:ascii="Times New Roman" w:hAnsi="Times New Roman" w:cs="Times New Roman"/>
          <w:sz w:val="24"/>
          <w:szCs w:val="24"/>
        </w:rPr>
        <w:t>al</w:t>
      </w:r>
      <w:r w:rsidRPr="00B96E1C">
        <w:rPr>
          <w:rFonts w:ascii="Times New Roman" w:hAnsi="Times New Roman" w:cs="Times New Roman"/>
          <w:i/>
          <w:sz w:val="24"/>
          <w:szCs w:val="24"/>
        </w:rPr>
        <w:t>.,</w:t>
      </w:r>
      <w:proofErr w:type="gramEnd"/>
      <w:r w:rsidRPr="00B96E1C">
        <w:rPr>
          <w:rFonts w:ascii="Times New Roman" w:hAnsi="Times New Roman" w:cs="Times New Roman"/>
          <w:sz w:val="24"/>
          <w:szCs w:val="24"/>
        </w:rPr>
        <w:t xml:space="preserve"> 1998 ; Kumar et al., 2006 ). Les tanins condensés du sorgho peuvent être utilisés comme additifs antioxydants dans les aliments gras (Sikwese et Duodu, 2007). Cependant, les tanins présentent l’inconvénient de se lier aux protéines, aux hydrates de carbone et aux éléments minéraux du grain réduisant ainsi leur valeur nutritionnelle (Nguz, 1997). Ils peuvent également inhiber les enzymes digestives comme l’α-amylase ou la trypsine. Selon Uvere et al. (2000) et Taylor, (2003), ils sont également inhibiteurs des amylases du malt. Beta et al</w:t>
      </w:r>
      <w:r w:rsidRPr="00B96E1C">
        <w:rPr>
          <w:rFonts w:ascii="Times New Roman" w:hAnsi="Times New Roman" w:cs="Times New Roman"/>
          <w:i/>
          <w:sz w:val="24"/>
          <w:szCs w:val="24"/>
        </w:rPr>
        <w:t xml:space="preserve">. </w:t>
      </w:r>
      <w:r w:rsidRPr="00B96E1C">
        <w:rPr>
          <w:rFonts w:ascii="Times New Roman" w:hAnsi="Times New Roman" w:cs="Times New Roman"/>
          <w:sz w:val="24"/>
          <w:szCs w:val="24"/>
        </w:rPr>
        <w:t xml:space="preserve">(2000) ont constaté une réduction des tanins dans les grains par un trempage dans une solution alcaline avant leur maltage.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La crise mondiale actuelle des denrées alimentaires oblige certains pays en développement à valoriser leurs produits agricoles. Dans ce cadre, le sorgho présente différentes potentialités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 - une substitution au blé pour les personnes allergiques au gluten,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 - sa transformation en malt peut également trouver application dans les industries de la bière en remplacement du malt d’orge si les activités amylasiques (en particulier α</w:t>
      </w:r>
      <w:r w:rsidR="003F7561">
        <w:rPr>
          <w:rFonts w:ascii="Times New Roman" w:hAnsi="Times New Roman" w:cs="Times New Roman"/>
          <w:sz w:val="24"/>
          <w:szCs w:val="24"/>
        </w:rPr>
        <w:noBreakHyphen/>
      </w:r>
      <w:r w:rsidRPr="00B96E1C">
        <w:rPr>
          <w:rFonts w:ascii="Times New Roman" w:hAnsi="Times New Roman" w:cs="Times New Roman"/>
          <w:sz w:val="24"/>
          <w:szCs w:val="24"/>
        </w:rPr>
        <w:t xml:space="preserve">amylases ; β-amylases et dextrinases limites) sont suffisantes et dans la préparation des aliments de sevrage (bouillies) à faible viscosité (Dillon, 1989 ; Larreta-Garde, 1997 ; Traoré et </w:t>
      </w:r>
      <w:proofErr w:type="gramStart"/>
      <w:r w:rsidRPr="00B96E1C">
        <w:rPr>
          <w:rFonts w:ascii="Times New Roman" w:hAnsi="Times New Roman" w:cs="Times New Roman"/>
          <w:sz w:val="24"/>
          <w:szCs w:val="24"/>
        </w:rPr>
        <w:t>al</w:t>
      </w:r>
      <w:r w:rsidRPr="00B96E1C">
        <w:rPr>
          <w:rFonts w:ascii="Times New Roman" w:hAnsi="Times New Roman" w:cs="Times New Roman"/>
          <w:i/>
          <w:sz w:val="24"/>
          <w:szCs w:val="24"/>
        </w:rPr>
        <w:t>.</w:t>
      </w:r>
      <w:r w:rsidRPr="00B96E1C">
        <w:rPr>
          <w:rFonts w:ascii="Times New Roman" w:hAnsi="Times New Roman" w:cs="Times New Roman"/>
          <w:sz w:val="24"/>
          <w:szCs w:val="24"/>
        </w:rPr>
        <w:t>,</w:t>
      </w:r>
      <w:proofErr w:type="gramEnd"/>
      <w:r w:rsidRPr="00B96E1C">
        <w:rPr>
          <w:rFonts w:ascii="Times New Roman" w:hAnsi="Times New Roman" w:cs="Times New Roman"/>
          <w:sz w:val="24"/>
          <w:szCs w:val="24"/>
        </w:rPr>
        <w:t xml:space="preserve"> 2004).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lastRenderedPageBreak/>
        <w:t xml:space="preserve">Le présent travail s’intéresse à l’évaluation de la teneur en composés phénoliques et du pouvoir antioxydant de sept variétés de sorgho blanc sélectionnées à l’ISRA de Bambey mais aussi à leurs potentialités de maltage. </w:t>
      </w:r>
    </w:p>
    <w:p w:rsidR="00B96E1C" w:rsidRPr="008836FA" w:rsidRDefault="00B96E1C" w:rsidP="001E1DC4">
      <w:pPr>
        <w:pStyle w:val="Titre1"/>
        <w:rPr>
          <w:rFonts w:ascii="Times New Roman" w:hAnsi="Times New Roman" w:cs="Times New Roman"/>
          <w:sz w:val="24"/>
          <w:szCs w:val="24"/>
        </w:rPr>
      </w:pPr>
      <w:bookmarkStart w:id="34" w:name="_Toc352233985"/>
      <w:r w:rsidRPr="008836FA">
        <w:rPr>
          <w:rFonts w:ascii="Times New Roman" w:hAnsi="Times New Roman" w:cs="Times New Roman"/>
          <w:sz w:val="24"/>
          <w:szCs w:val="24"/>
        </w:rPr>
        <w:t>2. M</w:t>
      </w:r>
      <w:r w:rsidR="00666A64" w:rsidRPr="008836FA">
        <w:rPr>
          <w:rFonts w:ascii="Times New Roman" w:hAnsi="Times New Roman" w:cs="Times New Roman"/>
          <w:sz w:val="24"/>
          <w:szCs w:val="24"/>
        </w:rPr>
        <w:t>atériel et méthodes</w:t>
      </w:r>
      <w:bookmarkEnd w:id="34"/>
    </w:p>
    <w:p w:rsidR="00B96E1C" w:rsidRPr="008836FA" w:rsidRDefault="00B96E1C" w:rsidP="008836FA">
      <w:pPr>
        <w:pStyle w:val="Titre2"/>
        <w:spacing w:line="360" w:lineRule="auto"/>
        <w:rPr>
          <w:rFonts w:ascii="Times New Roman" w:hAnsi="Times New Roman" w:cs="Times New Roman"/>
          <w:color w:val="auto"/>
          <w:sz w:val="24"/>
          <w:szCs w:val="24"/>
        </w:rPr>
      </w:pPr>
      <w:bookmarkStart w:id="35" w:name="_Toc352233986"/>
      <w:r w:rsidRPr="008836FA">
        <w:rPr>
          <w:rFonts w:ascii="Times New Roman" w:hAnsi="Times New Roman" w:cs="Times New Roman"/>
          <w:color w:val="auto"/>
          <w:sz w:val="24"/>
          <w:szCs w:val="24"/>
        </w:rPr>
        <w:t>2. 1. Variétés de sorgho</w:t>
      </w:r>
      <w:bookmarkEnd w:id="35"/>
    </w:p>
    <w:p w:rsidR="00B96E1C" w:rsidRPr="00B96E1C" w:rsidRDefault="00B96E1C" w:rsidP="008836FA">
      <w:pPr>
        <w:spacing w:after="0"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 Les sept variétés de sorgho blanc : F-2-20 ; CE 180-33 ; CE 145-66 ; CE 151-262 ; </w:t>
      </w:r>
    </w:p>
    <w:p w:rsidR="00B96E1C" w:rsidRDefault="00B96E1C" w:rsidP="00075203">
      <w:pPr>
        <w:spacing w:after="0"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CE 196-7-2-1 ; 93B1057 et 93B1062 (dont les principales caractéristiques botaniques sont présentées dans le </w:t>
      </w:r>
      <w:r w:rsidRPr="00B96E1C">
        <w:rPr>
          <w:rFonts w:ascii="Times New Roman" w:hAnsi="Times New Roman" w:cs="Times New Roman"/>
          <w:b/>
          <w:sz w:val="24"/>
          <w:szCs w:val="24"/>
        </w:rPr>
        <w:t>Tableau 1</w:t>
      </w:r>
      <w:r w:rsidRPr="00B96E1C">
        <w:rPr>
          <w:rFonts w:ascii="Times New Roman" w:hAnsi="Times New Roman" w:cs="Times New Roman"/>
          <w:sz w:val="24"/>
          <w:szCs w:val="24"/>
        </w:rPr>
        <w:t xml:space="preserve">), sont issues de la récolte 2007 à l’Institut Sénégalais de Recherches Agricoles (ISRA) du Centre National de Recherches Agricoles de Bambey. </w:t>
      </w:r>
    </w:p>
    <w:p w:rsidR="006A63AC" w:rsidRPr="008836FA" w:rsidRDefault="006A63AC" w:rsidP="00CF618D">
      <w:pPr>
        <w:pStyle w:val="Titre2"/>
        <w:spacing w:line="360" w:lineRule="auto"/>
        <w:rPr>
          <w:rFonts w:ascii="Times New Roman" w:hAnsi="Times New Roman" w:cs="Times New Roman"/>
          <w:color w:val="auto"/>
          <w:sz w:val="24"/>
          <w:szCs w:val="24"/>
        </w:rPr>
      </w:pPr>
      <w:bookmarkStart w:id="36" w:name="_Toc352233987"/>
      <w:r w:rsidRPr="008836FA">
        <w:rPr>
          <w:rFonts w:ascii="Times New Roman" w:hAnsi="Times New Roman" w:cs="Times New Roman"/>
          <w:color w:val="auto"/>
          <w:sz w:val="24"/>
          <w:szCs w:val="24"/>
        </w:rPr>
        <w:t>2. 2. Test de blanchiment (Chlorox)</w:t>
      </w:r>
      <w:bookmarkEnd w:id="36"/>
    </w:p>
    <w:p w:rsidR="006A63AC" w:rsidRPr="00CF618D" w:rsidRDefault="006A63AC" w:rsidP="00CF618D">
      <w:pPr>
        <w:spacing w:line="360" w:lineRule="auto"/>
        <w:jc w:val="both"/>
        <w:rPr>
          <w:rFonts w:ascii="Times New Roman" w:hAnsi="Times New Roman" w:cs="Times New Roman"/>
          <w:bCs/>
          <w:iCs/>
          <w:sz w:val="24"/>
          <w:szCs w:val="24"/>
        </w:rPr>
      </w:pPr>
      <w:r w:rsidRPr="00CF618D">
        <w:rPr>
          <w:rFonts w:ascii="Times New Roman" w:hAnsi="Times New Roman" w:cs="Times New Roman"/>
          <w:sz w:val="24"/>
          <w:szCs w:val="24"/>
        </w:rPr>
        <w:t xml:space="preserve">La présence ou l’absence de testa pigmenté dans les variétés de sorgho est déterminée par le Bleach test de Waniska et al. (1992). Il est effectué de la manière suivante : 15 g de grains sont versés dans une solution d’hypochlorite de sodium NaOCl (70 ml) contenant 7,5 g de KOH. Le tout est mis dans un bain à 60 °C, sous agitation pendant 7 min et ensuite rincé à l’eau. Les grains de couleur jaune claire ou blanche ne présentent pas de testa pigmenté par opposition à ceux de couleur noire. </w:t>
      </w:r>
    </w:p>
    <w:p w:rsidR="006A63AC" w:rsidRPr="00CF618D" w:rsidRDefault="006A63AC" w:rsidP="00CF618D">
      <w:pPr>
        <w:spacing w:line="360" w:lineRule="auto"/>
        <w:jc w:val="both"/>
        <w:rPr>
          <w:rFonts w:ascii="Times New Roman" w:hAnsi="Times New Roman" w:cs="Times New Roman"/>
          <w:sz w:val="24"/>
          <w:szCs w:val="24"/>
        </w:rPr>
      </w:pPr>
    </w:p>
    <w:p w:rsidR="00FF1A7F" w:rsidRDefault="00FF1A7F" w:rsidP="00075203">
      <w:pPr>
        <w:spacing w:after="0" w:line="360" w:lineRule="auto"/>
        <w:jc w:val="both"/>
        <w:rPr>
          <w:rFonts w:ascii="Times New Roman" w:hAnsi="Times New Roman" w:cs="Times New Roman"/>
          <w:sz w:val="24"/>
          <w:szCs w:val="24"/>
        </w:rPr>
      </w:pPr>
    </w:p>
    <w:p w:rsidR="002D063A" w:rsidRDefault="002D063A" w:rsidP="00FF1A7F">
      <w:pPr>
        <w:ind w:left="708" w:hanging="708"/>
        <w:jc w:val="both"/>
        <w:rPr>
          <w:rFonts w:ascii="Times New Roman" w:hAnsi="Times New Roman" w:cs="Times New Roman"/>
          <w:b/>
          <w:sz w:val="24"/>
          <w:szCs w:val="24"/>
        </w:rPr>
      </w:pPr>
    </w:p>
    <w:p w:rsidR="002D063A" w:rsidRDefault="002D063A" w:rsidP="00FF1A7F">
      <w:pPr>
        <w:ind w:left="708" w:hanging="708"/>
        <w:jc w:val="both"/>
        <w:rPr>
          <w:rFonts w:ascii="Times New Roman" w:hAnsi="Times New Roman" w:cs="Times New Roman"/>
          <w:b/>
          <w:sz w:val="24"/>
          <w:szCs w:val="24"/>
        </w:rPr>
      </w:pPr>
    </w:p>
    <w:p w:rsidR="003F7561" w:rsidRDefault="003F7561" w:rsidP="00FF1A7F">
      <w:pPr>
        <w:ind w:left="708" w:hanging="708"/>
        <w:jc w:val="both"/>
        <w:rPr>
          <w:rFonts w:ascii="Times New Roman" w:hAnsi="Times New Roman" w:cs="Times New Roman"/>
          <w:b/>
          <w:sz w:val="24"/>
          <w:szCs w:val="24"/>
        </w:rPr>
      </w:pPr>
    </w:p>
    <w:p w:rsidR="00694E98" w:rsidRDefault="00694E98" w:rsidP="00FF1A7F">
      <w:pPr>
        <w:ind w:left="708" w:hanging="708"/>
        <w:jc w:val="both"/>
        <w:rPr>
          <w:rFonts w:ascii="Times New Roman" w:hAnsi="Times New Roman" w:cs="Times New Roman"/>
          <w:b/>
          <w:sz w:val="24"/>
          <w:szCs w:val="24"/>
        </w:rPr>
      </w:pPr>
    </w:p>
    <w:p w:rsidR="00694E98" w:rsidRDefault="00694E98" w:rsidP="00FF1A7F">
      <w:pPr>
        <w:ind w:left="708" w:hanging="708"/>
        <w:jc w:val="both"/>
        <w:rPr>
          <w:rFonts w:ascii="Times New Roman" w:hAnsi="Times New Roman" w:cs="Times New Roman"/>
          <w:b/>
          <w:sz w:val="24"/>
          <w:szCs w:val="24"/>
        </w:rPr>
      </w:pPr>
    </w:p>
    <w:p w:rsidR="00694E98" w:rsidRDefault="00694E98" w:rsidP="00FF1A7F">
      <w:pPr>
        <w:ind w:left="708" w:hanging="708"/>
        <w:jc w:val="both"/>
        <w:rPr>
          <w:rFonts w:ascii="Times New Roman" w:hAnsi="Times New Roman" w:cs="Times New Roman"/>
          <w:b/>
          <w:sz w:val="24"/>
          <w:szCs w:val="24"/>
        </w:rPr>
      </w:pPr>
    </w:p>
    <w:p w:rsidR="00694E98" w:rsidRDefault="00694E98" w:rsidP="00FF1A7F">
      <w:pPr>
        <w:ind w:left="708" w:hanging="708"/>
        <w:jc w:val="both"/>
        <w:rPr>
          <w:rFonts w:ascii="Times New Roman" w:hAnsi="Times New Roman" w:cs="Times New Roman"/>
          <w:b/>
          <w:sz w:val="24"/>
          <w:szCs w:val="24"/>
        </w:rPr>
      </w:pPr>
    </w:p>
    <w:p w:rsidR="002D063A" w:rsidRPr="00283ECC" w:rsidRDefault="002D063A" w:rsidP="006A63AC">
      <w:pPr>
        <w:jc w:val="both"/>
        <w:rPr>
          <w:rFonts w:ascii="Times New Roman" w:hAnsi="Times New Roman" w:cs="Times New Roman"/>
          <w:b/>
          <w:sz w:val="24"/>
          <w:szCs w:val="24"/>
        </w:rPr>
      </w:pPr>
    </w:p>
    <w:p w:rsidR="00FF1A7F" w:rsidRPr="00283ECC" w:rsidRDefault="00FF1A7F" w:rsidP="00AF1AC9">
      <w:pPr>
        <w:spacing w:after="0" w:line="240" w:lineRule="auto"/>
        <w:rPr>
          <w:rFonts w:ascii="Times New Roman" w:hAnsi="Times New Roman" w:cs="Times New Roman"/>
          <w:sz w:val="24"/>
          <w:szCs w:val="24"/>
        </w:rPr>
      </w:pPr>
      <w:r w:rsidRPr="00283ECC">
        <w:rPr>
          <w:rFonts w:ascii="Times New Roman" w:hAnsi="Times New Roman" w:cs="Times New Roman"/>
          <w:b/>
          <w:sz w:val="24"/>
          <w:szCs w:val="24"/>
        </w:rPr>
        <w:lastRenderedPageBreak/>
        <w:t xml:space="preserve">Tableau </w:t>
      </w:r>
      <w:r w:rsidR="001E1E02" w:rsidRPr="00283ECC">
        <w:rPr>
          <w:rFonts w:ascii="Times New Roman" w:hAnsi="Times New Roman" w:cs="Times New Roman"/>
          <w:b/>
          <w:sz w:val="24"/>
          <w:szCs w:val="24"/>
        </w:rPr>
        <w:fldChar w:fldCharType="begin"/>
      </w:r>
      <w:r w:rsidRPr="00283ECC">
        <w:rPr>
          <w:rFonts w:ascii="Times New Roman" w:hAnsi="Times New Roman" w:cs="Times New Roman"/>
          <w:b/>
          <w:sz w:val="24"/>
          <w:szCs w:val="24"/>
        </w:rPr>
        <w:instrText xml:space="preserve"> SEQ Tableau \* ARABIC </w:instrText>
      </w:r>
      <w:r w:rsidR="001E1E02" w:rsidRPr="00283ECC">
        <w:rPr>
          <w:rFonts w:ascii="Times New Roman" w:hAnsi="Times New Roman" w:cs="Times New Roman"/>
          <w:b/>
          <w:sz w:val="24"/>
          <w:szCs w:val="24"/>
        </w:rPr>
        <w:fldChar w:fldCharType="separate"/>
      </w:r>
      <w:r w:rsidR="00774BE5">
        <w:rPr>
          <w:rFonts w:ascii="Times New Roman" w:hAnsi="Times New Roman" w:cs="Times New Roman"/>
          <w:b/>
          <w:noProof/>
          <w:sz w:val="24"/>
          <w:szCs w:val="24"/>
        </w:rPr>
        <w:t>2</w:t>
      </w:r>
      <w:r w:rsidR="001E1E02" w:rsidRPr="00283ECC">
        <w:rPr>
          <w:rFonts w:ascii="Times New Roman" w:hAnsi="Times New Roman" w:cs="Times New Roman"/>
          <w:b/>
          <w:sz w:val="24"/>
          <w:szCs w:val="24"/>
        </w:rPr>
        <w:fldChar w:fldCharType="end"/>
      </w:r>
      <w:r w:rsidRPr="00283ECC">
        <w:rPr>
          <w:rFonts w:ascii="Times New Roman" w:hAnsi="Times New Roman" w:cs="Times New Roman"/>
          <w:b/>
          <w:sz w:val="24"/>
          <w:szCs w:val="24"/>
        </w:rPr>
        <w:t xml:space="preserve">. </w:t>
      </w:r>
      <w:r w:rsidRPr="00283ECC">
        <w:rPr>
          <w:rFonts w:ascii="Times New Roman" w:hAnsi="Times New Roman" w:cs="Times New Roman"/>
          <w:sz w:val="24"/>
          <w:szCs w:val="24"/>
        </w:rPr>
        <w:t>Caractéristiques botaniques des variétés de so</w:t>
      </w:r>
      <w:r w:rsidR="00AF1AC9">
        <w:rPr>
          <w:rFonts w:ascii="Times New Roman" w:hAnsi="Times New Roman" w:cs="Times New Roman"/>
          <w:sz w:val="24"/>
          <w:szCs w:val="24"/>
        </w:rPr>
        <w:t xml:space="preserve">rgho étudiées – Botanical    </w:t>
      </w:r>
      <w:r w:rsidRPr="00283ECC">
        <w:rPr>
          <w:rFonts w:ascii="Times New Roman" w:hAnsi="Times New Roman" w:cs="Times New Roman"/>
          <w:sz w:val="24"/>
          <w:szCs w:val="24"/>
        </w:rPr>
        <w:t>characteristics of sorghum cultivars</w:t>
      </w:r>
    </w:p>
    <w:tbl>
      <w:tblPr>
        <w:tblW w:w="9106" w:type="dxa"/>
        <w:jc w:val="center"/>
        <w:tblInd w:w="182" w:type="dxa"/>
        <w:tblBorders>
          <w:top w:val="single" w:sz="4" w:space="0" w:color="auto"/>
          <w:bottom w:val="single" w:sz="4" w:space="0" w:color="auto"/>
          <w:insideH w:val="single" w:sz="4" w:space="0" w:color="auto"/>
        </w:tblBorders>
        <w:tblLayout w:type="fixed"/>
        <w:tblCellMar>
          <w:left w:w="70" w:type="dxa"/>
          <w:right w:w="70" w:type="dxa"/>
        </w:tblCellMar>
        <w:tblLook w:val="01E0"/>
      </w:tblPr>
      <w:tblGrid>
        <w:gridCol w:w="1651"/>
        <w:gridCol w:w="7455"/>
      </w:tblGrid>
      <w:tr w:rsidR="00FF1A7F" w:rsidRPr="00283ECC" w:rsidTr="00283ECC">
        <w:trPr>
          <w:trHeight w:val="480"/>
          <w:jc w:val="center"/>
        </w:trPr>
        <w:tc>
          <w:tcPr>
            <w:tcW w:w="1651" w:type="dxa"/>
          </w:tcPr>
          <w:p w:rsidR="00FF1A7F" w:rsidRPr="00283ECC" w:rsidRDefault="00FF1A7F" w:rsidP="006A63AC">
            <w:pPr>
              <w:spacing w:after="0" w:line="240" w:lineRule="auto"/>
              <w:rPr>
                <w:rFonts w:ascii="Times New Roman" w:hAnsi="Times New Roman" w:cs="Times New Roman"/>
                <w:b/>
                <w:sz w:val="24"/>
                <w:szCs w:val="24"/>
              </w:rPr>
            </w:pPr>
          </w:p>
          <w:p w:rsidR="00FF1A7F" w:rsidRPr="00283ECC" w:rsidRDefault="00FF1A7F" w:rsidP="006A63AC">
            <w:pPr>
              <w:spacing w:after="0" w:line="240" w:lineRule="auto"/>
              <w:rPr>
                <w:rFonts w:ascii="Times New Roman" w:hAnsi="Times New Roman" w:cs="Times New Roman"/>
                <w:b/>
                <w:sz w:val="24"/>
                <w:szCs w:val="24"/>
              </w:rPr>
            </w:pPr>
            <w:r w:rsidRPr="00283ECC">
              <w:rPr>
                <w:rFonts w:ascii="Times New Roman" w:hAnsi="Times New Roman" w:cs="Times New Roman"/>
                <w:b/>
                <w:sz w:val="24"/>
                <w:szCs w:val="24"/>
              </w:rPr>
              <w:t>Variétés</w:t>
            </w:r>
          </w:p>
        </w:tc>
        <w:tc>
          <w:tcPr>
            <w:tcW w:w="7455" w:type="dxa"/>
          </w:tcPr>
          <w:p w:rsidR="00FF1A7F" w:rsidRPr="00283ECC" w:rsidRDefault="00FF1A7F" w:rsidP="006A63AC">
            <w:pPr>
              <w:spacing w:after="0" w:line="240" w:lineRule="auto"/>
              <w:jc w:val="both"/>
              <w:rPr>
                <w:rFonts w:ascii="Times New Roman" w:hAnsi="Times New Roman" w:cs="Times New Roman"/>
                <w:b/>
                <w:sz w:val="24"/>
                <w:szCs w:val="24"/>
              </w:rPr>
            </w:pPr>
          </w:p>
          <w:p w:rsidR="00FF1A7F" w:rsidRPr="00283ECC" w:rsidRDefault="00FF1A7F" w:rsidP="006A63AC">
            <w:pPr>
              <w:spacing w:after="0" w:line="240" w:lineRule="auto"/>
              <w:jc w:val="both"/>
              <w:rPr>
                <w:rFonts w:ascii="Times New Roman" w:hAnsi="Times New Roman" w:cs="Times New Roman"/>
                <w:b/>
                <w:sz w:val="24"/>
                <w:szCs w:val="24"/>
              </w:rPr>
            </w:pPr>
            <w:r w:rsidRPr="00283ECC">
              <w:rPr>
                <w:rFonts w:ascii="Times New Roman" w:hAnsi="Times New Roman" w:cs="Times New Roman"/>
                <w:b/>
                <w:sz w:val="24"/>
                <w:szCs w:val="24"/>
              </w:rPr>
              <w:t>Caractéristiques</w:t>
            </w:r>
          </w:p>
        </w:tc>
      </w:tr>
      <w:tr w:rsidR="00FF1A7F" w:rsidRPr="00283ECC" w:rsidTr="00283ECC">
        <w:trPr>
          <w:trHeight w:val="1366"/>
          <w:jc w:val="center"/>
        </w:trPr>
        <w:tc>
          <w:tcPr>
            <w:tcW w:w="1651" w:type="dxa"/>
          </w:tcPr>
          <w:p w:rsidR="00FF1A7F" w:rsidRPr="00283ECC" w:rsidRDefault="00FF1A7F" w:rsidP="006A63AC">
            <w:pPr>
              <w:spacing w:after="0" w:line="240" w:lineRule="auto"/>
              <w:rPr>
                <w:rFonts w:ascii="Times New Roman" w:hAnsi="Times New Roman" w:cs="Times New Roman"/>
                <w:sz w:val="24"/>
                <w:szCs w:val="24"/>
              </w:rPr>
            </w:pPr>
            <w:r w:rsidRPr="00283ECC">
              <w:rPr>
                <w:rFonts w:ascii="Times New Roman" w:hAnsi="Times New Roman" w:cs="Times New Roman"/>
                <w:sz w:val="24"/>
                <w:szCs w:val="24"/>
              </w:rPr>
              <w:t>F-2-20</w:t>
            </w:r>
          </w:p>
        </w:tc>
        <w:tc>
          <w:tcPr>
            <w:tcW w:w="7455" w:type="dxa"/>
          </w:tcPr>
          <w:p w:rsidR="002D063A"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Lignée sélectionnée sous le n°7820-210 du croisement (MN1056 × 68-20) ×7410-196-1 par l’ISRA Bambey en 1983.</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Type botanique : caudatum, hauteur de la plante 200-250 cm.</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110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l’est, au sud, et au centre du Saloum.</w:t>
            </w:r>
          </w:p>
          <w:p w:rsidR="00FF1A7F" w:rsidRPr="00283ECC" w:rsidRDefault="00FF1A7F" w:rsidP="006A63AC">
            <w:pPr>
              <w:spacing w:after="0" w:line="240" w:lineRule="auto"/>
              <w:jc w:val="both"/>
              <w:rPr>
                <w:rFonts w:ascii="Times New Roman" w:hAnsi="Times New Roman" w:cs="Times New Roman"/>
                <w:sz w:val="24"/>
                <w:szCs w:val="24"/>
              </w:rPr>
            </w:pPr>
          </w:p>
        </w:tc>
      </w:tr>
      <w:tr w:rsidR="00FF1A7F" w:rsidRPr="00283ECC" w:rsidTr="00283ECC">
        <w:trPr>
          <w:jc w:val="center"/>
        </w:trPr>
        <w:tc>
          <w:tcPr>
            <w:tcW w:w="1651" w:type="dxa"/>
          </w:tcPr>
          <w:p w:rsidR="00FF1A7F" w:rsidRPr="00283ECC" w:rsidRDefault="00FF1A7F" w:rsidP="006A63AC">
            <w:pPr>
              <w:spacing w:after="0" w:line="240" w:lineRule="auto"/>
              <w:rPr>
                <w:rFonts w:ascii="Times New Roman" w:hAnsi="Times New Roman" w:cs="Times New Roman"/>
                <w:sz w:val="24"/>
                <w:szCs w:val="24"/>
              </w:rPr>
            </w:pPr>
            <w:r w:rsidRPr="00283ECC">
              <w:rPr>
                <w:rFonts w:ascii="Times New Roman" w:hAnsi="Times New Roman" w:cs="Times New Roman"/>
                <w:sz w:val="24"/>
                <w:szCs w:val="24"/>
              </w:rPr>
              <w:t>CE 180-33</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Lignée issue du croisement 74-55 (lignée du Sénégal) ×Naga white (écotype du Ghana) obtenue en 1983 par l’ISRA Bambey.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Type botanique : caudatum, hauteur de la plante 180-200 cm.</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90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Thiès, Diourbel, Louga.</w:t>
            </w:r>
          </w:p>
          <w:p w:rsidR="00FF1A7F" w:rsidRPr="00283ECC" w:rsidRDefault="00FF1A7F" w:rsidP="006A63AC">
            <w:pPr>
              <w:spacing w:after="0" w:line="240" w:lineRule="auto"/>
              <w:jc w:val="both"/>
              <w:rPr>
                <w:rFonts w:ascii="Times New Roman" w:hAnsi="Times New Roman" w:cs="Times New Roman"/>
                <w:sz w:val="24"/>
                <w:szCs w:val="24"/>
              </w:rPr>
            </w:pPr>
          </w:p>
        </w:tc>
      </w:tr>
      <w:tr w:rsidR="00FF1A7F" w:rsidRPr="00283ECC" w:rsidTr="00283ECC">
        <w:trPr>
          <w:jc w:val="center"/>
        </w:trPr>
        <w:tc>
          <w:tcPr>
            <w:tcW w:w="1651" w:type="dxa"/>
          </w:tcPr>
          <w:p w:rsidR="00FF1A7F" w:rsidRPr="00283ECC" w:rsidRDefault="00FF1A7F" w:rsidP="006A63AC">
            <w:pPr>
              <w:spacing w:after="0" w:line="240" w:lineRule="auto"/>
              <w:rPr>
                <w:rFonts w:ascii="Times New Roman" w:hAnsi="Times New Roman" w:cs="Times New Roman"/>
                <w:sz w:val="24"/>
                <w:szCs w:val="24"/>
              </w:rPr>
            </w:pPr>
            <w:r w:rsidRPr="00283ECC">
              <w:rPr>
                <w:rFonts w:ascii="Times New Roman" w:hAnsi="Times New Roman" w:cs="Times New Roman"/>
                <w:sz w:val="24"/>
                <w:szCs w:val="24"/>
              </w:rPr>
              <w:t>CE 145-66</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Lignée sélectionnée au Sénégal sous le n° 145-66-V-A1-A2 et tirée du croisement 68 × 19 × Naga white.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Type botanique: caudatum, hauteur de la plante 170 cm.</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100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au centre du Sénégal : Kaolack, Fatick, Diourbel.</w:t>
            </w:r>
          </w:p>
          <w:p w:rsidR="00FF1A7F" w:rsidRPr="00283ECC" w:rsidRDefault="00FF1A7F" w:rsidP="006A63AC">
            <w:pPr>
              <w:spacing w:after="0" w:line="240" w:lineRule="auto"/>
              <w:jc w:val="both"/>
              <w:rPr>
                <w:rFonts w:ascii="Times New Roman" w:hAnsi="Times New Roman" w:cs="Times New Roman"/>
                <w:sz w:val="24"/>
                <w:szCs w:val="24"/>
              </w:rPr>
            </w:pPr>
          </w:p>
        </w:tc>
      </w:tr>
      <w:tr w:rsidR="00FF1A7F" w:rsidRPr="00283ECC" w:rsidTr="00283ECC">
        <w:trPr>
          <w:jc w:val="center"/>
        </w:trPr>
        <w:tc>
          <w:tcPr>
            <w:tcW w:w="1651" w:type="dxa"/>
          </w:tcPr>
          <w:p w:rsidR="00FF1A7F" w:rsidRPr="00283ECC" w:rsidRDefault="00FF1A7F" w:rsidP="002D063A">
            <w:pPr>
              <w:rPr>
                <w:rFonts w:ascii="Times New Roman" w:hAnsi="Times New Roman" w:cs="Times New Roman"/>
                <w:sz w:val="24"/>
                <w:szCs w:val="24"/>
              </w:rPr>
            </w:pPr>
            <w:r w:rsidRPr="00283ECC">
              <w:rPr>
                <w:rFonts w:ascii="Times New Roman" w:hAnsi="Times New Roman" w:cs="Times New Roman"/>
                <w:sz w:val="24"/>
                <w:szCs w:val="24"/>
              </w:rPr>
              <w:t>CE 196-7-2-1</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Lignée sélectionnée à partir du croisement CE 90 × Meloland (USA) par l’ISRA Bambey en 1983.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Type botanique : caudatum, hauteur de la plante 200-210 cm.</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95-100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Thiès.</w:t>
            </w:r>
          </w:p>
          <w:p w:rsidR="00FF1A7F" w:rsidRPr="00283ECC" w:rsidRDefault="00FF1A7F" w:rsidP="002D063A">
            <w:pPr>
              <w:jc w:val="both"/>
              <w:rPr>
                <w:rFonts w:ascii="Times New Roman" w:hAnsi="Times New Roman" w:cs="Times New Roman"/>
                <w:sz w:val="24"/>
                <w:szCs w:val="24"/>
              </w:rPr>
            </w:pPr>
          </w:p>
        </w:tc>
      </w:tr>
      <w:tr w:rsidR="00FF1A7F" w:rsidRPr="00283ECC" w:rsidTr="00283ECC">
        <w:trPr>
          <w:jc w:val="center"/>
        </w:trPr>
        <w:tc>
          <w:tcPr>
            <w:tcW w:w="1651" w:type="dxa"/>
          </w:tcPr>
          <w:p w:rsidR="00FF1A7F" w:rsidRPr="00283ECC" w:rsidRDefault="00FF1A7F" w:rsidP="002D063A">
            <w:pPr>
              <w:rPr>
                <w:rFonts w:ascii="Times New Roman" w:hAnsi="Times New Roman" w:cs="Times New Roman"/>
                <w:sz w:val="24"/>
                <w:szCs w:val="24"/>
              </w:rPr>
            </w:pPr>
            <w:r w:rsidRPr="00283ECC">
              <w:rPr>
                <w:rFonts w:ascii="Times New Roman" w:hAnsi="Times New Roman" w:cs="Times New Roman"/>
                <w:sz w:val="24"/>
                <w:szCs w:val="24"/>
              </w:rPr>
              <w:t>CE151-262</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Lignée issue du croisement de CE 90 × 73-71(IS 12610) obtenue en 1980 à l’ISRA Bambey.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Type botanique : caudatum, hauteur de la plante 120 -150 cm.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90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Matam, St Louis, Diourbel.</w:t>
            </w:r>
          </w:p>
          <w:p w:rsidR="00FF1A7F" w:rsidRPr="00283ECC" w:rsidRDefault="00FF1A7F" w:rsidP="006A63AC">
            <w:pPr>
              <w:spacing w:after="0" w:line="240" w:lineRule="auto"/>
              <w:jc w:val="both"/>
              <w:rPr>
                <w:rFonts w:ascii="Times New Roman" w:hAnsi="Times New Roman" w:cs="Times New Roman"/>
                <w:sz w:val="24"/>
                <w:szCs w:val="24"/>
              </w:rPr>
            </w:pPr>
          </w:p>
        </w:tc>
      </w:tr>
      <w:tr w:rsidR="00FF1A7F" w:rsidRPr="00283ECC" w:rsidTr="00283ECC">
        <w:trPr>
          <w:jc w:val="center"/>
        </w:trPr>
        <w:tc>
          <w:tcPr>
            <w:tcW w:w="1651" w:type="dxa"/>
          </w:tcPr>
          <w:p w:rsidR="00FF1A7F" w:rsidRPr="00283ECC" w:rsidRDefault="00FF1A7F" w:rsidP="002D063A">
            <w:pPr>
              <w:rPr>
                <w:rFonts w:ascii="Times New Roman" w:hAnsi="Times New Roman" w:cs="Times New Roman"/>
                <w:sz w:val="24"/>
                <w:szCs w:val="24"/>
              </w:rPr>
            </w:pPr>
            <w:r w:rsidRPr="00283ECC">
              <w:rPr>
                <w:rFonts w:ascii="Times New Roman" w:hAnsi="Times New Roman" w:cs="Times New Roman"/>
                <w:sz w:val="24"/>
                <w:szCs w:val="24"/>
              </w:rPr>
              <w:t>93B1062</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sélectionnée par l’ISRA Bambey en 1993 par croisement entre CE 145-66 et CE 196-7-2-1 dans un programme de backcross et de rétrocroisement. Cette variété est obtenue après 4 backcross.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Maturité des grains à 105 jours.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Diourbel, Thiès.</w:t>
            </w:r>
          </w:p>
          <w:p w:rsidR="00FF1A7F" w:rsidRPr="00283ECC" w:rsidRDefault="00FF1A7F" w:rsidP="006A63AC">
            <w:pPr>
              <w:spacing w:after="0" w:line="240" w:lineRule="auto"/>
              <w:jc w:val="both"/>
              <w:rPr>
                <w:rFonts w:ascii="Times New Roman" w:hAnsi="Times New Roman" w:cs="Times New Roman"/>
                <w:sz w:val="24"/>
                <w:szCs w:val="24"/>
              </w:rPr>
            </w:pPr>
          </w:p>
        </w:tc>
      </w:tr>
      <w:tr w:rsidR="00FF1A7F" w:rsidRPr="00283ECC" w:rsidTr="00283ECC">
        <w:trPr>
          <w:trHeight w:val="1129"/>
          <w:jc w:val="center"/>
        </w:trPr>
        <w:tc>
          <w:tcPr>
            <w:tcW w:w="1651" w:type="dxa"/>
          </w:tcPr>
          <w:p w:rsidR="00FF1A7F" w:rsidRPr="00283ECC" w:rsidRDefault="00FF1A7F" w:rsidP="002D063A">
            <w:pPr>
              <w:rPr>
                <w:rFonts w:ascii="Times New Roman" w:hAnsi="Times New Roman" w:cs="Times New Roman"/>
                <w:sz w:val="24"/>
                <w:szCs w:val="24"/>
              </w:rPr>
            </w:pPr>
            <w:r w:rsidRPr="00283ECC">
              <w:rPr>
                <w:rFonts w:ascii="Times New Roman" w:hAnsi="Times New Roman" w:cs="Times New Roman"/>
                <w:sz w:val="24"/>
                <w:szCs w:val="24"/>
              </w:rPr>
              <w:t>93B1057</w:t>
            </w:r>
          </w:p>
        </w:tc>
        <w:tc>
          <w:tcPr>
            <w:tcW w:w="7455" w:type="dxa"/>
          </w:tcPr>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sélectionnée par l’ISRA Bambey en 1993, par croisement entre CE 145-66 et CE 196-7-2-1 dans un programme de backcross et de rétrocroisement. Cette variété est obtenue après 2 backcross.</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 xml:space="preserve">Maturité des grains à 80 jours. </w:t>
            </w:r>
          </w:p>
          <w:p w:rsidR="00FF1A7F" w:rsidRPr="00283ECC" w:rsidRDefault="00FF1A7F" w:rsidP="006A63AC">
            <w:pPr>
              <w:spacing w:after="0" w:line="240" w:lineRule="auto"/>
              <w:jc w:val="both"/>
              <w:rPr>
                <w:rFonts w:ascii="Times New Roman" w:hAnsi="Times New Roman" w:cs="Times New Roman"/>
                <w:sz w:val="24"/>
                <w:szCs w:val="24"/>
              </w:rPr>
            </w:pPr>
            <w:r w:rsidRPr="00283ECC">
              <w:rPr>
                <w:rFonts w:ascii="Times New Roman" w:hAnsi="Times New Roman" w:cs="Times New Roman"/>
                <w:sz w:val="24"/>
                <w:szCs w:val="24"/>
              </w:rPr>
              <w:t>Variété cultivée à Thiès, Louga, Diourbel.</w:t>
            </w:r>
          </w:p>
        </w:tc>
      </w:tr>
    </w:tbl>
    <w:p w:rsidR="00FF1A7F" w:rsidRPr="00FF1A7F" w:rsidRDefault="00FF1A7F" w:rsidP="00FF1A7F">
      <w:pPr>
        <w:jc w:val="both"/>
        <w:rPr>
          <w:rFonts w:ascii="Times New Roman" w:hAnsi="Times New Roman" w:cs="Times New Roman"/>
          <w:sz w:val="18"/>
          <w:szCs w:val="18"/>
        </w:rPr>
      </w:pPr>
    </w:p>
    <w:p w:rsidR="00FF1A7F" w:rsidRPr="00FF1A7F" w:rsidRDefault="00FF1A7F" w:rsidP="00FF1A7F">
      <w:pPr>
        <w:spacing w:line="360" w:lineRule="auto"/>
        <w:rPr>
          <w:rFonts w:ascii="Times New Roman" w:hAnsi="Times New Roman" w:cs="Times New Roman"/>
          <w:sz w:val="18"/>
          <w:szCs w:val="18"/>
        </w:rPr>
        <w:sectPr w:rsidR="00FF1A7F" w:rsidRPr="00FF1A7F" w:rsidSect="00694E98">
          <w:footerReference w:type="default" r:id="rId25"/>
          <w:pgSz w:w="12240" w:h="15840"/>
          <w:pgMar w:top="1417" w:right="1417" w:bottom="1417" w:left="1417" w:header="708" w:footer="708" w:gutter="0"/>
          <w:cols w:space="708"/>
          <w:docGrid w:linePitch="360"/>
        </w:sectPr>
      </w:pPr>
    </w:p>
    <w:p w:rsidR="00B96E1C" w:rsidRPr="008836FA" w:rsidRDefault="00B96E1C" w:rsidP="008836FA">
      <w:pPr>
        <w:pStyle w:val="Titre2"/>
        <w:spacing w:line="360" w:lineRule="auto"/>
        <w:rPr>
          <w:rFonts w:ascii="Times New Roman" w:hAnsi="Times New Roman" w:cs="Times New Roman"/>
          <w:color w:val="auto"/>
          <w:sz w:val="24"/>
          <w:szCs w:val="24"/>
        </w:rPr>
      </w:pPr>
      <w:bookmarkStart w:id="37" w:name="_Toc352233988"/>
      <w:r w:rsidRPr="008836FA">
        <w:rPr>
          <w:rFonts w:ascii="Times New Roman" w:hAnsi="Times New Roman" w:cs="Times New Roman"/>
          <w:color w:val="auto"/>
          <w:sz w:val="24"/>
          <w:szCs w:val="24"/>
        </w:rPr>
        <w:lastRenderedPageBreak/>
        <w:t>2. 3. Détermination des phénols totaux</w:t>
      </w:r>
      <w:bookmarkEnd w:id="37"/>
      <w:r w:rsidRPr="008836FA">
        <w:rPr>
          <w:rFonts w:ascii="Times New Roman" w:hAnsi="Times New Roman" w:cs="Times New Roman"/>
          <w:color w:val="auto"/>
          <w:sz w:val="24"/>
          <w:szCs w:val="24"/>
        </w:rPr>
        <w:t xml:space="preserve"> </w:t>
      </w:r>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La méthode de Folin-Ciocalteu (Singleton et </w:t>
      </w:r>
      <w:proofErr w:type="gramStart"/>
      <w:r w:rsidRPr="00B96E1C">
        <w:rPr>
          <w:rFonts w:ascii="Times New Roman" w:hAnsi="Times New Roman" w:cs="Times New Roman"/>
          <w:sz w:val="24"/>
          <w:szCs w:val="24"/>
        </w:rPr>
        <w:t>al.</w:t>
      </w:r>
      <w:r w:rsidRPr="00B96E1C">
        <w:rPr>
          <w:rFonts w:ascii="Times New Roman" w:hAnsi="Times New Roman" w:cs="Times New Roman"/>
          <w:i/>
          <w:sz w:val="24"/>
          <w:szCs w:val="24"/>
        </w:rPr>
        <w:t>,</w:t>
      </w:r>
      <w:proofErr w:type="gramEnd"/>
      <w:r w:rsidRPr="00B96E1C">
        <w:rPr>
          <w:rFonts w:ascii="Times New Roman" w:hAnsi="Times New Roman" w:cs="Times New Roman"/>
          <w:sz w:val="24"/>
          <w:szCs w:val="24"/>
        </w:rPr>
        <w:t xml:space="preserve"> 1999), simple et sensible, est utilisée pour doser les phénols totaux. L’extraction est faite avec du méthanol acidifié (1 % v/v) d’HCl à 37 % dans du méthanol). Les graines sont moulues et tamisées avec un tamis de 0,5 mm diamètre. La farine obtenue (</w:t>
      </w:r>
      <w:smartTag w:uri="urn:schemas-microsoft-com:office:smarttags" w:element="metricconverter">
        <w:smartTagPr>
          <w:attr w:name="ProductID" w:val="0,5 g"/>
        </w:smartTagPr>
        <w:r w:rsidRPr="00B96E1C">
          <w:rPr>
            <w:rFonts w:ascii="Times New Roman" w:hAnsi="Times New Roman" w:cs="Times New Roman"/>
            <w:sz w:val="24"/>
            <w:szCs w:val="24"/>
          </w:rPr>
          <w:t>0,5 g</w:t>
        </w:r>
      </w:smartTag>
      <w:r w:rsidRPr="00B96E1C">
        <w:rPr>
          <w:rFonts w:ascii="Times New Roman" w:hAnsi="Times New Roman" w:cs="Times New Roman"/>
          <w:sz w:val="24"/>
          <w:szCs w:val="24"/>
        </w:rPr>
        <w:t>) est traitée avec 7,5 m</w:t>
      </w:r>
      <w:r w:rsidR="00E31FF4">
        <w:rPr>
          <w:rFonts w:ascii="Times New Roman" w:hAnsi="Times New Roman" w:cs="Times New Roman"/>
          <w:sz w:val="24"/>
          <w:szCs w:val="24"/>
        </w:rPr>
        <w:t>L</w:t>
      </w:r>
      <w:r w:rsidRPr="00B96E1C">
        <w:rPr>
          <w:rFonts w:ascii="Times New Roman" w:hAnsi="Times New Roman" w:cs="Times New Roman"/>
          <w:sz w:val="24"/>
          <w:szCs w:val="24"/>
        </w:rPr>
        <w:t xml:space="preserve"> de méthanol acide à 25 °C pendant 20 min (Dicko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2002) dans des tubes de centrifugation, homogénéisés toutes les 5 min. Le mélange est ensuite centrifugé à 1700 g durant 10 min à 25 °C pour recueillir le surnageant. L’opération est répétée une deuxième fois et les 2 surnageants sont additio</w:t>
      </w:r>
      <w:r w:rsidR="000A2903">
        <w:rPr>
          <w:rFonts w:ascii="Times New Roman" w:hAnsi="Times New Roman" w:cs="Times New Roman"/>
          <w:sz w:val="24"/>
          <w:szCs w:val="24"/>
        </w:rPr>
        <w:t>nnés pour le dosage. Dans 100 µL d’extrait on ajoute 250 µL</w:t>
      </w:r>
      <w:r w:rsidRPr="00B96E1C">
        <w:rPr>
          <w:rFonts w:ascii="Times New Roman" w:hAnsi="Times New Roman" w:cs="Times New Roman"/>
          <w:sz w:val="24"/>
          <w:szCs w:val="24"/>
        </w:rPr>
        <w:t xml:space="preserve"> de réactif de Folin (Sigma-Aldrich, Germany) dilué (50 % v/v). Après 5 </w:t>
      </w:r>
      <w:r w:rsidR="00E31FF4">
        <w:rPr>
          <w:rFonts w:ascii="Times New Roman" w:hAnsi="Times New Roman" w:cs="Times New Roman"/>
          <w:sz w:val="24"/>
          <w:szCs w:val="24"/>
        </w:rPr>
        <w:t>min d’incubation à 25 °C, 250 µL</w:t>
      </w:r>
      <w:r w:rsidRPr="00B96E1C">
        <w:rPr>
          <w:rFonts w:ascii="Times New Roman" w:hAnsi="Times New Roman" w:cs="Times New Roman"/>
          <w:sz w:val="24"/>
          <w:szCs w:val="24"/>
        </w:rPr>
        <w:t xml:space="preserve"> de carbonate de sodium à 20 % (p/v) sont ajoutés dans les tubes et le tout est porté à 2000 µ</w:t>
      </w:r>
      <w:r w:rsidR="00E31FF4">
        <w:rPr>
          <w:rFonts w:ascii="Times New Roman" w:hAnsi="Times New Roman" w:cs="Times New Roman"/>
          <w:sz w:val="24"/>
          <w:szCs w:val="24"/>
        </w:rPr>
        <w:t>L</w:t>
      </w:r>
      <w:r w:rsidRPr="00B96E1C">
        <w:rPr>
          <w:rFonts w:ascii="Times New Roman" w:hAnsi="Times New Roman" w:cs="Times New Roman"/>
          <w:sz w:val="24"/>
          <w:szCs w:val="24"/>
        </w:rPr>
        <w:t xml:space="preserve"> avec de l’eau distillée. L’absorbance est lue à 760 nm après 60 min. Les blancos sont préparés pour chaque variété en remplaçant le réactif de Folin par de l’eau distillée. L’acide ga</w:t>
      </w:r>
      <w:r w:rsidR="009B17CA">
        <w:rPr>
          <w:rFonts w:ascii="Times New Roman" w:hAnsi="Times New Roman" w:cs="Times New Roman"/>
          <w:sz w:val="24"/>
          <w:szCs w:val="24"/>
        </w:rPr>
        <w:t>llique (Sigma</w:t>
      </w:r>
      <w:r w:rsidR="009B17CA">
        <w:rPr>
          <w:rFonts w:ascii="Times New Roman" w:hAnsi="Times New Roman" w:cs="Times New Roman"/>
          <w:sz w:val="24"/>
          <w:szCs w:val="24"/>
        </w:rPr>
        <w:noBreakHyphen/>
      </w:r>
      <w:r w:rsidRPr="00B96E1C">
        <w:rPr>
          <w:rFonts w:ascii="Times New Roman" w:hAnsi="Times New Roman" w:cs="Times New Roman"/>
          <w:sz w:val="24"/>
          <w:szCs w:val="24"/>
        </w:rPr>
        <w:t xml:space="preserve">Aldrich, Germany) est utilisé comme standard et les résultats sont exprimés en mg d’équivalent acide gallique par 100 mg de matière sèche. Malgré la sensibilité et la simplicité de la méthode Folin, elle n’est cependant pas spécifique des polyphénols. En effet, le réactif peut réagir avec des protéines, des sucres réducteurs, l’acide ascorbique et des composés soufrés (Singleton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1999).</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38" w:name="_Toc352233989"/>
      <w:r w:rsidRPr="008836FA">
        <w:rPr>
          <w:rFonts w:ascii="Times New Roman" w:hAnsi="Times New Roman" w:cs="Times New Roman"/>
          <w:color w:val="auto"/>
          <w:sz w:val="24"/>
          <w:szCs w:val="24"/>
        </w:rPr>
        <w:t>2. 4. Détermination des tanins condensés</w:t>
      </w:r>
      <w:bookmarkEnd w:id="38"/>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Les tanins condensés sont déterminés par la méthode à la vanilline en milieu acide (Price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1978). Cette méthode est basée sur la capacité de la vanilline à réagir avec les unités des tanins condensés en présence d’acide pour pro</w:t>
      </w:r>
      <w:r w:rsidR="00ED353B">
        <w:rPr>
          <w:rFonts w:ascii="Times New Roman" w:hAnsi="Times New Roman" w:cs="Times New Roman"/>
          <w:sz w:val="24"/>
          <w:szCs w:val="24"/>
        </w:rPr>
        <w:t>duire un complexe coloré mesuré</w:t>
      </w:r>
      <w:r w:rsidRPr="00B96E1C">
        <w:rPr>
          <w:rFonts w:ascii="Times New Roman" w:hAnsi="Times New Roman" w:cs="Times New Roman"/>
          <w:sz w:val="24"/>
          <w:szCs w:val="24"/>
        </w:rPr>
        <w:t xml:space="preserve"> à 500 nm. La réactivité de la vanilline avec les tanins n’implique que la première unité du polymère. L’extraction est fai</w:t>
      </w:r>
      <w:r w:rsidR="000A2903">
        <w:rPr>
          <w:rFonts w:ascii="Times New Roman" w:hAnsi="Times New Roman" w:cs="Times New Roman"/>
          <w:sz w:val="24"/>
          <w:szCs w:val="24"/>
        </w:rPr>
        <w:t>te de la manière suivante : 5 mL</w:t>
      </w:r>
      <w:r w:rsidRPr="00B96E1C">
        <w:rPr>
          <w:rFonts w:ascii="Times New Roman" w:hAnsi="Times New Roman" w:cs="Times New Roman"/>
          <w:sz w:val="24"/>
          <w:szCs w:val="24"/>
        </w:rPr>
        <w:t xml:space="preserve"> de méthanol (Price et al., 1978) sont ajoutés dans chaque tube contenant </w:t>
      </w:r>
      <w:smartTag w:uri="urn:schemas-microsoft-com:office:smarttags" w:element="metricconverter">
        <w:smartTagPr>
          <w:attr w:name="ProductID" w:val="0,5 g"/>
        </w:smartTagPr>
        <w:r w:rsidRPr="00B96E1C">
          <w:rPr>
            <w:rFonts w:ascii="Times New Roman" w:hAnsi="Times New Roman" w:cs="Times New Roman"/>
            <w:sz w:val="24"/>
            <w:szCs w:val="24"/>
          </w:rPr>
          <w:t>0,5 g</w:t>
        </w:r>
      </w:smartTag>
      <w:r w:rsidRPr="00B96E1C">
        <w:rPr>
          <w:rFonts w:ascii="Times New Roman" w:hAnsi="Times New Roman" w:cs="Times New Roman"/>
          <w:sz w:val="24"/>
          <w:szCs w:val="24"/>
        </w:rPr>
        <w:t xml:space="preserve"> de farine de sorgho, le mélange est homogénéisé toutes les 5 min pendant 20 min, puis centrifugé (1700 g, 10 min à 25 °C) pour recueillir le surnageant. L’opération est effectuée deux fois et les 2 surnageants sont additionnés pour le dosage. Les extraits et les réactifs de vanilline (mélange à volume égal de 8 % d’HCl à 37 % dans du méthanol et 4 % de vanilline (Sigma-Aldrich, Germany) dans du méthanol) sont maintenus</w:t>
      </w:r>
      <w:r w:rsidR="000A2903">
        <w:rPr>
          <w:rFonts w:ascii="Times New Roman" w:hAnsi="Times New Roman" w:cs="Times New Roman"/>
          <w:sz w:val="24"/>
          <w:szCs w:val="24"/>
        </w:rPr>
        <w:t xml:space="preserve"> à 30 °C avant le dosage. 200 µL</w:t>
      </w:r>
      <w:r w:rsidRPr="00B96E1C">
        <w:rPr>
          <w:rFonts w:ascii="Times New Roman" w:hAnsi="Times New Roman" w:cs="Times New Roman"/>
          <w:sz w:val="24"/>
          <w:szCs w:val="24"/>
        </w:rPr>
        <w:t xml:space="preserve"> </w:t>
      </w:r>
      <w:r w:rsidR="000A2903">
        <w:rPr>
          <w:rFonts w:ascii="Times New Roman" w:hAnsi="Times New Roman" w:cs="Times New Roman"/>
          <w:sz w:val="24"/>
          <w:szCs w:val="24"/>
        </w:rPr>
        <w:t>d’extrait sont ajoutés à 1000 µL</w:t>
      </w:r>
      <w:r w:rsidRPr="00B96E1C">
        <w:rPr>
          <w:rFonts w:ascii="Times New Roman" w:hAnsi="Times New Roman" w:cs="Times New Roman"/>
          <w:sz w:val="24"/>
          <w:szCs w:val="24"/>
        </w:rPr>
        <w:t xml:space="preserve"> de réactif de vanilline pour le dosage des tanins condensés. Les blancos sont préparés en remplaçant le réactif par le mélange méthanol-acide, les tubes sont maintenus à 30 °C pendant 20 min ; </w:t>
      </w:r>
      <w:r w:rsidRPr="00B96E1C">
        <w:rPr>
          <w:rFonts w:ascii="Times New Roman" w:hAnsi="Times New Roman" w:cs="Times New Roman"/>
          <w:sz w:val="24"/>
          <w:szCs w:val="24"/>
        </w:rPr>
        <w:lastRenderedPageBreak/>
        <w:t>l’absorbance est lue à 500 nm. La catéchine est utilisée comme standard et les résultats sont exprimés en mg d’équivalent catéchine par 100 mg de matière sèche de farine.</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39" w:name="_Toc352233990"/>
      <w:r w:rsidRPr="008836FA">
        <w:rPr>
          <w:rFonts w:ascii="Times New Roman" w:hAnsi="Times New Roman" w:cs="Times New Roman"/>
          <w:color w:val="auto"/>
          <w:sz w:val="24"/>
          <w:szCs w:val="24"/>
        </w:rPr>
        <w:t>2. 5. Détermination de l’activité antioxydante</w:t>
      </w:r>
      <w:bookmarkEnd w:id="39"/>
      <w:r w:rsidRPr="008836FA">
        <w:rPr>
          <w:rFonts w:ascii="Times New Roman" w:hAnsi="Times New Roman" w:cs="Times New Roman"/>
          <w:color w:val="auto"/>
          <w:sz w:val="24"/>
          <w:szCs w:val="24"/>
        </w:rPr>
        <w:t xml:space="preserve"> </w:t>
      </w:r>
    </w:p>
    <w:p w:rsidR="00B96E1C" w:rsidRPr="00B96E1C" w:rsidRDefault="00B96E1C" w:rsidP="00075203">
      <w:pPr>
        <w:pStyle w:val="Corpsdetexte"/>
        <w:keepNext/>
        <w:keepLines/>
      </w:pPr>
      <w:r w:rsidRPr="00B96E1C">
        <w:t>L’activité antioxydante est mesurée par deux méthodes : DPPH =1,1-diphényle-2-picrylhydrazyle (Sigma-Aldrich, Germany) et ABTS = acide 2,2’-azino-bis 3</w:t>
      </w:r>
      <w:r w:rsidR="00A9573C">
        <w:noBreakHyphen/>
      </w:r>
      <w:r w:rsidRPr="00B96E1C">
        <w:t>éthylbenzothiazoline-6-sulfonique (Sigma-Aldrich, Germany). Pour ce f</w:t>
      </w:r>
      <w:r w:rsidR="00E31FF4">
        <w:t>aire, 10 mL</w:t>
      </w:r>
      <w:r w:rsidRPr="00B96E1C">
        <w:t xml:space="preserve"> d’une soluti</w:t>
      </w:r>
      <w:r w:rsidR="00E31FF4">
        <w:t>on hydroacétonique (80 % : 80 mL d’acétone et 20 mL</w:t>
      </w:r>
      <w:r w:rsidRPr="00B96E1C">
        <w:t xml:space="preserve"> d’eau) sont versés dans des tubes contenant </w:t>
      </w:r>
      <w:smartTag w:uri="urn:schemas-microsoft-com:office:smarttags" w:element="metricconverter">
        <w:smartTagPr>
          <w:attr w:name="ProductID" w:val="0,5 g"/>
        </w:smartTagPr>
        <w:r w:rsidRPr="00B96E1C">
          <w:t>0,5 g</w:t>
        </w:r>
      </w:smartTag>
      <w:r w:rsidRPr="00B96E1C">
        <w:t xml:space="preserve"> de farine de chaque variété. Le mélange est homogénéisé au vortex toutes les 10 min pendant 2 heures et centrifugé à 1700 g durant 10 min. Le surnageant est récupéré pour les dosages. Le Trolox ou acide 6-hydroxy-2</w:t>
      </w:r>
      <w:proofErr w:type="gramStart"/>
      <w:r w:rsidRPr="00B96E1C">
        <w:t>,5,7,8</w:t>
      </w:r>
      <w:proofErr w:type="gramEnd"/>
      <w:r w:rsidRPr="00B96E1C">
        <w:t xml:space="preserve">-tétramethylchroman carboxylique (Sigma-Aldrich, Germany) est utilisé comme standard. </w:t>
      </w:r>
    </w:p>
    <w:p w:rsidR="00B96E1C" w:rsidRPr="008836FA" w:rsidRDefault="00B96E1C" w:rsidP="00CF618D">
      <w:pPr>
        <w:pStyle w:val="Titre3"/>
        <w:rPr>
          <w:sz w:val="24"/>
          <w:szCs w:val="24"/>
        </w:rPr>
      </w:pPr>
      <w:bookmarkStart w:id="40" w:name="_Toc352233991"/>
      <w:r w:rsidRPr="008836FA">
        <w:rPr>
          <w:sz w:val="24"/>
          <w:szCs w:val="24"/>
        </w:rPr>
        <w:t>2. 5. 1. Activité antioxydante mesurée par le radical DPPH</w:t>
      </w:r>
      <w:bookmarkEnd w:id="40"/>
      <w:r w:rsidRPr="008836FA">
        <w:rPr>
          <w:sz w:val="24"/>
          <w:szCs w:val="24"/>
        </w:rPr>
        <w:t> </w:t>
      </w:r>
    </w:p>
    <w:p w:rsidR="00A37D23" w:rsidRPr="00075203" w:rsidRDefault="00B96E1C" w:rsidP="00075203">
      <w:pPr>
        <w:keepLines/>
        <w:spacing w:before="100" w:beforeAutospacing="1" w:after="100" w:afterAutospacing="1" w:line="360" w:lineRule="auto"/>
        <w:jc w:val="both"/>
        <w:rPr>
          <w:rFonts w:ascii="Times New Roman" w:hAnsi="Times New Roman" w:cs="Times New Roman"/>
          <w:sz w:val="24"/>
          <w:szCs w:val="24"/>
        </w:rPr>
      </w:pPr>
      <w:r w:rsidRPr="00B96E1C">
        <w:rPr>
          <w:rFonts w:ascii="Times New Roman" w:hAnsi="Times New Roman" w:cs="Times New Roman"/>
          <w:sz w:val="24"/>
          <w:szCs w:val="24"/>
        </w:rPr>
        <w:t>Cette activité est déterminée selon la méthode d’Awika et al. (2003). Le radical DPPH</w:t>
      </w:r>
      <w:r w:rsidRPr="00B96E1C">
        <w:rPr>
          <w:rFonts w:ascii="Times New Roman" w:hAnsi="Times New Roman" w:cs="Times New Roman"/>
          <w:b/>
          <w:sz w:val="24"/>
          <w:szCs w:val="24"/>
        </w:rPr>
        <w:t xml:space="preserve"> </w:t>
      </w:r>
      <w:r w:rsidRPr="00B96E1C">
        <w:rPr>
          <w:rFonts w:ascii="Times New Roman" w:hAnsi="Times New Roman" w:cs="Times New Roman"/>
          <w:sz w:val="24"/>
          <w:szCs w:val="24"/>
        </w:rPr>
        <w:t>est dissous dans</w:t>
      </w:r>
      <w:r w:rsidRPr="00B96E1C">
        <w:rPr>
          <w:rFonts w:ascii="Times New Roman" w:hAnsi="Times New Roman" w:cs="Times New Roman"/>
          <w:b/>
          <w:sz w:val="24"/>
          <w:szCs w:val="24"/>
        </w:rPr>
        <w:t xml:space="preserve"> </w:t>
      </w:r>
      <w:r w:rsidRPr="00B96E1C">
        <w:rPr>
          <w:rFonts w:ascii="Times New Roman" w:hAnsi="Times New Roman" w:cs="Times New Roman"/>
          <w:sz w:val="24"/>
          <w:szCs w:val="24"/>
        </w:rPr>
        <w:t>du méthanol à une concentration de 6.10</w:t>
      </w:r>
      <w:r w:rsidRPr="00B96E1C">
        <w:rPr>
          <w:rFonts w:ascii="Times New Roman" w:hAnsi="Times New Roman" w:cs="Times New Roman"/>
          <w:sz w:val="24"/>
          <w:szCs w:val="24"/>
          <w:vertAlign w:val="superscript"/>
        </w:rPr>
        <w:t>-5</w:t>
      </w:r>
      <w:r w:rsidR="000A2903">
        <w:rPr>
          <w:rFonts w:ascii="Times New Roman" w:hAnsi="Times New Roman" w:cs="Times New Roman"/>
          <w:sz w:val="24"/>
          <w:szCs w:val="24"/>
        </w:rPr>
        <w:t xml:space="preserve"> mol/L</w:t>
      </w:r>
      <w:r w:rsidRPr="00B96E1C">
        <w:rPr>
          <w:rFonts w:ascii="Times New Roman" w:hAnsi="Times New Roman" w:cs="Times New Roman"/>
          <w:sz w:val="24"/>
          <w:szCs w:val="24"/>
        </w:rPr>
        <w:t xml:space="preserve"> et gardé à -20 °C à l’abri de la lumière avant utili</w:t>
      </w:r>
      <w:r w:rsidR="000A2903">
        <w:rPr>
          <w:rFonts w:ascii="Times New Roman" w:hAnsi="Times New Roman" w:cs="Times New Roman"/>
          <w:sz w:val="24"/>
          <w:szCs w:val="24"/>
        </w:rPr>
        <w:t>sation. A chaque extrait (0,1 mL) sont ajoutés 2,9 mL</w:t>
      </w:r>
      <w:r w:rsidRPr="00B96E1C">
        <w:rPr>
          <w:rFonts w:ascii="Times New Roman" w:hAnsi="Times New Roman" w:cs="Times New Roman"/>
          <w:sz w:val="24"/>
          <w:szCs w:val="24"/>
        </w:rPr>
        <w:t xml:space="preserve"> de solution de DPPH et l’absorbance est mesurée après 8 h à 517 nm. Le résultat est exprimé en micromoles d’équivalent Trolox par gramme de matière sèche.</w:t>
      </w:r>
    </w:p>
    <w:p w:rsidR="00B96E1C" w:rsidRPr="008836FA" w:rsidRDefault="00B96E1C" w:rsidP="000A6EF6">
      <w:pPr>
        <w:pStyle w:val="Titre3"/>
        <w:rPr>
          <w:sz w:val="24"/>
          <w:szCs w:val="24"/>
        </w:rPr>
      </w:pPr>
      <w:bookmarkStart w:id="41" w:name="_Toc352233992"/>
      <w:r w:rsidRPr="008836FA">
        <w:rPr>
          <w:sz w:val="24"/>
          <w:szCs w:val="24"/>
        </w:rPr>
        <w:t>2. 5. 2. Activité antioxydante mesurée par le radical cation ABTS</w:t>
      </w:r>
      <w:bookmarkEnd w:id="41"/>
      <w:r w:rsidRPr="008836FA">
        <w:rPr>
          <w:sz w:val="24"/>
          <w:szCs w:val="24"/>
        </w:rPr>
        <w:t xml:space="preserve"> </w:t>
      </w:r>
    </w:p>
    <w:p w:rsidR="00B96E1C" w:rsidRPr="00B96E1C" w:rsidRDefault="00B96E1C" w:rsidP="00214C6E">
      <w:pPr>
        <w:keepNext/>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Le radical cation ABTS</w:t>
      </w:r>
      <w:r w:rsidRPr="00B96E1C">
        <w:rPr>
          <w:rFonts w:ascii="Times New Roman" w:hAnsi="Times New Roman" w:cs="Times New Roman"/>
          <w:sz w:val="24"/>
          <w:szCs w:val="24"/>
          <w:vertAlign w:val="superscript"/>
        </w:rPr>
        <w:t xml:space="preserve"> </w:t>
      </w:r>
      <w:r w:rsidRPr="00B96E1C">
        <w:rPr>
          <w:rFonts w:ascii="Times New Roman" w:hAnsi="Times New Roman" w:cs="Times New Roman"/>
          <w:sz w:val="24"/>
          <w:szCs w:val="24"/>
        </w:rPr>
        <w:t>est généré en mélangeant à volume égal une solution 3 mM de persulfate de potassium K</w:t>
      </w:r>
      <w:r w:rsidRPr="00B96E1C">
        <w:rPr>
          <w:rFonts w:ascii="Times New Roman" w:hAnsi="Times New Roman" w:cs="Times New Roman"/>
          <w:sz w:val="24"/>
          <w:szCs w:val="24"/>
          <w:vertAlign w:val="subscript"/>
        </w:rPr>
        <w:t>2</w:t>
      </w:r>
      <w:r w:rsidRPr="00B96E1C">
        <w:rPr>
          <w:rFonts w:ascii="Times New Roman" w:hAnsi="Times New Roman" w:cs="Times New Roman"/>
          <w:sz w:val="24"/>
          <w:szCs w:val="24"/>
        </w:rPr>
        <w:t>S</w:t>
      </w:r>
      <w:r w:rsidRPr="00B96E1C">
        <w:rPr>
          <w:rFonts w:ascii="Times New Roman" w:hAnsi="Times New Roman" w:cs="Times New Roman"/>
          <w:sz w:val="24"/>
          <w:szCs w:val="24"/>
          <w:vertAlign w:val="subscript"/>
        </w:rPr>
        <w:t>2</w:t>
      </w:r>
      <w:r w:rsidRPr="00B96E1C">
        <w:rPr>
          <w:rFonts w:ascii="Times New Roman" w:hAnsi="Times New Roman" w:cs="Times New Roman"/>
          <w:sz w:val="24"/>
          <w:szCs w:val="24"/>
        </w:rPr>
        <w:t>O</w:t>
      </w:r>
      <w:r w:rsidRPr="00B96E1C">
        <w:rPr>
          <w:rFonts w:ascii="Times New Roman" w:hAnsi="Times New Roman" w:cs="Times New Roman"/>
          <w:sz w:val="24"/>
          <w:szCs w:val="24"/>
          <w:vertAlign w:val="subscript"/>
        </w:rPr>
        <w:t>8</w:t>
      </w:r>
      <w:r w:rsidRPr="00B96E1C">
        <w:rPr>
          <w:rFonts w:ascii="Times New Roman" w:hAnsi="Times New Roman" w:cs="Times New Roman"/>
          <w:sz w:val="24"/>
          <w:szCs w:val="24"/>
        </w:rPr>
        <w:t xml:space="preserve"> et une solution stock d’ABTS à 8 mM, le tout est conservé à l’abri de la lumière et à la température ambiante durant 16 h avant utilisation (Awika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2003). La solution obtenue est diluée avec du tampon phosphate (</w:t>
      </w:r>
      <w:smartTag w:uri="urn:schemas-microsoft-com:office:smarttags" w:element="metricconverter">
        <w:smartTagPr>
          <w:attr w:name="ProductID" w:val="0,2 M"/>
        </w:smartTagPr>
        <w:r w:rsidRPr="00B96E1C">
          <w:rPr>
            <w:rFonts w:ascii="Times New Roman" w:hAnsi="Times New Roman" w:cs="Times New Roman"/>
            <w:sz w:val="24"/>
            <w:szCs w:val="24"/>
          </w:rPr>
          <w:t>0,2 M</w:t>
        </w:r>
      </w:smartTag>
      <w:r w:rsidRPr="00B96E1C">
        <w:rPr>
          <w:rFonts w:ascii="Times New Roman" w:hAnsi="Times New Roman" w:cs="Times New Roman"/>
          <w:sz w:val="24"/>
          <w:szCs w:val="24"/>
        </w:rPr>
        <w:t>, pH 7,4) contenant 150 mM de NaCl pour obtenir une absorbance de 1,5 à 734 nm. 2,9 m</w:t>
      </w:r>
      <w:r w:rsidR="00E31FF4">
        <w:rPr>
          <w:rFonts w:ascii="Times New Roman" w:hAnsi="Times New Roman" w:cs="Times New Roman"/>
          <w:sz w:val="24"/>
          <w:szCs w:val="24"/>
        </w:rPr>
        <w:t>L</w:t>
      </w:r>
      <w:r w:rsidRPr="00B96E1C">
        <w:rPr>
          <w:rFonts w:ascii="Times New Roman" w:hAnsi="Times New Roman" w:cs="Times New Roman"/>
          <w:sz w:val="24"/>
          <w:szCs w:val="24"/>
        </w:rPr>
        <w:t xml:space="preserve"> de cette solution fraîchement préparée sont ajoutés à 0,1</w:t>
      </w:r>
      <w:r w:rsidR="00E31FF4">
        <w:rPr>
          <w:rFonts w:ascii="Times New Roman" w:hAnsi="Times New Roman" w:cs="Times New Roman"/>
          <w:sz w:val="24"/>
          <w:szCs w:val="24"/>
        </w:rPr>
        <w:t xml:space="preserve"> mL</w:t>
      </w:r>
      <w:r w:rsidRPr="00B96E1C">
        <w:rPr>
          <w:rFonts w:ascii="Times New Roman" w:hAnsi="Times New Roman" w:cs="Times New Roman"/>
          <w:sz w:val="24"/>
          <w:szCs w:val="24"/>
        </w:rPr>
        <w:t xml:space="preserve"> d’extrait et la lecture est faite à 734 nm après 30 min pour chaque série d’analyses. Le Trolox est utilisé comme standard et le résultat final est exprimé en micromoles d’équivalent Trolox par gramme de matière sèche.</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42" w:name="_Toc352233993"/>
      <w:r w:rsidRPr="008836FA">
        <w:rPr>
          <w:rFonts w:ascii="Times New Roman" w:hAnsi="Times New Roman" w:cs="Times New Roman"/>
          <w:color w:val="auto"/>
          <w:sz w:val="24"/>
          <w:szCs w:val="24"/>
        </w:rPr>
        <w:t>2. 6. Maltage des différentes variétés</w:t>
      </w:r>
      <w:bookmarkEnd w:id="42"/>
    </w:p>
    <w:p w:rsidR="00B96E1C" w:rsidRPr="00B96E1C" w:rsidRDefault="00B96E1C" w:rsidP="00075203">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Les grains de sorgho sont désinfectés d’abord avec une solution d’hypochlorite de sodium (eau de javel) à 2 % (v/v) pendant 10 min avant et après trempage pour éviter le développement de moisissures au cours de la germination. Ils sont ensuite trempés</w:t>
      </w:r>
      <w:r w:rsidR="00E31FF4">
        <w:rPr>
          <w:rFonts w:ascii="Times New Roman" w:hAnsi="Times New Roman" w:cs="Times New Roman"/>
          <w:sz w:val="24"/>
          <w:szCs w:val="24"/>
        </w:rPr>
        <w:t xml:space="preserve"> dans de l’eau distillée (200 mL</w:t>
      </w:r>
      <w:r w:rsidRPr="00B96E1C">
        <w:rPr>
          <w:rFonts w:ascii="Times New Roman" w:hAnsi="Times New Roman" w:cs="Times New Roman"/>
          <w:sz w:val="24"/>
          <w:szCs w:val="24"/>
        </w:rPr>
        <w:t xml:space="preserve"> d’eau pour </w:t>
      </w:r>
      <w:smartTag w:uri="urn:schemas-microsoft-com:office:smarttags" w:element="metricconverter">
        <w:smartTagPr>
          <w:attr w:name="ProductID" w:val="100 g"/>
        </w:smartTagPr>
        <w:r w:rsidRPr="00B96E1C">
          <w:rPr>
            <w:rFonts w:ascii="Times New Roman" w:hAnsi="Times New Roman" w:cs="Times New Roman"/>
            <w:sz w:val="24"/>
            <w:szCs w:val="24"/>
          </w:rPr>
          <w:t>100 g</w:t>
        </w:r>
      </w:smartTag>
      <w:r w:rsidRPr="00B96E1C">
        <w:rPr>
          <w:rFonts w:ascii="Times New Roman" w:hAnsi="Times New Roman" w:cs="Times New Roman"/>
          <w:sz w:val="24"/>
          <w:szCs w:val="24"/>
        </w:rPr>
        <w:t xml:space="preserve"> de grains). Le trempage dure 16 h et s’effectue en </w:t>
      </w:r>
      <w:r w:rsidRPr="00B96E1C">
        <w:rPr>
          <w:rFonts w:ascii="Times New Roman" w:hAnsi="Times New Roman" w:cs="Times New Roman"/>
          <w:sz w:val="24"/>
          <w:szCs w:val="24"/>
        </w:rPr>
        <w:lastRenderedPageBreak/>
        <w:t>milieu alcalin Ca(OH)</w:t>
      </w:r>
      <w:r w:rsidRPr="00B96E1C">
        <w:rPr>
          <w:rFonts w:ascii="Times New Roman" w:hAnsi="Times New Roman" w:cs="Times New Roman"/>
          <w:sz w:val="24"/>
          <w:szCs w:val="24"/>
          <w:vertAlign w:val="subscript"/>
        </w:rPr>
        <w:t xml:space="preserve"> 2</w:t>
      </w:r>
      <w:r w:rsidRPr="00B96E1C">
        <w:rPr>
          <w:rFonts w:ascii="Times New Roman" w:hAnsi="Times New Roman" w:cs="Times New Roman"/>
          <w:sz w:val="24"/>
          <w:szCs w:val="24"/>
        </w:rPr>
        <w:t xml:space="preserve"> à 0,1 % (p/v). La germination se déroule dans une chambre à 30 °C ± 2 °C pendant 72 h et est suivie d’un séchage de 48 h à 40 °C. Le malt ainsi obtenu est dégermé, transformé en farine pour analyse. Les activités amylasiques sont mesurées à l’aide de kits spécifiques : AMYLAZYME (Azurine-crosslinked amylose = AZCL-Amylose, Megazyme International Ireland Ltd, Irlande) pour les α-amylases, BETAMYL (Megazyme International Ireland Ltd, Irlande) pour les ß- amylases et LIMIT-DEXTRIZYME (Megazyme International Ireland Ltd, Irlande) pour les dextrinases limites. Les résultats sont exprimés en Unité Ceralpha correspondant à la quantité d’enzymes nécessaire pour libérer une micromole de p-nitrophénol par minute et par gramme de matière sèche à 40 °C pour les α et β-amylases. Pour les dextrinases limites, une unité d’activité est définie comme la quantité d’enzymes nécessaire pour libérer une micromole de glucose à par</w:t>
      </w:r>
      <w:r w:rsidRPr="00B96E1C">
        <w:rPr>
          <w:rFonts w:ascii="Times New Roman" w:hAnsi="Times New Roman" w:cs="Times New Roman"/>
        </w:rPr>
        <w:t xml:space="preserve">tir de pullulane par minute et par kilogramme de </w:t>
      </w:r>
      <w:r w:rsidRPr="00B96E1C">
        <w:rPr>
          <w:rFonts w:ascii="Times New Roman" w:hAnsi="Times New Roman" w:cs="Times New Roman"/>
          <w:sz w:val="24"/>
          <w:szCs w:val="24"/>
        </w:rPr>
        <w:t>matière sèche à 40 °C.</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43" w:name="_Toc352233994"/>
      <w:r w:rsidRPr="008836FA">
        <w:rPr>
          <w:rFonts w:ascii="Times New Roman" w:hAnsi="Times New Roman" w:cs="Times New Roman"/>
          <w:color w:val="auto"/>
          <w:sz w:val="24"/>
          <w:szCs w:val="24"/>
        </w:rPr>
        <w:t>2.7. Analyses statistiques</w:t>
      </w:r>
      <w:bookmarkEnd w:id="43"/>
    </w:p>
    <w:p w:rsidR="00B96E1C" w:rsidRPr="00B96E1C" w:rsidRDefault="00B96E1C" w:rsidP="00075203">
      <w:pPr>
        <w:keepNext/>
        <w:keepLines/>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Chaque expérience a été répétée trois fois. Les données obtenues ont été traitées par analyse de la variance et les moyennes significativement différentes ont été séparées en utilisant le système SAS (version 9.1.3. for Windows) au seuil de probabilité 5 %. </w:t>
      </w:r>
    </w:p>
    <w:p w:rsidR="00B96E1C" w:rsidRPr="008836FA" w:rsidRDefault="00B96E1C" w:rsidP="000A6EF6">
      <w:pPr>
        <w:pStyle w:val="Titre1"/>
        <w:rPr>
          <w:rFonts w:ascii="Times New Roman" w:hAnsi="Times New Roman" w:cs="Times New Roman"/>
          <w:sz w:val="24"/>
          <w:szCs w:val="24"/>
        </w:rPr>
      </w:pPr>
      <w:bookmarkStart w:id="44" w:name="_Toc352233995"/>
      <w:r w:rsidRPr="008836FA">
        <w:rPr>
          <w:rFonts w:ascii="Times New Roman" w:hAnsi="Times New Roman" w:cs="Times New Roman"/>
          <w:sz w:val="24"/>
          <w:szCs w:val="24"/>
        </w:rPr>
        <w:t>3. R</w:t>
      </w:r>
      <w:r w:rsidR="00666A64" w:rsidRPr="008836FA">
        <w:rPr>
          <w:rFonts w:ascii="Times New Roman" w:hAnsi="Times New Roman" w:cs="Times New Roman"/>
          <w:sz w:val="24"/>
          <w:szCs w:val="24"/>
        </w:rPr>
        <w:t>ésultats et discussion</w:t>
      </w:r>
      <w:bookmarkEnd w:id="44"/>
    </w:p>
    <w:p w:rsidR="00B96E1C" w:rsidRPr="008836FA" w:rsidRDefault="00B96E1C" w:rsidP="008836FA">
      <w:pPr>
        <w:pStyle w:val="Titre2"/>
        <w:spacing w:line="360" w:lineRule="auto"/>
        <w:rPr>
          <w:rFonts w:ascii="Times New Roman" w:hAnsi="Times New Roman" w:cs="Times New Roman"/>
          <w:color w:val="auto"/>
          <w:sz w:val="24"/>
          <w:szCs w:val="24"/>
        </w:rPr>
      </w:pPr>
      <w:bookmarkStart w:id="45" w:name="_Toc352233996"/>
      <w:r w:rsidRPr="008836FA">
        <w:rPr>
          <w:rFonts w:ascii="Times New Roman" w:hAnsi="Times New Roman" w:cs="Times New Roman"/>
          <w:color w:val="auto"/>
          <w:sz w:val="24"/>
          <w:szCs w:val="24"/>
        </w:rPr>
        <w:t>3. 1. Caractéristiques des variétés de sorgho étudiées</w:t>
      </w:r>
      <w:bookmarkEnd w:id="45"/>
      <w:r w:rsidRPr="008836FA">
        <w:rPr>
          <w:rFonts w:ascii="Times New Roman" w:hAnsi="Times New Roman" w:cs="Times New Roman"/>
          <w:color w:val="auto"/>
          <w:sz w:val="24"/>
          <w:szCs w:val="24"/>
        </w:rPr>
        <w:t xml:space="preserve"> </w:t>
      </w:r>
    </w:p>
    <w:p w:rsidR="00B96E1C" w:rsidRPr="00B96E1C" w:rsidRDefault="00B96E1C" w:rsidP="00696CA2">
      <w:pPr>
        <w:pStyle w:val="Corpsdetexte"/>
      </w:pPr>
      <w:r w:rsidRPr="00B96E1C">
        <w:t xml:space="preserve">Les caractéristiques botaniques des différentes variétés étudiées sont présentées dans le </w:t>
      </w:r>
      <w:r w:rsidRPr="00B96E1C">
        <w:rPr>
          <w:b/>
        </w:rPr>
        <w:t>Tableau 1</w:t>
      </w:r>
      <w:r w:rsidRPr="00B96E1C">
        <w:t>. La teneur en protéines (N x 6,25), en amidon et le poids de 1000 grains (</w:t>
      </w:r>
      <w:r w:rsidRPr="00B96E1C">
        <w:rPr>
          <w:b/>
        </w:rPr>
        <w:t>Tableau 2</w:t>
      </w:r>
      <w:r w:rsidRPr="00B96E1C">
        <w:t xml:space="preserve">) se situent dans des valeurs normales par rapport à celles publiées par la FAO en 1995 (protéines : 7 à 15 % ; amidon : 60 à 75 % ; poids de 1000 grains : 25 à </w:t>
      </w:r>
      <w:smartTag w:uri="urn:schemas-microsoft-com:office:smarttags" w:element="metricconverter">
        <w:smartTagPr>
          <w:attr w:name="ProductID" w:val="30 g"/>
        </w:smartTagPr>
        <w:r w:rsidRPr="00B96E1C">
          <w:t>30 g</w:t>
        </w:r>
      </w:smartTag>
      <w:r w:rsidRPr="00B96E1C">
        <w:t xml:space="preserve">). </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46" w:name="_Toc352233997"/>
      <w:r w:rsidRPr="008836FA">
        <w:rPr>
          <w:rFonts w:ascii="Times New Roman" w:hAnsi="Times New Roman" w:cs="Times New Roman"/>
          <w:color w:val="auto"/>
          <w:sz w:val="24"/>
          <w:szCs w:val="24"/>
        </w:rPr>
        <w:t>3. 2. Test de blanchiment</w:t>
      </w:r>
      <w:bookmarkEnd w:id="46"/>
    </w:p>
    <w:p w:rsidR="00B96E1C" w:rsidRPr="00B96E1C" w:rsidRDefault="00B96E1C" w:rsidP="00696CA2">
      <w:pPr>
        <w:pStyle w:val="Corpsdetexte"/>
      </w:pPr>
      <w:r w:rsidRPr="00B96E1C">
        <w:t xml:space="preserve"> Le test de blanchiment permettant de visualiser le testa des grains après dissolution du péricarpe, montre que seuls les grains des variétés CE 180-33 et CE 145-66 (</w:t>
      </w:r>
      <w:r w:rsidRPr="00B96E1C">
        <w:rPr>
          <w:b/>
        </w:rPr>
        <w:t>Tableau 3</w:t>
      </w:r>
      <w:r w:rsidRPr="00B96E1C">
        <w:t>) contiennent un testa pigmenté. Rappelons que selon Rooney, (2003) et Dykes et Rooney, (2006) un testa pigmenté indique la présence de tanins condensés.</w:t>
      </w:r>
    </w:p>
    <w:p w:rsidR="006A63AC" w:rsidRDefault="006A63AC" w:rsidP="00B96E1C">
      <w:pPr>
        <w:pStyle w:val="Titre2"/>
        <w:spacing w:line="360" w:lineRule="auto"/>
        <w:rPr>
          <w:rFonts w:ascii="Times New Roman" w:hAnsi="Times New Roman" w:cs="Times New Roman"/>
          <w:bCs w:val="0"/>
          <w:i/>
          <w:color w:val="auto"/>
          <w:sz w:val="24"/>
          <w:szCs w:val="24"/>
        </w:rPr>
      </w:pPr>
    </w:p>
    <w:p w:rsidR="006A63AC" w:rsidRDefault="006A63AC" w:rsidP="006A63AC"/>
    <w:p w:rsidR="006A63AC" w:rsidRDefault="006A63AC" w:rsidP="006A63AC"/>
    <w:p w:rsidR="006A63AC" w:rsidRPr="00283ECC" w:rsidRDefault="006A63AC" w:rsidP="006A63AC">
      <w:pPr>
        <w:rPr>
          <w:rFonts w:ascii="Times New Roman" w:hAnsi="Times New Roman" w:cs="Times New Roman"/>
          <w:sz w:val="24"/>
          <w:szCs w:val="24"/>
        </w:rPr>
      </w:pPr>
      <w:r w:rsidRPr="00283ECC">
        <w:rPr>
          <w:rFonts w:ascii="Times New Roman" w:hAnsi="Times New Roman" w:cs="Times New Roman"/>
          <w:b/>
          <w:sz w:val="24"/>
          <w:szCs w:val="24"/>
        </w:rPr>
        <w:lastRenderedPageBreak/>
        <w:t>Tableau 2</w:t>
      </w:r>
      <w:r w:rsidRPr="00283ECC">
        <w:rPr>
          <w:rFonts w:ascii="Times New Roman" w:hAnsi="Times New Roman" w:cs="Times New Roman"/>
          <w:sz w:val="24"/>
          <w:szCs w:val="24"/>
        </w:rPr>
        <w:t>. Caractéristiques des grains des variétés de sorgho étudiées - Grain characteristics of sorghum cultivars</w:t>
      </w:r>
    </w:p>
    <w:tbl>
      <w:tblPr>
        <w:tblW w:w="10491" w:type="dxa"/>
        <w:tblInd w:w="-318" w:type="dxa"/>
        <w:tblBorders>
          <w:top w:val="single" w:sz="4" w:space="0" w:color="auto"/>
          <w:bottom w:val="single" w:sz="4" w:space="0" w:color="auto"/>
          <w:insideH w:val="single" w:sz="4" w:space="0" w:color="auto"/>
        </w:tblBorders>
        <w:tblLayout w:type="fixed"/>
        <w:tblLook w:val="00BF"/>
      </w:tblPr>
      <w:tblGrid>
        <w:gridCol w:w="1419"/>
        <w:gridCol w:w="1275"/>
        <w:gridCol w:w="1276"/>
        <w:gridCol w:w="709"/>
        <w:gridCol w:w="1417"/>
        <w:gridCol w:w="1134"/>
        <w:gridCol w:w="993"/>
        <w:gridCol w:w="1134"/>
        <w:gridCol w:w="1134"/>
      </w:tblGrid>
      <w:tr w:rsidR="00922855" w:rsidRPr="00922855" w:rsidTr="00922855">
        <w:trPr>
          <w:trHeight w:val="1187"/>
        </w:trPr>
        <w:tc>
          <w:tcPr>
            <w:tcW w:w="1419" w:type="dxa"/>
            <w:tcBorders>
              <w:bottom w:val="single" w:sz="4" w:space="0" w:color="auto"/>
            </w:tcBorders>
          </w:tcPr>
          <w:p w:rsidR="006A63AC" w:rsidRPr="00922855" w:rsidRDefault="006A63AC" w:rsidP="00694E98">
            <w:pPr>
              <w:spacing w:line="240" w:lineRule="auto"/>
              <w:rPr>
                <w:rFonts w:ascii="Times New Roman" w:hAnsi="Times New Roman" w:cs="Times New Roman"/>
                <w:b/>
                <w:sz w:val="20"/>
                <w:szCs w:val="20"/>
              </w:rPr>
            </w:pPr>
            <w:r w:rsidRPr="00922855">
              <w:rPr>
                <w:rFonts w:ascii="Times New Roman" w:hAnsi="Times New Roman" w:cs="Times New Roman"/>
                <w:b/>
                <w:sz w:val="20"/>
                <w:szCs w:val="20"/>
              </w:rPr>
              <w:t>Variétés</w:t>
            </w:r>
          </w:p>
          <w:p w:rsidR="006A63AC" w:rsidRPr="00922855" w:rsidRDefault="006A63AC" w:rsidP="00694E98">
            <w:pPr>
              <w:spacing w:line="240" w:lineRule="auto"/>
              <w:rPr>
                <w:rFonts w:ascii="Times New Roman" w:hAnsi="Times New Roman" w:cs="Times New Roman"/>
                <w:b/>
                <w:sz w:val="20"/>
                <w:szCs w:val="20"/>
              </w:rPr>
            </w:pPr>
          </w:p>
          <w:p w:rsidR="006A63AC" w:rsidRPr="00922855" w:rsidRDefault="006A63AC" w:rsidP="00694E98">
            <w:pPr>
              <w:spacing w:line="240" w:lineRule="auto"/>
              <w:rPr>
                <w:rFonts w:ascii="Times New Roman" w:hAnsi="Times New Roman" w:cs="Times New Roman"/>
                <w:sz w:val="20"/>
                <w:szCs w:val="20"/>
              </w:rPr>
            </w:pPr>
          </w:p>
        </w:tc>
        <w:tc>
          <w:tcPr>
            <w:tcW w:w="1275"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b/>
                <w:sz w:val="20"/>
                <w:szCs w:val="20"/>
              </w:rPr>
            </w:pPr>
            <w:r w:rsidRPr="00922855">
              <w:rPr>
                <w:rFonts w:ascii="Times New Roman" w:hAnsi="Times New Roman" w:cs="Times New Roman"/>
                <w:b/>
                <w:sz w:val="20"/>
                <w:szCs w:val="20"/>
              </w:rPr>
              <w:t>Type</w:t>
            </w:r>
            <w:r w:rsidR="00F05009" w:rsidRPr="00922855">
              <w:rPr>
                <w:rFonts w:ascii="Times New Roman" w:hAnsi="Times New Roman" w:cs="Times New Roman"/>
                <w:b/>
                <w:sz w:val="20"/>
                <w:szCs w:val="20"/>
              </w:rPr>
              <w:t xml:space="preserve"> </w:t>
            </w:r>
            <w:r w:rsidRPr="00922855">
              <w:rPr>
                <w:rFonts w:ascii="Times New Roman" w:hAnsi="Times New Roman" w:cs="Times New Roman"/>
                <w:b/>
                <w:sz w:val="20"/>
                <w:szCs w:val="20"/>
              </w:rPr>
              <w:t>Botanique</w:t>
            </w:r>
          </w:p>
          <w:p w:rsidR="006A63AC" w:rsidRPr="00922855" w:rsidRDefault="006A63AC" w:rsidP="00F05009">
            <w:pPr>
              <w:spacing w:line="240" w:lineRule="auto"/>
              <w:jc w:val="center"/>
              <w:rPr>
                <w:rFonts w:ascii="Times New Roman" w:hAnsi="Times New Roman" w:cs="Times New Roman"/>
                <w:b/>
                <w:sz w:val="20"/>
                <w:szCs w:val="20"/>
              </w:rPr>
            </w:pPr>
          </w:p>
        </w:tc>
        <w:tc>
          <w:tcPr>
            <w:tcW w:w="1276"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b/>
                <w:sz w:val="20"/>
                <w:szCs w:val="20"/>
              </w:rPr>
            </w:pPr>
            <w:r w:rsidRPr="00922855">
              <w:rPr>
                <w:rFonts w:ascii="Times New Roman" w:hAnsi="Times New Roman" w:cs="Times New Roman"/>
                <w:b/>
                <w:sz w:val="20"/>
                <w:szCs w:val="20"/>
              </w:rPr>
              <w:t>Couleur</w:t>
            </w:r>
            <w:r w:rsidR="00ED353B" w:rsidRPr="00922855">
              <w:rPr>
                <w:rFonts w:ascii="Times New Roman" w:hAnsi="Times New Roman" w:cs="Times New Roman"/>
                <w:b/>
                <w:sz w:val="20"/>
                <w:szCs w:val="20"/>
              </w:rPr>
              <w:t xml:space="preserve"> </w:t>
            </w:r>
            <w:r w:rsidRPr="00922855">
              <w:rPr>
                <w:rFonts w:ascii="Times New Roman" w:hAnsi="Times New Roman" w:cs="Times New Roman"/>
                <w:b/>
                <w:sz w:val="20"/>
                <w:szCs w:val="20"/>
              </w:rPr>
              <w:t>des grains</w:t>
            </w:r>
          </w:p>
        </w:tc>
        <w:tc>
          <w:tcPr>
            <w:tcW w:w="709"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b/>
                <w:sz w:val="20"/>
                <w:szCs w:val="20"/>
              </w:rPr>
            </w:pPr>
            <w:r w:rsidRPr="00922855">
              <w:rPr>
                <w:rFonts w:ascii="Times New Roman" w:hAnsi="Times New Roman" w:cs="Times New Roman"/>
                <w:b/>
                <w:sz w:val="20"/>
                <w:szCs w:val="20"/>
              </w:rPr>
              <w:t>Testa</w:t>
            </w:r>
          </w:p>
        </w:tc>
        <w:tc>
          <w:tcPr>
            <w:tcW w:w="1417" w:type="dxa"/>
            <w:tcBorders>
              <w:bottom w:val="single" w:sz="4" w:space="0" w:color="auto"/>
            </w:tcBorders>
          </w:tcPr>
          <w:p w:rsidR="006A63AC" w:rsidRPr="00922855" w:rsidRDefault="006A63AC" w:rsidP="00922855">
            <w:pPr>
              <w:spacing w:line="240" w:lineRule="auto"/>
              <w:jc w:val="center"/>
              <w:rPr>
                <w:rFonts w:ascii="Times New Roman" w:hAnsi="Times New Roman" w:cs="Times New Roman"/>
                <w:b/>
                <w:sz w:val="20"/>
                <w:szCs w:val="20"/>
              </w:rPr>
            </w:pPr>
            <w:r w:rsidRPr="00922855">
              <w:rPr>
                <w:rFonts w:ascii="Times New Roman" w:hAnsi="Times New Roman" w:cs="Times New Roman"/>
                <w:b/>
                <w:sz w:val="20"/>
                <w:szCs w:val="20"/>
              </w:rPr>
              <w:t>Couleur de</w:t>
            </w:r>
            <w:r w:rsidR="00F05009" w:rsidRPr="00922855">
              <w:rPr>
                <w:rFonts w:ascii="Times New Roman" w:hAnsi="Times New Roman" w:cs="Times New Roman"/>
                <w:b/>
                <w:sz w:val="20"/>
                <w:szCs w:val="20"/>
              </w:rPr>
              <w:t xml:space="preserve"> </w:t>
            </w:r>
            <w:r w:rsidRPr="00922855">
              <w:rPr>
                <w:rFonts w:ascii="Times New Roman" w:hAnsi="Times New Roman" w:cs="Times New Roman"/>
                <w:b/>
                <w:sz w:val="20"/>
                <w:szCs w:val="20"/>
              </w:rPr>
              <w:t>l’endosperme</w:t>
            </w:r>
          </w:p>
        </w:tc>
        <w:tc>
          <w:tcPr>
            <w:tcW w:w="1134"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sz w:val="20"/>
                <w:szCs w:val="20"/>
              </w:rPr>
            </w:pPr>
            <w:r w:rsidRPr="00922855">
              <w:rPr>
                <w:rFonts w:ascii="Times New Roman" w:hAnsi="Times New Roman" w:cs="Times New Roman"/>
                <w:b/>
                <w:sz w:val="20"/>
                <w:szCs w:val="20"/>
              </w:rPr>
              <w:t>Poids</w:t>
            </w:r>
            <w:r w:rsidRPr="00922855">
              <w:rPr>
                <w:rFonts w:ascii="Times New Roman" w:hAnsi="Times New Roman" w:cs="Times New Roman"/>
                <w:sz w:val="20"/>
                <w:szCs w:val="20"/>
              </w:rPr>
              <w:t xml:space="preserve"> (g)</w:t>
            </w:r>
            <w:r w:rsidR="00F05009" w:rsidRPr="00922855">
              <w:rPr>
                <w:rFonts w:ascii="Times New Roman" w:hAnsi="Times New Roman" w:cs="Times New Roman"/>
                <w:sz w:val="20"/>
                <w:szCs w:val="20"/>
              </w:rPr>
              <w:t xml:space="preserve"> </w:t>
            </w:r>
            <w:r w:rsidRPr="00922855">
              <w:rPr>
                <w:rFonts w:ascii="Times New Roman" w:hAnsi="Times New Roman" w:cs="Times New Roman"/>
                <w:b/>
                <w:sz w:val="20"/>
                <w:szCs w:val="20"/>
              </w:rPr>
              <w:t>de 1000 grains</w:t>
            </w:r>
          </w:p>
        </w:tc>
        <w:tc>
          <w:tcPr>
            <w:tcW w:w="993"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sz w:val="20"/>
                <w:szCs w:val="20"/>
              </w:rPr>
            </w:pPr>
            <w:r w:rsidRPr="00922855">
              <w:rPr>
                <w:rFonts w:ascii="Times New Roman" w:hAnsi="Times New Roman" w:cs="Times New Roman"/>
                <w:b/>
                <w:sz w:val="20"/>
                <w:szCs w:val="20"/>
              </w:rPr>
              <w:t>Amidon</w:t>
            </w:r>
            <w:r w:rsidRPr="00922855">
              <w:rPr>
                <w:rFonts w:ascii="Times New Roman" w:hAnsi="Times New Roman" w:cs="Times New Roman"/>
                <w:sz w:val="20"/>
                <w:szCs w:val="20"/>
              </w:rPr>
              <w:t xml:space="preserve"> (% de</w:t>
            </w:r>
            <w:r w:rsidR="00F05009" w:rsidRPr="00922855">
              <w:rPr>
                <w:rFonts w:ascii="Times New Roman" w:hAnsi="Times New Roman" w:cs="Times New Roman"/>
                <w:sz w:val="20"/>
                <w:szCs w:val="20"/>
              </w:rPr>
              <w:t xml:space="preserve"> </w:t>
            </w:r>
            <w:r w:rsidRPr="00922855">
              <w:rPr>
                <w:rFonts w:ascii="Times New Roman" w:hAnsi="Times New Roman" w:cs="Times New Roman"/>
                <w:sz w:val="20"/>
                <w:szCs w:val="20"/>
              </w:rPr>
              <w:t>matière fraîche)</w:t>
            </w:r>
          </w:p>
        </w:tc>
        <w:tc>
          <w:tcPr>
            <w:tcW w:w="1134"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sz w:val="20"/>
                <w:szCs w:val="20"/>
              </w:rPr>
            </w:pPr>
            <w:r w:rsidRPr="00922855">
              <w:rPr>
                <w:rFonts w:ascii="Times New Roman" w:hAnsi="Times New Roman" w:cs="Times New Roman"/>
                <w:b/>
                <w:sz w:val="20"/>
                <w:szCs w:val="20"/>
              </w:rPr>
              <w:t>Protéines</w:t>
            </w:r>
            <w:r w:rsidRPr="00922855">
              <w:rPr>
                <w:rFonts w:ascii="Times New Roman" w:hAnsi="Times New Roman" w:cs="Times New Roman"/>
                <w:sz w:val="20"/>
                <w:szCs w:val="20"/>
              </w:rPr>
              <w:t xml:space="preserve"> (% de matière fraîche)</w:t>
            </w:r>
          </w:p>
        </w:tc>
        <w:tc>
          <w:tcPr>
            <w:tcW w:w="1134" w:type="dxa"/>
            <w:tcBorders>
              <w:bottom w:val="single" w:sz="4" w:space="0" w:color="auto"/>
            </w:tcBorders>
          </w:tcPr>
          <w:p w:rsidR="006A63AC" w:rsidRPr="00922855" w:rsidRDefault="006A63AC" w:rsidP="00F05009">
            <w:pPr>
              <w:spacing w:line="240" w:lineRule="auto"/>
              <w:jc w:val="center"/>
              <w:rPr>
                <w:rFonts w:ascii="Times New Roman" w:hAnsi="Times New Roman" w:cs="Times New Roman"/>
                <w:b/>
                <w:sz w:val="20"/>
                <w:szCs w:val="20"/>
              </w:rPr>
            </w:pPr>
            <w:r w:rsidRPr="00922855">
              <w:rPr>
                <w:rFonts w:ascii="Times New Roman" w:hAnsi="Times New Roman" w:cs="Times New Roman"/>
                <w:b/>
                <w:sz w:val="20"/>
                <w:szCs w:val="20"/>
              </w:rPr>
              <w:t xml:space="preserve">Humidité </w:t>
            </w:r>
            <w:r w:rsidRPr="00922855">
              <w:rPr>
                <w:rFonts w:ascii="Times New Roman" w:hAnsi="Times New Roman" w:cs="Times New Roman"/>
                <w:sz w:val="20"/>
                <w:szCs w:val="20"/>
              </w:rPr>
              <w:t>(%)</w:t>
            </w:r>
          </w:p>
        </w:tc>
      </w:tr>
      <w:tr w:rsidR="00922855" w:rsidRPr="00922855" w:rsidTr="00922855">
        <w:tc>
          <w:tcPr>
            <w:tcW w:w="1419" w:type="dxa"/>
            <w:tcBorders>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F-2-20</w:t>
            </w:r>
          </w:p>
          <w:p w:rsidR="006A63AC" w:rsidRPr="00922855" w:rsidRDefault="006A63AC" w:rsidP="00694E98">
            <w:pPr>
              <w:rPr>
                <w:rFonts w:ascii="Times New Roman" w:hAnsi="Times New Roman" w:cs="Times New Roman"/>
                <w:sz w:val="20"/>
                <w:szCs w:val="20"/>
              </w:rPr>
            </w:pPr>
          </w:p>
        </w:tc>
        <w:tc>
          <w:tcPr>
            <w:tcW w:w="1275"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Ivoire</w:t>
            </w:r>
          </w:p>
        </w:tc>
        <w:tc>
          <w:tcPr>
            <w:tcW w:w="709"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bottom w:val="nil"/>
            </w:tcBorders>
          </w:tcPr>
          <w:p w:rsidR="006A63AC" w:rsidRPr="00922855" w:rsidRDefault="006A63AC" w:rsidP="006A63AC">
            <w:pPr>
              <w:jc w:val="center"/>
              <w:rPr>
                <w:rFonts w:ascii="Times New Roman" w:hAnsi="Times New Roman" w:cs="Times New Roman"/>
                <w:sz w:val="20"/>
                <w:szCs w:val="20"/>
                <w:vertAlign w:val="superscript"/>
              </w:rPr>
            </w:pPr>
            <w:smartTag w:uri="urn:schemas-microsoft-com:office:smarttags" w:element="metricconverter">
              <w:smartTagPr>
                <w:attr w:name="ProductID" w:val="22,3 a"/>
              </w:smartTagPr>
              <w:r w:rsidRPr="00922855">
                <w:rPr>
                  <w:rFonts w:ascii="Times New Roman" w:hAnsi="Times New Roman" w:cs="Times New Roman"/>
                  <w:sz w:val="20"/>
                  <w:szCs w:val="20"/>
                </w:rPr>
                <w:t xml:space="preserve">22,3 </w:t>
              </w:r>
              <w:proofErr w:type="gramStart"/>
              <w:r w:rsidRPr="00FB5DBD">
                <w:rPr>
                  <w:rFonts w:ascii="Times New Roman" w:hAnsi="Times New Roman" w:cs="Times New Roman"/>
                  <w:sz w:val="20"/>
                  <w:szCs w:val="20"/>
                </w:rPr>
                <w:t>a</w:t>
              </w:r>
            </w:smartTag>
            <w:proofErr w:type="gramEnd"/>
            <w:r w:rsidRPr="00922855">
              <w:rPr>
                <w:rFonts w:ascii="Times New Roman" w:hAnsi="Times New Roman" w:cs="Times New Roman"/>
                <w:sz w:val="20"/>
                <w:szCs w:val="20"/>
              </w:rPr>
              <w:t xml:space="preserve"> </w:t>
            </w:r>
            <w:r w:rsidR="00ED353B" w:rsidRPr="00922855">
              <w:rPr>
                <w:rFonts w:ascii="Times New Roman" w:hAnsi="Times New Roman" w:cs="Times New Roman"/>
                <w:sz w:val="20"/>
                <w:szCs w:val="20"/>
                <w:vertAlign w:val="superscript"/>
              </w:rPr>
              <w:t>1</w:t>
            </w:r>
          </w:p>
        </w:tc>
        <w:tc>
          <w:tcPr>
            <w:tcW w:w="993" w:type="dxa"/>
            <w:tcBorders>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59,1 a"/>
              </w:smartTagPr>
              <w:r w:rsidRPr="00922855">
                <w:rPr>
                  <w:rFonts w:ascii="Times New Roman" w:hAnsi="Times New Roman" w:cs="Times New Roman"/>
                  <w:sz w:val="20"/>
                  <w:szCs w:val="20"/>
                </w:rPr>
                <w:t>59,1 a</w:t>
              </w:r>
            </w:smartTag>
          </w:p>
        </w:tc>
        <w:tc>
          <w:tcPr>
            <w:tcW w:w="1134"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11, 0 b</w:t>
            </w:r>
          </w:p>
        </w:tc>
        <w:tc>
          <w:tcPr>
            <w:tcW w:w="1134" w:type="dxa"/>
            <w:tcBorders>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9,5 b</w:t>
            </w:r>
          </w:p>
        </w:tc>
      </w:tr>
      <w:tr w:rsidR="00922855" w:rsidRPr="00922855" w:rsidTr="00922855">
        <w:tc>
          <w:tcPr>
            <w:tcW w:w="1419" w:type="dxa"/>
            <w:tcBorders>
              <w:top w:val="nil"/>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CE 180-33</w:t>
            </w:r>
          </w:p>
          <w:p w:rsidR="006A63AC" w:rsidRPr="00922855" w:rsidRDefault="006A63AC" w:rsidP="00694E98">
            <w:pPr>
              <w:rPr>
                <w:rFonts w:ascii="Times New Roman" w:hAnsi="Times New Roman" w:cs="Times New Roman"/>
                <w:sz w:val="20"/>
                <w:szCs w:val="20"/>
              </w:rPr>
            </w:pPr>
          </w:p>
        </w:tc>
        <w:tc>
          <w:tcPr>
            <w:tcW w:w="1275"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709"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23,1 a"/>
              </w:smartTagPr>
              <w:r w:rsidRPr="00922855">
                <w:rPr>
                  <w:rFonts w:ascii="Times New Roman" w:hAnsi="Times New Roman" w:cs="Times New Roman"/>
                  <w:sz w:val="20"/>
                  <w:szCs w:val="20"/>
                </w:rPr>
                <w:t xml:space="preserve">23,1 </w:t>
              </w:r>
              <w:r w:rsidRPr="00FB5DBD">
                <w:rPr>
                  <w:rFonts w:ascii="Times New Roman" w:hAnsi="Times New Roman" w:cs="Times New Roman"/>
                  <w:sz w:val="20"/>
                  <w:szCs w:val="20"/>
                </w:rPr>
                <w:t>a</w:t>
              </w:r>
            </w:smartTag>
          </w:p>
        </w:tc>
        <w:tc>
          <w:tcPr>
            <w:tcW w:w="993"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60,6 a"/>
              </w:smartTagPr>
              <w:r w:rsidRPr="00922855">
                <w:rPr>
                  <w:rFonts w:ascii="Times New Roman" w:hAnsi="Times New Roman" w:cs="Times New Roman"/>
                  <w:sz w:val="20"/>
                  <w:szCs w:val="20"/>
                </w:rPr>
                <w:t>60,6 a</w:t>
              </w:r>
            </w:smartTag>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8.1 a"/>
              </w:smartTagPr>
              <w:r w:rsidRPr="00922855">
                <w:rPr>
                  <w:rFonts w:ascii="Times New Roman" w:hAnsi="Times New Roman" w:cs="Times New Roman"/>
                  <w:sz w:val="20"/>
                  <w:szCs w:val="20"/>
                </w:rPr>
                <w:t>8.1 a</w:t>
              </w:r>
            </w:smartTag>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9,0 b</w:t>
            </w:r>
          </w:p>
        </w:tc>
      </w:tr>
      <w:tr w:rsidR="00922855" w:rsidRPr="00922855" w:rsidTr="00922855">
        <w:tc>
          <w:tcPr>
            <w:tcW w:w="1419" w:type="dxa"/>
            <w:tcBorders>
              <w:top w:val="nil"/>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CE 145-66</w:t>
            </w:r>
          </w:p>
          <w:p w:rsidR="006A63AC" w:rsidRPr="00922855" w:rsidRDefault="006A63AC" w:rsidP="00694E98">
            <w:pPr>
              <w:rPr>
                <w:rFonts w:ascii="Times New Roman" w:hAnsi="Times New Roman" w:cs="Times New Roman"/>
                <w:sz w:val="20"/>
                <w:szCs w:val="20"/>
              </w:rPr>
            </w:pPr>
          </w:p>
        </w:tc>
        <w:tc>
          <w:tcPr>
            <w:tcW w:w="1275"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709"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20,2 a"/>
              </w:smartTagPr>
              <w:r w:rsidRPr="00922855">
                <w:rPr>
                  <w:rFonts w:ascii="Times New Roman" w:hAnsi="Times New Roman" w:cs="Times New Roman"/>
                  <w:sz w:val="20"/>
                  <w:szCs w:val="20"/>
                </w:rPr>
                <w:t>20,2 a</w:t>
              </w:r>
            </w:smartTag>
          </w:p>
        </w:tc>
        <w:tc>
          <w:tcPr>
            <w:tcW w:w="993"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58,4 a"/>
              </w:smartTagPr>
              <w:r w:rsidRPr="00922855">
                <w:rPr>
                  <w:rFonts w:ascii="Times New Roman" w:hAnsi="Times New Roman" w:cs="Times New Roman"/>
                  <w:sz w:val="20"/>
                  <w:szCs w:val="20"/>
                </w:rPr>
                <w:t>58,4 a</w:t>
              </w:r>
            </w:smartTag>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9,7 ab</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8,5 b</w:t>
            </w:r>
          </w:p>
        </w:tc>
      </w:tr>
      <w:tr w:rsidR="00922855" w:rsidRPr="00922855" w:rsidTr="00922855">
        <w:tc>
          <w:tcPr>
            <w:tcW w:w="1419" w:type="dxa"/>
            <w:tcBorders>
              <w:top w:val="nil"/>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CE 151-262</w:t>
            </w:r>
          </w:p>
          <w:p w:rsidR="006A63AC" w:rsidRPr="00922855" w:rsidRDefault="006A63AC" w:rsidP="00694E98">
            <w:pPr>
              <w:rPr>
                <w:rFonts w:ascii="Times New Roman" w:hAnsi="Times New Roman" w:cs="Times New Roman"/>
                <w:sz w:val="20"/>
                <w:szCs w:val="20"/>
              </w:rPr>
            </w:pPr>
          </w:p>
        </w:tc>
        <w:tc>
          <w:tcPr>
            <w:tcW w:w="1275"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Ivoire</w:t>
            </w:r>
          </w:p>
        </w:tc>
        <w:tc>
          <w:tcPr>
            <w:tcW w:w="709"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25,1 ab</w:t>
            </w:r>
          </w:p>
        </w:tc>
        <w:tc>
          <w:tcPr>
            <w:tcW w:w="993"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60,4 a"/>
              </w:smartTagPr>
              <w:r w:rsidRPr="00922855">
                <w:rPr>
                  <w:rFonts w:ascii="Times New Roman" w:hAnsi="Times New Roman" w:cs="Times New Roman"/>
                  <w:sz w:val="20"/>
                  <w:szCs w:val="20"/>
                </w:rPr>
                <w:t>60,4 a</w:t>
              </w:r>
            </w:smartTag>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11,5 b</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7,4 ab</w:t>
            </w:r>
          </w:p>
        </w:tc>
      </w:tr>
      <w:tr w:rsidR="00922855" w:rsidRPr="00922855" w:rsidTr="00922855">
        <w:tc>
          <w:tcPr>
            <w:tcW w:w="1419" w:type="dxa"/>
            <w:tcBorders>
              <w:top w:val="nil"/>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CE 196-7-2-1</w:t>
            </w:r>
          </w:p>
          <w:p w:rsidR="006A63AC" w:rsidRPr="00922855" w:rsidRDefault="006A63AC" w:rsidP="00694E98">
            <w:pPr>
              <w:rPr>
                <w:rFonts w:ascii="Times New Roman" w:hAnsi="Times New Roman" w:cs="Times New Roman"/>
                <w:sz w:val="20"/>
                <w:szCs w:val="20"/>
              </w:rPr>
            </w:pPr>
          </w:p>
        </w:tc>
        <w:tc>
          <w:tcPr>
            <w:tcW w:w="1275"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Brunâtre</w:t>
            </w:r>
          </w:p>
        </w:tc>
        <w:tc>
          <w:tcPr>
            <w:tcW w:w="709"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21,2 a"/>
              </w:smartTagPr>
              <w:r w:rsidRPr="00922855">
                <w:rPr>
                  <w:rFonts w:ascii="Times New Roman" w:hAnsi="Times New Roman" w:cs="Times New Roman"/>
                  <w:sz w:val="20"/>
                  <w:szCs w:val="20"/>
                </w:rPr>
                <w:t>21,2 a</w:t>
              </w:r>
            </w:smartTag>
          </w:p>
        </w:tc>
        <w:tc>
          <w:tcPr>
            <w:tcW w:w="993"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68,1 b</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11,3 b</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7,9 ab</w:t>
            </w:r>
          </w:p>
        </w:tc>
      </w:tr>
      <w:tr w:rsidR="00922855" w:rsidRPr="00922855" w:rsidTr="00922855">
        <w:tc>
          <w:tcPr>
            <w:tcW w:w="1419" w:type="dxa"/>
            <w:tcBorders>
              <w:top w:val="nil"/>
              <w:bottom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93B1057</w:t>
            </w:r>
          </w:p>
          <w:p w:rsidR="006A63AC" w:rsidRPr="00922855" w:rsidRDefault="006A63AC" w:rsidP="00694E98">
            <w:pPr>
              <w:rPr>
                <w:rFonts w:ascii="Times New Roman" w:hAnsi="Times New Roman" w:cs="Times New Roman"/>
                <w:sz w:val="20"/>
                <w:szCs w:val="20"/>
              </w:rPr>
            </w:pPr>
          </w:p>
        </w:tc>
        <w:tc>
          <w:tcPr>
            <w:tcW w:w="1275"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Ivoire</w:t>
            </w:r>
          </w:p>
        </w:tc>
        <w:tc>
          <w:tcPr>
            <w:tcW w:w="709"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26,7 b</w:t>
            </w:r>
          </w:p>
        </w:tc>
        <w:tc>
          <w:tcPr>
            <w:tcW w:w="993" w:type="dxa"/>
            <w:tcBorders>
              <w:top w:val="nil"/>
              <w:bottom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59,7 a"/>
              </w:smartTagPr>
              <w:r w:rsidRPr="00922855">
                <w:rPr>
                  <w:rFonts w:ascii="Times New Roman" w:hAnsi="Times New Roman" w:cs="Times New Roman"/>
                  <w:sz w:val="20"/>
                  <w:szCs w:val="20"/>
                </w:rPr>
                <w:t>59,7 a</w:t>
              </w:r>
            </w:smartTag>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12,0 b</w:t>
            </w:r>
          </w:p>
        </w:tc>
        <w:tc>
          <w:tcPr>
            <w:tcW w:w="1134" w:type="dxa"/>
            <w:tcBorders>
              <w:top w:val="nil"/>
              <w:bottom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9,0 b</w:t>
            </w:r>
          </w:p>
        </w:tc>
      </w:tr>
      <w:tr w:rsidR="00922855" w:rsidRPr="00922855" w:rsidTr="00922855">
        <w:tc>
          <w:tcPr>
            <w:tcW w:w="1419" w:type="dxa"/>
            <w:tcBorders>
              <w:top w:val="nil"/>
            </w:tcBorders>
          </w:tcPr>
          <w:p w:rsidR="006A63AC" w:rsidRPr="00922855" w:rsidRDefault="006A63AC" w:rsidP="00694E98">
            <w:pPr>
              <w:rPr>
                <w:rFonts w:ascii="Times New Roman" w:hAnsi="Times New Roman" w:cs="Times New Roman"/>
                <w:sz w:val="20"/>
                <w:szCs w:val="20"/>
              </w:rPr>
            </w:pPr>
            <w:r w:rsidRPr="00922855">
              <w:rPr>
                <w:rFonts w:ascii="Times New Roman" w:hAnsi="Times New Roman" w:cs="Times New Roman"/>
                <w:sz w:val="20"/>
                <w:szCs w:val="20"/>
              </w:rPr>
              <w:t>93B1062</w:t>
            </w:r>
          </w:p>
          <w:p w:rsidR="006A63AC" w:rsidRPr="00922855" w:rsidRDefault="006A63AC" w:rsidP="00694E98">
            <w:pPr>
              <w:rPr>
                <w:rFonts w:ascii="Times New Roman" w:hAnsi="Times New Roman" w:cs="Times New Roman"/>
                <w:sz w:val="20"/>
                <w:szCs w:val="20"/>
              </w:rPr>
            </w:pPr>
          </w:p>
        </w:tc>
        <w:tc>
          <w:tcPr>
            <w:tcW w:w="1275"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Caudatum</w:t>
            </w:r>
          </w:p>
        </w:tc>
        <w:tc>
          <w:tcPr>
            <w:tcW w:w="1276"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Ivoire</w:t>
            </w:r>
          </w:p>
        </w:tc>
        <w:tc>
          <w:tcPr>
            <w:tcW w:w="709"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w:t>
            </w:r>
          </w:p>
        </w:tc>
        <w:tc>
          <w:tcPr>
            <w:tcW w:w="1417"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Blanc</w:t>
            </w:r>
          </w:p>
        </w:tc>
        <w:tc>
          <w:tcPr>
            <w:tcW w:w="1134"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21,9 a</w:t>
            </w:r>
          </w:p>
        </w:tc>
        <w:tc>
          <w:tcPr>
            <w:tcW w:w="993"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63,9 b</w:t>
            </w:r>
          </w:p>
        </w:tc>
        <w:tc>
          <w:tcPr>
            <w:tcW w:w="1134" w:type="dxa"/>
            <w:tcBorders>
              <w:top w:val="nil"/>
            </w:tcBorders>
          </w:tcPr>
          <w:p w:rsidR="006A63AC" w:rsidRPr="00922855" w:rsidRDefault="006A63AC" w:rsidP="006A63AC">
            <w:pPr>
              <w:jc w:val="center"/>
              <w:rPr>
                <w:rFonts w:ascii="Times New Roman" w:hAnsi="Times New Roman" w:cs="Times New Roman"/>
                <w:sz w:val="20"/>
                <w:szCs w:val="20"/>
              </w:rPr>
            </w:pPr>
            <w:r w:rsidRPr="00922855">
              <w:rPr>
                <w:rFonts w:ascii="Times New Roman" w:hAnsi="Times New Roman" w:cs="Times New Roman"/>
                <w:sz w:val="20"/>
                <w:szCs w:val="20"/>
              </w:rPr>
              <w:t>12,8 b</w:t>
            </w:r>
          </w:p>
        </w:tc>
        <w:tc>
          <w:tcPr>
            <w:tcW w:w="1134" w:type="dxa"/>
            <w:tcBorders>
              <w:top w:val="nil"/>
            </w:tcBorders>
          </w:tcPr>
          <w:p w:rsidR="006A63AC" w:rsidRPr="00922855" w:rsidRDefault="006A63AC" w:rsidP="006A63AC">
            <w:pPr>
              <w:jc w:val="center"/>
              <w:rPr>
                <w:rFonts w:ascii="Times New Roman" w:hAnsi="Times New Roman" w:cs="Times New Roman"/>
                <w:sz w:val="20"/>
                <w:szCs w:val="20"/>
              </w:rPr>
            </w:pPr>
            <w:smartTag w:uri="urn:schemas-microsoft-com:office:smarttags" w:element="metricconverter">
              <w:smartTagPr>
                <w:attr w:name="ProductID" w:val="6,4 a"/>
              </w:smartTagPr>
              <w:r w:rsidRPr="00922855">
                <w:rPr>
                  <w:rFonts w:ascii="Times New Roman" w:hAnsi="Times New Roman" w:cs="Times New Roman"/>
                  <w:sz w:val="20"/>
                  <w:szCs w:val="20"/>
                </w:rPr>
                <w:t>6,4 a</w:t>
              </w:r>
            </w:smartTag>
          </w:p>
        </w:tc>
      </w:tr>
    </w:tbl>
    <w:p w:rsidR="006A63AC" w:rsidRPr="00922855" w:rsidRDefault="00F56648" w:rsidP="00ED353B">
      <w:pPr>
        <w:spacing w:after="0" w:line="360" w:lineRule="auto"/>
        <w:ind w:left="-960"/>
        <w:jc w:val="both"/>
        <w:rPr>
          <w:rFonts w:ascii="Times New Roman" w:hAnsi="Times New Roman" w:cs="Times New Roman"/>
          <w:sz w:val="20"/>
          <w:szCs w:val="20"/>
          <w:lang w:val="en-GB"/>
        </w:rPr>
      </w:pPr>
      <w:r>
        <w:rPr>
          <w:rFonts w:ascii="Times New Roman" w:hAnsi="Times New Roman" w:cs="Times New Roman"/>
          <w:sz w:val="24"/>
          <w:szCs w:val="24"/>
          <w:lang w:val="en-GB"/>
        </w:rPr>
        <w:t xml:space="preserve"> </w:t>
      </w:r>
      <w:r w:rsidR="00ED353B" w:rsidRPr="00283ECC">
        <w:rPr>
          <w:rFonts w:ascii="Times New Roman" w:hAnsi="Times New Roman" w:cs="Times New Roman"/>
          <w:sz w:val="24"/>
          <w:szCs w:val="24"/>
          <w:lang w:val="en-GB"/>
        </w:rPr>
        <w:t xml:space="preserve">             </w:t>
      </w:r>
      <w:r w:rsidR="006A63AC" w:rsidRPr="00283ECC">
        <w:rPr>
          <w:rFonts w:ascii="Times New Roman" w:hAnsi="Times New Roman" w:cs="Times New Roman"/>
          <w:sz w:val="24"/>
          <w:szCs w:val="24"/>
          <w:lang w:val="en-GB"/>
        </w:rPr>
        <w:t>+ = grain avec testa pigmenté – grain with pigmented testa</w:t>
      </w:r>
    </w:p>
    <w:p w:rsidR="006A63AC" w:rsidRPr="00283ECC" w:rsidRDefault="00ED353B" w:rsidP="00ED353B">
      <w:pPr>
        <w:spacing w:after="0" w:line="360" w:lineRule="auto"/>
        <w:ind w:left="-960"/>
        <w:jc w:val="both"/>
        <w:rPr>
          <w:rFonts w:ascii="Times New Roman" w:hAnsi="Times New Roman" w:cs="Times New Roman"/>
          <w:sz w:val="24"/>
          <w:szCs w:val="24"/>
          <w:lang w:val="en-GB"/>
        </w:rPr>
      </w:pPr>
      <w:r w:rsidRPr="00283ECC">
        <w:rPr>
          <w:rFonts w:ascii="Times New Roman" w:hAnsi="Times New Roman" w:cs="Times New Roman"/>
          <w:sz w:val="24"/>
          <w:szCs w:val="24"/>
          <w:lang w:val="en-GB"/>
        </w:rPr>
        <w:t xml:space="preserve">               </w:t>
      </w:r>
      <w:r w:rsidR="006A63AC" w:rsidRPr="00283ECC">
        <w:rPr>
          <w:rFonts w:ascii="Times New Roman" w:hAnsi="Times New Roman" w:cs="Times New Roman"/>
          <w:sz w:val="24"/>
          <w:szCs w:val="24"/>
          <w:lang w:val="en-GB"/>
        </w:rPr>
        <w:t>− = grain sans testa pigmenté – grain without pigmented testa</w:t>
      </w:r>
    </w:p>
    <w:p w:rsidR="006A63AC" w:rsidRPr="00283ECC" w:rsidRDefault="006A63AC" w:rsidP="00ED353B">
      <w:pPr>
        <w:pStyle w:val="Paragraphedeliste"/>
        <w:numPr>
          <w:ilvl w:val="0"/>
          <w:numId w:val="19"/>
        </w:numPr>
        <w:spacing w:after="0" w:line="360" w:lineRule="auto"/>
        <w:rPr>
          <w:rFonts w:ascii="Times New Roman" w:hAnsi="Times New Roman"/>
          <w:szCs w:val="24"/>
        </w:rPr>
      </w:pPr>
      <w:r w:rsidRPr="00283ECC">
        <w:rPr>
          <w:rFonts w:ascii="Times New Roman" w:hAnsi="Times New Roman"/>
          <w:szCs w:val="24"/>
        </w:rPr>
        <w:t>moyennes dans chaque colonne, suivie</w:t>
      </w:r>
      <w:r w:rsidR="00EA1955">
        <w:rPr>
          <w:rFonts w:ascii="Times New Roman" w:hAnsi="Times New Roman"/>
          <w:szCs w:val="24"/>
        </w:rPr>
        <w:t>s</w:t>
      </w:r>
      <w:r w:rsidRPr="00283ECC">
        <w:rPr>
          <w:rFonts w:ascii="Times New Roman" w:hAnsi="Times New Roman"/>
          <w:szCs w:val="24"/>
        </w:rPr>
        <w:t xml:space="preserve"> par une lettre différente sont significativement</w:t>
      </w:r>
      <w:r w:rsidR="00ED353B" w:rsidRPr="00283ECC">
        <w:rPr>
          <w:rFonts w:ascii="Times New Roman" w:hAnsi="Times New Roman"/>
          <w:szCs w:val="24"/>
        </w:rPr>
        <w:t xml:space="preserve"> différentes </w:t>
      </w:r>
      <w:r w:rsidRPr="00283ECC">
        <w:rPr>
          <w:rFonts w:ascii="Times New Roman" w:hAnsi="Times New Roman"/>
          <w:szCs w:val="24"/>
          <w:lang w:val="fr-FR"/>
        </w:rPr>
        <w:t>(P&lt; 005) − means within each column followed by a different letter are significantly different (P&lt; 0,05)</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47" w:name="_Toc352233998"/>
      <w:r w:rsidRPr="008836FA">
        <w:rPr>
          <w:rFonts w:ascii="Times New Roman" w:hAnsi="Times New Roman" w:cs="Times New Roman"/>
          <w:color w:val="auto"/>
          <w:sz w:val="24"/>
          <w:szCs w:val="24"/>
        </w:rPr>
        <w:lastRenderedPageBreak/>
        <w:t>3. 3. Phénols totaux</w:t>
      </w:r>
      <w:bookmarkEnd w:id="47"/>
    </w:p>
    <w:p w:rsidR="00B96E1C" w:rsidRPr="00B96E1C" w:rsidRDefault="00B96E1C" w:rsidP="00B64D75">
      <w:pPr>
        <w:pStyle w:val="Corpsdetexte"/>
        <w:keepNext/>
        <w:keepLines/>
      </w:pPr>
      <w:r w:rsidRPr="00B96E1C">
        <w:t xml:space="preserve">Les composés phénoliques sont constitués de trois grandes catégories : les acides phénoliques, les flavonoïdes et les tanins (Beta, 2003 ; Dykes et Rooney, 2006 ; Dicko et </w:t>
      </w:r>
      <w:proofErr w:type="gramStart"/>
      <w:r w:rsidRPr="00B96E1C">
        <w:t>al.,</w:t>
      </w:r>
      <w:proofErr w:type="gramEnd"/>
      <w:r w:rsidRPr="00B96E1C">
        <w:t xml:space="preserve"> 2006 ). Les teneurs en phénols totaux mesurés à l’aide du réactif de Folin-Ciocalteu varient de 0,22 à 0,57 mg EAG/100 mg (</w:t>
      </w:r>
      <w:r w:rsidRPr="00B96E1C">
        <w:rPr>
          <w:b/>
        </w:rPr>
        <w:t>Tableau 3</w:t>
      </w:r>
      <w:r w:rsidRPr="00B96E1C">
        <w:t>); les variétés CE 108-33 et CE 145-66 étant les plus riches. Une différence significative (</w:t>
      </w:r>
      <w:r w:rsidRPr="00B96E1C">
        <w:rPr>
          <w:i/>
        </w:rPr>
        <w:t>P&lt; 0,05</w:t>
      </w:r>
      <w:r w:rsidRPr="00B96E1C">
        <w:t>) est notée entre les moyennes des sept variétés, et la comparaison multiple des moyennes montre que ces deux variétés sont les mêmes et diffèrent des cinq autres variétés. Certaines variétés de sorgho blanc parmi les 50 étudiées par Dicko et al. (2002), ont des teneurs en polyphénols semblables à celles obtenues dans notre étude. Nos résultats sont aussi comparables à ceux de Zhao et al. (2008) avec 14 variétés d’orge.</w:t>
      </w:r>
    </w:p>
    <w:p w:rsidR="00B96E1C" w:rsidRPr="008836FA" w:rsidRDefault="00B96E1C" w:rsidP="008836FA">
      <w:pPr>
        <w:pStyle w:val="Titre2"/>
        <w:spacing w:line="360" w:lineRule="auto"/>
        <w:rPr>
          <w:rFonts w:ascii="Times New Roman" w:hAnsi="Times New Roman" w:cs="Times New Roman"/>
          <w:color w:val="auto"/>
          <w:sz w:val="24"/>
          <w:szCs w:val="24"/>
        </w:rPr>
      </w:pPr>
      <w:bookmarkStart w:id="48" w:name="_Toc352233999"/>
      <w:r w:rsidRPr="008836FA">
        <w:rPr>
          <w:rFonts w:ascii="Times New Roman" w:hAnsi="Times New Roman" w:cs="Times New Roman"/>
          <w:color w:val="auto"/>
          <w:sz w:val="24"/>
          <w:szCs w:val="24"/>
        </w:rPr>
        <w:t>3. 4. Tanins condensés</w:t>
      </w:r>
      <w:bookmarkEnd w:id="48"/>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Le dosage par la vanilline HCl n’a révélé la présence de tanins condensés que dans les deux variétés présentant un testa pigmenté (</w:t>
      </w:r>
      <w:r w:rsidRPr="00B96E1C">
        <w:rPr>
          <w:rFonts w:ascii="Times New Roman" w:hAnsi="Times New Roman" w:cs="Times New Roman"/>
          <w:b/>
          <w:sz w:val="24"/>
          <w:szCs w:val="24"/>
        </w:rPr>
        <w:t>Tableau 3</w:t>
      </w:r>
      <w:r w:rsidRPr="00B96E1C">
        <w:rPr>
          <w:rFonts w:ascii="Times New Roman" w:hAnsi="Times New Roman" w:cs="Times New Roman"/>
          <w:sz w:val="24"/>
          <w:szCs w:val="24"/>
        </w:rPr>
        <w:t>). Ces résultats confirment bien les hypothèses d’Earp et al. (2004) et Dykes et Rooney, (2006). Les valeurs obtenues sont respectivement 0,12 % et 0,19 % pour CE 180-33 et CE 145-66. Ces deux variétés peuvent être classées dans la catégorie des sorghos de type II (Dykes et Rooney, 2006). Trois types de sorgho existent : les sorghos de type I dont la teneur en tanins est inférieure à 0, 02 %, le type II compris entre 0,02 - 0,19 % et le type III situé entre 0,4 - 3,5 %. Les sorghos riches en tanins sont une source d’antioxydants, substances intéressantes pour la santé humaine. Leur désavantage se situe au niveau des interactions tanins-protéines, particulièrement pour les sorghos des groupes II et III. Ces interactions affectent la digestibilité des protéines et des carbohydrates, mais inhibent aussi les enzymes comme les amylases du malt. Il faut reconnaître qu’actuellement beaucoup d’aliments traditionnels comme les porridges et les boissons alcoolisées sont faits à partir de sorgho à tanins (Awika et Rooney, 2004).</w:t>
      </w: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B64D75" w:rsidRDefault="00B64D75" w:rsidP="00F05009">
      <w:pPr>
        <w:rPr>
          <w:rFonts w:ascii="Times New Roman" w:hAnsi="Times New Roman" w:cs="Times New Roman"/>
          <w:b/>
        </w:rPr>
      </w:pPr>
    </w:p>
    <w:p w:rsidR="00F05009" w:rsidRPr="00283ECC" w:rsidRDefault="00F05009" w:rsidP="00B64D75">
      <w:pPr>
        <w:spacing w:line="240" w:lineRule="auto"/>
        <w:rPr>
          <w:rFonts w:ascii="Times New Roman" w:hAnsi="Times New Roman" w:cs="Times New Roman"/>
          <w:color w:val="000000"/>
          <w:sz w:val="24"/>
          <w:szCs w:val="24"/>
        </w:rPr>
      </w:pPr>
      <w:r w:rsidRPr="00283ECC">
        <w:rPr>
          <w:rFonts w:ascii="Times New Roman" w:hAnsi="Times New Roman" w:cs="Times New Roman"/>
          <w:b/>
          <w:sz w:val="24"/>
          <w:szCs w:val="24"/>
        </w:rPr>
        <w:lastRenderedPageBreak/>
        <w:t>Tableau 3.</w:t>
      </w:r>
      <w:r w:rsidRPr="00283ECC">
        <w:rPr>
          <w:rFonts w:ascii="Times New Roman" w:hAnsi="Times New Roman" w:cs="Times New Roman"/>
          <w:sz w:val="24"/>
          <w:szCs w:val="24"/>
        </w:rPr>
        <w:t xml:space="preserve"> Teneur en composés phénoliques dans les différentes variétés de sorgho - P</w:t>
      </w:r>
      <w:r w:rsidRPr="00283ECC">
        <w:rPr>
          <w:rFonts w:ascii="Times New Roman" w:hAnsi="Times New Roman" w:cs="Times New Roman"/>
          <w:color w:val="000000"/>
          <w:sz w:val="24"/>
          <w:szCs w:val="24"/>
        </w:rPr>
        <w:t>henolic compounds in sorghum cultivars</w:t>
      </w:r>
    </w:p>
    <w:tbl>
      <w:tblPr>
        <w:tblW w:w="0" w:type="auto"/>
        <w:jc w:val="center"/>
        <w:tblInd w:w="318"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2303"/>
        <w:gridCol w:w="2303"/>
        <w:gridCol w:w="2303"/>
      </w:tblGrid>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b/>
              </w:rPr>
            </w:pPr>
            <w:r w:rsidRPr="00C16B15">
              <w:rPr>
                <w:rFonts w:ascii="Times New Roman" w:hAnsi="Times New Roman" w:cs="Times New Roman"/>
                <w:b/>
              </w:rPr>
              <w:t>Variétés</w:t>
            </w:r>
          </w:p>
        </w:tc>
        <w:tc>
          <w:tcPr>
            <w:tcW w:w="2303" w:type="dxa"/>
          </w:tcPr>
          <w:p w:rsidR="00F05009" w:rsidRPr="00C16B15" w:rsidRDefault="00F05009" w:rsidP="00F05009">
            <w:pPr>
              <w:spacing w:line="360" w:lineRule="auto"/>
              <w:jc w:val="center"/>
              <w:rPr>
                <w:rFonts w:ascii="Times New Roman" w:hAnsi="Times New Roman" w:cs="Times New Roman"/>
                <w:b/>
              </w:rPr>
            </w:pPr>
            <w:r w:rsidRPr="00C16B15">
              <w:rPr>
                <w:rFonts w:ascii="Times New Roman" w:hAnsi="Times New Roman" w:cs="Times New Roman"/>
                <w:b/>
              </w:rPr>
              <w:t>Testa</w:t>
            </w:r>
          </w:p>
        </w:tc>
        <w:tc>
          <w:tcPr>
            <w:tcW w:w="2303" w:type="dxa"/>
          </w:tcPr>
          <w:p w:rsidR="00F05009" w:rsidRPr="00C16B15" w:rsidRDefault="00F05009" w:rsidP="00F05009">
            <w:pPr>
              <w:spacing w:line="360" w:lineRule="auto"/>
              <w:jc w:val="center"/>
              <w:rPr>
                <w:rFonts w:ascii="Times New Roman" w:hAnsi="Times New Roman" w:cs="Times New Roman"/>
                <w:b/>
                <w:vertAlign w:val="superscript"/>
              </w:rPr>
            </w:pPr>
            <w:r w:rsidRPr="00C16B15">
              <w:rPr>
                <w:rFonts w:ascii="Times New Roman" w:hAnsi="Times New Roman" w:cs="Times New Roman"/>
                <w:b/>
              </w:rPr>
              <w:t xml:space="preserve">Phénols totaux </w:t>
            </w:r>
            <w:r w:rsidRPr="00C16B15">
              <w:rPr>
                <w:rFonts w:ascii="Times New Roman" w:hAnsi="Times New Roman" w:cs="Times New Roman"/>
                <w:vertAlign w:val="superscript"/>
              </w:rPr>
              <w:t>A</w:t>
            </w:r>
          </w:p>
        </w:tc>
        <w:tc>
          <w:tcPr>
            <w:tcW w:w="2303" w:type="dxa"/>
          </w:tcPr>
          <w:p w:rsidR="00F05009" w:rsidRPr="00C16B15" w:rsidRDefault="00F05009" w:rsidP="00F05009">
            <w:pPr>
              <w:spacing w:line="360" w:lineRule="auto"/>
              <w:jc w:val="center"/>
              <w:rPr>
                <w:rFonts w:ascii="Times New Roman" w:hAnsi="Times New Roman" w:cs="Times New Roman"/>
                <w:b/>
                <w:vertAlign w:val="superscript"/>
              </w:rPr>
            </w:pPr>
            <w:r w:rsidRPr="00C16B15">
              <w:rPr>
                <w:rFonts w:ascii="Times New Roman" w:hAnsi="Times New Roman" w:cs="Times New Roman"/>
                <w:b/>
              </w:rPr>
              <w:t xml:space="preserve">Tanins condensés </w:t>
            </w:r>
            <w:r w:rsidRPr="00C16B15">
              <w:rPr>
                <w:rFonts w:ascii="Times New Roman" w:hAnsi="Times New Roman" w:cs="Times New Roman"/>
                <w:vertAlign w:val="superscript"/>
              </w:rPr>
              <w:t>B</w:t>
            </w:r>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F-2-20</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B64D75">
            <w:pPr>
              <w:spacing w:line="360" w:lineRule="auto"/>
              <w:jc w:val="center"/>
              <w:rPr>
                <w:rFonts w:ascii="Times New Roman" w:hAnsi="Times New Roman" w:cs="Times New Roman"/>
                <w:vertAlign w:val="superscript"/>
              </w:rPr>
            </w:pPr>
            <w:r w:rsidRPr="00C16B15">
              <w:rPr>
                <w:rFonts w:ascii="Times New Roman" w:hAnsi="Times New Roman" w:cs="Times New Roman"/>
              </w:rPr>
              <w:t xml:space="preserve">0,22 ± </w:t>
            </w:r>
            <w:smartTag w:uri="urn:schemas-microsoft-com:office:smarttags" w:element="metricconverter">
              <w:smartTagPr>
                <w:attr w:name="ProductID" w:val="0,01 a"/>
              </w:smartTagPr>
              <w:r w:rsidRPr="00C16B15">
                <w:rPr>
                  <w:rFonts w:ascii="Times New Roman" w:hAnsi="Times New Roman" w:cs="Times New Roman"/>
                </w:rPr>
                <w:t>0,01 a</w:t>
              </w:r>
              <w:r w:rsidR="00B64D75">
                <w:rPr>
                  <w:rFonts w:ascii="Times New Roman" w:hAnsi="Times New Roman" w:cs="Times New Roman"/>
                  <w:vertAlign w:val="superscript"/>
                </w:rPr>
                <w:t>1</w:t>
              </w:r>
            </w:smartTag>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 </w:t>
            </w:r>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CE 180-33</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vertAlign w:val="superscript"/>
              </w:rPr>
            </w:pPr>
            <w:r w:rsidRPr="00C16B15">
              <w:rPr>
                <w:rFonts w:ascii="Times New Roman" w:hAnsi="Times New Roman" w:cs="Times New Roman"/>
              </w:rPr>
              <w:t>0,57 ± 0,01 b</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0,12 ± </w:t>
            </w:r>
            <w:smartTag w:uri="urn:schemas-microsoft-com:office:smarttags" w:element="metricconverter">
              <w:smartTagPr>
                <w:attr w:name="ProductID" w:val="0,05 a"/>
              </w:smartTagPr>
              <w:r w:rsidRPr="00C16B15">
                <w:rPr>
                  <w:rFonts w:ascii="Times New Roman" w:hAnsi="Times New Roman" w:cs="Times New Roman"/>
                </w:rPr>
                <w:t>0,05 a</w:t>
              </w:r>
            </w:smartTag>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CE 145-66</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0,56 ± 0,03 b</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0,19 ± </w:t>
            </w:r>
            <w:smartTag w:uri="urn:schemas-microsoft-com:office:smarttags" w:element="metricconverter">
              <w:smartTagPr>
                <w:attr w:name="ProductID" w:val="0,03 a"/>
              </w:smartTagPr>
              <w:r w:rsidRPr="00C16B15">
                <w:rPr>
                  <w:rFonts w:ascii="Times New Roman" w:hAnsi="Times New Roman" w:cs="Times New Roman"/>
                </w:rPr>
                <w:t>0,03 a</w:t>
              </w:r>
            </w:smartTag>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CE 151-262</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0,27 ± </w:t>
            </w:r>
            <w:smartTag w:uri="urn:schemas-microsoft-com:office:smarttags" w:element="metricconverter">
              <w:smartTagPr>
                <w:attr w:name="ProductID" w:val="0,03 a"/>
              </w:smartTagPr>
              <w:r w:rsidRPr="00C16B15">
                <w:rPr>
                  <w:rFonts w:ascii="Times New Roman" w:hAnsi="Times New Roman" w:cs="Times New Roman"/>
                </w:rPr>
                <w:t>0,03 a</w:t>
              </w:r>
            </w:smartTag>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 </w:t>
            </w:r>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CE 196-7-2-1</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0,22 ± </w:t>
            </w:r>
            <w:smartTag w:uri="urn:schemas-microsoft-com:office:smarttags" w:element="metricconverter">
              <w:smartTagPr>
                <w:attr w:name="ProductID" w:val="0,02 a"/>
              </w:smartTagPr>
              <w:r w:rsidRPr="00C16B15">
                <w:rPr>
                  <w:rFonts w:ascii="Times New Roman" w:hAnsi="Times New Roman" w:cs="Times New Roman"/>
                </w:rPr>
                <w:t>0,02 a</w:t>
              </w:r>
            </w:smartTag>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0</w:t>
            </w:r>
          </w:p>
        </w:tc>
      </w:tr>
      <w:tr w:rsidR="00F05009" w:rsidRPr="00C16B15" w:rsidTr="00F05009">
        <w:trPr>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93B1057</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0,24 ± </w:t>
            </w:r>
            <w:smartTag w:uri="urn:schemas-microsoft-com:office:smarttags" w:element="metricconverter">
              <w:smartTagPr>
                <w:attr w:name="ProductID" w:val="0,02 a"/>
              </w:smartTagPr>
              <w:r w:rsidRPr="00C16B15">
                <w:rPr>
                  <w:rFonts w:ascii="Times New Roman" w:hAnsi="Times New Roman" w:cs="Times New Roman"/>
                </w:rPr>
                <w:t>0,02 a</w:t>
              </w:r>
            </w:smartTag>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0</w:t>
            </w:r>
          </w:p>
        </w:tc>
      </w:tr>
      <w:tr w:rsidR="00F05009" w:rsidRPr="00C16B15" w:rsidTr="00F05009">
        <w:trPr>
          <w:trHeight w:val="266"/>
          <w:jc w:val="center"/>
        </w:trPr>
        <w:tc>
          <w:tcPr>
            <w:tcW w:w="1985" w:type="dxa"/>
          </w:tcPr>
          <w:p w:rsidR="00F05009" w:rsidRPr="00C16B15" w:rsidRDefault="00F05009" w:rsidP="00F05009">
            <w:pPr>
              <w:spacing w:line="360" w:lineRule="auto"/>
              <w:rPr>
                <w:rFonts w:ascii="Times New Roman" w:hAnsi="Times New Roman" w:cs="Times New Roman"/>
              </w:rPr>
            </w:pPr>
            <w:r w:rsidRPr="00C16B15">
              <w:rPr>
                <w:rFonts w:ascii="Times New Roman" w:hAnsi="Times New Roman" w:cs="Times New Roman"/>
              </w:rPr>
              <w:t>93B1062</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w:t>
            </w:r>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 xml:space="preserve">0,24 ± </w:t>
            </w:r>
            <w:smartTag w:uri="urn:schemas-microsoft-com:office:smarttags" w:element="metricconverter">
              <w:smartTagPr>
                <w:attr w:name="ProductID" w:val="0,01 a"/>
              </w:smartTagPr>
              <w:r w:rsidRPr="00C16B15">
                <w:rPr>
                  <w:rFonts w:ascii="Times New Roman" w:hAnsi="Times New Roman" w:cs="Times New Roman"/>
                </w:rPr>
                <w:t>0,01 a</w:t>
              </w:r>
            </w:smartTag>
          </w:p>
        </w:tc>
        <w:tc>
          <w:tcPr>
            <w:tcW w:w="2303" w:type="dxa"/>
          </w:tcPr>
          <w:p w:rsidR="00F05009" w:rsidRPr="00C16B15" w:rsidRDefault="00F05009" w:rsidP="00F05009">
            <w:pPr>
              <w:spacing w:line="360" w:lineRule="auto"/>
              <w:jc w:val="center"/>
              <w:rPr>
                <w:rFonts w:ascii="Times New Roman" w:hAnsi="Times New Roman" w:cs="Times New Roman"/>
              </w:rPr>
            </w:pPr>
            <w:r w:rsidRPr="00C16B15">
              <w:rPr>
                <w:rFonts w:ascii="Times New Roman" w:hAnsi="Times New Roman" w:cs="Times New Roman"/>
              </w:rPr>
              <w:t>0</w:t>
            </w:r>
          </w:p>
        </w:tc>
      </w:tr>
    </w:tbl>
    <w:p w:rsidR="00F05009" w:rsidRPr="00283ECC" w:rsidRDefault="00F05009" w:rsidP="00283ECC">
      <w:pPr>
        <w:jc w:val="both"/>
        <w:rPr>
          <w:rFonts w:ascii="Times New Roman" w:hAnsi="Times New Roman" w:cs="Times New Roman"/>
          <w:sz w:val="24"/>
          <w:szCs w:val="24"/>
        </w:rPr>
      </w:pPr>
      <w:r w:rsidRPr="00283ECC">
        <w:rPr>
          <w:rFonts w:ascii="Times New Roman" w:hAnsi="Times New Roman" w:cs="Times New Roman"/>
          <w:sz w:val="24"/>
          <w:szCs w:val="24"/>
        </w:rPr>
        <w:t>A= Phénols totaux exprimés en mg de EAG/100 mg de matière sèche (méthode de Folin-Ciocalteu) – total phenols</w:t>
      </w:r>
      <w:r w:rsidRPr="00283ECC">
        <w:rPr>
          <w:rFonts w:ascii="Times New Roman" w:hAnsi="Times New Roman" w:cs="Times New Roman"/>
          <w:color w:val="000000"/>
          <w:sz w:val="24"/>
          <w:szCs w:val="24"/>
        </w:rPr>
        <w:t xml:space="preserve"> expressed</w:t>
      </w:r>
      <w:r w:rsidRPr="00283ECC">
        <w:rPr>
          <w:rFonts w:ascii="Times New Roman" w:hAnsi="Times New Roman" w:cs="Times New Roman"/>
          <w:sz w:val="24"/>
          <w:szCs w:val="24"/>
        </w:rPr>
        <w:t xml:space="preserve"> in mg GAE/100 mg of dry matter (Folin- Ciocalteu Method)</w:t>
      </w:r>
    </w:p>
    <w:p w:rsidR="00F05009" w:rsidRPr="00283ECC" w:rsidRDefault="00F05009" w:rsidP="00283ECC">
      <w:pPr>
        <w:jc w:val="both"/>
        <w:rPr>
          <w:rFonts w:ascii="Times New Roman" w:hAnsi="Times New Roman" w:cs="Times New Roman"/>
          <w:sz w:val="24"/>
          <w:szCs w:val="24"/>
        </w:rPr>
      </w:pPr>
      <w:r w:rsidRPr="00283ECC">
        <w:rPr>
          <w:rFonts w:ascii="Times New Roman" w:hAnsi="Times New Roman" w:cs="Times New Roman"/>
          <w:sz w:val="24"/>
          <w:szCs w:val="24"/>
        </w:rPr>
        <w:t xml:space="preserve">B= Tanins condensés exprimés en mg de EC/100 mg de matière sèche (Vanilline-HCl) – condensed tannins </w:t>
      </w:r>
      <w:r w:rsidRPr="00283ECC">
        <w:rPr>
          <w:rFonts w:ascii="Times New Roman" w:hAnsi="Times New Roman" w:cs="Times New Roman"/>
          <w:color w:val="000000"/>
          <w:sz w:val="24"/>
          <w:szCs w:val="24"/>
        </w:rPr>
        <w:t xml:space="preserve">expressed </w:t>
      </w:r>
      <w:r w:rsidRPr="00283ECC">
        <w:rPr>
          <w:rFonts w:ascii="Times New Roman" w:hAnsi="Times New Roman" w:cs="Times New Roman"/>
          <w:sz w:val="24"/>
          <w:szCs w:val="24"/>
        </w:rPr>
        <w:t>in mg CE/100 mg of dry matter (Vanillin-HCl Method)</w:t>
      </w:r>
    </w:p>
    <w:p w:rsidR="00F05009" w:rsidRPr="00283ECC" w:rsidRDefault="00F05009" w:rsidP="00283ECC">
      <w:pPr>
        <w:jc w:val="both"/>
        <w:rPr>
          <w:rFonts w:ascii="Times New Roman" w:hAnsi="Times New Roman" w:cs="Times New Roman"/>
          <w:sz w:val="24"/>
          <w:szCs w:val="24"/>
        </w:rPr>
      </w:pPr>
      <w:r w:rsidRPr="00283ECC">
        <w:rPr>
          <w:rFonts w:ascii="Times New Roman" w:hAnsi="Times New Roman" w:cs="Times New Roman"/>
          <w:sz w:val="24"/>
          <w:szCs w:val="24"/>
          <w:vertAlign w:val="superscript"/>
        </w:rPr>
        <w:t xml:space="preserve"> </w:t>
      </w:r>
      <w:r w:rsidR="00B64D75" w:rsidRPr="00283ECC">
        <w:rPr>
          <w:rFonts w:ascii="Times New Roman" w:hAnsi="Times New Roman" w:cs="Times New Roman"/>
          <w:sz w:val="24"/>
          <w:szCs w:val="24"/>
          <w:vertAlign w:val="superscript"/>
        </w:rPr>
        <w:t>1</w:t>
      </w:r>
      <w:r w:rsidR="00F56648">
        <w:rPr>
          <w:rFonts w:ascii="Times New Roman" w:hAnsi="Times New Roman" w:cs="Times New Roman"/>
          <w:sz w:val="24"/>
          <w:szCs w:val="24"/>
        </w:rPr>
        <w:t xml:space="preserve"> </w:t>
      </w:r>
      <w:r w:rsidRPr="00283ECC">
        <w:rPr>
          <w:rFonts w:ascii="Times New Roman" w:hAnsi="Times New Roman" w:cs="Times New Roman"/>
          <w:sz w:val="24"/>
          <w:szCs w:val="24"/>
        </w:rPr>
        <w:t>moyennes dans chaque colonne, suivie</w:t>
      </w:r>
      <w:r w:rsidR="00EA1955">
        <w:rPr>
          <w:rFonts w:ascii="Times New Roman" w:hAnsi="Times New Roman" w:cs="Times New Roman"/>
          <w:sz w:val="24"/>
          <w:szCs w:val="24"/>
        </w:rPr>
        <w:t>s</w:t>
      </w:r>
      <w:r w:rsidRPr="00283ECC">
        <w:rPr>
          <w:rFonts w:ascii="Times New Roman" w:hAnsi="Times New Roman" w:cs="Times New Roman"/>
          <w:sz w:val="24"/>
          <w:szCs w:val="24"/>
        </w:rPr>
        <w:t xml:space="preserve"> par une lettre différente sont significativement</w:t>
      </w:r>
      <w:r w:rsidR="00B64D75" w:rsidRPr="00283ECC">
        <w:rPr>
          <w:rFonts w:ascii="Times New Roman" w:hAnsi="Times New Roman" w:cs="Times New Roman"/>
          <w:sz w:val="24"/>
          <w:szCs w:val="24"/>
        </w:rPr>
        <w:t xml:space="preserve"> différentes</w:t>
      </w:r>
      <w:r w:rsidRPr="00283ECC">
        <w:rPr>
          <w:rFonts w:ascii="Times New Roman" w:hAnsi="Times New Roman" w:cs="Times New Roman"/>
          <w:sz w:val="24"/>
          <w:szCs w:val="24"/>
        </w:rPr>
        <w:t xml:space="preserve"> (P&lt; </w:t>
      </w:r>
      <w:r w:rsidR="00B64D75" w:rsidRPr="00283ECC">
        <w:rPr>
          <w:rFonts w:ascii="Times New Roman" w:hAnsi="Times New Roman" w:cs="Times New Roman"/>
          <w:sz w:val="24"/>
          <w:szCs w:val="24"/>
        </w:rPr>
        <w:t>005) − means within each</w:t>
      </w:r>
      <w:r w:rsidR="00F56648">
        <w:rPr>
          <w:rFonts w:ascii="Times New Roman" w:hAnsi="Times New Roman" w:cs="Times New Roman"/>
          <w:sz w:val="24"/>
          <w:szCs w:val="24"/>
        </w:rPr>
        <w:t xml:space="preserve"> </w:t>
      </w:r>
      <w:r w:rsidRPr="00283ECC">
        <w:rPr>
          <w:rFonts w:ascii="Times New Roman" w:hAnsi="Times New Roman" w:cs="Times New Roman"/>
          <w:sz w:val="24"/>
          <w:szCs w:val="24"/>
        </w:rPr>
        <w:t>column followed by a different letter are significantly different (P&lt; 0,05)</w:t>
      </w:r>
    </w:p>
    <w:p w:rsidR="00F05009" w:rsidRDefault="00F05009" w:rsidP="00F05009">
      <w:pPr>
        <w:rPr>
          <w:sz w:val="18"/>
          <w:szCs w:val="18"/>
        </w:rPr>
      </w:pPr>
    </w:p>
    <w:p w:rsidR="00B96E1C" w:rsidRPr="008836FA" w:rsidRDefault="00B96E1C" w:rsidP="008836FA">
      <w:pPr>
        <w:pStyle w:val="Titre2"/>
        <w:spacing w:line="360" w:lineRule="auto"/>
        <w:rPr>
          <w:rFonts w:ascii="Times New Roman" w:hAnsi="Times New Roman" w:cs="Times New Roman"/>
          <w:color w:val="auto"/>
          <w:sz w:val="24"/>
          <w:szCs w:val="24"/>
        </w:rPr>
      </w:pPr>
      <w:bookmarkStart w:id="49" w:name="_Toc352234000"/>
      <w:r w:rsidRPr="008836FA">
        <w:rPr>
          <w:rFonts w:ascii="Times New Roman" w:hAnsi="Times New Roman" w:cs="Times New Roman"/>
          <w:color w:val="auto"/>
          <w:sz w:val="24"/>
          <w:szCs w:val="24"/>
        </w:rPr>
        <w:t>3. 5. Activité antioxydante</w:t>
      </w:r>
      <w:bookmarkEnd w:id="49"/>
      <w:r w:rsidRPr="008836FA">
        <w:rPr>
          <w:rFonts w:ascii="Times New Roman" w:hAnsi="Times New Roman" w:cs="Times New Roman"/>
          <w:color w:val="auto"/>
          <w:sz w:val="24"/>
          <w:szCs w:val="24"/>
        </w:rPr>
        <w:t xml:space="preserve"> </w:t>
      </w:r>
    </w:p>
    <w:p w:rsidR="00F05009" w:rsidRPr="00B64D75" w:rsidRDefault="00B96E1C" w:rsidP="00B64D75">
      <w:pPr>
        <w:spacing w:line="360" w:lineRule="auto"/>
        <w:jc w:val="both"/>
        <w:rPr>
          <w:rFonts w:ascii="Times New Roman" w:hAnsi="Times New Roman" w:cs="Times New Roman"/>
          <w:color w:val="000000"/>
          <w:sz w:val="24"/>
          <w:szCs w:val="24"/>
        </w:rPr>
      </w:pPr>
      <w:r w:rsidRPr="00B96E1C">
        <w:rPr>
          <w:rFonts w:ascii="Times New Roman" w:hAnsi="Times New Roman" w:cs="Times New Roman"/>
          <w:sz w:val="24"/>
          <w:szCs w:val="24"/>
        </w:rPr>
        <w:t>L’activité antioxydante est mesurée par deux méthodes, la première utilisant le radical DPPH généralement utilisé pour déterminer l’activité antioxydante dans les céréales, la seconde utilisant le radical ABTS souvent utilisé pour les composés simples et d’autres mélanges complexes (Yu et Zhou, 2004 ; Zhou et al., 2004). L’activité varie entre 16,3 et 21,7 µmol ET/g pour la méthode DPPH et 62,2 et 76,4 µmol ET/g pour la méthode ABTS (</w:t>
      </w:r>
      <w:r w:rsidRPr="00B96E1C">
        <w:rPr>
          <w:rFonts w:ascii="Times New Roman" w:hAnsi="Times New Roman" w:cs="Times New Roman"/>
          <w:b/>
          <w:sz w:val="24"/>
          <w:szCs w:val="24"/>
        </w:rPr>
        <w:t>Tableau 4</w:t>
      </w:r>
      <w:r w:rsidRPr="00B96E1C">
        <w:rPr>
          <w:rFonts w:ascii="Times New Roman" w:hAnsi="Times New Roman" w:cs="Times New Roman"/>
          <w:sz w:val="24"/>
          <w:szCs w:val="24"/>
        </w:rPr>
        <w:t xml:space="preserve">). Les variétés CE 180-33 et CE 145-66 ont l’activité antioxydante la plus élevée par les deux méthodes de dosage (seules variétés à posséder des tanins condensés et présentant les valeurs les plus élevées en phénols totaux). Les valeurs trouvées par le radical ABTS sont plus importantes que celles trouvées par le radical DPPH. Zhao et al. (2008) ont obtenu des résultats similaires en mesurant l’activité antioxydante des extraits de malt de 14 variétés d’orge par ces deux radicaux, de même que Dlamini et al. (2007) avec cinq variétés de sorgho </w:t>
      </w:r>
      <w:r w:rsidRPr="00B96E1C">
        <w:rPr>
          <w:rFonts w:ascii="Times New Roman" w:hAnsi="Times New Roman" w:cs="Times New Roman"/>
          <w:sz w:val="24"/>
          <w:szCs w:val="24"/>
        </w:rPr>
        <w:lastRenderedPageBreak/>
        <w:t xml:space="preserve">étudiées. </w:t>
      </w:r>
      <w:r w:rsidRPr="00B96E1C">
        <w:rPr>
          <w:rFonts w:ascii="Times New Roman" w:hAnsi="Times New Roman" w:cs="Times New Roman"/>
          <w:color w:val="000000"/>
          <w:sz w:val="24"/>
          <w:szCs w:val="24"/>
        </w:rPr>
        <w:t xml:space="preserve">Cette différence de valeurs s’explique partiellement par l’interférence probable exercée par les anthocyanes des pellicules du sorgho qui présentent un pic d’absorption dans le visible au niveau de 475-485 nm alors que l’absorbance pour la méthode au DPPH se mesure à 515 nm, ce qui justifierait la faible activité mise en évidence par cette méthode. Notons enfin que </w:t>
      </w:r>
      <w:r w:rsidRPr="00B96E1C">
        <w:rPr>
          <w:rFonts w:ascii="Times New Roman" w:hAnsi="Times New Roman" w:cs="Times New Roman"/>
          <w:sz w:val="24"/>
          <w:szCs w:val="24"/>
        </w:rPr>
        <w:t xml:space="preserve">le radical ABTS est également moins sensible aux pH acides que le radical DPPH. </w:t>
      </w:r>
    </w:p>
    <w:p w:rsidR="00F05009" w:rsidRPr="00283ECC" w:rsidRDefault="00F05009" w:rsidP="00D43DFB">
      <w:pPr>
        <w:spacing w:after="0" w:line="240" w:lineRule="auto"/>
        <w:rPr>
          <w:rFonts w:ascii="Times New Roman" w:hAnsi="Times New Roman" w:cs="Times New Roman"/>
          <w:color w:val="000000"/>
          <w:sz w:val="24"/>
          <w:szCs w:val="24"/>
        </w:rPr>
      </w:pPr>
      <w:r w:rsidRPr="00283ECC">
        <w:rPr>
          <w:rFonts w:ascii="Times New Roman" w:hAnsi="Times New Roman" w:cs="Times New Roman"/>
          <w:b/>
          <w:sz w:val="24"/>
          <w:szCs w:val="24"/>
        </w:rPr>
        <w:t>Tableau 4</w:t>
      </w:r>
      <w:r w:rsidRPr="00283ECC">
        <w:rPr>
          <w:rFonts w:ascii="Times New Roman" w:hAnsi="Times New Roman" w:cs="Times New Roman"/>
          <w:sz w:val="24"/>
          <w:szCs w:val="24"/>
        </w:rPr>
        <w:t> : Activité antioxydante mesurée par les radicaux ABTS et DPPH</w:t>
      </w:r>
      <w:r w:rsidR="00F56648">
        <w:rPr>
          <w:rFonts w:ascii="Times New Roman" w:hAnsi="Times New Roman" w:cs="Times New Roman"/>
          <w:sz w:val="24"/>
          <w:szCs w:val="24"/>
        </w:rPr>
        <w:t xml:space="preserve"> </w:t>
      </w:r>
      <w:r w:rsidRPr="00283ECC">
        <w:rPr>
          <w:rFonts w:ascii="Times New Roman" w:hAnsi="Times New Roman" w:cs="Times New Roman"/>
          <w:sz w:val="24"/>
          <w:szCs w:val="24"/>
        </w:rPr>
        <w:t>dans les différentes variétés de sorgho</w:t>
      </w:r>
      <w:r w:rsidRPr="00283ECC">
        <w:rPr>
          <w:rFonts w:ascii="Times New Roman" w:hAnsi="Times New Roman" w:cs="Times New Roman"/>
          <w:b/>
          <w:sz w:val="24"/>
          <w:szCs w:val="24"/>
        </w:rPr>
        <w:t xml:space="preserve"> - </w:t>
      </w:r>
      <w:r w:rsidRPr="00283ECC">
        <w:rPr>
          <w:rFonts w:ascii="Times New Roman" w:hAnsi="Times New Roman" w:cs="Times New Roman"/>
          <w:sz w:val="24"/>
          <w:szCs w:val="24"/>
        </w:rPr>
        <w:t>An</w:t>
      </w:r>
      <w:r w:rsidRPr="00283ECC">
        <w:rPr>
          <w:rFonts w:ascii="Times New Roman" w:hAnsi="Times New Roman" w:cs="Times New Roman"/>
          <w:color w:val="000000"/>
          <w:sz w:val="24"/>
          <w:szCs w:val="24"/>
        </w:rPr>
        <w:t>tioxidant activity measured by radicals ABTS and DPPH in various sorghum cultivars</w:t>
      </w:r>
    </w:p>
    <w:tbl>
      <w:tblPr>
        <w:tblW w:w="0" w:type="auto"/>
        <w:jc w:val="center"/>
        <w:tblInd w:w="-1621" w:type="dxa"/>
        <w:tblBorders>
          <w:top w:val="single" w:sz="4" w:space="0" w:color="auto"/>
          <w:bottom w:val="single" w:sz="4" w:space="0" w:color="auto"/>
          <w:insideH w:val="single" w:sz="4" w:space="0" w:color="auto"/>
          <w:insideV w:val="single" w:sz="4" w:space="0" w:color="auto"/>
        </w:tblBorders>
        <w:tblLook w:val="01E0"/>
      </w:tblPr>
      <w:tblGrid>
        <w:gridCol w:w="2738"/>
        <w:gridCol w:w="3119"/>
        <w:gridCol w:w="2736"/>
      </w:tblGrid>
      <w:tr w:rsidR="00F05009" w:rsidRPr="00C16B15" w:rsidTr="00D43DFB">
        <w:trPr>
          <w:trHeight w:val="359"/>
          <w:jc w:val="center"/>
        </w:trPr>
        <w:tc>
          <w:tcPr>
            <w:tcW w:w="2738" w:type="dxa"/>
            <w:tcBorders>
              <w:bottom w:val="single" w:sz="4" w:space="0" w:color="auto"/>
              <w:right w:val="nil"/>
            </w:tcBorders>
          </w:tcPr>
          <w:p w:rsidR="00F05009" w:rsidRPr="00A11F5B" w:rsidRDefault="00F05009" w:rsidP="00F05009">
            <w:pPr>
              <w:rPr>
                <w:rFonts w:ascii="Times New Roman" w:hAnsi="Times New Roman" w:cs="Times New Roman"/>
                <w:sz w:val="24"/>
                <w:szCs w:val="24"/>
              </w:rPr>
            </w:pPr>
          </w:p>
        </w:tc>
        <w:tc>
          <w:tcPr>
            <w:tcW w:w="5855" w:type="dxa"/>
            <w:gridSpan w:val="2"/>
            <w:tcBorders>
              <w:left w:val="nil"/>
              <w:bottom w:val="single" w:sz="4" w:space="0" w:color="auto"/>
            </w:tcBorders>
          </w:tcPr>
          <w:p w:rsidR="00F05009" w:rsidRPr="00A11F5B" w:rsidRDefault="00F05009" w:rsidP="00F05009">
            <w:pPr>
              <w:rPr>
                <w:rFonts w:ascii="Times New Roman" w:hAnsi="Times New Roman" w:cs="Times New Roman"/>
                <w:b/>
                <w:sz w:val="24"/>
                <w:szCs w:val="24"/>
              </w:rPr>
            </w:pPr>
            <w:r w:rsidRPr="00A11F5B">
              <w:rPr>
                <w:rFonts w:ascii="Times New Roman" w:hAnsi="Times New Roman" w:cs="Times New Roman"/>
                <w:b/>
                <w:sz w:val="24"/>
                <w:szCs w:val="24"/>
              </w:rPr>
              <w:t>Activité antioxydante (µmol de TE /g de matière sèche)</w:t>
            </w:r>
          </w:p>
        </w:tc>
      </w:tr>
      <w:tr w:rsidR="00F05009" w:rsidRPr="00C16B15" w:rsidTr="00D43DFB">
        <w:trPr>
          <w:trHeight w:val="314"/>
          <w:jc w:val="center"/>
        </w:trPr>
        <w:tc>
          <w:tcPr>
            <w:tcW w:w="2738" w:type="dxa"/>
            <w:tcBorders>
              <w:bottom w:val="single" w:sz="4" w:space="0" w:color="auto"/>
              <w:right w:val="nil"/>
            </w:tcBorders>
          </w:tcPr>
          <w:p w:rsidR="00F05009" w:rsidRPr="00A11F5B" w:rsidRDefault="00F05009" w:rsidP="00A4053C">
            <w:pPr>
              <w:jc w:val="center"/>
              <w:rPr>
                <w:rFonts w:ascii="Times New Roman" w:hAnsi="Times New Roman" w:cs="Times New Roman"/>
                <w:b/>
                <w:sz w:val="24"/>
                <w:szCs w:val="24"/>
              </w:rPr>
            </w:pPr>
            <w:r w:rsidRPr="00A11F5B">
              <w:rPr>
                <w:rFonts w:ascii="Times New Roman" w:hAnsi="Times New Roman" w:cs="Times New Roman"/>
                <w:b/>
                <w:sz w:val="24"/>
                <w:szCs w:val="24"/>
              </w:rPr>
              <w:t>Variétés</w:t>
            </w:r>
          </w:p>
        </w:tc>
        <w:tc>
          <w:tcPr>
            <w:tcW w:w="3119" w:type="dxa"/>
            <w:tcBorders>
              <w:left w:val="nil"/>
              <w:bottom w:val="single" w:sz="4" w:space="0" w:color="auto"/>
              <w:right w:val="nil"/>
            </w:tcBorders>
          </w:tcPr>
          <w:p w:rsidR="00F05009" w:rsidRPr="00A11F5B" w:rsidRDefault="00F05009" w:rsidP="00F05009">
            <w:pPr>
              <w:jc w:val="center"/>
              <w:rPr>
                <w:rFonts w:ascii="Times New Roman" w:hAnsi="Times New Roman" w:cs="Times New Roman"/>
                <w:b/>
                <w:sz w:val="24"/>
                <w:szCs w:val="24"/>
              </w:rPr>
            </w:pPr>
            <w:r w:rsidRPr="00A11F5B">
              <w:rPr>
                <w:rFonts w:ascii="Times New Roman" w:hAnsi="Times New Roman" w:cs="Times New Roman"/>
                <w:b/>
                <w:sz w:val="24"/>
                <w:szCs w:val="24"/>
              </w:rPr>
              <w:t>ABTS</w:t>
            </w:r>
          </w:p>
        </w:tc>
        <w:tc>
          <w:tcPr>
            <w:tcW w:w="2736" w:type="dxa"/>
            <w:tcBorders>
              <w:left w:val="nil"/>
              <w:bottom w:val="single" w:sz="4" w:space="0" w:color="auto"/>
            </w:tcBorders>
          </w:tcPr>
          <w:p w:rsidR="00F05009" w:rsidRPr="00A11F5B" w:rsidRDefault="00F05009" w:rsidP="00F05009">
            <w:pPr>
              <w:jc w:val="center"/>
              <w:rPr>
                <w:rFonts w:ascii="Times New Roman" w:hAnsi="Times New Roman" w:cs="Times New Roman"/>
                <w:b/>
                <w:sz w:val="24"/>
                <w:szCs w:val="24"/>
              </w:rPr>
            </w:pPr>
            <w:r w:rsidRPr="00A11F5B">
              <w:rPr>
                <w:rFonts w:ascii="Times New Roman" w:hAnsi="Times New Roman" w:cs="Times New Roman"/>
                <w:b/>
                <w:sz w:val="24"/>
                <w:szCs w:val="24"/>
              </w:rPr>
              <w:t>DPPH</w:t>
            </w:r>
          </w:p>
        </w:tc>
      </w:tr>
      <w:tr w:rsidR="00F05009" w:rsidRPr="00C16B15" w:rsidTr="00D43DFB">
        <w:trPr>
          <w:trHeight w:val="339"/>
          <w:jc w:val="center"/>
        </w:trPr>
        <w:tc>
          <w:tcPr>
            <w:tcW w:w="2738" w:type="dxa"/>
            <w:tcBorders>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F-2-20</w:t>
            </w:r>
          </w:p>
        </w:tc>
        <w:tc>
          <w:tcPr>
            <w:tcW w:w="3119" w:type="dxa"/>
            <w:tcBorders>
              <w:left w:val="nil"/>
              <w:bottom w:val="nil"/>
              <w:right w:val="nil"/>
            </w:tcBorders>
          </w:tcPr>
          <w:p w:rsidR="00F05009" w:rsidRPr="00A11F5B" w:rsidRDefault="00F05009" w:rsidP="00F05009">
            <w:pPr>
              <w:jc w:val="center"/>
              <w:rPr>
                <w:rFonts w:ascii="Times New Roman" w:hAnsi="Times New Roman" w:cs="Times New Roman"/>
                <w:sz w:val="24"/>
                <w:szCs w:val="24"/>
                <w:vertAlign w:val="superscript"/>
              </w:rPr>
            </w:pPr>
            <w:r w:rsidRPr="00A11F5B">
              <w:rPr>
                <w:rFonts w:ascii="Times New Roman" w:hAnsi="Times New Roman" w:cs="Times New Roman"/>
                <w:sz w:val="24"/>
                <w:szCs w:val="24"/>
              </w:rPr>
              <w:t xml:space="preserve">62,2 ± </w:t>
            </w:r>
            <w:smartTag w:uri="urn:schemas-microsoft-com:office:smarttags" w:element="metricconverter">
              <w:smartTagPr>
                <w:attr w:name="ProductID" w:val="4,1 a"/>
              </w:smartTagPr>
              <w:r w:rsidRPr="00A11F5B">
                <w:rPr>
                  <w:rFonts w:ascii="Times New Roman" w:hAnsi="Times New Roman" w:cs="Times New Roman"/>
                  <w:sz w:val="24"/>
                  <w:szCs w:val="24"/>
                </w:rPr>
                <w:t xml:space="preserve">4,1 </w:t>
              </w:r>
              <w:proofErr w:type="gramStart"/>
              <w:r w:rsidRPr="00A11F5B">
                <w:rPr>
                  <w:rFonts w:ascii="Times New Roman" w:hAnsi="Times New Roman" w:cs="Times New Roman"/>
                  <w:sz w:val="24"/>
                  <w:szCs w:val="24"/>
                </w:rPr>
                <w:t>a</w:t>
              </w:r>
            </w:smartTag>
            <w:proofErr w:type="gramEnd"/>
            <w:r w:rsidRPr="00A11F5B">
              <w:rPr>
                <w:rFonts w:ascii="Times New Roman" w:hAnsi="Times New Roman" w:cs="Times New Roman"/>
                <w:sz w:val="24"/>
                <w:szCs w:val="24"/>
              </w:rPr>
              <w:t xml:space="preserve"> </w:t>
            </w:r>
            <w:r w:rsidR="00B64D75">
              <w:rPr>
                <w:rFonts w:ascii="Times New Roman" w:hAnsi="Times New Roman" w:cs="Times New Roman"/>
                <w:sz w:val="24"/>
                <w:szCs w:val="24"/>
                <w:vertAlign w:val="superscript"/>
              </w:rPr>
              <w:t>1</w:t>
            </w:r>
          </w:p>
        </w:tc>
        <w:tc>
          <w:tcPr>
            <w:tcW w:w="2736" w:type="dxa"/>
            <w:tcBorders>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 xml:space="preserve">16,6 ± </w:t>
            </w:r>
            <w:smartTag w:uri="urn:schemas-microsoft-com:office:smarttags" w:element="metricconverter">
              <w:smartTagPr>
                <w:attr w:name="ProductID" w:val="0,3 a"/>
              </w:smartTagPr>
              <w:r w:rsidRPr="00A11F5B">
                <w:rPr>
                  <w:rFonts w:ascii="Times New Roman" w:hAnsi="Times New Roman" w:cs="Times New Roman"/>
                  <w:sz w:val="24"/>
                  <w:szCs w:val="24"/>
                </w:rPr>
                <w:t>0,3 a</w:t>
              </w:r>
            </w:smartTag>
          </w:p>
        </w:tc>
      </w:tr>
      <w:tr w:rsidR="00F05009" w:rsidRPr="00C16B15" w:rsidTr="00D43DFB">
        <w:trPr>
          <w:trHeight w:val="349"/>
          <w:jc w:val="center"/>
        </w:trPr>
        <w:tc>
          <w:tcPr>
            <w:tcW w:w="2738" w:type="dxa"/>
            <w:tcBorders>
              <w:top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CE 180-33</w:t>
            </w:r>
          </w:p>
        </w:tc>
        <w:tc>
          <w:tcPr>
            <w:tcW w:w="3119" w:type="dxa"/>
            <w:tcBorders>
              <w:top w:val="nil"/>
              <w:left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74,2 ± 3,0 b</w:t>
            </w:r>
          </w:p>
        </w:tc>
        <w:tc>
          <w:tcPr>
            <w:tcW w:w="2736" w:type="dxa"/>
            <w:tcBorders>
              <w:top w:val="nil"/>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21,6 ± 0,5 b</w:t>
            </w:r>
          </w:p>
        </w:tc>
      </w:tr>
      <w:tr w:rsidR="00F05009" w:rsidRPr="00C16B15" w:rsidTr="00D43DFB">
        <w:trPr>
          <w:trHeight w:val="359"/>
          <w:jc w:val="center"/>
        </w:trPr>
        <w:tc>
          <w:tcPr>
            <w:tcW w:w="2738" w:type="dxa"/>
            <w:tcBorders>
              <w:top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CE 145-66</w:t>
            </w:r>
          </w:p>
        </w:tc>
        <w:tc>
          <w:tcPr>
            <w:tcW w:w="3119" w:type="dxa"/>
            <w:tcBorders>
              <w:top w:val="nil"/>
              <w:left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76,4 ± 4,5 b</w:t>
            </w:r>
          </w:p>
        </w:tc>
        <w:tc>
          <w:tcPr>
            <w:tcW w:w="2736" w:type="dxa"/>
            <w:tcBorders>
              <w:top w:val="nil"/>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21,2 ± 0,5 b</w:t>
            </w:r>
          </w:p>
        </w:tc>
      </w:tr>
      <w:tr w:rsidR="00F05009" w:rsidRPr="00C16B15" w:rsidTr="00D43DFB">
        <w:trPr>
          <w:jc w:val="center"/>
        </w:trPr>
        <w:tc>
          <w:tcPr>
            <w:tcW w:w="2738" w:type="dxa"/>
            <w:tcBorders>
              <w:top w:val="nil"/>
              <w:bottom w:val="nil"/>
              <w:right w:val="nil"/>
            </w:tcBorders>
          </w:tcPr>
          <w:p w:rsidR="00F05009" w:rsidRPr="00A11F5B" w:rsidRDefault="00F05009" w:rsidP="00F05009">
            <w:pPr>
              <w:spacing w:line="360" w:lineRule="auto"/>
              <w:jc w:val="center"/>
              <w:rPr>
                <w:rFonts w:ascii="Times New Roman" w:hAnsi="Times New Roman" w:cs="Times New Roman"/>
                <w:sz w:val="24"/>
                <w:szCs w:val="24"/>
              </w:rPr>
            </w:pPr>
            <w:r w:rsidRPr="00A11F5B">
              <w:rPr>
                <w:rFonts w:ascii="Times New Roman" w:hAnsi="Times New Roman" w:cs="Times New Roman"/>
                <w:sz w:val="24"/>
                <w:szCs w:val="24"/>
              </w:rPr>
              <w:t>CE 151-262</w:t>
            </w:r>
          </w:p>
        </w:tc>
        <w:tc>
          <w:tcPr>
            <w:tcW w:w="3119" w:type="dxa"/>
            <w:tcBorders>
              <w:top w:val="nil"/>
              <w:left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64,5 ± 3,8 a</w:t>
            </w:r>
          </w:p>
        </w:tc>
        <w:tc>
          <w:tcPr>
            <w:tcW w:w="2736" w:type="dxa"/>
            <w:tcBorders>
              <w:top w:val="nil"/>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16,3 ± 0,6 a</w:t>
            </w:r>
          </w:p>
        </w:tc>
      </w:tr>
      <w:tr w:rsidR="00F05009" w:rsidRPr="00C16B15" w:rsidTr="00D43DFB">
        <w:trPr>
          <w:jc w:val="center"/>
        </w:trPr>
        <w:tc>
          <w:tcPr>
            <w:tcW w:w="2738" w:type="dxa"/>
            <w:tcBorders>
              <w:top w:val="nil"/>
              <w:bottom w:val="nil"/>
              <w:right w:val="nil"/>
            </w:tcBorders>
          </w:tcPr>
          <w:p w:rsidR="00F05009" w:rsidRPr="00A11F5B" w:rsidRDefault="00F05009" w:rsidP="00F05009">
            <w:pPr>
              <w:spacing w:line="360" w:lineRule="auto"/>
              <w:jc w:val="center"/>
              <w:rPr>
                <w:rFonts w:ascii="Times New Roman" w:hAnsi="Times New Roman" w:cs="Times New Roman"/>
                <w:sz w:val="24"/>
                <w:szCs w:val="24"/>
              </w:rPr>
            </w:pPr>
            <w:r w:rsidRPr="00A11F5B">
              <w:rPr>
                <w:rFonts w:ascii="Times New Roman" w:hAnsi="Times New Roman" w:cs="Times New Roman"/>
                <w:sz w:val="24"/>
                <w:szCs w:val="24"/>
              </w:rPr>
              <w:t>CE 196-7-2-1</w:t>
            </w:r>
          </w:p>
        </w:tc>
        <w:tc>
          <w:tcPr>
            <w:tcW w:w="3119" w:type="dxa"/>
            <w:tcBorders>
              <w:top w:val="nil"/>
              <w:left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66,4 ± 3,9 a</w:t>
            </w:r>
          </w:p>
        </w:tc>
        <w:tc>
          <w:tcPr>
            <w:tcW w:w="2736" w:type="dxa"/>
            <w:tcBorders>
              <w:top w:val="nil"/>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16,8 ± 0,1 a</w:t>
            </w:r>
          </w:p>
        </w:tc>
      </w:tr>
      <w:tr w:rsidR="00F05009" w:rsidRPr="00C16B15" w:rsidTr="00D43DFB">
        <w:trPr>
          <w:jc w:val="center"/>
        </w:trPr>
        <w:tc>
          <w:tcPr>
            <w:tcW w:w="2738" w:type="dxa"/>
            <w:tcBorders>
              <w:top w:val="nil"/>
              <w:bottom w:val="nil"/>
              <w:right w:val="nil"/>
            </w:tcBorders>
          </w:tcPr>
          <w:p w:rsidR="00F05009" w:rsidRPr="00A11F5B" w:rsidRDefault="00F05009" w:rsidP="00F05009">
            <w:pPr>
              <w:spacing w:line="360" w:lineRule="auto"/>
              <w:jc w:val="center"/>
              <w:rPr>
                <w:rFonts w:ascii="Times New Roman" w:hAnsi="Times New Roman" w:cs="Times New Roman"/>
                <w:sz w:val="24"/>
                <w:szCs w:val="24"/>
              </w:rPr>
            </w:pPr>
            <w:r w:rsidRPr="00A11F5B">
              <w:rPr>
                <w:rFonts w:ascii="Times New Roman" w:hAnsi="Times New Roman" w:cs="Times New Roman"/>
                <w:sz w:val="24"/>
                <w:szCs w:val="24"/>
              </w:rPr>
              <w:t>93B1057</w:t>
            </w:r>
          </w:p>
        </w:tc>
        <w:tc>
          <w:tcPr>
            <w:tcW w:w="3119" w:type="dxa"/>
            <w:tcBorders>
              <w:top w:val="nil"/>
              <w:left w:val="nil"/>
              <w:bottom w:val="nil"/>
              <w:right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67,2 ± 1,7 a</w:t>
            </w:r>
          </w:p>
        </w:tc>
        <w:tc>
          <w:tcPr>
            <w:tcW w:w="2736" w:type="dxa"/>
            <w:tcBorders>
              <w:top w:val="nil"/>
              <w:left w:val="nil"/>
              <w:bottom w:val="nil"/>
            </w:tcBorders>
          </w:tcPr>
          <w:p w:rsidR="00F05009" w:rsidRPr="00A11F5B" w:rsidRDefault="00F05009" w:rsidP="00F05009">
            <w:pPr>
              <w:jc w:val="center"/>
              <w:rPr>
                <w:rFonts w:ascii="Times New Roman" w:hAnsi="Times New Roman" w:cs="Times New Roman"/>
                <w:sz w:val="24"/>
                <w:szCs w:val="24"/>
              </w:rPr>
            </w:pPr>
            <w:r w:rsidRPr="00A11F5B">
              <w:rPr>
                <w:rFonts w:ascii="Times New Roman" w:hAnsi="Times New Roman" w:cs="Times New Roman"/>
                <w:sz w:val="24"/>
                <w:szCs w:val="24"/>
              </w:rPr>
              <w:t>17,5 ± 0,1 a</w:t>
            </w:r>
          </w:p>
        </w:tc>
      </w:tr>
      <w:tr w:rsidR="00F05009" w:rsidRPr="00583B8F" w:rsidTr="00D43DFB">
        <w:trPr>
          <w:jc w:val="center"/>
        </w:trPr>
        <w:tc>
          <w:tcPr>
            <w:tcW w:w="2738" w:type="dxa"/>
            <w:tcBorders>
              <w:top w:val="nil"/>
              <w:right w:val="nil"/>
            </w:tcBorders>
          </w:tcPr>
          <w:p w:rsidR="00F05009" w:rsidRPr="00583B8F" w:rsidRDefault="00F05009" w:rsidP="00F05009">
            <w:pPr>
              <w:spacing w:line="360" w:lineRule="auto"/>
              <w:jc w:val="center"/>
              <w:rPr>
                <w:rFonts w:ascii="Times New Roman" w:hAnsi="Times New Roman" w:cs="Times New Roman"/>
              </w:rPr>
            </w:pPr>
            <w:r w:rsidRPr="00583B8F">
              <w:rPr>
                <w:rFonts w:ascii="Times New Roman" w:hAnsi="Times New Roman" w:cs="Times New Roman"/>
              </w:rPr>
              <w:t>93B1062</w:t>
            </w:r>
          </w:p>
        </w:tc>
        <w:tc>
          <w:tcPr>
            <w:tcW w:w="3119" w:type="dxa"/>
            <w:tcBorders>
              <w:top w:val="nil"/>
              <w:left w:val="nil"/>
              <w:right w:val="nil"/>
            </w:tcBorders>
          </w:tcPr>
          <w:p w:rsidR="00F05009" w:rsidRPr="00583B8F" w:rsidRDefault="00F05009" w:rsidP="00F05009">
            <w:pPr>
              <w:jc w:val="center"/>
              <w:rPr>
                <w:rFonts w:ascii="Times New Roman" w:hAnsi="Times New Roman" w:cs="Times New Roman"/>
              </w:rPr>
            </w:pPr>
            <w:r w:rsidRPr="00583B8F">
              <w:rPr>
                <w:rFonts w:ascii="Times New Roman" w:hAnsi="Times New Roman" w:cs="Times New Roman"/>
              </w:rPr>
              <w:t>64,2 ± 3,5 a</w:t>
            </w:r>
          </w:p>
        </w:tc>
        <w:tc>
          <w:tcPr>
            <w:tcW w:w="2736" w:type="dxa"/>
            <w:tcBorders>
              <w:top w:val="nil"/>
              <w:left w:val="nil"/>
            </w:tcBorders>
          </w:tcPr>
          <w:p w:rsidR="00F05009" w:rsidRPr="00583B8F" w:rsidRDefault="00F05009" w:rsidP="00F05009">
            <w:pPr>
              <w:jc w:val="center"/>
              <w:rPr>
                <w:rFonts w:ascii="Times New Roman" w:hAnsi="Times New Roman" w:cs="Times New Roman"/>
              </w:rPr>
            </w:pPr>
            <w:r w:rsidRPr="00583B8F">
              <w:rPr>
                <w:rFonts w:ascii="Times New Roman" w:hAnsi="Times New Roman" w:cs="Times New Roman"/>
              </w:rPr>
              <w:t>16,9 ± 0,1 a</w:t>
            </w:r>
          </w:p>
        </w:tc>
      </w:tr>
    </w:tbl>
    <w:p w:rsidR="00F05009" w:rsidRPr="00283ECC" w:rsidRDefault="00EA1955" w:rsidP="00283ECC">
      <w:pPr>
        <w:ind w:left="360"/>
        <w:jc w:val="both"/>
        <w:rPr>
          <w:rFonts w:ascii="Times New Roman" w:hAnsi="Times New Roman" w:cs="Times New Roman"/>
          <w:sz w:val="24"/>
          <w:szCs w:val="24"/>
        </w:rPr>
      </w:pPr>
      <w:r>
        <w:rPr>
          <w:rFonts w:ascii="Times New Roman" w:hAnsi="Times New Roman" w:cs="Times New Roman"/>
          <w:sz w:val="24"/>
          <w:szCs w:val="24"/>
          <w:vertAlign w:val="superscript"/>
        </w:rPr>
        <w:t>1</w:t>
      </w:r>
      <w:r w:rsidR="00F56648">
        <w:rPr>
          <w:rFonts w:ascii="Times New Roman" w:hAnsi="Times New Roman" w:cs="Times New Roman"/>
          <w:sz w:val="24"/>
          <w:szCs w:val="24"/>
        </w:rPr>
        <w:t xml:space="preserve"> </w:t>
      </w:r>
      <w:r w:rsidR="00F05009" w:rsidRPr="00283ECC">
        <w:rPr>
          <w:rFonts w:ascii="Times New Roman" w:hAnsi="Times New Roman" w:cs="Times New Roman"/>
          <w:sz w:val="24"/>
          <w:szCs w:val="24"/>
        </w:rPr>
        <w:t>moyennes dans chaque colonne, suivie</w:t>
      </w:r>
      <w:r>
        <w:rPr>
          <w:rFonts w:ascii="Times New Roman" w:hAnsi="Times New Roman" w:cs="Times New Roman"/>
          <w:sz w:val="24"/>
          <w:szCs w:val="24"/>
        </w:rPr>
        <w:t>s</w:t>
      </w:r>
      <w:r w:rsidR="00F05009" w:rsidRPr="00283ECC">
        <w:rPr>
          <w:rFonts w:ascii="Times New Roman" w:hAnsi="Times New Roman" w:cs="Times New Roman"/>
          <w:sz w:val="24"/>
          <w:szCs w:val="24"/>
        </w:rPr>
        <w:t xml:space="preserve"> par une lettre différente sont significativement</w:t>
      </w:r>
      <w:r w:rsidR="00B64D75" w:rsidRPr="00283ECC">
        <w:rPr>
          <w:rFonts w:ascii="Times New Roman" w:hAnsi="Times New Roman" w:cs="Times New Roman"/>
          <w:sz w:val="24"/>
          <w:szCs w:val="24"/>
        </w:rPr>
        <w:t xml:space="preserve"> différentes</w:t>
      </w:r>
      <w:r w:rsidR="00F05009" w:rsidRPr="00283ECC">
        <w:rPr>
          <w:rFonts w:ascii="Times New Roman" w:hAnsi="Times New Roman" w:cs="Times New Roman"/>
          <w:sz w:val="24"/>
          <w:szCs w:val="24"/>
        </w:rPr>
        <w:t xml:space="preserve"> (P&lt; 0,05) − means within each column followed by a different letter are significantly different (P&lt; 0,05)</w:t>
      </w:r>
    </w:p>
    <w:p w:rsidR="00A9573C" w:rsidRDefault="00A9573C" w:rsidP="008836FA">
      <w:pPr>
        <w:pStyle w:val="Titre2"/>
        <w:spacing w:line="360" w:lineRule="auto"/>
        <w:rPr>
          <w:rFonts w:ascii="Times New Roman" w:hAnsi="Times New Roman" w:cs="Times New Roman"/>
          <w:color w:val="auto"/>
          <w:sz w:val="24"/>
          <w:szCs w:val="24"/>
        </w:rPr>
      </w:pPr>
    </w:p>
    <w:p w:rsidR="00B96E1C" w:rsidRPr="008836FA" w:rsidRDefault="00B25415" w:rsidP="008836FA">
      <w:pPr>
        <w:pStyle w:val="Titre2"/>
        <w:spacing w:line="360" w:lineRule="auto"/>
        <w:rPr>
          <w:rFonts w:ascii="Times New Roman" w:hAnsi="Times New Roman" w:cs="Times New Roman"/>
          <w:color w:val="auto"/>
          <w:sz w:val="24"/>
          <w:szCs w:val="24"/>
        </w:rPr>
      </w:pPr>
      <w:bookmarkStart w:id="50" w:name="_Toc352234001"/>
      <w:r w:rsidRPr="008836FA">
        <w:rPr>
          <w:rFonts w:ascii="Times New Roman" w:hAnsi="Times New Roman" w:cs="Times New Roman"/>
          <w:color w:val="auto"/>
          <w:sz w:val="24"/>
          <w:szCs w:val="24"/>
        </w:rPr>
        <w:t>3. 6</w:t>
      </w:r>
      <w:r w:rsidR="00B96E1C" w:rsidRPr="008836FA">
        <w:rPr>
          <w:rFonts w:ascii="Times New Roman" w:hAnsi="Times New Roman" w:cs="Times New Roman"/>
          <w:color w:val="auto"/>
          <w:sz w:val="24"/>
          <w:szCs w:val="24"/>
        </w:rPr>
        <w:t>. Analyse des malts de sorgho</w:t>
      </w:r>
      <w:bookmarkEnd w:id="50"/>
    </w:p>
    <w:p w:rsidR="00B96E1C" w:rsidRPr="00B96E1C" w:rsidRDefault="00B96E1C" w:rsidP="00696CA2">
      <w:pPr>
        <w:keepNext/>
        <w:keepLines/>
        <w:spacing w:line="360" w:lineRule="auto"/>
        <w:jc w:val="both"/>
        <w:rPr>
          <w:rFonts w:ascii="Times New Roman" w:hAnsi="Times New Roman" w:cs="Times New Roman"/>
          <w:b/>
          <w:bCs/>
          <w:sz w:val="24"/>
          <w:szCs w:val="24"/>
        </w:rPr>
      </w:pPr>
      <w:r w:rsidRPr="00B96E1C">
        <w:rPr>
          <w:rFonts w:ascii="Times New Roman" w:hAnsi="Times New Roman" w:cs="Times New Roman"/>
          <w:sz w:val="24"/>
          <w:szCs w:val="24"/>
        </w:rPr>
        <w:t xml:space="preserve">Les malts résultent d’une étape de germination de </w:t>
      </w:r>
      <w:r w:rsidR="00E90113">
        <w:rPr>
          <w:rFonts w:ascii="Times New Roman" w:hAnsi="Times New Roman" w:cs="Times New Roman"/>
          <w:sz w:val="24"/>
          <w:szCs w:val="24"/>
        </w:rPr>
        <w:t>72</w:t>
      </w:r>
      <w:r w:rsidRPr="00B96E1C">
        <w:rPr>
          <w:rFonts w:ascii="Times New Roman" w:hAnsi="Times New Roman" w:cs="Times New Roman"/>
          <w:sz w:val="24"/>
          <w:szCs w:val="24"/>
        </w:rPr>
        <w:t xml:space="preserve"> h suivie d’un séchage de 48 h à 40</w:t>
      </w:r>
      <w:r w:rsidR="009B17CA">
        <w:rPr>
          <w:rFonts w:ascii="Times New Roman" w:hAnsi="Times New Roman" w:cs="Times New Roman"/>
          <w:sz w:val="24"/>
          <w:szCs w:val="24"/>
        </w:rPr>
        <w:t xml:space="preserve"> </w:t>
      </w:r>
      <w:r w:rsidRPr="00B96E1C">
        <w:rPr>
          <w:rFonts w:ascii="Times New Roman" w:hAnsi="Times New Roman" w:cs="Times New Roman"/>
          <w:sz w:val="24"/>
          <w:szCs w:val="24"/>
        </w:rPr>
        <w:t>°C pour abaisser l’humidité de manière suffisante afin d’assurer une bonne conservation. Les activités des amylases : α-amylase, β-amylase et dextrinase limite, ainsi que les pertes de matières ou freintes et l’indice de Kolbach ont été déterminés pour chaque variété de sorgho maltée (</w:t>
      </w:r>
      <w:r w:rsidRPr="00B96E1C">
        <w:rPr>
          <w:rFonts w:ascii="Times New Roman" w:hAnsi="Times New Roman" w:cs="Times New Roman"/>
          <w:b/>
          <w:bCs/>
          <w:sz w:val="24"/>
          <w:szCs w:val="24"/>
        </w:rPr>
        <w:t xml:space="preserve">Tableau 5). </w:t>
      </w:r>
    </w:p>
    <w:p w:rsidR="00C04E3A" w:rsidRDefault="00C04E3A" w:rsidP="00696CA2">
      <w:pPr>
        <w:spacing w:line="360" w:lineRule="auto"/>
        <w:jc w:val="both"/>
        <w:rPr>
          <w:rFonts w:ascii="Times New Roman" w:hAnsi="Times New Roman" w:cs="Times New Roman"/>
          <w:sz w:val="24"/>
          <w:szCs w:val="24"/>
        </w:rPr>
      </w:pPr>
    </w:p>
    <w:p w:rsidR="0019726F"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lastRenderedPageBreak/>
        <w:t xml:space="preserve">Les pertes de matières observées pendant la germination varient selon les variétés, elles se situent entre 7,2 et 26,4 %. Ces pertes (freintes) sont élevées par rapport au malt d’orge (12 % en 8 jours). Cependant, il faut noter que les conditions du maltage sont différentes chez l’orge et le sorgho. En effet, la température de germination adéquate pour un malt de sorgho de bonne qualité se situe entre 25 et 30 °C contre 15 à </w:t>
      </w:r>
      <w:smartTag w:uri="urn:schemas-microsoft-com:office:smarttags" w:element="metricconverter">
        <w:smartTagPr>
          <w:attr w:name="ProductID" w:val="17 ﾰC"/>
        </w:smartTagPr>
        <w:r w:rsidRPr="00B96E1C">
          <w:rPr>
            <w:rFonts w:ascii="Times New Roman" w:hAnsi="Times New Roman" w:cs="Times New Roman"/>
            <w:sz w:val="24"/>
            <w:szCs w:val="24"/>
          </w:rPr>
          <w:t>17 °C</w:t>
        </w:r>
      </w:smartTag>
      <w:r w:rsidRPr="00B96E1C">
        <w:rPr>
          <w:rFonts w:ascii="Times New Roman" w:hAnsi="Times New Roman" w:cs="Times New Roman"/>
          <w:sz w:val="24"/>
          <w:szCs w:val="24"/>
        </w:rPr>
        <w:t xml:space="preserve"> pour l’orge (Agu et Palmer, 1997). Cette température de germination induit un développement rapide des radicelles et des germes. </w:t>
      </w:r>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Les mesures de l’activité α-amylase réalisées avec le kit Amylazyme montrent des valeurs d’activité comprises entre 61 et 312 U/g. L’activité la plus importante est notée avec la variété F-2-20 (312,7 U/g) et la plus faible avec 93B1057 (60,9 U/g). Au regard des valeurs trouvées dans la littérature pour le malt de sorgho (Agu et Palmer, 1997 ; Letsididi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2008), quatre parmi les sept variétés étudiées : F-2-20 ; CE 180-33 ; CE 151-262</w:t>
      </w:r>
      <w:r w:rsidR="00F56648">
        <w:rPr>
          <w:rFonts w:ascii="Times New Roman" w:hAnsi="Times New Roman" w:cs="Times New Roman"/>
          <w:sz w:val="24"/>
          <w:szCs w:val="24"/>
        </w:rPr>
        <w:t xml:space="preserve"> </w:t>
      </w:r>
      <w:r w:rsidRPr="00B96E1C">
        <w:rPr>
          <w:rFonts w:ascii="Times New Roman" w:hAnsi="Times New Roman" w:cs="Times New Roman"/>
          <w:sz w:val="24"/>
          <w:szCs w:val="24"/>
        </w:rPr>
        <w:t>et 93B1062</w:t>
      </w:r>
      <w:r w:rsidR="00F56648">
        <w:rPr>
          <w:rFonts w:ascii="Times New Roman" w:hAnsi="Times New Roman" w:cs="Times New Roman"/>
          <w:sz w:val="24"/>
          <w:szCs w:val="24"/>
        </w:rPr>
        <w:t xml:space="preserve"> </w:t>
      </w:r>
      <w:r w:rsidRPr="00B96E1C">
        <w:rPr>
          <w:rFonts w:ascii="Times New Roman" w:hAnsi="Times New Roman" w:cs="Times New Roman"/>
          <w:sz w:val="24"/>
          <w:szCs w:val="24"/>
        </w:rPr>
        <w:t xml:space="preserve">présentent une très bonne activité α-amylase. Leurs activités sont comparables et même supérieures à celles de certaines variétés d’orge étudiées par Kraemer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(2001). Les valeurs importantes des activités α-amylase sont probablement dues au développement plus long des radicelles, connu pour augmenter les niveaux de gibbérellines qui stimulent la production des amylases.</w:t>
      </w:r>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Les activités β-amylase ou enzymes «saccharifiantes» dans les sept variétés de sorgho malté mesurées par la méthode BETAMYL (Megazyme), varient ent</w:t>
      </w:r>
      <w:r w:rsidR="00914D26">
        <w:rPr>
          <w:rFonts w:ascii="Times New Roman" w:hAnsi="Times New Roman" w:cs="Times New Roman"/>
          <w:sz w:val="24"/>
          <w:szCs w:val="24"/>
        </w:rPr>
        <w:t>re 17 et 62 U/g. La variété F</w:t>
      </w:r>
      <w:r w:rsidR="00914D26">
        <w:rPr>
          <w:rFonts w:ascii="Times New Roman" w:hAnsi="Times New Roman" w:cs="Times New Roman"/>
          <w:sz w:val="24"/>
          <w:szCs w:val="24"/>
        </w:rPr>
        <w:noBreakHyphen/>
        <w:t>2</w:t>
      </w:r>
      <w:r w:rsidR="00914D26">
        <w:rPr>
          <w:rFonts w:ascii="Times New Roman" w:hAnsi="Times New Roman" w:cs="Times New Roman"/>
          <w:sz w:val="24"/>
          <w:szCs w:val="24"/>
        </w:rPr>
        <w:noBreakHyphen/>
      </w:r>
      <w:r w:rsidRPr="00B96E1C">
        <w:rPr>
          <w:rFonts w:ascii="Times New Roman" w:hAnsi="Times New Roman" w:cs="Times New Roman"/>
          <w:sz w:val="24"/>
          <w:szCs w:val="24"/>
        </w:rPr>
        <w:t>20 avec 62,7 U/g présente, parmi les variétés étudiées, l’activité la plus élevée suivie par CE 151-262 et CE 180-33 qui ont des activités presque semblables (32,5 à 30 U/g). Ensuite viennent dans l’ordre décroissant les variétés : 93B1062 ; CE 145-66 ; CE 196-7-2-1 et 93B1057. Les activités</w:t>
      </w:r>
      <w:r w:rsidRPr="00B96E1C">
        <w:rPr>
          <w:rFonts w:ascii="Times New Roman" w:hAnsi="Times New Roman" w:cs="Times New Roman"/>
        </w:rPr>
        <w:t xml:space="preserve"> </w:t>
      </w:r>
      <w:r w:rsidRPr="00B96E1C">
        <w:rPr>
          <w:rFonts w:ascii="Times New Roman" w:hAnsi="Times New Roman" w:cs="Times New Roman"/>
          <w:sz w:val="24"/>
          <w:szCs w:val="24"/>
        </w:rPr>
        <w:t xml:space="preserve">β-amylase obtenues sont semblables à celles trouvées par Taylor et Robbins (1993) en utilisant la même méthode (BETAMYL). Par contre, certaines variétés de sorgho étudiées par Agu et Palmer, (1997, 1998) et Letsididi et </w:t>
      </w:r>
      <w:proofErr w:type="gramStart"/>
      <w:r w:rsidR="00914D26">
        <w:rPr>
          <w:rFonts w:ascii="Times New Roman" w:hAnsi="Times New Roman" w:cs="Times New Roman"/>
          <w:sz w:val="24"/>
          <w:szCs w:val="24"/>
        </w:rPr>
        <w:t>al.,</w:t>
      </w:r>
      <w:proofErr w:type="gramEnd"/>
      <w:r w:rsidR="00914D26">
        <w:rPr>
          <w:rFonts w:ascii="Times New Roman" w:hAnsi="Times New Roman" w:cs="Times New Roman"/>
          <w:sz w:val="24"/>
          <w:szCs w:val="24"/>
        </w:rPr>
        <w:t xml:space="preserve"> (2008) ont des activités β</w:t>
      </w:r>
      <w:r w:rsidR="00914D26">
        <w:rPr>
          <w:rFonts w:ascii="Times New Roman" w:hAnsi="Times New Roman" w:cs="Times New Roman"/>
          <w:sz w:val="24"/>
          <w:szCs w:val="24"/>
        </w:rPr>
        <w:noBreakHyphen/>
      </w:r>
      <w:r w:rsidRPr="00B96E1C">
        <w:rPr>
          <w:rFonts w:ascii="Times New Roman" w:hAnsi="Times New Roman" w:cs="Times New Roman"/>
          <w:sz w:val="24"/>
          <w:szCs w:val="24"/>
        </w:rPr>
        <w:t xml:space="preserve">amylase plus importantes que celles obtenues dans notre étude (valeurs comprises entre 80 et 168 U/g). Ces variations peuvent être dues aux différences dans les méthodes de maltage et aux variétés étudiées. </w:t>
      </w:r>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Cependant plusieurs hypothèses sont émises sur la faible activité β-amylase dans le malt de sorgho. Uriyo et Eigel (1999) l’ont attribué à une interaction avec les polyphénols lors de l’extraction, alors que Dufour et Mélotte (1992) ont montré que l’activité β-amylase reste faible même dans les variétés à faible teneur en polyphénols. D’autres prétendent qu’il y </w:t>
      </w:r>
      <w:r w:rsidRPr="00B96E1C">
        <w:rPr>
          <w:rFonts w:ascii="Times New Roman" w:hAnsi="Times New Roman" w:cs="Times New Roman"/>
          <w:sz w:val="24"/>
          <w:szCs w:val="24"/>
        </w:rPr>
        <w:lastRenderedPageBreak/>
        <w:t>aurait des inhibiteurs autres que les polyphénols, une solubilisation partielle de l’enzyme ou un rendement faible pendant le maltage.</w:t>
      </w:r>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Comparativement au malt d’orge dont la valeur standard de l’activité β-amylase est de 550 U/g, celle du malt de sorgho est de loin inférieure. Cette faible activité β-amylase (enzyme essentielle à la réussite du processus de brassage) est l’une des raisons qui posent problème pour l’adoption du sorgho dans les brasseries européennes.</w:t>
      </w:r>
    </w:p>
    <w:p w:rsidR="00B96E1C" w:rsidRP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La dextrinase limite est déterminée par la méthode de McCleary (1992) en utilisant du pullulane contenu dans les comprimés du Limit-Dextrizyme (Megazyme) comme substrat. L’analyse des sept variétés maltées a montré une activité dextrinase limite non négligeable. Avec 1253,8 U/kg, la F-2-20 produit plus de dextrinases limites, suivie par CE 151-262 ; 93B1057 et CE 196-7-2-1. CE 145-66 affiche la plus faible activité dextrinase limite. Hormis la variété CE 145-66, l’activité dextrinase limite mesurée dans les autres variétés de cette étude est de loin supérieure à celle mesurée dans 11 variétés de sorgho du Botswana par Letsididi et al. (2008) ainsi qu’à celle de certaines variétés d’orge étudiées par Wang et al. (2006). </w:t>
      </w:r>
    </w:p>
    <w:p w:rsidR="00B96E1C" w:rsidRDefault="00B96E1C" w:rsidP="00696CA2">
      <w:pPr>
        <w:spacing w:line="360" w:lineRule="auto"/>
        <w:jc w:val="both"/>
        <w:rPr>
          <w:rFonts w:ascii="Times New Roman" w:hAnsi="Times New Roman" w:cs="Times New Roman"/>
          <w:sz w:val="24"/>
          <w:szCs w:val="24"/>
        </w:rPr>
      </w:pPr>
      <w:r w:rsidRPr="00B96E1C">
        <w:rPr>
          <w:rFonts w:ascii="Times New Roman" w:hAnsi="Times New Roman" w:cs="Times New Roman"/>
          <w:sz w:val="24"/>
          <w:szCs w:val="24"/>
        </w:rPr>
        <w:t>L’indice de Kolbach (ratio entre protéines solubles et protéines totales d’un malt) est déterminé dans les différents malts. En général il est compris entre 35 et 45 %. Les valeurs obtenues avec les variétés F-2-20 et CE 180-33, respectivement 42,1 et 41,9 % montrent une très bonne désagrégation.</w:t>
      </w:r>
    </w:p>
    <w:p w:rsidR="00283ECC" w:rsidRDefault="00283ECC" w:rsidP="00D43DFB">
      <w:pPr>
        <w:ind w:left="480"/>
        <w:rPr>
          <w:rFonts w:ascii="Times New Roman" w:hAnsi="Times New Roman" w:cs="Times New Roman"/>
          <w:b/>
        </w:rPr>
      </w:pPr>
    </w:p>
    <w:p w:rsidR="00283ECC" w:rsidRDefault="00283ECC" w:rsidP="00D43DFB">
      <w:pPr>
        <w:ind w:left="480"/>
        <w:rPr>
          <w:rFonts w:ascii="Times New Roman" w:hAnsi="Times New Roman" w:cs="Times New Roman"/>
          <w:b/>
        </w:rPr>
      </w:pPr>
    </w:p>
    <w:p w:rsidR="00283ECC" w:rsidRDefault="00283ECC" w:rsidP="00D43DFB">
      <w:pPr>
        <w:ind w:left="480"/>
        <w:rPr>
          <w:rFonts w:ascii="Times New Roman" w:hAnsi="Times New Roman" w:cs="Times New Roman"/>
          <w:b/>
        </w:rPr>
      </w:pPr>
    </w:p>
    <w:p w:rsidR="00283ECC" w:rsidRDefault="00283ECC" w:rsidP="00D43DFB">
      <w:pPr>
        <w:ind w:left="480"/>
        <w:rPr>
          <w:rFonts w:ascii="Times New Roman" w:hAnsi="Times New Roman" w:cs="Times New Roman"/>
          <w:b/>
        </w:rPr>
      </w:pPr>
    </w:p>
    <w:p w:rsidR="00283ECC" w:rsidRDefault="00283ECC" w:rsidP="00D43DFB">
      <w:pPr>
        <w:ind w:left="480"/>
        <w:rPr>
          <w:rFonts w:ascii="Times New Roman" w:hAnsi="Times New Roman" w:cs="Times New Roman"/>
          <w:b/>
        </w:rPr>
      </w:pPr>
    </w:p>
    <w:p w:rsidR="008836FA" w:rsidRDefault="008836FA" w:rsidP="00D43DFB">
      <w:pPr>
        <w:ind w:left="480"/>
        <w:rPr>
          <w:rFonts w:ascii="Times New Roman" w:hAnsi="Times New Roman" w:cs="Times New Roman"/>
          <w:b/>
        </w:rPr>
      </w:pPr>
    </w:p>
    <w:p w:rsidR="008836FA" w:rsidRDefault="008836FA" w:rsidP="00D43DFB">
      <w:pPr>
        <w:ind w:left="480"/>
        <w:rPr>
          <w:rFonts w:ascii="Times New Roman" w:hAnsi="Times New Roman" w:cs="Times New Roman"/>
          <w:b/>
        </w:rPr>
      </w:pPr>
    </w:p>
    <w:p w:rsidR="008836FA" w:rsidRDefault="008836FA" w:rsidP="00D43DFB">
      <w:pPr>
        <w:ind w:left="480"/>
        <w:rPr>
          <w:rFonts w:ascii="Times New Roman" w:hAnsi="Times New Roman" w:cs="Times New Roman"/>
          <w:b/>
        </w:rPr>
      </w:pPr>
    </w:p>
    <w:p w:rsidR="008836FA" w:rsidRDefault="008836FA" w:rsidP="00D43DFB">
      <w:pPr>
        <w:ind w:left="480"/>
        <w:rPr>
          <w:rFonts w:ascii="Times New Roman" w:hAnsi="Times New Roman" w:cs="Times New Roman"/>
          <w:b/>
        </w:rPr>
      </w:pPr>
    </w:p>
    <w:p w:rsidR="008836FA" w:rsidRDefault="008836FA" w:rsidP="00D43DFB">
      <w:pPr>
        <w:ind w:left="480"/>
        <w:rPr>
          <w:rFonts w:ascii="Times New Roman" w:hAnsi="Times New Roman" w:cs="Times New Roman"/>
          <w:b/>
        </w:rPr>
      </w:pPr>
    </w:p>
    <w:p w:rsidR="00A9573C" w:rsidRDefault="00A9573C" w:rsidP="00D43DFB">
      <w:pPr>
        <w:ind w:left="480"/>
        <w:rPr>
          <w:rFonts w:ascii="Times New Roman" w:hAnsi="Times New Roman" w:cs="Times New Roman"/>
          <w:b/>
          <w:sz w:val="24"/>
          <w:szCs w:val="24"/>
        </w:rPr>
      </w:pPr>
    </w:p>
    <w:p w:rsidR="00D43DFB" w:rsidRPr="00283ECC" w:rsidRDefault="00D43DFB" w:rsidP="00D43DFB">
      <w:pPr>
        <w:ind w:left="480"/>
        <w:rPr>
          <w:rFonts w:ascii="Times New Roman" w:hAnsi="Times New Roman" w:cs="Times New Roman"/>
          <w:color w:val="000000"/>
          <w:sz w:val="24"/>
          <w:szCs w:val="24"/>
        </w:rPr>
      </w:pPr>
      <w:r w:rsidRPr="00283ECC">
        <w:rPr>
          <w:rFonts w:ascii="Times New Roman" w:hAnsi="Times New Roman" w:cs="Times New Roman"/>
          <w:b/>
          <w:sz w:val="24"/>
          <w:szCs w:val="24"/>
        </w:rPr>
        <w:t>Tableau 5.</w:t>
      </w:r>
      <w:r w:rsidRPr="00283ECC">
        <w:rPr>
          <w:rFonts w:ascii="Times New Roman" w:hAnsi="Times New Roman" w:cs="Times New Roman"/>
          <w:sz w:val="24"/>
          <w:szCs w:val="24"/>
        </w:rPr>
        <w:t xml:space="preserve"> Activités enzymatiques des différents malts de sorgho</w:t>
      </w:r>
      <w:r w:rsidRPr="00283ECC">
        <w:rPr>
          <w:rFonts w:ascii="Times New Roman" w:hAnsi="Times New Roman" w:cs="Times New Roman"/>
          <w:b/>
          <w:sz w:val="24"/>
          <w:szCs w:val="24"/>
        </w:rPr>
        <w:t xml:space="preserve"> – </w:t>
      </w:r>
      <w:r w:rsidRPr="00283ECC">
        <w:rPr>
          <w:rFonts w:ascii="Times New Roman" w:hAnsi="Times New Roman" w:cs="Times New Roman"/>
          <w:sz w:val="24"/>
          <w:szCs w:val="24"/>
        </w:rPr>
        <w:t xml:space="preserve">Enzymes activities of sorghum </w:t>
      </w:r>
      <w:r w:rsidRPr="00283ECC">
        <w:rPr>
          <w:rFonts w:ascii="Times New Roman" w:hAnsi="Times New Roman" w:cs="Times New Roman"/>
          <w:color w:val="000000"/>
          <w:sz w:val="24"/>
          <w:szCs w:val="24"/>
        </w:rPr>
        <w:t xml:space="preserve">malts </w:t>
      </w:r>
    </w:p>
    <w:tbl>
      <w:tblPr>
        <w:tblW w:w="0" w:type="auto"/>
        <w:jc w:val="center"/>
        <w:tblInd w:w="-509" w:type="dxa"/>
        <w:tblBorders>
          <w:top w:val="single" w:sz="4" w:space="0" w:color="auto"/>
          <w:bottom w:val="single" w:sz="4" w:space="0" w:color="auto"/>
          <w:insideH w:val="single" w:sz="4" w:space="0" w:color="auto"/>
          <w:insideV w:val="single" w:sz="4" w:space="0" w:color="auto"/>
        </w:tblBorders>
        <w:tblLook w:val="01E0"/>
      </w:tblPr>
      <w:tblGrid>
        <w:gridCol w:w="1598"/>
        <w:gridCol w:w="1659"/>
        <w:gridCol w:w="1440"/>
        <w:gridCol w:w="1680"/>
        <w:gridCol w:w="1239"/>
        <w:gridCol w:w="1559"/>
      </w:tblGrid>
      <w:tr w:rsidR="00D43DFB" w:rsidRPr="00C16B15" w:rsidTr="00A9573C">
        <w:trPr>
          <w:trHeight w:val="1033"/>
          <w:jc w:val="center"/>
        </w:trPr>
        <w:tc>
          <w:tcPr>
            <w:tcW w:w="1598" w:type="dxa"/>
            <w:tcBorders>
              <w:bottom w:val="single" w:sz="4" w:space="0" w:color="auto"/>
              <w:right w:val="nil"/>
            </w:tcBorders>
          </w:tcPr>
          <w:p w:rsidR="00D43DFB" w:rsidRPr="00C16B15" w:rsidRDefault="00D43DFB" w:rsidP="00D43DFB">
            <w:pPr>
              <w:spacing w:line="240" w:lineRule="auto"/>
              <w:rPr>
                <w:rFonts w:ascii="Times New Roman" w:hAnsi="Times New Roman" w:cs="Times New Roman"/>
                <w:b/>
              </w:rPr>
            </w:pPr>
            <w:r w:rsidRPr="00C16B15">
              <w:rPr>
                <w:rFonts w:ascii="Times New Roman" w:hAnsi="Times New Roman" w:cs="Times New Roman"/>
                <w:b/>
              </w:rPr>
              <w:t>Variétés</w:t>
            </w:r>
          </w:p>
        </w:tc>
        <w:tc>
          <w:tcPr>
            <w:tcW w:w="1659" w:type="dxa"/>
            <w:tcBorders>
              <w:left w:val="nil"/>
              <w:bottom w:val="single" w:sz="4" w:space="0" w:color="auto"/>
              <w:right w:val="nil"/>
            </w:tcBorders>
          </w:tcPr>
          <w:p w:rsidR="00D43DFB" w:rsidRPr="00C16B15" w:rsidRDefault="00D43DFB" w:rsidP="00D43DFB">
            <w:pPr>
              <w:spacing w:line="240" w:lineRule="auto"/>
              <w:jc w:val="center"/>
              <w:rPr>
                <w:rFonts w:ascii="Times New Roman" w:hAnsi="Times New Roman" w:cs="Times New Roman"/>
                <w:b/>
              </w:rPr>
            </w:pPr>
            <w:r w:rsidRPr="00C16B15">
              <w:rPr>
                <w:rFonts w:ascii="Times New Roman" w:hAnsi="Times New Roman" w:cs="Times New Roman"/>
                <w:b/>
              </w:rPr>
              <w:t>α-</w:t>
            </w:r>
            <w:r>
              <w:rPr>
                <w:rFonts w:ascii="Times New Roman" w:hAnsi="Times New Roman" w:cs="Times New Roman"/>
                <w:b/>
              </w:rPr>
              <w:t>a</w:t>
            </w:r>
            <w:r w:rsidRPr="00C16B15">
              <w:rPr>
                <w:rFonts w:ascii="Times New Roman" w:hAnsi="Times New Roman" w:cs="Times New Roman"/>
                <w:b/>
              </w:rPr>
              <w:t>mylase</w:t>
            </w:r>
            <w:r>
              <w:rPr>
                <w:rFonts w:ascii="Times New Roman" w:hAnsi="Times New Roman" w:cs="Times New Roman"/>
                <w:b/>
              </w:rPr>
              <w:t xml:space="preserve"> </w:t>
            </w:r>
            <w:r w:rsidRPr="00C16B15">
              <w:rPr>
                <w:rFonts w:ascii="Times New Roman" w:hAnsi="Times New Roman" w:cs="Times New Roman"/>
                <w:b/>
              </w:rPr>
              <w:t>(U/g)</w:t>
            </w:r>
          </w:p>
        </w:tc>
        <w:tc>
          <w:tcPr>
            <w:tcW w:w="1440" w:type="dxa"/>
            <w:tcBorders>
              <w:left w:val="nil"/>
              <w:bottom w:val="single" w:sz="4" w:space="0" w:color="auto"/>
              <w:right w:val="nil"/>
            </w:tcBorders>
          </w:tcPr>
          <w:p w:rsidR="00D43DFB" w:rsidRPr="00C16B15" w:rsidRDefault="00D43DFB" w:rsidP="00D43DFB">
            <w:pPr>
              <w:spacing w:line="240" w:lineRule="auto"/>
              <w:jc w:val="center"/>
              <w:rPr>
                <w:rFonts w:ascii="Times New Roman" w:hAnsi="Times New Roman" w:cs="Times New Roman"/>
                <w:b/>
              </w:rPr>
            </w:pPr>
            <w:r w:rsidRPr="00C16B15">
              <w:rPr>
                <w:rFonts w:ascii="Times New Roman" w:hAnsi="Times New Roman" w:cs="Times New Roman"/>
                <w:b/>
              </w:rPr>
              <w:t>β-</w:t>
            </w:r>
            <w:r>
              <w:rPr>
                <w:rFonts w:ascii="Times New Roman" w:hAnsi="Times New Roman" w:cs="Times New Roman"/>
                <w:b/>
              </w:rPr>
              <w:t>a</w:t>
            </w:r>
            <w:r w:rsidRPr="00C16B15">
              <w:rPr>
                <w:rFonts w:ascii="Times New Roman" w:hAnsi="Times New Roman" w:cs="Times New Roman"/>
                <w:b/>
              </w:rPr>
              <w:t>mylase</w:t>
            </w:r>
            <w:r>
              <w:rPr>
                <w:rFonts w:ascii="Times New Roman" w:hAnsi="Times New Roman" w:cs="Times New Roman"/>
                <w:b/>
              </w:rPr>
              <w:t xml:space="preserve"> </w:t>
            </w:r>
            <w:r w:rsidRPr="00C16B15">
              <w:rPr>
                <w:rFonts w:ascii="Times New Roman" w:hAnsi="Times New Roman" w:cs="Times New Roman"/>
                <w:b/>
              </w:rPr>
              <w:t>(U/g)</w:t>
            </w:r>
          </w:p>
        </w:tc>
        <w:tc>
          <w:tcPr>
            <w:tcW w:w="1680" w:type="dxa"/>
            <w:tcBorders>
              <w:left w:val="nil"/>
              <w:bottom w:val="single" w:sz="4" w:space="0" w:color="auto"/>
              <w:right w:val="nil"/>
            </w:tcBorders>
          </w:tcPr>
          <w:p w:rsidR="00D43DFB" w:rsidRPr="00C16B15" w:rsidRDefault="00D43DFB" w:rsidP="00D43DFB">
            <w:pPr>
              <w:spacing w:line="240" w:lineRule="auto"/>
              <w:jc w:val="center"/>
              <w:rPr>
                <w:rFonts w:ascii="Times New Roman" w:hAnsi="Times New Roman" w:cs="Times New Roman"/>
                <w:b/>
              </w:rPr>
            </w:pPr>
            <w:r w:rsidRPr="00C16B15">
              <w:rPr>
                <w:rFonts w:ascii="Times New Roman" w:hAnsi="Times New Roman" w:cs="Times New Roman"/>
                <w:b/>
              </w:rPr>
              <w:t>Dextrinase</w:t>
            </w:r>
            <w:r>
              <w:rPr>
                <w:rFonts w:ascii="Times New Roman" w:hAnsi="Times New Roman" w:cs="Times New Roman"/>
                <w:b/>
              </w:rPr>
              <w:t xml:space="preserve"> </w:t>
            </w:r>
            <w:r w:rsidRPr="00C16B15">
              <w:rPr>
                <w:rFonts w:ascii="Times New Roman" w:hAnsi="Times New Roman" w:cs="Times New Roman"/>
                <w:b/>
              </w:rPr>
              <w:t>limite</w:t>
            </w:r>
            <w:r>
              <w:rPr>
                <w:rFonts w:ascii="Times New Roman" w:hAnsi="Times New Roman" w:cs="Times New Roman"/>
                <w:b/>
              </w:rPr>
              <w:t xml:space="preserve"> </w:t>
            </w:r>
            <w:r w:rsidRPr="00C16B15">
              <w:rPr>
                <w:rFonts w:ascii="Times New Roman" w:hAnsi="Times New Roman" w:cs="Times New Roman"/>
                <w:b/>
              </w:rPr>
              <w:t>(U/kg)</w:t>
            </w:r>
          </w:p>
        </w:tc>
        <w:tc>
          <w:tcPr>
            <w:tcW w:w="1239" w:type="dxa"/>
            <w:tcBorders>
              <w:left w:val="nil"/>
              <w:bottom w:val="single" w:sz="4" w:space="0" w:color="auto"/>
              <w:right w:val="nil"/>
            </w:tcBorders>
          </w:tcPr>
          <w:p w:rsidR="00D43DFB" w:rsidRPr="00C16B15" w:rsidRDefault="00D43DFB" w:rsidP="00D43DFB">
            <w:pPr>
              <w:spacing w:line="240" w:lineRule="auto"/>
              <w:jc w:val="center"/>
              <w:rPr>
                <w:rFonts w:ascii="Times New Roman" w:hAnsi="Times New Roman" w:cs="Times New Roman"/>
                <w:b/>
              </w:rPr>
            </w:pPr>
            <w:r w:rsidRPr="00C16B15">
              <w:rPr>
                <w:rFonts w:ascii="Times New Roman" w:hAnsi="Times New Roman" w:cs="Times New Roman"/>
                <w:b/>
              </w:rPr>
              <w:t>Indice de Kolbach</w:t>
            </w:r>
            <w:r>
              <w:rPr>
                <w:rFonts w:ascii="Times New Roman" w:hAnsi="Times New Roman" w:cs="Times New Roman"/>
                <w:b/>
              </w:rPr>
              <w:t xml:space="preserve"> </w:t>
            </w:r>
            <w:r w:rsidRPr="00C16B15">
              <w:rPr>
                <w:rFonts w:ascii="Times New Roman" w:hAnsi="Times New Roman" w:cs="Times New Roman"/>
                <w:b/>
              </w:rPr>
              <w:t>(%)</w:t>
            </w:r>
          </w:p>
        </w:tc>
        <w:tc>
          <w:tcPr>
            <w:tcW w:w="1559" w:type="dxa"/>
            <w:tcBorders>
              <w:left w:val="nil"/>
              <w:bottom w:val="single" w:sz="4" w:space="0" w:color="auto"/>
            </w:tcBorders>
          </w:tcPr>
          <w:p w:rsidR="00D43DFB" w:rsidRPr="00C16B15" w:rsidRDefault="00D43DFB" w:rsidP="00D43DFB">
            <w:pPr>
              <w:spacing w:line="240" w:lineRule="auto"/>
              <w:jc w:val="center"/>
              <w:rPr>
                <w:rFonts w:ascii="Times New Roman" w:hAnsi="Times New Roman" w:cs="Times New Roman"/>
                <w:b/>
              </w:rPr>
            </w:pPr>
            <w:r w:rsidRPr="00C16B15">
              <w:rPr>
                <w:rFonts w:ascii="Times New Roman" w:hAnsi="Times New Roman" w:cs="Times New Roman"/>
                <w:b/>
              </w:rPr>
              <w:t>Freintes</w:t>
            </w:r>
            <w:r>
              <w:rPr>
                <w:rFonts w:ascii="Times New Roman" w:hAnsi="Times New Roman" w:cs="Times New Roman"/>
                <w:b/>
              </w:rPr>
              <w:t xml:space="preserve"> </w:t>
            </w:r>
            <w:r w:rsidRPr="00C16B15">
              <w:rPr>
                <w:rFonts w:ascii="Times New Roman" w:hAnsi="Times New Roman" w:cs="Times New Roman"/>
                <w:b/>
              </w:rPr>
              <w:t>(%)</w:t>
            </w:r>
          </w:p>
        </w:tc>
      </w:tr>
      <w:tr w:rsidR="00D43DFB" w:rsidRPr="00C16B15" w:rsidTr="00A9573C">
        <w:trPr>
          <w:jc w:val="center"/>
        </w:trPr>
        <w:tc>
          <w:tcPr>
            <w:tcW w:w="1598" w:type="dxa"/>
            <w:tcBorders>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F-2-20</w:t>
            </w:r>
          </w:p>
        </w:tc>
        <w:tc>
          <w:tcPr>
            <w:tcW w:w="1659" w:type="dxa"/>
            <w:tcBorders>
              <w:left w:val="nil"/>
              <w:bottom w:val="nil"/>
              <w:right w:val="nil"/>
            </w:tcBorders>
          </w:tcPr>
          <w:p w:rsidR="00D43DFB" w:rsidRPr="00C16B15" w:rsidRDefault="00D43DFB" w:rsidP="00283ECC">
            <w:pPr>
              <w:tabs>
                <w:tab w:val="left" w:pos="1770"/>
              </w:tabs>
              <w:jc w:val="center"/>
              <w:rPr>
                <w:rFonts w:ascii="Times New Roman" w:hAnsi="Times New Roman" w:cs="Times New Roman"/>
                <w:b/>
                <w:vertAlign w:val="superscript"/>
              </w:rPr>
            </w:pPr>
            <w:r w:rsidRPr="00C16B15">
              <w:rPr>
                <w:rFonts w:ascii="Times New Roman" w:hAnsi="Times New Roman" w:cs="Times New Roman"/>
              </w:rPr>
              <w:t>312,6</w:t>
            </w:r>
            <w:r w:rsidRPr="00C16B15">
              <w:rPr>
                <w:rFonts w:ascii="Times New Roman" w:hAnsi="Times New Roman" w:cs="Times New Roman"/>
                <w:b/>
              </w:rPr>
              <w:t xml:space="preserve"> </w:t>
            </w:r>
            <w:r w:rsidRPr="00C16B15">
              <w:rPr>
                <w:rFonts w:ascii="Times New Roman" w:hAnsi="Times New Roman" w:cs="Times New Roman"/>
              </w:rPr>
              <w:t xml:space="preserve">± 11,7 f </w:t>
            </w:r>
            <w:r w:rsidR="00283ECC">
              <w:rPr>
                <w:rFonts w:ascii="Times New Roman" w:hAnsi="Times New Roman" w:cs="Times New Roman"/>
                <w:vertAlign w:val="superscript"/>
              </w:rPr>
              <w:t>1</w:t>
            </w:r>
          </w:p>
        </w:tc>
        <w:tc>
          <w:tcPr>
            <w:tcW w:w="1440" w:type="dxa"/>
            <w:tcBorders>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62,7 ± 4,4 d</w:t>
            </w:r>
          </w:p>
        </w:tc>
        <w:tc>
          <w:tcPr>
            <w:tcW w:w="1680" w:type="dxa"/>
            <w:tcBorders>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 xml:space="preserve">1253,8 ± </w:t>
            </w:r>
            <w:smartTag w:uri="urn:schemas-microsoft-com:office:smarttags" w:element="metricconverter">
              <w:smartTagPr>
                <w:attr w:name="ProductID" w:val="19,5 g"/>
              </w:smartTagPr>
              <w:r w:rsidRPr="00C16B15">
                <w:rPr>
                  <w:rFonts w:ascii="Times New Roman" w:hAnsi="Times New Roman" w:cs="Times New Roman"/>
                </w:rPr>
                <w:t>19,5 g</w:t>
              </w:r>
            </w:smartTag>
          </w:p>
        </w:tc>
        <w:tc>
          <w:tcPr>
            <w:tcW w:w="1239" w:type="dxa"/>
            <w:tcBorders>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42,1 b</w:t>
            </w:r>
          </w:p>
        </w:tc>
        <w:tc>
          <w:tcPr>
            <w:tcW w:w="1559" w:type="dxa"/>
            <w:tcBorders>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8, 4 ± 2,8 ab</w:t>
            </w:r>
          </w:p>
        </w:tc>
      </w:tr>
      <w:tr w:rsidR="00D43DFB" w:rsidRPr="00C16B15" w:rsidTr="00A9573C">
        <w:trPr>
          <w:jc w:val="center"/>
        </w:trPr>
        <w:tc>
          <w:tcPr>
            <w:tcW w:w="1598" w:type="dxa"/>
            <w:tcBorders>
              <w:top w:val="nil"/>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CE 180-33</w:t>
            </w:r>
          </w:p>
        </w:tc>
        <w:tc>
          <w:tcPr>
            <w:tcW w:w="1659"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b/>
              </w:rPr>
            </w:pPr>
            <w:r w:rsidRPr="00C16B15">
              <w:rPr>
                <w:rFonts w:ascii="Times New Roman" w:hAnsi="Times New Roman" w:cs="Times New Roman"/>
              </w:rPr>
              <w:t>163,9</w:t>
            </w:r>
            <w:r w:rsidRPr="00C16B15">
              <w:rPr>
                <w:rFonts w:ascii="Times New Roman" w:hAnsi="Times New Roman" w:cs="Times New Roman"/>
                <w:b/>
              </w:rPr>
              <w:t xml:space="preserve"> </w:t>
            </w:r>
            <w:r w:rsidRPr="00C16B15">
              <w:rPr>
                <w:rFonts w:ascii="Times New Roman" w:hAnsi="Times New Roman" w:cs="Times New Roman"/>
              </w:rPr>
              <w:t>± 16,2 e</w:t>
            </w:r>
          </w:p>
        </w:tc>
        <w:tc>
          <w:tcPr>
            <w:tcW w:w="1440"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30,5 ± 2,0 c</w:t>
            </w:r>
          </w:p>
        </w:tc>
        <w:tc>
          <w:tcPr>
            <w:tcW w:w="1680"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288,1 ± 14,4 c</w:t>
            </w:r>
          </w:p>
        </w:tc>
        <w:tc>
          <w:tcPr>
            <w:tcW w:w="1239"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41,9 b</w:t>
            </w:r>
          </w:p>
        </w:tc>
        <w:tc>
          <w:tcPr>
            <w:tcW w:w="1559" w:type="dxa"/>
            <w:tcBorders>
              <w:top w:val="nil"/>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16,3 ± 6,8 c</w:t>
            </w:r>
          </w:p>
        </w:tc>
      </w:tr>
      <w:tr w:rsidR="00D43DFB" w:rsidRPr="00C16B15" w:rsidTr="00A9573C">
        <w:trPr>
          <w:jc w:val="center"/>
        </w:trPr>
        <w:tc>
          <w:tcPr>
            <w:tcW w:w="1598" w:type="dxa"/>
            <w:tcBorders>
              <w:top w:val="nil"/>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CE 145-66</w:t>
            </w:r>
          </w:p>
        </w:tc>
        <w:tc>
          <w:tcPr>
            <w:tcW w:w="1659"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92,6 ± 11,7 b</w:t>
            </w:r>
          </w:p>
        </w:tc>
        <w:tc>
          <w:tcPr>
            <w:tcW w:w="1440"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20,5 ± 2,9 b</w:t>
            </w:r>
          </w:p>
        </w:tc>
        <w:tc>
          <w:tcPr>
            <w:tcW w:w="1680"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 xml:space="preserve">173,8 ± </w:t>
            </w:r>
            <w:smartTag w:uri="urn:schemas-microsoft-com:office:smarttags" w:element="metricconverter">
              <w:smartTagPr>
                <w:attr w:name="ProductID" w:val="16,4 a"/>
              </w:smartTagPr>
              <w:r w:rsidRPr="00C16B15">
                <w:rPr>
                  <w:rFonts w:ascii="Times New Roman" w:hAnsi="Times New Roman" w:cs="Times New Roman"/>
                </w:rPr>
                <w:t>16,4 a</w:t>
              </w:r>
            </w:smartTag>
          </w:p>
        </w:tc>
        <w:tc>
          <w:tcPr>
            <w:tcW w:w="1239" w:type="dxa"/>
            <w:tcBorders>
              <w:top w:val="nil"/>
              <w:left w:val="nil"/>
              <w:bottom w:val="nil"/>
              <w:right w:val="nil"/>
            </w:tcBorders>
          </w:tcPr>
          <w:p w:rsidR="00D43DFB" w:rsidRPr="00C16B15" w:rsidRDefault="00D43DFB" w:rsidP="00EE30A8">
            <w:pPr>
              <w:jc w:val="center"/>
              <w:rPr>
                <w:rFonts w:ascii="Times New Roman" w:hAnsi="Times New Roman" w:cs="Times New Roman"/>
              </w:rPr>
            </w:pPr>
            <w:smartTag w:uri="urn:schemas-microsoft-com:office:smarttags" w:element="metricconverter">
              <w:smartTagPr>
                <w:attr w:name="ProductID" w:val="38,9 a"/>
              </w:smartTagPr>
              <w:r w:rsidRPr="00C16B15">
                <w:rPr>
                  <w:rFonts w:ascii="Times New Roman" w:hAnsi="Times New Roman" w:cs="Times New Roman"/>
                </w:rPr>
                <w:t>38,9 a</w:t>
              </w:r>
            </w:smartTag>
          </w:p>
        </w:tc>
        <w:tc>
          <w:tcPr>
            <w:tcW w:w="1559" w:type="dxa"/>
            <w:tcBorders>
              <w:top w:val="nil"/>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11,7± 2,3 ab</w:t>
            </w:r>
          </w:p>
        </w:tc>
      </w:tr>
      <w:tr w:rsidR="00D43DFB" w:rsidRPr="00C16B15" w:rsidTr="00A9573C">
        <w:trPr>
          <w:jc w:val="center"/>
        </w:trPr>
        <w:tc>
          <w:tcPr>
            <w:tcW w:w="1598" w:type="dxa"/>
            <w:tcBorders>
              <w:top w:val="nil"/>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CE 151-262</w:t>
            </w:r>
          </w:p>
        </w:tc>
        <w:tc>
          <w:tcPr>
            <w:tcW w:w="1659"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b/>
              </w:rPr>
            </w:pPr>
            <w:r w:rsidRPr="00C16B15">
              <w:rPr>
                <w:rFonts w:ascii="Times New Roman" w:hAnsi="Times New Roman" w:cs="Times New Roman"/>
              </w:rPr>
              <w:t>143,7</w:t>
            </w:r>
            <w:r w:rsidRPr="00C16B15">
              <w:rPr>
                <w:rFonts w:ascii="Times New Roman" w:hAnsi="Times New Roman" w:cs="Times New Roman"/>
                <w:b/>
              </w:rPr>
              <w:t xml:space="preserve"> </w:t>
            </w:r>
            <w:r w:rsidRPr="00C16B15">
              <w:rPr>
                <w:rFonts w:ascii="Times New Roman" w:hAnsi="Times New Roman" w:cs="Times New Roman"/>
              </w:rPr>
              <w:t>± 32,2 d</w:t>
            </w:r>
          </w:p>
        </w:tc>
        <w:tc>
          <w:tcPr>
            <w:tcW w:w="1440"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32,5 ± 11,1 c</w:t>
            </w:r>
          </w:p>
        </w:tc>
        <w:tc>
          <w:tcPr>
            <w:tcW w:w="1680"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 xml:space="preserve">648,1 ± </w:t>
            </w:r>
            <w:smartTag w:uri="urn:schemas-microsoft-com:office:smarttags" w:element="metricconverter">
              <w:smartTagPr>
                <w:attr w:name="ProductID" w:val="28,8 f"/>
              </w:smartTagPr>
              <w:r w:rsidRPr="00C16B15">
                <w:rPr>
                  <w:rFonts w:ascii="Times New Roman" w:hAnsi="Times New Roman" w:cs="Times New Roman"/>
                </w:rPr>
                <w:t>28,8 f</w:t>
              </w:r>
            </w:smartTag>
          </w:p>
        </w:tc>
        <w:tc>
          <w:tcPr>
            <w:tcW w:w="1239" w:type="dxa"/>
            <w:tcBorders>
              <w:top w:val="nil"/>
              <w:left w:val="nil"/>
              <w:bottom w:val="nil"/>
              <w:right w:val="nil"/>
            </w:tcBorders>
          </w:tcPr>
          <w:p w:rsidR="00D43DFB" w:rsidRPr="00C16B15" w:rsidRDefault="00D43DFB" w:rsidP="00EE30A8">
            <w:pPr>
              <w:jc w:val="center"/>
              <w:rPr>
                <w:rFonts w:ascii="Times New Roman" w:hAnsi="Times New Roman" w:cs="Times New Roman"/>
              </w:rPr>
            </w:pPr>
            <w:smartTag w:uri="urn:schemas-microsoft-com:office:smarttags" w:element="metricconverter">
              <w:smartTagPr>
                <w:attr w:name="ProductID" w:val="37,6 a"/>
              </w:smartTagPr>
              <w:r w:rsidRPr="00C16B15">
                <w:rPr>
                  <w:rFonts w:ascii="Times New Roman" w:hAnsi="Times New Roman" w:cs="Times New Roman"/>
                </w:rPr>
                <w:t>37,6 a</w:t>
              </w:r>
            </w:smartTag>
          </w:p>
        </w:tc>
        <w:tc>
          <w:tcPr>
            <w:tcW w:w="1559" w:type="dxa"/>
            <w:tcBorders>
              <w:top w:val="nil"/>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26,4 ± 3,5 d</w:t>
            </w:r>
          </w:p>
        </w:tc>
      </w:tr>
      <w:tr w:rsidR="00D43DFB" w:rsidRPr="00C16B15" w:rsidTr="00A9573C">
        <w:trPr>
          <w:jc w:val="center"/>
        </w:trPr>
        <w:tc>
          <w:tcPr>
            <w:tcW w:w="1598" w:type="dxa"/>
            <w:tcBorders>
              <w:top w:val="nil"/>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CE 196-7-2-1</w:t>
            </w:r>
          </w:p>
        </w:tc>
        <w:tc>
          <w:tcPr>
            <w:tcW w:w="1659"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93,4 ± 23,9 b</w:t>
            </w:r>
          </w:p>
        </w:tc>
        <w:tc>
          <w:tcPr>
            <w:tcW w:w="1440"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19,3 ± 5,9 b</w:t>
            </w:r>
          </w:p>
        </w:tc>
        <w:tc>
          <w:tcPr>
            <w:tcW w:w="1680"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473,7 ± 12,8 d</w:t>
            </w:r>
          </w:p>
        </w:tc>
        <w:tc>
          <w:tcPr>
            <w:tcW w:w="1239" w:type="dxa"/>
            <w:tcBorders>
              <w:top w:val="nil"/>
              <w:left w:val="nil"/>
              <w:bottom w:val="nil"/>
              <w:right w:val="nil"/>
            </w:tcBorders>
          </w:tcPr>
          <w:p w:rsidR="00D43DFB" w:rsidRPr="00C16B15" w:rsidRDefault="00D43DFB" w:rsidP="00EE30A8">
            <w:pPr>
              <w:jc w:val="center"/>
              <w:rPr>
                <w:rFonts w:ascii="Times New Roman" w:hAnsi="Times New Roman" w:cs="Times New Roman"/>
              </w:rPr>
            </w:pPr>
            <w:smartTag w:uri="urn:schemas-microsoft-com:office:smarttags" w:element="metricconverter">
              <w:smartTagPr>
                <w:attr w:name="ProductID" w:val="36,4 a"/>
              </w:smartTagPr>
              <w:r w:rsidRPr="00C16B15">
                <w:rPr>
                  <w:rFonts w:ascii="Times New Roman" w:hAnsi="Times New Roman" w:cs="Times New Roman"/>
                </w:rPr>
                <w:t>36,4 a</w:t>
              </w:r>
            </w:smartTag>
          </w:p>
        </w:tc>
        <w:tc>
          <w:tcPr>
            <w:tcW w:w="1559" w:type="dxa"/>
            <w:tcBorders>
              <w:top w:val="nil"/>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16,9 ± 5,1 c</w:t>
            </w:r>
          </w:p>
        </w:tc>
      </w:tr>
      <w:tr w:rsidR="00D43DFB" w:rsidRPr="00C16B15" w:rsidTr="00A9573C">
        <w:trPr>
          <w:jc w:val="center"/>
        </w:trPr>
        <w:tc>
          <w:tcPr>
            <w:tcW w:w="1598" w:type="dxa"/>
            <w:tcBorders>
              <w:top w:val="nil"/>
              <w:bottom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93B1057</w:t>
            </w:r>
          </w:p>
        </w:tc>
        <w:tc>
          <w:tcPr>
            <w:tcW w:w="1659"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60,9 ± 11,2 a</w:t>
            </w:r>
          </w:p>
        </w:tc>
        <w:tc>
          <w:tcPr>
            <w:tcW w:w="1440" w:type="dxa"/>
            <w:tcBorders>
              <w:top w:val="nil"/>
              <w:left w:val="nil"/>
              <w:bottom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 xml:space="preserve">16,9 ± </w:t>
            </w:r>
            <w:smartTag w:uri="urn:schemas-microsoft-com:office:smarttags" w:element="metricconverter">
              <w:smartTagPr>
                <w:attr w:name="ProductID" w:val="8,9 a"/>
              </w:smartTagPr>
              <w:r w:rsidRPr="00C16B15">
                <w:rPr>
                  <w:rFonts w:ascii="Times New Roman" w:hAnsi="Times New Roman" w:cs="Times New Roman"/>
                </w:rPr>
                <w:t>8,9 a</w:t>
              </w:r>
            </w:smartTag>
          </w:p>
        </w:tc>
        <w:tc>
          <w:tcPr>
            <w:tcW w:w="1680" w:type="dxa"/>
            <w:tcBorders>
              <w:top w:val="nil"/>
              <w:left w:val="nil"/>
              <w:bottom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483,9 ± 9,6 e</w:t>
            </w:r>
          </w:p>
        </w:tc>
        <w:tc>
          <w:tcPr>
            <w:tcW w:w="1239" w:type="dxa"/>
            <w:tcBorders>
              <w:top w:val="nil"/>
              <w:left w:val="nil"/>
              <w:bottom w:val="nil"/>
              <w:right w:val="nil"/>
            </w:tcBorders>
          </w:tcPr>
          <w:p w:rsidR="00D43DFB" w:rsidRPr="00C16B15" w:rsidRDefault="00D43DFB" w:rsidP="00EE30A8">
            <w:pPr>
              <w:jc w:val="center"/>
              <w:rPr>
                <w:rFonts w:ascii="Times New Roman" w:hAnsi="Times New Roman" w:cs="Times New Roman"/>
              </w:rPr>
            </w:pPr>
            <w:smartTag w:uri="urn:schemas-microsoft-com:office:smarttags" w:element="metricconverter">
              <w:smartTagPr>
                <w:attr w:name="ProductID" w:val="34,8 a"/>
              </w:smartTagPr>
              <w:r w:rsidRPr="00C16B15">
                <w:rPr>
                  <w:rFonts w:ascii="Times New Roman" w:hAnsi="Times New Roman" w:cs="Times New Roman"/>
                </w:rPr>
                <w:t>34,8 a</w:t>
              </w:r>
            </w:smartTag>
          </w:p>
        </w:tc>
        <w:tc>
          <w:tcPr>
            <w:tcW w:w="1559" w:type="dxa"/>
            <w:tcBorders>
              <w:top w:val="nil"/>
              <w:left w:val="nil"/>
              <w:bottom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15,5 ± 5,7 c</w:t>
            </w:r>
          </w:p>
        </w:tc>
      </w:tr>
      <w:tr w:rsidR="00D43DFB" w:rsidRPr="00C16B15" w:rsidTr="00A9573C">
        <w:trPr>
          <w:jc w:val="center"/>
        </w:trPr>
        <w:tc>
          <w:tcPr>
            <w:tcW w:w="1598" w:type="dxa"/>
            <w:tcBorders>
              <w:top w:val="nil"/>
              <w:right w:val="nil"/>
            </w:tcBorders>
          </w:tcPr>
          <w:p w:rsidR="00D43DFB" w:rsidRPr="00C16B15" w:rsidRDefault="00D43DFB" w:rsidP="00D43DFB">
            <w:pPr>
              <w:spacing w:line="360" w:lineRule="auto"/>
              <w:rPr>
                <w:rFonts w:ascii="Times New Roman" w:hAnsi="Times New Roman" w:cs="Times New Roman"/>
              </w:rPr>
            </w:pPr>
            <w:r w:rsidRPr="00C16B15">
              <w:rPr>
                <w:rFonts w:ascii="Times New Roman" w:hAnsi="Times New Roman" w:cs="Times New Roman"/>
              </w:rPr>
              <w:t>93B1062</w:t>
            </w:r>
          </w:p>
        </w:tc>
        <w:tc>
          <w:tcPr>
            <w:tcW w:w="1659" w:type="dxa"/>
            <w:tcBorders>
              <w:top w:val="nil"/>
              <w:left w:val="nil"/>
              <w:right w:val="nil"/>
            </w:tcBorders>
          </w:tcPr>
          <w:p w:rsidR="00D43DFB" w:rsidRPr="00C16B15" w:rsidRDefault="00D43DFB" w:rsidP="00D43DFB">
            <w:pPr>
              <w:tabs>
                <w:tab w:val="left" w:pos="1770"/>
              </w:tabs>
              <w:jc w:val="center"/>
              <w:rPr>
                <w:rFonts w:ascii="Times New Roman" w:hAnsi="Times New Roman" w:cs="Times New Roman"/>
                <w:b/>
              </w:rPr>
            </w:pPr>
            <w:r w:rsidRPr="00C16B15">
              <w:rPr>
                <w:rFonts w:ascii="Times New Roman" w:hAnsi="Times New Roman" w:cs="Times New Roman"/>
              </w:rPr>
              <w:t>131,7</w:t>
            </w:r>
            <w:r w:rsidRPr="00C16B15">
              <w:rPr>
                <w:rFonts w:ascii="Times New Roman" w:hAnsi="Times New Roman" w:cs="Times New Roman"/>
                <w:b/>
              </w:rPr>
              <w:t xml:space="preserve"> </w:t>
            </w:r>
            <w:r w:rsidRPr="00C16B15">
              <w:rPr>
                <w:rFonts w:ascii="Times New Roman" w:hAnsi="Times New Roman" w:cs="Times New Roman"/>
              </w:rPr>
              <w:t>±</w:t>
            </w:r>
            <w:r w:rsidR="00F56648">
              <w:rPr>
                <w:rFonts w:ascii="Times New Roman" w:hAnsi="Times New Roman" w:cs="Times New Roman"/>
              </w:rPr>
              <w:t xml:space="preserve"> </w:t>
            </w:r>
            <w:r w:rsidRPr="00C16B15">
              <w:rPr>
                <w:rFonts w:ascii="Times New Roman" w:hAnsi="Times New Roman" w:cs="Times New Roman"/>
              </w:rPr>
              <w:t>2,9 c</w:t>
            </w:r>
          </w:p>
        </w:tc>
        <w:tc>
          <w:tcPr>
            <w:tcW w:w="1440" w:type="dxa"/>
            <w:tcBorders>
              <w:top w:val="nil"/>
              <w:left w:val="nil"/>
              <w:righ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22,3 ± 3,5 b</w:t>
            </w:r>
          </w:p>
        </w:tc>
        <w:tc>
          <w:tcPr>
            <w:tcW w:w="1680" w:type="dxa"/>
            <w:tcBorders>
              <w:top w:val="nil"/>
              <w:left w:val="nil"/>
              <w:right w:val="nil"/>
            </w:tcBorders>
          </w:tcPr>
          <w:p w:rsidR="00D43DFB" w:rsidRPr="00C16B15" w:rsidRDefault="00D43DFB" w:rsidP="00EE30A8">
            <w:pPr>
              <w:jc w:val="center"/>
              <w:rPr>
                <w:rFonts w:ascii="Times New Roman" w:hAnsi="Times New Roman" w:cs="Times New Roman"/>
              </w:rPr>
            </w:pPr>
            <w:r w:rsidRPr="00C16B15">
              <w:rPr>
                <w:rFonts w:ascii="Times New Roman" w:hAnsi="Times New Roman" w:cs="Times New Roman"/>
              </w:rPr>
              <w:t>243,8 ± 4,9 b</w:t>
            </w:r>
          </w:p>
        </w:tc>
        <w:tc>
          <w:tcPr>
            <w:tcW w:w="1239" w:type="dxa"/>
            <w:tcBorders>
              <w:top w:val="nil"/>
              <w:left w:val="nil"/>
              <w:right w:val="nil"/>
            </w:tcBorders>
          </w:tcPr>
          <w:p w:rsidR="00D43DFB" w:rsidRPr="00C16B15" w:rsidRDefault="00D43DFB" w:rsidP="00EE30A8">
            <w:pPr>
              <w:jc w:val="center"/>
              <w:rPr>
                <w:rFonts w:ascii="Times New Roman" w:hAnsi="Times New Roman" w:cs="Times New Roman"/>
              </w:rPr>
            </w:pPr>
            <w:smartTag w:uri="urn:schemas-microsoft-com:office:smarttags" w:element="metricconverter">
              <w:smartTagPr>
                <w:attr w:name="ProductID" w:val="35,5 a"/>
              </w:smartTagPr>
              <w:r w:rsidRPr="00C16B15">
                <w:rPr>
                  <w:rFonts w:ascii="Times New Roman" w:hAnsi="Times New Roman" w:cs="Times New Roman"/>
                </w:rPr>
                <w:t>35,5 a</w:t>
              </w:r>
            </w:smartTag>
          </w:p>
        </w:tc>
        <w:tc>
          <w:tcPr>
            <w:tcW w:w="1559" w:type="dxa"/>
            <w:tcBorders>
              <w:top w:val="nil"/>
              <w:left w:val="nil"/>
            </w:tcBorders>
          </w:tcPr>
          <w:p w:rsidR="00D43DFB" w:rsidRPr="00C16B15" w:rsidRDefault="00D43DFB" w:rsidP="00D43DFB">
            <w:pPr>
              <w:tabs>
                <w:tab w:val="left" w:pos="1770"/>
              </w:tabs>
              <w:jc w:val="center"/>
              <w:rPr>
                <w:rFonts w:ascii="Times New Roman" w:hAnsi="Times New Roman" w:cs="Times New Roman"/>
              </w:rPr>
            </w:pPr>
            <w:r w:rsidRPr="00C16B15">
              <w:rPr>
                <w:rFonts w:ascii="Times New Roman" w:hAnsi="Times New Roman" w:cs="Times New Roman"/>
              </w:rPr>
              <w:t>7,2 ± 3,9 a</w:t>
            </w:r>
          </w:p>
        </w:tc>
      </w:tr>
    </w:tbl>
    <w:p w:rsidR="00D43DFB" w:rsidRDefault="00283ECC" w:rsidP="00283ECC">
      <w:pPr>
        <w:ind w:left="120"/>
        <w:jc w:val="both"/>
        <w:rPr>
          <w:rFonts w:ascii="Times New Roman" w:hAnsi="Times New Roman" w:cs="Times New Roman"/>
          <w:sz w:val="24"/>
          <w:szCs w:val="24"/>
        </w:rPr>
      </w:pPr>
      <w:r w:rsidRPr="00283ECC">
        <w:rPr>
          <w:rFonts w:ascii="Times New Roman" w:hAnsi="Times New Roman" w:cs="Times New Roman"/>
          <w:sz w:val="24"/>
          <w:szCs w:val="24"/>
          <w:vertAlign w:val="superscript"/>
        </w:rPr>
        <w:t>1</w:t>
      </w:r>
      <w:r w:rsidR="00D43DFB" w:rsidRPr="00283ECC">
        <w:rPr>
          <w:rFonts w:ascii="Times New Roman" w:hAnsi="Times New Roman" w:cs="Times New Roman"/>
          <w:sz w:val="24"/>
          <w:szCs w:val="24"/>
        </w:rPr>
        <w:t xml:space="preserve"> moyennes dans chaque colonne, suivie</w:t>
      </w:r>
      <w:r w:rsidR="00EA1955">
        <w:rPr>
          <w:rFonts w:ascii="Times New Roman" w:hAnsi="Times New Roman" w:cs="Times New Roman"/>
          <w:sz w:val="24"/>
          <w:szCs w:val="24"/>
        </w:rPr>
        <w:t>s</w:t>
      </w:r>
      <w:r w:rsidR="00D43DFB" w:rsidRPr="00283ECC">
        <w:rPr>
          <w:rFonts w:ascii="Times New Roman" w:hAnsi="Times New Roman" w:cs="Times New Roman"/>
          <w:sz w:val="24"/>
          <w:szCs w:val="24"/>
        </w:rPr>
        <w:t xml:space="preserve"> par une lettre différente sont significativement </w:t>
      </w:r>
      <w:r w:rsidRPr="00283ECC">
        <w:rPr>
          <w:rFonts w:ascii="Times New Roman" w:hAnsi="Times New Roman" w:cs="Times New Roman"/>
          <w:sz w:val="24"/>
          <w:szCs w:val="24"/>
        </w:rPr>
        <w:t xml:space="preserve">différentes </w:t>
      </w:r>
      <w:r w:rsidR="00D43DFB" w:rsidRPr="00283ECC">
        <w:rPr>
          <w:rFonts w:ascii="Times New Roman" w:hAnsi="Times New Roman" w:cs="Times New Roman"/>
          <w:sz w:val="24"/>
          <w:szCs w:val="24"/>
        </w:rPr>
        <w:t>(P&lt; 0,05) − means within each column followed by a different letter are significantly different (P&lt; 0,05)</w:t>
      </w:r>
    </w:p>
    <w:p w:rsidR="00B96E1C" w:rsidRPr="008836FA" w:rsidRDefault="00B96E1C" w:rsidP="008836FA">
      <w:pPr>
        <w:pStyle w:val="Titre1"/>
        <w:spacing w:line="360" w:lineRule="auto"/>
        <w:rPr>
          <w:rFonts w:ascii="Times New Roman" w:hAnsi="Times New Roman" w:cs="Times New Roman"/>
          <w:sz w:val="24"/>
          <w:szCs w:val="24"/>
        </w:rPr>
      </w:pPr>
      <w:bookmarkStart w:id="51" w:name="_Toc352234002"/>
      <w:r w:rsidRPr="008836FA">
        <w:rPr>
          <w:rFonts w:ascii="Times New Roman" w:hAnsi="Times New Roman" w:cs="Times New Roman"/>
          <w:sz w:val="24"/>
          <w:szCs w:val="24"/>
        </w:rPr>
        <w:t>4. C</w:t>
      </w:r>
      <w:r w:rsidR="00666A64" w:rsidRPr="008836FA">
        <w:rPr>
          <w:rFonts w:ascii="Times New Roman" w:hAnsi="Times New Roman" w:cs="Times New Roman"/>
          <w:sz w:val="24"/>
          <w:szCs w:val="24"/>
        </w:rPr>
        <w:t>onclusion</w:t>
      </w:r>
      <w:bookmarkEnd w:id="51"/>
    </w:p>
    <w:p w:rsidR="00214C6E" w:rsidRDefault="00B96E1C" w:rsidP="00214C6E">
      <w:pPr>
        <w:spacing w:after="0"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L’étude avait comme objectif de déterminer la teneur en composés phénoliques et le pouvoir antioxydant de différentes variétés de sorgho blanc sénégalais et d’étudier leurs potentialités de maltage en dosant l’activité de trois importantes enzymes : α-amylase ; β-amylase et dextrinase limite ainsi que l’indice de Kolbach. Parmi les sept variétés utilisées, seules deux CE 180-33 et CE 145-66 sont des sorghos à tanins (proanthocyanidines) et présentent les teneurs les plus élevées en composés phénoliques. Par ailleurs, l’activité antioxydante a montré des valeurs significatives par rapport à l’orge dans toutes les variétés étudiées. Ce qui est intéressant pour leur utilisation en brasserie, en effet leur bonne activité antioxydante permettrait de stabiliser la bière. </w:t>
      </w:r>
    </w:p>
    <w:p w:rsidR="009B22F5" w:rsidRDefault="00B96E1C" w:rsidP="00214C6E">
      <w:pPr>
        <w:spacing w:after="0" w:line="360" w:lineRule="auto"/>
        <w:jc w:val="both"/>
        <w:rPr>
          <w:rFonts w:ascii="Times New Roman" w:hAnsi="Times New Roman" w:cs="Times New Roman"/>
          <w:sz w:val="24"/>
          <w:szCs w:val="24"/>
        </w:rPr>
      </w:pPr>
      <w:r w:rsidRPr="00B96E1C">
        <w:rPr>
          <w:rFonts w:ascii="Times New Roman" w:hAnsi="Times New Roman" w:cs="Times New Roman"/>
          <w:sz w:val="24"/>
          <w:szCs w:val="24"/>
        </w:rPr>
        <w:t xml:space="preserve">L’étude comparative des activités amylolytiques dans les différents malts nous a conduits à faire des observations intéressantes. La F-2-20 présente une bonne activité α-amylase, dextrinase limite et une bonne désagrégation. Avec son équipement enzymatique, elle pourrait être employée comme adjuvant ou comme matière première en brasserie. Mais des améliorations sont nécessaires pour élever la teneur en β-amylase dans </w:t>
      </w:r>
      <w:r w:rsidR="00EA1955">
        <w:rPr>
          <w:rFonts w:ascii="Times New Roman" w:hAnsi="Times New Roman" w:cs="Times New Roman"/>
          <w:sz w:val="24"/>
          <w:szCs w:val="24"/>
        </w:rPr>
        <w:t xml:space="preserve">le malt de sorgho. En </w:t>
      </w:r>
      <w:r w:rsidR="00EA1955">
        <w:rPr>
          <w:rFonts w:ascii="Times New Roman" w:hAnsi="Times New Roman" w:cs="Times New Roman"/>
          <w:sz w:val="24"/>
          <w:szCs w:val="24"/>
        </w:rPr>
        <w:lastRenderedPageBreak/>
        <w:t>effet, cela</w:t>
      </w:r>
      <w:r w:rsidRPr="00B96E1C">
        <w:rPr>
          <w:rFonts w:ascii="Times New Roman" w:hAnsi="Times New Roman" w:cs="Times New Roman"/>
          <w:sz w:val="24"/>
          <w:szCs w:val="24"/>
        </w:rPr>
        <w:t xml:space="preserve"> devrait être possible soit par l’optimisation des conditions de maltage, soit par le biais de la génétique afin de sélectionner des variétés ayant une pro</w:t>
      </w:r>
      <w:r w:rsidR="00C04E3A">
        <w:rPr>
          <w:rFonts w:ascii="Times New Roman" w:hAnsi="Times New Roman" w:cs="Times New Roman"/>
          <w:sz w:val="24"/>
          <w:szCs w:val="24"/>
        </w:rPr>
        <w:t>portion suffisante de β</w:t>
      </w:r>
      <w:r w:rsidR="00C04E3A">
        <w:rPr>
          <w:rFonts w:ascii="Times New Roman" w:hAnsi="Times New Roman" w:cs="Times New Roman"/>
          <w:sz w:val="24"/>
          <w:szCs w:val="24"/>
        </w:rPr>
        <w:noBreakHyphen/>
      </w:r>
      <w:r w:rsidR="00777617">
        <w:rPr>
          <w:rFonts w:ascii="Times New Roman" w:hAnsi="Times New Roman" w:cs="Times New Roman"/>
          <w:sz w:val="24"/>
          <w:szCs w:val="24"/>
        </w:rPr>
        <w:t>amylase,</w:t>
      </w:r>
      <w:r w:rsidRPr="00B96E1C">
        <w:rPr>
          <w:rFonts w:ascii="Times New Roman" w:hAnsi="Times New Roman" w:cs="Times New Roman"/>
          <w:sz w:val="24"/>
          <w:szCs w:val="24"/>
        </w:rPr>
        <w:t xml:space="preserve"> supérieure à 400 U/g. </w:t>
      </w:r>
    </w:p>
    <w:p w:rsidR="009B22F5" w:rsidRPr="00B96E1C" w:rsidRDefault="009B22F5" w:rsidP="009B22F5">
      <w:pPr>
        <w:pStyle w:val="Titre1"/>
        <w:spacing w:line="360" w:lineRule="auto"/>
        <w:rPr>
          <w:rFonts w:ascii="Times New Roman" w:hAnsi="Times New Roman" w:cs="Times New Roman"/>
          <w:sz w:val="24"/>
          <w:szCs w:val="24"/>
        </w:rPr>
      </w:pPr>
      <w:bookmarkStart w:id="52" w:name="_Toc348082653"/>
      <w:bookmarkStart w:id="53" w:name="_Toc352234003"/>
      <w:r w:rsidRPr="00B96E1C">
        <w:rPr>
          <w:rFonts w:ascii="Times New Roman" w:hAnsi="Times New Roman" w:cs="Times New Roman"/>
          <w:sz w:val="24"/>
          <w:szCs w:val="24"/>
        </w:rPr>
        <w:t>Remerciements</w:t>
      </w:r>
      <w:bookmarkEnd w:id="52"/>
      <w:bookmarkEnd w:id="53"/>
    </w:p>
    <w:p w:rsidR="009B22F5" w:rsidRPr="00914D26" w:rsidRDefault="009B22F5" w:rsidP="006A7BD5">
      <w:pPr>
        <w:pStyle w:val="Corpsdetexte"/>
      </w:pPr>
      <w:r w:rsidRPr="00914D26">
        <w:t xml:space="preserve">Nous remercions Wallonie-Bruxelles International (WBI) ex Commissariat Général aux Relations Internationales de la Communauté Française de Belgique (CGRI) pour son soutien financier et le Centre National de Recherches Agricoles de Bambey (Sénégal) pour avoir mis à notre disposition les différentes variétés de sorgho étudiées. Nous remercions également le Dr Guy Derdelinckx du Centre for Food and Microbial </w:t>
      </w:r>
      <w:r w:rsidR="00914D26">
        <w:t>Technology-Department M2S de l’u</w:t>
      </w:r>
      <w:r w:rsidRPr="00914D26">
        <w:t>niversité catholique de Louvain, d’avoir accepté de juger ce travail.</w:t>
      </w:r>
      <w:r w:rsidR="00F56648">
        <w:t xml:space="preserve"> </w:t>
      </w:r>
    </w:p>
    <w:p w:rsidR="00B96E1C" w:rsidRPr="009B22F5" w:rsidRDefault="00B96E1C" w:rsidP="006A7BD5">
      <w:pPr>
        <w:spacing w:line="360" w:lineRule="auto"/>
        <w:rPr>
          <w:rFonts w:ascii="Times New Roman" w:hAnsi="Times New Roman" w:cs="Times New Roman"/>
          <w:sz w:val="24"/>
          <w:szCs w:val="24"/>
        </w:rPr>
      </w:pPr>
    </w:p>
    <w:p w:rsidR="00B96E1C" w:rsidRPr="008836FA" w:rsidRDefault="00B96E1C" w:rsidP="008836FA">
      <w:pPr>
        <w:pStyle w:val="Titre1"/>
        <w:spacing w:line="360" w:lineRule="auto"/>
        <w:rPr>
          <w:rFonts w:ascii="Times New Roman" w:hAnsi="Times New Roman" w:cs="Times New Roman"/>
          <w:sz w:val="24"/>
          <w:szCs w:val="24"/>
        </w:rPr>
      </w:pPr>
      <w:bookmarkStart w:id="54" w:name="_Toc352234004"/>
      <w:r w:rsidRPr="008836FA">
        <w:rPr>
          <w:rFonts w:ascii="Times New Roman" w:hAnsi="Times New Roman" w:cs="Times New Roman"/>
          <w:sz w:val="24"/>
          <w:szCs w:val="24"/>
        </w:rPr>
        <w:lastRenderedPageBreak/>
        <w:t>5. Bibliographie</w:t>
      </w:r>
      <w:bookmarkEnd w:id="54"/>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pt-BR"/>
        </w:rPr>
        <w:t xml:space="preserve">Agu R. C. &amp; Palmer G. H., 1997. </w:t>
      </w:r>
      <w:proofErr w:type="gramStart"/>
      <w:r w:rsidRPr="00B96E1C">
        <w:rPr>
          <w:rFonts w:ascii="Times New Roman" w:hAnsi="Times New Roman" w:cs="Times New Roman"/>
          <w:sz w:val="24"/>
          <w:szCs w:val="24"/>
          <w:lang w:val="en-GB"/>
        </w:rPr>
        <w:t>The effect of temperature on the modification of sorghum and barley during malting.</w:t>
      </w:r>
      <w:proofErr w:type="gramEnd"/>
      <w:r w:rsidRPr="00B96E1C">
        <w:rPr>
          <w:rFonts w:ascii="Times New Roman" w:hAnsi="Times New Roman" w:cs="Times New Roman"/>
          <w:i/>
          <w:sz w:val="24"/>
          <w:szCs w:val="24"/>
          <w:lang w:val="en-GB"/>
        </w:rPr>
        <w:t xml:space="preserve"> Process </w:t>
      </w:r>
      <w:proofErr w:type="gramStart"/>
      <w:r w:rsidRPr="00B96E1C">
        <w:rPr>
          <w:rFonts w:ascii="Times New Roman" w:hAnsi="Times New Roman" w:cs="Times New Roman"/>
          <w:i/>
          <w:sz w:val="24"/>
          <w:szCs w:val="24"/>
          <w:lang w:val="en-GB"/>
        </w:rPr>
        <w:t>Biochem.</w:t>
      </w:r>
      <w:r w:rsidRPr="00B96E1C">
        <w:rPr>
          <w:rFonts w:ascii="Times New Roman" w:hAnsi="Times New Roman" w:cs="Times New Roman"/>
          <w:sz w:val="24"/>
          <w:szCs w:val="24"/>
          <w:lang w:val="en-GB"/>
        </w:rPr>
        <w:t>,</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32</w:t>
      </w:r>
      <w:r w:rsidRPr="00B96E1C">
        <w:rPr>
          <w:rFonts w:ascii="Times New Roman" w:hAnsi="Times New Roman" w:cs="Times New Roman"/>
          <w:sz w:val="24"/>
          <w:szCs w:val="24"/>
          <w:lang w:val="en-GB"/>
        </w:rPr>
        <w:t>, 501-507.</w:t>
      </w:r>
    </w:p>
    <w:p w:rsidR="00B96E1C" w:rsidRPr="00B96E1C" w:rsidRDefault="00B96E1C" w:rsidP="00B96E1C">
      <w:pPr>
        <w:keepNext/>
        <w:keepLines/>
        <w:spacing w:line="480" w:lineRule="auto"/>
        <w:ind w:left="340" w:hanging="340"/>
        <w:jc w:val="both"/>
        <w:rPr>
          <w:rFonts w:ascii="Times New Roman" w:hAnsi="Times New Roman" w:cs="Times New Roman"/>
          <w:sz w:val="24"/>
          <w:szCs w:val="24"/>
        </w:rPr>
      </w:pPr>
      <w:proofErr w:type="gramStart"/>
      <w:r w:rsidRPr="00B96E1C">
        <w:rPr>
          <w:rFonts w:ascii="Times New Roman" w:hAnsi="Times New Roman" w:cs="Times New Roman"/>
          <w:sz w:val="24"/>
          <w:szCs w:val="24"/>
          <w:lang w:val="en-GB"/>
        </w:rPr>
        <w:t xml:space="preserve">Agu R. C. &amp; Palmer G. H., </w:t>
      </w:r>
      <w:smartTag w:uri="urn:schemas-microsoft-com:office:smarttags" w:element="metricconverter">
        <w:smartTagPr>
          <w:attr w:name="ProductID" w:val="1998. A"/>
        </w:smartTagPr>
        <w:r w:rsidRPr="00B96E1C">
          <w:rPr>
            <w:rFonts w:ascii="Times New Roman" w:hAnsi="Times New Roman" w:cs="Times New Roman"/>
            <w:sz w:val="24"/>
            <w:szCs w:val="24"/>
            <w:lang w:val="en-GB"/>
          </w:rPr>
          <w:t>1998.</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A</w:t>
        </w:r>
      </w:smartTag>
      <w:r w:rsidRPr="00B96E1C">
        <w:rPr>
          <w:rFonts w:ascii="Times New Roman" w:hAnsi="Times New Roman" w:cs="Times New Roman"/>
          <w:sz w:val="24"/>
          <w:szCs w:val="24"/>
          <w:lang w:val="en-GB"/>
        </w:rPr>
        <w:t xml:space="preserve"> reassessment of sorghum for lager-beer brewing.</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rPr>
        <w:t>Bioresour. Technol.</w:t>
      </w:r>
      <w:r w:rsidRPr="00B96E1C">
        <w:rPr>
          <w:rFonts w:ascii="Times New Roman" w:hAnsi="Times New Roman" w:cs="Times New Roman"/>
          <w:sz w:val="24"/>
          <w:szCs w:val="24"/>
        </w:rPr>
        <w:t xml:space="preserve">, </w:t>
      </w:r>
      <w:r w:rsidRPr="00B96E1C">
        <w:rPr>
          <w:rFonts w:ascii="Times New Roman" w:hAnsi="Times New Roman" w:cs="Times New Roman"/>
          <w:b/>
          <w:sz w:val="24"/>
          <w:szCs w:val="24"/>
        </w:rPr>
        <w:t>66</w:t>
      </w:r>
      <w:r w:rsidRPr="00B96E1C">
        <w:rPr>
          <w:rFonts w:ascii="Times New Roman" w:hAnsi="Times New Roman" w:cs="Times New Roman"/>
          <w:sz w:val="24"/>
          <w:szCs w:val="24"/>
        </w:rPr>
        <w:t xml:space="preserve">, 253-261. </w:t>
      </w:r>
    </w:p>
    <w:p w:rsidR="00B96E1C" w:rsidRPr="00B96E1C" w:rsidRDefault="00B96E1C" w:rsidP="00B96E1C">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rPr>
        <w:t>Asiedu J. J. 1991. La transformation des produits agricoles en zone tropicale : Approche technologique. Collection Economie et Développement, Paris : Karthala.</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rPr>
        <w:t xml:space="preserve">Awika J M.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2003. </w:t>
      </w:r>
      <w:proofErr w:type="gramStart"/>
      <w:r w:rsidRPr="00B96E1C">
        <w:rPr>
          <w:rFonts w:ascii="Times New Roman" w:hAnsi="Times New Roman" w:cs="Times New Roman"/>
          <w:sz w:val="24"/>
          <w:szCs w:val="24"/>
          <w:lang w:val="en-GB"/>
        </w:rPr>
        <w:t>Screening method to measure antioxidant activity of sorghum (</w:t>
      </w:r>
      <w:r w:rsidRPr="00B96E1C">
        <w:rPr>
          <w:rFonts w:ascii="Times New Roman" w:hAnsi="Times New Roman" w:cs="Times New Roman"/>
          <w:i/>
          <w:sz w:val="24"/>
          <w:szCs w:val="24"/>
          <w:lang w:val="en-GB"/>
        </w:rPr>
        <w:t>Sorghum bicolor</w:t>
      </w:r>
      <w:r w:rsidRPr="00B96E1C">
        <w:rPr>
          <w:rFonts w:ascii="Times New Roman" w:hAnsi="Times New Roman" w:cs="Times New Roman"/>
          <w:sz w:val="24"/>
          <w:szCs w:val="24"/>
          <w:lang w:val="en-GB"/>
        </w:rPr>
        <w:t>) and sorghum products.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51</w:t>
      </w:r>
      <w:r w:rsidRPr="00B96E1C">
        <w:rPr>
          <w:rFonts w:ascii="Times New Roman" w:hAnsi="Times New Roman" w:cs="Times New Roman"/>
          <w:sz w:val="24"/>
          <w:szCs w:val="24"/>
          <w:lang w:val="en-GB"/>
        </w:rPr>
        <w:t>, 6657-6662.</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Awika J M. &amp; Rooney L W. 2004.</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Sorghum phytochemicals and their potential impact on human health.</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Phytochemistry</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65</w:t>
      </w:r>
      <w:r w:rsidRPr="00B96E1C">
        <w:rPr>
          <w:rFonts w:ascii="Times New Roman" w:hAnsi="Times New Roman" w:cs="Times New Roman"/>
          <w:sz w:val="24"/>
          <w:szCs w:val="24"/>
          <w:lang w:val="en-GB"/>
        </w:rPr>
        <w:t>, 1199-1221.</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Beta T., 2003.</w:t>
      </w:r>
      <w:proofErr w:type="gramEnd"/>
      <w:r w:rsidRPr="00B96E1C">
        <w:rPr>
          <w:rFonts w:ascii="Times New Roman" w:hAnsi="Times New Roman" w:cs="Times New Roman"/>
          <w:sz w:val="24"/>
          <w:szCs w:val="24"/>
          <w:lang w:val="en-GB"/>
        </w:rPr>
        <w:t xml:space="preserve"> Anti-nutrients or anti-oxidants in cereal grains: An evaluation of the composition and functionality of phenolic compounds with special reference to sorghum and barley. </w:t>
      </w:r>
      <w:hyperlink r:id="rId26" w:history="1">
        <w:r w:rsidRPr="00B96E1C">
          <w:rPr>
            <w:rStyle w:val="Lienhypertexte"/>
            <w:rFonts w:ascii="Times New Roman" w:hAnsi="Times New Roman" w:cs="Times New Roman"/>
            <w:sz w:val="24"/>
            <w:szCs w:val="24"/>
            <w:lang w:val="en-GB"/>
          </w:rPr>
          <w:t>http://www.afripro.org.uk/papers/Paper11Beta.pdf</w:t>
        </w:r>
      </w:hyperlink>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(11/05/ 2007).</w:t>
      </w:r>
      <w:proofErr w:type="gramEnd"/>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Beta T., Rooney L. W., Marovatsanga L. T. &amp; Taylor J. R. N. 2000.</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Effect of chemical treatments on polyphenols and malt quality in sorghum.</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Cereal Sci.</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31</w:t>
      </w:r>
      <w:r w:rsidRPr="00B96E1C">
        <w:rPr>
          <w:rFonts w:ascii="Times New Roman" w:hAnsi="Times New Roman" w:cs="Times New Roman"/>
          <w:sz w:val="24"/>
          <w:szCs w:val="24"/>
          <w:lang w:val="en-GB"/>
        </w:rPr>
        <w:t>, 295-302.</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5A23C8">
        <w:rPr>
          <w:rFonts w:ascii="Times New Roman" w:hAnsi="Times New Roman" w:cs="Times New Roman"/>
          <w:sz w:val="24"/>
          <w:szCs w:val="24"/>
        </w:rPr>
        <w:t xml:space="preserve">Dicko M H. et </w:t>
      </w:r>
      <w:proofErr w:type="gramStart"/>
      <w:r w:rsidRPr="005A23C8">
        <w:rPr>
          <w:rFonts w:ascii="Times New Roman" w:hAnsi="Times New Roman" w:cs="Times New Roman"/>
          <w:sz w:val="24"/>
          <w:szCs w:val="24"/>
        </w:rPr>
        <w:t>al.,</w:t>
      </w:r>
      <w:proofErr w:type="gramEnd"/>
      <w:r w:rsidRPr="005A23C8">
        <w:rPr>
          <w:rFonts w:ascii="Times New Roman" w:hAnsi="Times New Roman" w:cs="Times New Roman"/>
          <w:sz w:val="24"/>
          <w:szCs w:val="24"/>
        </w:rPr>
        <w:t xml:space="preserve"> 2002. </w:t>
      </w:r>
      <w:proofErr w:type="gramStart"/>
      <w:r w:rsidRPr="00B96E1C">
        <w:rPr>
          <w:rFonts w:ascii="Times New Roman" w:hAnsi="Times New Roman" w:cs="Times New Roman"/>
          <w:sz w:val="24"/>
          <w:szCs w:val="24"/>
          <w:lang w:val="en-GB"/>
        </w:rPr>
        <w:t>Comparison of content in phenolic compounds, polyphenol oxidase and peroxidase in grains of fifty sorghum varieties from Burkina Faso.</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50</w:t>
      </w:r>
      <w:r w:rsidRPr="00B96E1C">
        <w:rPr>
          <w:rFonts w:ascii="Times New Roman" w:hAnsi="Times New Roman" w:cs="Times New Roman"/>
          <w:sz w:val="24"/>
          <w:szCs w:val="24"/>
          <w:lang w:val="en-GB"/>
        </w:rPr>
        <w:t>, 3780-3788</w:t>
      </w:r>
      <w:r w:rsidR="007660FB">
        <w:rPr>
          <w:rFonts w:ascii="Times New Roman" w:hAnsi="Times New Roman" w:cs="Times New Roman"/>
          <w:sz w:val="24"/>
          <w:szCs w:val="24"/>
          <w:lang w:val="en-GB"/>
        </w:rPr>
        <w:t>.</w:t>
      </w:r>
    </w:p>
    <w:p w:rsidR="00B96E1C" w:rsidRPr="00B96E1C" w:rsidRDefault="00B96E1C" w:rsidP="00B96E1C">
      <w:pPr>
        <w:keepNext/>
        <w:keepLines/>
        <w:spacing w:line="480" w:lineRule="auto"/>
        <w:ind w:left="340" w:hanging="340"/>
        <w:jc w:val="both"/>
        <w:rPr>
          <w:rFonts w:ascii="Times New Roman" w:hAnsi="Times New Roman" w:cs="Times New Roman"/>
          <w:i/>
          <w:sz w:val="24"/>
          <w:szCs w:val="24"/>
          <w:lang w:val="en-GB"/>
        </w:rPr>
      </w:pPr>
      <w:r w:rsidRPr="00B96E1C">
        <w:rPr>
          <w:rFonts w:ascii="Times New Roman" w:hAnsi="Times New Roman" w:cs="Times New Roman"/>
          <w:sz w:val="24"/>
          <w:szCs w:val="24"/>
          <w:lang w:val="nl-BE"/>
        </w:rPr>
        <w:t xml:space="preserve">Dicko M H. Gruppen H., Traoré A. S., van Berkel W. J. H. &amp; </w:t>
      </w:r>
      <w:proofErr w:type="gramStart"/>
      <w:r w:rsidRPr="00B96E1C">
        <w:rPr>
          <w:rFonts w:ascii="Times New Roman" w:hAnsi="Times New Roman" w:cs="Times New Roman"/>
          <w:sz w:val="24"/>
          <w:szCs w:val="24"/>
          <w:lang w:val="nl-BE"/>
        </w:rPr>
        <w:t>Voragen</w:t>
      </w:r>
      <w:proofErr w:type="gramEnd"/>
      <w:r w:rsidRPr="00B96E1C">
        <w:rPr>
          <w:rFonts w:ascii="Times New Roman" w:hAnsi="Times New Roman" w:cs="Times New Roman"/>
          <w:sz w:val="24"/>
          <w:szCs w:val="24"/>
          <w:lang w:val="nl-BE"/>
        </w:rPr>
        <w:t xml:space="preserve"> A. G. J. 2005. </w:t>
      </w:r>
      <w:proofErr w:type="gramStart"/>
      <w:r w:rsidRPr="00B96E1C">
        <w:rPr>
          <w:rFonts w:ascii="Times New Roman" w:hAnsi="Times New Roman" w:cs="Times New Roman"/>
          <w:sz w:val="24"/>
          <w:szCs w:val="24"/>
          <w:lang w:val="en-GB"/>
        </w:rPr>
        <w:t>Evaluation of the effect of germination on phenolic compounds and antioxidant activities in sorghum varieties.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53</w:t>
      </w:r>
      <w:r w:rsidRPr="00B96E1C">
        <w:rPr>
          <w:rFonts w:ascii="Times New Roman" w:hAnsi="Times New Roman" w:cs="Times New Roman"/>
          <w:sz w:val="24"/>
          <w:szCs w:val="24"/>
          <w:lang w:val="en-GB"/>
        </w:rPr>
        <w:t>, 2581-2588.</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US"/>
        </w:rPr>
      </w:pPr>
      <w:r w:rsidRPr="00B96E1C">
        <w:rPr>
          <w:rFonts w:ascii="Times New Roman" w:hAnsi="Times New Roman" w:cs="Times New Roman"/>
          <w:sz w:val="24"/>
          <w:szCs w:val="24"/>
          <w:lang w:val="nl-BE"/>
        </w:rPr>
        <w:lastRenderedPageBreak/>
        <w:t xml:space="preserve">Dicko M H., Gruppen H., </w:t>
      </w:r>
      <w:proofErr w:type="gramStart"/>
      <w:r w:rsidRPr="00B96E1C">
        <w:rPr>
          <w:rFonts w:ascii="Times New Roman" w:hAnsi="Times New Roman" w:cs="Times New Roman"/>
          <w:sz w:val="24"/>
          <w:szCs w:val="24"/>
          <w:lang w:val="nl-BE"/>
        </w:rPr>
        <w:t>Voragen</w:t>
      </w:r>
      <w:proofErr w:type="gramEnd"/>
      <w:r w:rsidRPr="00B96E1C">
        <w:rPr>
          <w:rFonts w:ascii="Times New Roman" w:hAnsi="Times New Roman" w:cs="Times New Roman"/>
          <w:sz w:val="24"/>
          <w:szCs w:val="24"/>
          <w:lang w:val="nl-BE"/>
        </w:rPr>
        <w:t xml:space="preserve"> A. G. J. &amp; </w:t>
      </w:r>
      <w:proofErr w:type="gramStart"/>
      <w:r w:rsidRPr="00B96E1C">
        <w:rPr>
          <w:rFonts w:ascii="Times New Roman" w:hAnsi="Times New Roman" w:cs="Times New Roman"/>
          <w:sz w:val="24"/>
          <w:szCs w:val="24"/>
          <w:lang w:val="nl-BE"/>
        </w:rPr>
        <w:t>van</w:t>
      </w:r>
      <w:proofErr w:type="gramEnd"/>
      <w:r w:rsidRPr="00B96E1C">
        <w:rPr>
          <w:rFonts w:ascii="Times New Roman" w:hAnsi="Times New Roman" w:cs="Times New Roman"/>
          <w:sz w:val="24"/>
          <w:szCs w:val="24"/>
          <w:lang w:val="nl-BE"/>
        </w:rPr>
        <w:t xml:space="preserve"> Berkel W. J. H 2006. </w:t>
      </w:r>
      <w:proofErr w:type="gramStart"/>
      <w:r w:rsidRPr="00B96E1C">
        <w:rPr>
          <w:rFonts w:ascii="Times New Roman" w:hAnsi="Times New Roman" w:cs="Times New Roman"/>
          <w:sz w:val="24"/>
          <w:szCs w:val="24"/>
          <w:lang w:val="en-GB"/>
        </w:rPr>
        <w:t>Biochemical characterization of major sorghum grain peroxidase</w:t>
      </w:r>
      <w:r w:rsidRPr="00B96E1C">
        <w:rPr>
          <w:rFonts w:ascii="Times New Roman" w:hAnsi="Times New Roman" w:cs="Times New Roman"/>
          <w:i/>
          <w:sz w:val="24"/>
          <w:szCs w:val="24"/>
          <w:lang w:val="en-GB"/>
        </w:rPr>
        <w:t>.</w:t>
      </w:r>
      <w:proofErr w:type="gramEnd"/>
      <w:r w:rsidRPr="00B96E1C">
        <w:rPr>
          <w:rFonts w:ascii="Times New Roman" w:hAnsi="Times New Roman" w:cs="Times New Roman"/>
          <w:i/>
          <w:sz w:val="24"/>
          <w:szCs w:val="24"/>
          <w:lang w:val="en-GB"/>
        </w:rPr>
        <w:t xml:space="preserve"> </w:t>
      </w:r>
      <w:r w:rsidRPr="00B96E1C">
        <w:rPr>
          <w:rFonts w:ascii="Times New Roman" w:hAnsi="Times New Roman" w:cs="Times New Roman"/>
          <w:i/>
          <w:sz w:val="24"/>
          <w:szCs w:val="24"/>
          <w:lang w:val="en-US"/>
        </w:rPr>
        <w:t>The FEBS Journal</w:t>
      </w:r>
      <w:r w:rsidRPr="00B96E1C">
        <w:rPr>
          <w:rFonts w:ascii="Times New Roman" w:hAnsi="Times New Roman" w:cs="Times New Roman"/>
          <w:sz w:val="24"/>
          <w:szCs w:val="24"/>
          <w:lang w:val="en-US"/>
        </w:rPr>
        <w:t xml:space="preserve">, </w:t>
      </w:r>
      <w:r w:rsidRPr="00B96E1C">
        <w:rPr>
          <w:rFonts w:ascii="Times New Roman" w:hAnsi="Times New Roman" w:cs="Times New Roman"/>
          <w:b/>
          <w:sz w:val="24"/>
          <w:szCs w:val="24"/>
          <w:lang w:val="en-US"/>
        </w:rPr>
        <w:t>273</w:t>
      </w:r>
      <w:r w:rsidRPr="00B96E1C">
        <w:rPr>
          <w:rFonts w:ascii="Times New Roman" w:hAnsi="Times New Roman" w:cs="Times New Roman"/>
          <w:sz w:val="24"/>
          <w:szCs w:val="24"/>
          <w:lang w:val="en-US"/>
        </w:rPr>
        <w:t>, 2293-2307.</w:t>
      </w:r>
    </w:p>
    <w:p w:rsidR="00B96E1C" w:rsidRPr="00B96E1C" w:rsidRDefault="00B96E1C" w:rsidP="00914D26">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rPr>
        <w:t>Dillon J.C., 1989. Les produits céréaliers dans l’alimentation de sevrage du jeune enfant en Afrique. Céréales en régions chaudes. AUPELF-UREF, éds John Libbey Eurotext, Paris, 299-307.</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pt-BR"/>
        </w:rPr>
        <w:t xml:space="preserve">Dlamini N R., Taylor J R N. &amp; Rooney L W., 2007. </w:t>
      </w:r>
      <w:proofErr w:type="gramStart"/>
      <w:r w:rsidRPr="00B96E1C">
        <w:rPr>
          <w:rFonts w:ascii="Times New Roman" w:hAnsi="Times New Roman" w:cs="Times New Roman"/>
          <w:sz w:val="24"/>
          <w:szCs w:val="24"/>
          <w:lang w:val="en-GB"/>
        </w:rPr>
        <w:t>The effect of sorghum type and processing on the antioxidant properties of African sorghum-based food.</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105</w:t>
      </w:r>
      <w:r w:rsidRPr="00B96E1C">
        <w:rPr>
          <w:rFonts w:ascii="Times New Roman" w:hAnsi="Times New Roman" w:cs="Times New Roman"/>
          <w:sz w:val="24"/>
          <w:szCs w:val="24"/>
          <w:lang w:val="en-GB"/>
        </w:rPr>
        <w:t>, 1412-1419.</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5A23C8">
        <w:rPr>
          <w:rFonts w:ascii="Times New Roman" w:hAnsi="Times New Roman" w:cs="Times New Roman"/>
          <w:sz w:val="24"/>
          <w:szCs w:val="24"/>
        </w:rPr>
        <w:t xml:space="preserve">Dufour J P. &amp; Mélotte L., 1992. </w:t>
      </w:r>
      <w:proofErr w:type="gramStart"/>
      <w:r w:rsidRPr="00B96E1C">
        <w:rPr>
          <w:rFonts w:ascii="Times New Roman" w:hAnsi="Times New Roman" w:cs="Times New Roman"/>
          <w:sz w:val="24"/>
          <w:szCs w:val="24"/>
          <w:lang w:val="en-GB"/>
        </w:rPr>
        <w:t>Sorghum malt for the production of a lager beer.</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Am. Soc. Brew.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50</w:t>
      </w:r>
      <w:r w:rsidRPr="00B96E1C">
        <w:rPr>
          <w:rFonts w:ascii="Times New Roman" w:hAnsi="Times New Roman" w:cs="Times New Roman"/>
          <w:sz w:val="24"/>
          <w:szCs w:val="24"/>
          <w:lang w:val="en-GB"/>
        </w:rPr>
        <w:t>, 110-119.</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Dykes L. &amp; Rooney L W., 2006.</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Sorghum and millet phenols and antioxidants.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Cereal Sci.</w:t>
      </w:r>
      <w:r w:rsidRPr="00B96E1C">
        <w:rPr>
          <w:rFonts w:ascii="Times New Roman" w:hAnsi="Times New Roman" w:cs="Times New Roman"/>
          <w:sz w:val="24"/>
          <w:szCs w:val="24"/>
          <w:lang w:val="en-GB"/>
        </w:rPr>
        <w:t>,</w:t>
      </w:r>
      <w:r w:rsidRPr="00B96E1C">
        <w:rPr>
          <w:rFonts w:ascii="Times New Roman" w:hAnsi="Times New Roman" w:cs="Times New Roman"/>
          <w:b/>
          <w:sz w:val="24"/>
          <w:szCs w:val="24"/>
          <w:lang w:val="en-GB"/>
        </w:rPr>
        <w:t xml:space="preserve"> 44</w:t>
      </w:r>
      <w:r w:rsidRPr="00B96E1C">
        <w:rPr>
          <w:rFonts w:ascii="Times New Roman" w:hAnsi="Times New Roman" w:cs="Times New Roman"/>
          <w:sz w:val="24"/>
          <w:szCs w:val="24"/>
          <w:lang w:val="en-GB"/>
        </w:rPr>
        <w:t>, 236-351.</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Evers T. &amp; Millar S., 2002.</w:t>
      </w:r>
      <w:proofErr w:type="gramEnd"/>
      <w:r w:rsidRPr="00B96E1C">
        <w:rPr>
          <w:rFonts w:ascii="Times New Roman" w:hAnsi="Times New Roman" w:cs="Times New Roman"/>
          <w:sz w:val="24"/>
          <w:szCs w:val="24"/>
          <w:lang w:val="en-GB"/>
        </w:rPr>
        <w:t xml:space="preserve"> Cereal grain structure and development: Some implications for quality. </w:t>
      </w:r>
      <w:r w:rsidRPr="00B96E1C">
        <w:rPr>
          <w:rFonts w:ascii="Times New Roman" w:hAnsi="Times New Roman" w:cs="Times New Roman"/>
          <w:i/>
          <w:sz w:val="24"/>
          <w:szCs w:val="24"/>
          <w:lang w:val="en-GB"/>
        </w:rPr>
        <w:t>J. Cereal Sci.</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36</w:t>
      </w:r>
      <w:r w:rsidRPr="00B96E1C">
        <w:rPr>
          <w:rFonts w:ascii="Times New Roman" w:hAnsi="Times New Roman" w:cs="Times New Roman"/>
          <w:sz w:val="24"/>
          <w:szCs w:val="24"/>
          <w:lang w:val="en-GB"/>
        </w:rPr>
        <w:t>, 261-284.</w:t>
      </w:r>
    </w:p>
    <w:p w:rsidR="00B96E1C" w:rsidRPr="00B96E1C" w:rsidRDefault="00B96E1C" w:rsidP="00914D26">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FAO ,</w:t>
      </w:r>
      <w:proofErr w:type="gramEnd"/>
      <w:r w:rsidRPr="00B96E1C">
        <w:rPr>
          <w:rFonts w:ascii="Times New Roman" w:hAnsi="Times New Roman" w:cs="Times New Roman"/>
          <w:sz w:val="24"/>
          <w:szCs w:val="24"/>
          <w:lang w:val="en-GB"/>
        </w:rPr>
        <w:t xml:space="preserve"> 1995. </w:t>
      </w:r>
      <w:proofErr w:type="gramStart"/>
      <w:r w:rsidRPr="00B96E1C">
        <w:rPr>
          <w:rFonts w:ascii="Times New Roman" w:hAnsi="Times New Roman" w:cs="Times New Roman"/>
          <w:sz w:val="24"/>
          <w:szCs w:val="24"/>
          <w:lang w:val="en-GB"/>
        </w:rPr>
        <w:t>Food and Agriculture Organisation of United Nation.</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sz w:val="24"/>
          <w:szCs w:val="24"/>
        </w:rPr>
        <w:t xml:space="preserve">Sorgho et le mil dans la nutrition humaine. </w:t>
      </w:r>
      <w:r w:rsidRPr="00B96E1C">
        <w:rPr>
          <w:rFonts w:ascii="Times New Roman" w:hAnsi="Times New Roman" w:cs="Times New Roman"/>
          <w:sz w:val="24"/>
          <w:szCs w:val="24"/>
          <w:lang w:val="en-GB"/>
        </w:rPr>
        <w:t xml:space="preserve">Rome, 198 </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FAOSTAT, 2006.</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 xml:space="preserve">Food and Agricultural Organization of the United Nation </w:t>
      </w:r>
      <w:hyperlink r:id="rId27" w:history="1">
        <w:r w:rsidRPr="00B96E1C">
          <w:rPr>
            <w:rStyle w:val="Lienhypertexte"/>
            <w:rFonts w:ascii="Times New Roman" w:hAnsi="Times New Roman" w:cs="Times New Roman"/>
            <w:sz w:val="24"/>
            <w:szCs w:val="24"/>
            <w:lang w:val="en-GB"/>
          </w:rPr>
          <w:t>http://www.fao.org/</w:t>
        </w:r>
      </w:hyperlink>
      <w:r w:rsidRPr="00B96E1C">
        <w:rPr>
          <w:rFonts w:ascii="Times New Roman" w:hAnsi="Times New Roman" w:cs="Times New Roman"/>
          <w:sz w:val="24"/>
          <w:szCs w:val="24"/>
          <w:lang w:val="en-GB"/>
        </w:rPr>
        <w:t xml:space="preserve"> (11/02/2008).</w:t>
      </w:r>
      <w:proofErr w:type="gramEnd"/>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rPr>
        <w:t xml:space="preserve">Hagerman A. E. et </w:t>
      </w:r>
      <w:proofErr w:type="gramStart"/>
      <w:r w:rsidRPr="00B96E1C">
        <w:rPr>
          <w:rFonts w:ascii="Times New Roman" w:hAnsi="Times New Roman" w:cs="Times New Roman"/>
          <w:sz w:val="24"/>
          <w:szCs w:val="24"/>
        </w:rPr>
        <w:t>al.,</w:t>
      </w:r>
      <w:proofErr w:type="gramEnd"/>
      <w:r w:rsidRPr="00B96E1C">
        <w:rPr>
          <w:rFonts w:ascii="Times New Roman" w:hAnsi="Times New Roman" w:cs="Times New Roman"/>
          <w:sz w:val="24"/>
          <w:szCs w:val="24"/>
        </w:rPr>
        <w:t xml:space="preserve"> 1998. </w:t>
      </w:r>
      <w:proofErr w:type="gramStart"/>
      <w:r w:rsidRPr="00B96E1C">
        <w:rPr>
          <w:rFonts w:ascii="Times New Roman" w:hAnsi="Times New Roman" w:cs="Times New Roman"/>
          <w:sz w:val="24"/>
          <w:szCs w:val="24"/>
          <w:lang w:val="en-GB"/>
        </w:rPr>
        <w:t>High molecular weight plant phenolics (tanins) as biological antioxidants.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46</w:t>
      </w:r>
      <w:r w:rsidRPr="00B96E1C">
        <w:rPr>
          <w:rFonts w:ascii="Times New Roman" w:hAnsi="Times New Roman" w:cs="Times New Roman"/>
          <w:sz w:val="24"/>
          <w:szCs w:val="24"/>
          <w:lang w:val="en-GB"/>
        </w:rPr>
        <w:t>, 1887-1892.</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ICRISAT, 2006.</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International Crops Research Institute for the Semi Arid Tropics.</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Crops :</w:t>
      </w:r>
      <w:proofErr w:type="gramEnd"/>
      <w:r w:rsidRPr="00B96E1C">
        <w:rPr>
          <w:rFonts w:ascii="Times New Roman" w:hAnsi="Times New Roman" w:cs="Times New Roman"/>
          <w:sz w:val="24"/>
          <w:szCs w:val="24"/>
          <w:lang w:val="en-GB"/>
        </w:rPr>
        <w:t xml:space="preserve"> Sorghum. http//test1.icrisat.org/sorghum/sorghum.htm#5 (29/01/2007). </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lastRenderedPageBreak/>
        <w:t>Kumar G S., Nayaka H., Dharmesh S. M. &amp; Salimath P. V. 2006.</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Free and bound phenolic antioxidant in amla (</w:t>
      </w:r>
      <w:r w:rsidRPr="00B96E1C">
        <w:rPr>
          <w:rFonts w:ascii="Times New Roman" w:hAnsi="Times New Roman" w:cs="Times New Roman"/>
          <w:i/>
          <w:sz w:val="24"/>
          <w:szCs w:val="24"/>
          <w:lang w:val="en-GB"/>
        </w:rPr>
        <w:t>Emblic offinalis</w:t>
      </w:r>
      <w:r w:rsidRPr="00B96E1C">
        <w:rPr>
          <w:rFonts w:ascii="Times New Roman" w:hAnsi="Times New Roman" w:cs="Times New Roman"/>
          <w:sz w:val="24"/>
          <w:szCs w:val="24"/>
          <w:lang w:val="en-GB"/>
        </w:rPr>
        <w:t>) and turmeric (</w:t>
      </w:r>
      <w:r w:rsidRPr="00B96E1C">
        <w:rPr>
          <w:rFonts w:ascii="Times New Roman" w:hAnsi="Times New Roman" w:cs="Times New Roman"/>
          <w:i/>
          <w:sz w:val="24"/>
          <w:szCs w:val="24"/>
          <w:lang w:val="en-GB"/>
        </w:rPr>
        <w:t>Curcuma longa</w:t>
      </w:r>
      <w:r w:rsidRPr="00B96E1C">
        <w:rPr>
          <w:rFonts w:ascii="Times New Roman" w:hAnsi="Times New Roman" w:cs="Times New Roman"/>
          <w:sz w:val="24"/>
          <w:szCs w:val="24"/>
          <w:lang w:val="en-GB"/>
        </w:rPr>
        <w:t>).</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Food Compos. Anal.</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19</w:t>
      </w:r>
      <w:r w:rsidRPr="00B96E1C">
        <w:rPr>
          <w:rFonts w:ascii="Times New Roman" w:hAnsi="Times New Roman" w:cs="Times New Roman"/>
          <w:sz w:val="24"/>
          <w:szCs w:val="24"/>
          <w:lang w:val="en-GB"/>
        </w:rPr>
        <w:t>, 446-452.</w:t>
      </w:r>
    </w:p>
    <w:p w:rsidR="00B96E1C" w:rsidRPr="00B96E1C" w:rsidRDefault="00B96E1C" w:rsidP="00914D26">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lang w:val="pt-BR"/>
        </w:rPr>
        <w:t xml:space="preserve">Kraemer J .E. G., Mundstock E. C. &amp; Molina S. C., 2001. </w:t>
      </w:r>
      <w:r w:rsidRPr="00B96E1C">
        <w:rPr>
          <w:rFonts w:ascii="Times New Roman" w:hAnsi="Times New Roman" w:cs="Times New Roman"/>
          <w:sz w:val="24"/>
          <w:szCs w:val="24"/>
          <w:lang w:val="en-GB"/>
        </w:rPr>
        <w:t xml:space="preserve">Development Expression of Amylases during Barley malting. </w:t>
      </w:r>
      <w:r w:rsidRPr="00B96E1C">
        <w:rPr>
          <w:rFonts w:ascii="Times New Roman" w:hAnsi="Times New Roman" w:cs="Times New Roman"/>
          <w:i/>
          <w:sz w:val="24"/>
          <w:szCs w:val="24"/>
        </w:rPr>
        <w:t>J. Cereal Sci.</w:t>
      </w:r>
      <w:r w:rsidRPr="00B96E1C">
        <w:rPr>
          <w:rFonts w:ascii="Times New Roman" w:hAnsi="Times New Roman" w:cs="Times New Roman"/>
          <w:sz w:val="24"/>
          <w:szCs w:val="24"/>
        </w:rPr>
        <w:t xml:space="preserve">, </w:t>
      </w:r>
      <w:r w:rsidRPr="00B96E1C">
        <w:rPr>
          <w:rFonts w:ascii="Times New Roman" w:hAnsi="Times New Roman" w:cs="Times New Roman"/>
          <w:b/>
          <w:sz w:val="24"/>
          <w:szCs w:val="24"/>
        </w:rPr>
        <w:t>33</w:t>
      </w:r>
      <w:r w:rsidRPr="00B96E1C">
        <w:rPr>
          <w:rFonts w:ascii="Times New Roman" w:hAnsi="Times New Roman" w:cs="Times New Roman"/>
          <w:sz w:val="24"/>
          <w:szCs w:val="24"/>
        </w:rPr>
        <w:t>, 279-288.</w:t>
      </w:r>
    </w:p>
    <w:p w:rsidR="00B96E1C" w:rsidRPr="00B96E1C" w:rsidRDefault="00B96E1C" w:rsidP="00B96E1C">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rPr>
        <w:t>Larreta-Garde V. 1997. Enzymes en agroalimentaire. Technique &amp; Documentation, Paris. p 5.</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en-GB"/>
        </w:rPr>
        <w:t xml:space="preserve">Letsididi R., Bulawayo B., Kebakile M. &amp; Ezeogu L. I. 2008. </w:t>
      </w:r>
      <w:proofErr w:type="gramStart"/>
      <w:r w:rsidRPr="00B96E1C">
        <w:rPr>
          <w:rFonts w:ascii="Times New Roman" w:hAnsi="Times New Roman" w:cs="Times New Roman"/>
          <w:sz w:val="24"/>
          <w:szCs w:val="24"/>
          <w:lang w:val="en-GB"/>
        </w:rPr>
        <w:t>Evaluation of indigenous Botswana sorghum cultivars with respect to their diastatic power, α-amylase, β-amylase, and limit dextrinase potentials for malting.</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 xml:space="preserve">J. Am. Soc. Brew. </w:t>
      </w:r>
      <w:proofErr w:type="gramStart"/>
      <w:r w:rsidRPr="00B96E1C">
        <w:rPr>
          <w:rFonts w:ascii="Times New Roman" w:hAnsi="Times New Roman" w:cs="Times New Roman"/>
          <w:i/>
          <w:sz w:val="24"/>
          <w:szCs w:val="24"/>
          <w:lang w:val="en-GB"/>
        </w:rPr>
        <w:t>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66</w:t>
      </w:r>
      <w:r w:rsidRPr="00B96E1C">
        <w:rPr>
          <w:rFonts w:ascii="Times New Roman" w:hAnsi="Times New Roman" w:cs="Times New Roman"/>
          <w:sz w:val="24"/>
          <w:szCs w:val="24"/>
          <w:lang w:val="en-GB"/>
        </w:rPr>
        <w:t>, 29- 36.</w:t>
      </w:r>
      <w:proofErr w:type="gramEnd"/>
    </w:p>
    <w:p w:rsidR="00B96E1C" w:rsidRPr="00B96E1C" w:rsidRDefault="00B96E1C" w:rsidP="00B96E1C">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lang w:val="en-GB"/>
        </w:rPr>
        <w:t xml:space="preserve">McCleary B. V., 1992. </w:t>
      </w:r>
      <w:proofErr w:type="gramStart"/>
      <w:r w:rsidRPr="00B96E1C">
        <w:rPr>
          <w:rFonts w:ascii="Times New Roman" w:hAnsi="Times New Roman" w:cs="Times New Roman"/>
          <w:sz w:val="24"/>
          <w:szCs w:val="24"/>
          <w:lang w:val="en-GB"/>
        </w:rPr>
        <w:t>Measurement of the content of limit dextrinase in cereal flours.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rPr>
        <w:t>Carbohydr. Res.</w:t>
      </w:r>
      <w:r w:rsidRPr="00B96E1C">
        <w:rPr>
          <w:rFonts w:ascii="Times New Roman" w:hAnsi="Times New Roman" w:cs="Times New Roman"/>
          <w:sz w:val="24"/>
          <w:szCs w:val="24"/>
        </w:rPr>
        <w:t xml:space="preserve">, </w:t>
      </w:r>
      <w:r w:rsidRPr="00B96E1C">
        <w:rPr>
          <w:rFonts w:ascii="Times New Roman" w:hAnsi="Times New Roman" w:cs="Times New Roman"/>
          <w:b/>
          <w:sz w:val="24"/>
          <w:szCs w:val="24"/>
        </w:rPr>
        <w:t>227</w:t>
      </w:r>
      <w:r w:rsidRPr="00B96E1C">
        <w:rPr>
          <w:rFonts w:ascii="Times New Roman" w:hAnsi="Times New Roman" w:cs="Times New Roman"/>
          <w:sz w:val="24"/>
          <w:szCs w:val="24"/>
        </w:rPr>
        <w:t>, 257-268.</w:t>
      </w:r>
    </w:p>
    <w:p w:rsidR="00B96E1C" w:rsidRPr="00B96E1C" w:rsidRDefault="00B96E1C" w:rsidP="00B96E1C">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rPr>
        <w:t xml:space="preserve">Nguz K. 1997. </w:t>
      </w:r>
      <w:r w:rsidRPr="00B96E1C">
        <w:rPr>
          <w:rFonts w:ascii="Times New Roman" w:hAnsi="Times New Roman" w:cs="Times New Roman"/>
          <w:i/>
          <w:sz w:val="24"/>
          <w:szCs w:val="24"/>
        </w:rPr>
        <w:t>Etude nutritionnelle et biochimique sur les tanins condensés du sorgho (Sorghum bicolor (L.) Moench)</w:t>
      </w:r>
      <w:r w:rsidRPr="00B96E1C">
        <w:rPr>
          <w:rFonts w:ascii="Times New Roman" w:hAnsi="Times New Roman" w:cs="Times New Roman"/>
          <w:sz w:val="24"/>
          <w:szCs w:val="24"/>
        </w:rPr>
        <w:t>. Thèse de doctorat: Université de Gent (Belgique).</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5A23C8">
        <w:rPr>
          <w:rFonts w:ascii="Times New Roman" w:hAnsi="Times New Roman" w:cs="Times New Roman"/>
          <w:sz w:val="24"/>
          <w:szCs w:val="24"/>
          <w:lang w:val="en-US"/>
        </w:rPr>
        <w:t xml:space="preserve">Price M. L., Van Scoyoc S. &amp; Butler L. G., </w:t>
      </w:r>
      <w:smartTag w:uri="urn:schemas-microsoft-com:office:smarttags" w:element="metricconverter">
        <w:smartTagPr>
          <w:attr w:name="ProductID" w:val="1978. A"/>
        </w:smartTagPr>
        <w:r w:rsidRPr="005A23C8">
          <w:rPr>
            <w:rFonts w:ascii="Times New Roman" w:hAnsi="Times New Roman" w:cs="Times New Roman"/>
            <w:sz w:val="24"/>
            <w:szCs w:val="24"/>
            <w:lang w:val="en-US"/>
          </w:rPr>
          <w:t xml:space="preserve">1978. </w:t>
        </w:r>
        <w:proofErr w:type="gramStart"/>
        <w:r w:rsidRPr="00B96E1C">
          <w:rPr>
            <w:rFonts w:ascii="Times New Roman" w:hAnsi="Times New Roman" w:cs="Times New Roman"/>
            <w:sz w:val="24"/>
            <w:szCs w:val="24"/>
            <w:lang w:val="en-GB"/>
          </w:rPr>
          <w:t>A</w:t>
        </w:r>
      </w:smartTag>
      <w:r w:rsidRPr="00B96E1C">
        <w:rPr>
          <w:rFonts w:ascii="Times New Roman" w:hAnsi="Times New Roman" w:cs="Times New Roman"/>
          <w:sz w:val="24"/>
          <w:szCs w:val="24"/>
          <w:lang w:val="en-GB"/>
        </w:rPr>
        <w:t xml:space="preserve"> critical evaluation of the vanillin reaction as an assay for tannin in sorghum grain.</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26</w:t>
      </w:r>
      <w:r w:rsidR="00210545">
        <w:rPr>
          <w:rFonts w:ascii="Times New Roman" w:hAnsi="Times New Roman" w:cs="Times New Roman"/>
          <w:sz w:val="24"/>
          <w:szCs w:val="24"/>
          <w:lang w:val="en-GB"/>
        </w:rPr>
        <w:t>, 1214-</w:t>
      </w:r>
      <w:r w:rsidRPr="00B96E1C">
        <w:rPr>
          <w:rFonts w:ascii="Times New Roman" w:hAnsi="Times New Roman" w:cs="Times New Roman"/>
          <w:sz w:val="24"/>
          <w:szCs w:val="24"/>
          <w:lang w:val="en-GB"/>
        </w:rPr>
        <w:t>1218.</w:t>
      </w:r>
    </w:p>
    <w:p w:rsidR="00B96E1C" w:rsidRPr="00B96E1C" w:rsidRDefault="00B96E1C" w:rsidP="00B96E1C">
      <w:pPr>
        <w:keepNext/>
        <w:keepLines/>
        <w:spacing w:line="480" w:lineRule="auto"/>
        <w:ind w:left="340" w:hanging="340"/>
        <w:rPr>
          <w:rFonts w:ascii="Times New Roman" w:hAnsi="Times New Roman" w:cs="Times New Roman"/>
          <w:sz w:val="24"/>
          <w:szCs w:val="24"/>
          <w:lang w:val="en-GB"/>
        </w:rPr>
      </w:pPr>
      <w:r w:rsidRPr="00B96E1C">
        <w:rPr>
          <w:rFonts w:ascii="Times New Roman" w:hAnsi="Times New Roman" w:cs="Times New Roman"/>
          <w:sz w:val="24"/>
          <w:szCs w:val="24"/>
          <w:lang w:val="en-GB"/>
        </w:rPr>
        <w:t xml:space="preserve">Rooney L W., 2003. Overview: Sorghum and Millet food research failures and successes. Pretoria South Africa: Belton P.S. and Taylor J.R.N. </w:t>
      </w:r>
      <w:hyperlink r:id="rId28" w:history="1">
        <w:r w:rsidRPr="00B96E1C">
          <w:rPr>
            <w:rStyle w:val="Lienhypertexte"/>
            <w:rFonts w:ascii="Times New Roman" w:hAnsi="Times New Roman" w:cs="Times New Roman"/>
            <w:sz w:val="24"/>
            <w:szCs w:val="24"/>
            <w:lang w:val="en-GB"/>
          </w:rPr>
          <w:t>http://www.afripro.org.uk/papers/Paper09Rooney.pdf</w:t>
        </w:r>
      </w:hyperlink>
      <w:r w:rsidRPr="00B96E1C">
        <w:rPr>
          <w:rFonts w:ascii="Times New Roman" w:hAnsi="Times New Roman" w:cs="Times New Roman"/>
          <w:sz w:val="24"/>
          <w:szCs w:val="24"/>
          <w:lang w:val="en-GB"/>
        </w:rPr>
        <w:t>. (26/10/2006).</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Sikwese F. E. &amp; Duodu K. G., 2007.</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Antioxidant efect of crude phenolic extract from sorghum bran in sunflower oil in the presence of ferric ions.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104</w:t>
      </w:r>
      <w:r w:rsidRPr="00B96E1C">
        <w:rPr>
          <w:rFonts w:ascii="Times New Roman" w:hAnsi="Times New Roman" w:cs="Times New Roman"/>
          <w:sz w:val="24"/>
          <w:szCs w:val="24"/>
          <w:lang w:val="en-GB"/>
        </w:rPr>
        <w:t>, 324-331.</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lastRenderedPageBreak/>
        <w:t>Singleton V L., Orthofer R. &amp; Lamuela-Raventos R M., 1999.</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Analysis of total phenols and other oxidant substrates and antioxidants by means of Folin-Ciocalteu reagent.</w:t>
      </w:r>
      <w:proofErr w:type="gramEnd"/>
      <w:r w:rsidRPr="00B96E1C">
        <w:rPr>
          <w:rFonts w:ascii="Times New Roman" w:hAnsi="Times New Roman" w:cs="Times New Roman"/>
          <w:sz w:val="24"/>
          <w:szCs w:val="24"/>
          <w:lang w:val="en-GB"/>
        </w:rPr>
        <w:t xml:space="preserve"> </w:t>
      </w:r>
      <w:proofErr w:type="gramStart"/>
      <w:r w:rsidR="00210545">
        <w:rPr>
          <w:rFonts w:ascii="Times New Roman" w:hAnsi="Times New Roman" w:cs="Times New Roman"/>
          <w:i/>
          <w:sz w:val="24"/>
          <w:szCs w:val="24"/>
          <w:lang w:val="en-GB"/>
        </w:rPr>
        <w:t>Method.</w:t>
      </w:r>
      <w:proofErr w:type="gramEnd"/>
      <w:r w:rsidR="00210545">
        <w:rPr>
          <w:rFonts w:ascii="Times New Roman" w:hAnsi="Times New Roman" w:cs="Times New Roman"/>
          <w:i/>
          <w:sz w:val="24"/>
          <w:szCs w:val="24"/>
          <w:lang w:val="en-GB"/>
        </w:rPr>
        <w:t xml:space="preserve"> </w:t>
      </w:r>
      <w:proofErr w:type="gramStart"/>
      <w:r w:rsidRPr="00B96E1C">
        <w:rPr>
          <w:rFonts w:ascii="Times New Roman" w:hAnsi="Times New Roman" w:cs="Times New Roman"/>
          <w:i/>
          <w:sz w:val="24"/>
          <w:szCs w:val="24"/>
          <w:lang w:val="en-GB"/>
        </w:rPr>
        <w:t>Enzymol</w:t>
      </w:r>
      <w:r w:rsidR="00210545">
        <w:rPr>
          <w:rFonts w:ascii="Times New Roman" w:hAnsi="Times New Roman" w:cs="Times New Roman"/>
          <w:i/>
          <w:sz w:val="24"/>
          <w:szCs w:val="24"/>
          <w:lang w:val="en-GB"/>
        </w:rPr>
        <w:t>.</w:t>
      </w:r>
      <w:r w:rsidRPr="00B96E1C">
        <w:rPr>
          <w:rFonts w:ascii="Times New Roman" w:hAnsi="Times New Roman" w:cs="Times New Roman"/>
          <w:i/>
          <w:sz w:val="24"/>
          <w:szCs w:val="24"/>
          <w:lang w:val="en-GB"/>
        </w:rPr>
        <w:t>,</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299,</w:t>
      </w:r>
      <w:r w:rsidRPr="00B96E1C">
        <w:rPr>
          <w:rFonts w:ascii="Times New Roman" w:hAnsi="Times New Roman" w:cs="Times New Roman"/>
          <w:sz w:val="24"/>
          <w:szCs w:val="24"/>
          <w:lang w:val="en-GB"/>
        </w:rPr>
        <w:t xml:space="preserve"> 152-178.</w:t>
      </w:r>
    </w:p>
    <w:p w:rsidR="00197044" w:rsidRDefault="00197044" w:rsidP="00197044">
      <w:pPr>
        <w:keepNext/>
        <w:keepLines/>
        <w:spacing w:line="480" w:lineRule="auto"/>
        <w:ind w:left="340" w:hanging="340"/>
        <w:jc w:val="both"/>
        <w:rPr>
          <w:rFonts w:ascii="Times New Roman" w:hAnsi="Times New Roman" w:cs="Times New Roman"/>
          <w:sz w:val="24"/>
          <w:szCs w:val="24"/>
          <w:lang w:val="en-US"/>
        </w:rPr>
      </w:pPr>
      <w:r w:rsidRPr="00197044">
        <w:rPr>
          <w:rFonts w:ascii="Times New Roman" w:hAnsi="Times New Roman" w:cs="Times New Roman"/>
          <w:sz w:val="24"/>
          <w:szCs w:val="24"/>
          <w:lang w:val="en-US"/>
        </w:rPr>
        <w:t>Taylor J. R. N., 20</w:t>
      </w:r>
      <w:r>
        <w:rPr>
          <w:rFonts w:ascii="Times New Roman" w:hAnsi="Times New Roman" w:cs="Times New Roman"/>
          <w:sz w:val="24"/>
          <w:szCs w:val="24"/>
          <w:lang w:val="en-US"/>
        </w:rPr>
        <w:t xml:space="preserve">03. Overview: importance of sorghum production in Africa. Pretoria, South </w:t>
      </w:r>
      <w:proofErr w:type="gramStart"/>
      <w:r>
        <w:rPr>
          <w:rFonts w:ascii="Times New Roman" w:hAnsi="Times New Roman" w:cs="Times New Roman"/>
          <w:sz w:val="24"/>
          <w:szCs w:val="24"/>
          <w:lang w:val="en-US"/>
        </w:rPr>
        <w:t>Africa :</w:t>
      </w:r>
      <w:proofErr w:type="gramEnd"/>
      <w:r>
        <w:rPr>
          <w:rFonts w:ascii="Times New Roman" w:hAnsi="Times New Roman" w:cs="Times New Roman"/>
          <w:sz w:val="24"/>
          <w:szCs w:val="24"/>
          <w:lang w:val="en-US"/>
        </w:rPr>
        <w:t xml:space="preserve"> Belton P. S. and Taylor J. R. N. </w:t>
      </w:r>
    </w:p>
    <w:p w:rsidR="00197044" w:rsidRPr="00197044" w:rsidRDefault="00F56648" w:rsidP="00197044">
      <w:pPr>
        <w:keepNext/>
        <w:keepLines/>
        <w:spacing w:line="480" w:lineRule="auto"/>
        <w:ind w:left="340" w:hanging="340"/>
        <w:jc w:val="both"/>
        <w:rPr>
          <w:rFonts w:ascii="Times New Roman" w:hAnsi="Times New Roman" w:cs="Times New Roman"/>
          <w:sz w:val="24"/>
          <w:szCs w:val="24"/>
          <w:lang w:val="en-US"/>
        </w:rPr>
      </w:pPr>
      <w:r>
        <w:rPr>
          <w:lang w:val="en-US"/>
        </w:rPr>
        <w:t xml:space="preserve"> </w:t>
      </w:r>
      <w:r w:rsidR="00197044">
        <w:rPr>
          <w:lang w:val="en-US"/>
        </w:rPr>
        <w:t xml:space="preserve">     </w:t>
      </w:r>
      <w:hyperlink r:id="rId29" w:history="1">
        <w:r w:rsidR="00197044" w:rsidRPr="00B96E1C">
          <w:rPr>
            <w:rStyle w:val="Lienhypertexte"/>
            <w:rFonts w:ascii="Times New Roman" w:hAnsi="Times New Roman" w:cs="Times New Roman"/>
            <w:sz w:val="24"/>
            <w:szCs w:val="24"/>
            <w:lang w:val="en-GB"/>
          </w:rPr>
          <w:t>http://www.afripro.org.uk/papers/Paper01Taylor.pdf</w:t>
        </w:r>
      </w:hyperlink>
      <w:r w:rsidR="00197044" w:rsidRPr="00B96E1C">
        <w:rPr>
          <w:rFonts w:ascii="Times New Roman" w:hAnsi="Times New Roman" w:cs="Times New Roman"/>
          <w:sz w:val="24"/>
          <w:szCs w:val="24"/>
          <w:lang w:val="en-GB"/>
        </w:rPr>
        <w:t>. (26/10/2006).</w:t>
      </w:r>
    </w:p>
    <w:p w:rsidR="00B96E1C" w:rsidRPr="00B96E1C" w:rsidRDefault="00B96E1C" w:rsidP="00914D26">
      <w:pPr>
        <w:keepNext/>
        <w:keepLines/>
        <w:spacing w:line="480" w:lineRule="auto"/>
        <w:ind w:left="340" w:hanging="340"/>
        <w:jc w:val="both"/>
        <w:rPr>
          <w:rFonts w:ascii="Times New Roman" w:hAnsi="Times New Roman" w:cs="Times New Roman"/>
          <w:sz w:val="24"/>
          <w:szCs w:val="24"/>
        </w:rPr>
      </w:pPr>
      <w:r w:rsidRPr="00B96E1C">
        <w:rPr>
          <w:rFonts w:ascii="Times New Roman" w:hAnsi="Times New Roman" w:cs="Times New Roman"/>
          <w:sz w:val="24"/>
          <w:szCs w:val="24"/>
          <w:lang w:val="en-GB"/>
        </w:rPr>
        <w:t xml:space="preserve">Taylor J.R.N. &amp; Belton P.S., 2002. </w:t>
      </w:r>
      <w:proofErr w:type="gramStart"/>
      <w:r w:rsidRPr="00B96E1C">
        <w:rPr>
          <w:rFonts w:ascii="Times New Roman" w:hAnsi="Times New Roman" w:cs="Times New Roman"/>
          <w:sz w:val="24"/>
          <w:szCs w:val="24"/>
          <w:lang w:val="en-GB"/>
        </w:rPr>
        <w:t>Sorghum.</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In Belton P.S. &amp; Taylor R.N. (Eds</w:t>
      </w:r>
      <w:r w:rsidRPr="00B96E1C">
        <w:rPr>
          <w:rFonts w:ascii="Times New Roman" w:hAnsi="Times New Roman" w:cs="Times New Roman"/>
          <w:i/>
          <w:sz w:val="24"/>
          <w:szCs w:val="24"/>
          <w:lang w:val="en-GB"/>
        </w:rPr>
        <w:t>), Pseudocereals and Less Common Cereals: Grain Properties and Utilisation Potential</w:t>
      </w:r>
      <w:r w:rsidRPr="00B96E1C">
        <w:rPr>
          <w:rFonts w:ascii="Times New Roman" w:hAnsi="Times New Roman" w:cs="Times New Roman"/>
          <w:sz w:val="24"/>
          <w:szCs w:val="24"/>
          <w:lang w:val="en-GB"/>
        </w:rPr>
        <w:t>.</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sz w:val="24"/>
          <w:szCs w:val="24"/>
        </w:rPr>
        <w:t>Springer, Berlin, 25-79.</w:t>
      </w:r>
    </w:p>
    <w:p w:rsidR="00B96E1C" w:rsidRPr="00B96E1C" w:rsidRDefault="00B96E1C" w:rsidP="00914D26">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rPr>
        <w:t xml:space="preserve">Traoré T., Mouquet C. Icard-Vernière C., Traoré A.S. &amp; Trèche S. 2004. </w:t>
      </w:r>
      <w:proofErr w:type="gramStart"/>
      <w:r w:rsidRPr="00B96E1C">
        <w:rPr>
          <w:rFonts w:ascii="Times New Roman" w:hAnsi="Times New Roman" w:cs="Times New Roman"/>
          <w:sz w:val="24"/>
          <w:szCs w:val="24"/>
          <w:lang w:val="en-GB"/>
        </w:rPr>
        <w:t xml:space="preserve">Changes in nutrient composition, phytate and cyanide contents and </w:t>
      </w:r>
      <w:r w:rsidRPr="00B96E1C">
        <w:rPr>
          <w:rFonts w:ascii="Times New Roman" w:hAnsi="Times New Roman" w:cs="Times New Roman"/>
          <w:sz w:val="24"/>
          <w:szCs w:val="24"/>
        </w:rPr>
        <w:t>α</w:t>
      </w:r>
      <w:r w:rsidRPr="00B96E1C">
        <w:rPr>
          <w:rFonts w:ascii="Times New Roman" w:hAnsi="Times New Roman" w:cs="Times New Roman"/>
          <w:sz w:val="24"/>
          <w:szCs w:val="24"/>
          <w:lang w:val="en-GB"/>
        </w:rPr>
        <w:t>-amylase activity during cereal malting in small production units in Ouagadougou (Burkina Faso).</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88</w:t>
      </w:r>
      <w:r w:rsidRPr="00B96E1C">
        <w:rPr>
          <w:rFonts w:ascii="Times New Roman" w:hAnsi="Times New Roman" w:cs="Times New Roman"/>
          <w:sz w:val="24"/>
          <w:szCs w:val="24"/>
          <w:lang w:val="en-GB"/>
        </w:rPr>
        <w:t>, 105–114.</w:t>
      </w:r>
    </w:p>
    <w:p w:rsidR="00B96E1C" w:rsidRPr="00B96E1C" w:rsidRDefault="00B96E1C" w:rsidP="00914D26">
      <w:pPr>
        <w:keepNext/>
        <w:keepLines/>
        <w:spacing w:line="480" w:lineRule="auto"/>
        <w:ind w:left="340" w:hanging="340"/>
        <w:jc w:val="both"/>
        <w:rPr>
          <w:rFonts w:ascii="Times New Roman" w:hAnsi="Times New Roman" w:cs="Times New Roman"/>
          <w:sz w:val="24"/>
          <w:szCs w:val="24"/>
          <w:lang w:val="pt-BR"/>
        </w:rPr>
      </w:pPr>
      <w:r w:rsidRPr="00B96E1C">
        <w:rPr>
          <w:rFonts w:ascii="Times New Roman" w:hAnsi="Times New Roman" w:cs="Times New Roman"/>
          <w:sz w:val="24"/>
          <w:szCs w:val="24"/>
          <w:lang w:val="nl-BE"/>
        </w:rPr>
        <w:t xml:space="preserve">Uriyo M. &amp; Eigel W E. 1999. </w:t>
      </w:r>
      <w:r w:rsidRPr="00B96E1C">
        <w:rPr>
          <w:rFonts w:ascii="Times New Roman" w:hAnsi="Times New Roman" w:cs="Times New Roman"/>
          <w:sz w:val="24"/>
          <w:szCs w:val="24"/>
          <w:lang w:val="en-GB"/>
        </w:rPr>
        <w:t xml:space="preserve">Duration of kilning treatment on α-amylase, β-amylase and endo-(1, 3) (1, 4)-β-D- glucanase activity of malted Sorghum </w:t>
      </w:r>
      <w:proofErr w:type="gramStart"/>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Sorghum</w:t>
      </w:r>
      <w:proofErr w:type="gramEnd"/>
      <w:r w:rsidRPr="00B96E1C">
        <w:rPr>
          <w:rFonts w:ascii="Times New Roman" w:hAnsi="Times New Roman" w:cs="Times New Roman"/>
          <w:i/>
          <w:sz w:val="24"/>
          <w:szCs w:val="24"/>
          <w:lang w:val="en-GB"/>
        </w:rPr>
        <w:t xml:space="preserve"> bicolor</w:t>
      </w:r>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pt-BR"/>
        </w:rPr>
        <w:t>Process Biochem.</w:t>
      </w:r>
      <w:r w:rsidRPr="00B96E1C">
        <w:rPr>
          <w:rFonts w:ascii="Times New Roman" w:hAnsi="Times New Roman" w:cs="Times New Roman"/>
          <w:sz w:val="24"/>
          <w:szCs w:val="24"/>
          <w:lang w:val="pt-BR"/>
        </w:rPr>
        <w:t xml:space="preserve">, </w:t>
      </w:r>
      <w:r w:rsidRPr="00B96E1C">
        <w:rPr>
          <w:rFonts w:ascii="Times New Roman" w:hAnsi="Times New Roman" w:cs="Times New Roman"/>
          <w:b/>
          <w:sz w:val="24"/>
          <w:szCs w:val="24"/>
          <w:lang w:val="pt-BR"/>
        </w:rPr>
        <w:t>35</w:t>
      </w:r>
      <w:r w:rsidRPr="00B96E1C">
        <w:rPr>
          <w:rFonts w:ascii="Times New Roman" w:hAnsi="Times New Roman" w:cs="Times New Roman"/>
          <w:sz w:val="24"/>
          <w:szCs w:val="24"/>
          <w:lang w:val="pt-BR"/>
        </w:rPr>
        <w:t>, 433 - 436.</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pt-BR"/>
        </w:rPr>
        <w:t xml:space="preserve">Uvere P O., Adenuga O D. &amp; Mordi C., 2000. </w:t>
      </w:r>
      <w:r w:rsidRPr="00B96E1C">
        <w:rPr>
          <w:rFonts w:ascii="Times New Roman" w:hAnsi="Times New Roman" w:cs="Times New Roman"/>
          <w:sz w:val="24"/>
          <w:szCs w:val="24"/>
          <w:lang w:val="en-GB"/>
        </w:rPr>
        <w:t xml:space="preserve">The effect of germination and kilning on the cyanogenic potential, amylase and alcohol levels of sorghum malts used for burukutu production. </w:t>
      </w:r>
      <w:r w:rsidRPr="00B96E1C">
        <w:rPr>
          <w:rFonts w:ascii="Times New Roman" w:hAnsi="Times New Roman" w:cs="Times New Roman"/>
          <w:i/>
          <w:sz w:val="24"/>
          <w:szCs w:val="24"/>
          <w:lang w:val="en-GB"/>
        </w:rPr>
        <w:t>J. Sci. Food Agric.</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80</w:t>
      </w:r>
      <w:r w:rsidRPr="00B96E1C">
        <w:rPr>
          <w:rFonts w:ascii="Times New Roman" w:hAnsi="Times New Roman" w:cs="Times New Roman"/>
          <w:sz w:val="24"/>
          <w:szCs w:val="24"/>
          <w:lang w:val="en-GB"/>
        </w:rPr>
        <w:t xml:space="preserve"> (3), 352-358. </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nl-BE"/>
        </w:rPr>
        <w:t xml:space="preserve">Wang X., Yang J. &amp; Zhang G., 2006. </w:t>
      </w:r>
      <w:r w:rsidRPr="00B96E1C">
        <w:rPr>
          <w:rFonts w:ascii="Times New Roman" w:hAnsi="Times New Roman" w:cs="Times New Roman"/>
          <w:sz w:val="24"/>
          <w:szCs w:val="24"/>
          <w:lang w:val="en-GB"/>
        </w:rPr>
        <w:t xml:space="preserve">Genotypic and environmental </w:t>
      </w:r>
      <w:proofErr w:type="gramStart"/>
      <w:r w:rsidRPr="00B96E1C">
        <w:rPr>
          <w:rFonts w:ascii="Times New Roman" w:hAnsi="Times New Roman" w:cs="Times New Roman"/>
          <w:sz w:val="24"/>
          <w:szCs w:val="24"/>
          <w:lang w:val="en-GB"/>
        </w:rPr>
        <w:t>variation in barley limit</w:t>
      </w:r>
      <w:proofErr w:type="gramEnd"/>
      <w:r w:rsidRPr="00B96E1C">
        <w:rPr>
          <w:rFonts w:ascii="Times New Roman" w:hAnsi="Times New Roman" w:cs="Times New Roman"/>
          <w:sz w:val="24"/>
          <w:szCs w:val="24"/>
          <w:lang w:val="en-GB"/>
        </w:rPr>
        <w:t xml:space="preserve"> dextrinase activity and its relation to malt quality. </w:t>
      </w:r>
      <w:proofErr w:type="gramStart"/>
      <w:r w:rsidRPr="00B96E1C">
        <w:rPr>
          <w:rFonts w:ascii="Times New Roman" w:hAnsi="Times New Roman" w:cs="Times New Roman"/>
          <w:i/>
          <w:sz w:val="24"/>
          <w:szCs w:val="24"/>
          <w:lang w:val="en-GB"/>
        </w:rPr>
        <w:t>J. Zhejiang Univ. SCIENCE B</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7</w:t>
      </w:r>
      <w:r w:rsidR="009B17CA">
        <w:rPr>
          <w:rFonts w:ascii="Times New Roman" w:hAnsi="Times New Roman" w:cs="Times New Roman"/>
          <w:sz w:val="24"/>
          <w:szCs w:val="24"/>
          <w:lang w:val="en-GB"/>
        </w:rPr>
        <w:t>, 386</w:t>
      </w:r>
      <w:r w:rsidR="009B17CA">
        <w:rPr>
          <w:rFonts w:ascii="Times New Roman" w:hAnsi="Times New Roman" w:cs="Times New Roman"/>
          <w:sz w:val="24"/>
          <w:szCs w:val="24"/>
          <w:lang w:val="en-GB"/>
        </w:rPr>
        <w:noBreakHyphen/>
      </w:r>
      <w:r w:rsidRPr="00B96E1C">
        <w:rPr>
          <w:rFonts w:ascii="Times New Roman" w:hAnsi="Times New Roman" w:cs="Times New Roman"/>
          <w:sz w:val="24"/>
          <w:szCs w:val="24"/>
          <w:lang w:val="en-GB"/>
        </w:rPr>
        <w:t>392.</w:t>
      </w:r>
      <w:proofErr w:type="gramEnd"/>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lastRenderedPageBreak/>
        <w:t>Waniska R D., Hugo L F. &amp; Rooney L W., 1992.</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Practical methods to determine presence of tannins in sorghum.</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Appl. Poult. Res.</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1</w:t>
      </w:r>
      <w:r w:rsidRPr="00B96E1C">
        <w:rPr>
          <w:rFonts w:ascii="Times New Roman" w:hAnsi="Times New Roman" w:cs="Times New Roman"/>
          <w:sz w:val="24"/>
          <w:szCs w:val="24"/>
          <w:lang w:val="en-GB"/>
        </w:rPr>
        <w:t>, 122-128.</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Yu L. &amp; Zhou K., 2004.</w:t>
      </w:r>
      <w:proofErr w:type="gramEnd"/>
      <w:r w:rsidRPr="00B96E1C">
        <w:rPr>
          <w:rFonts w:ascii="Times New Roman" w:hAnsi="Times New Roman" w:cs="Times New Roman"/>
          <w:sz w:val="24"/>
          <w:szCs w:val="24"/>
          <w:lang w:val="en-GB"/>
        </w:rPr>
        <w:t xml:space="preserve"> Antioxidant properties of bran extracts from ‘Platte’ wheat grown at different location.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90</w:t>
      </w:r>
      <w:r w:rsidRPr="00B96E1C">
        <w:rPr>
          <w:rFonts w:ascii="Times New Roman" w:hAnsi="Times New Roman" w:cs="Times New Roman"/>
          <w:sz w:val="24"/>
          <w:szCs w:val="24"/>
          <w:lang w:val="en-GB"/>
        </w:rPr>
        <w:t>, 311-316.</w:t>
      </w:r>
    </w:p>
    <w:p w:rsidR="00B96E1C" w:rsidRPr="00B96E1C" w:rsidRDefault="00B96E1C" w:rsidP="00B96E1C">
      <w:pPr>
        <w:keepNext/>
        <w:keepLines/>
        <w:spacing w:line="480" w:lineRule="auto"/>
        <w:ind w:left="340" w:hanging="340"/>
        <w:jc w:val="both"/>
        <w:rPr>
          <w:rFonts w:ascii="Times New Roman" w:hAnsi="Times New Roman" w:cs="Times New Roman"/>
          <w:sz w:val="24"/>
          <w:szCs w:val="24"/>
          <w:lang w:val="en-US"/>
        </w:rPr>
      </w:pPr>
      <w:r w:rsidRPr="00B96E1C">
        <w:rPr>
          <w:rFonts w:ascii="Times New Roman" w:hAnsi="Times New Roman" w:cs="Times New Roman"/>
          <w:sz w:val="24"/>
          <w:szCs w:val="24"/>
          <w:lang w:val="en-GB"/>
        </w:rPr>
        <w:t xml:space="preserve">Zhao H. et al., 2008. </w:t>
      </w:r>
      <w:proofErr w:type="gramStart"/>
      <w:r w:rsidRPr="00B96E1C">
        <w:rPr>
          <w:rFonts w:ascii="Times New Roman" w:hAnsi="Times New Roman" w:cs="Times New Roman"/>
          <w:sz w:val="24"/>
          <w:szCs w:val="24"/>
          <w:lang w:val="en-GB"/>
        </w:rPr>
        <w:t>Evaluation of antioxidant activities and total phenolic content of typical malting barley varieties.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US"/>
        </w:rPr>
        <w:t>Food Chem.</w:t>
      </w:r>
      <w:r w:rsidRPr="00B96E1C">
        <w:rPr>
          <w:rFonts w:ascii="Times New Roman" w:hAnsi="Times New Roman" w:cs="Times New Roman"/>
          <w:sz w:val="24"/>
          <w:szCs w:val="24"/>
          <w:lang w:val="en-US"/>
        </w:rPr>
        <w:t xml:space="preserve">, </w:t>
      </w:r>
      <w:r w:rsidRPr="00B96E1C">
        <w:rPr>
          <w:rFonts w:ascii="Times New Roman" w:hAnsi="Times New Roman" w:cs="Times New Roman"/>
          <w:b/>
          <w:sz w:val="24"/>
          <w:szCs w:val="24"/>
          <w:lang w:val="en-US"/>
        </w:rPr>
        <w:t>107</w:t>
      </w:r>
      <w:r w:rsidRPr="00B96E1C">
        <w:rPr>
          <w:rFonts w:ascii="Times New Roman" w:hAnsi="Times New Roman" w:cs="Times New Roman"/>
          <w:sz w:val="24"/>
          <w:szCs w:val="24"/>
          <w:lang w:val="en-US"/>
        </w:rPr>
        <w:t>, 296-304.</w:t>
      </w:r>
    </w:p>
    <w:p w:rsidR="00B96E1C" w:rsidRPr="00EE30A8" w:rsidRDefault="00B96E1C" w:rsidP="00B96E1C">
      <w:pPr>
        <w:keepNext/>
        <w:keepLines/>
        <w:spacing w:line="480" w:lineRule="auto"/>
        <w:ind w:left="340" w:hanging="340"/>
        <w:jc w:val="both"/>
        <w:rPr>
          <w:rFonts w:ascii="Times New Roman" w:hAnsi="Times New Roman" w:cs="Times New Roman"/>
          <w:sz w:val="24"/>
          <w:szCs w:val="24"/>
          <w:lang w:val="en-US"/>
        </w:rPr>
      </w:pPr>
      <w:r w:rsidRPr="005A23C8">
        <w:rPr>
          <w:rFonts w:ascii="Times New Roman" w:hAnsi="Times New Roman" w:cs="Times New Roman"/>
          <w:sz w:val="24"/>
          <w:szCs w:val="24"/>
        </w:rPr>
        <w:t>Zhou K., Laux J</w:t>
      </w:r>
      <w:r w:rsidR="00FA54B5" w:rsidRPr="005A23C8">
        <w:rPr>
          <w:rFonts w:ascii="Times New Roman" w:hAnsi="Times New Roman" w:cs="Times New Roman"/>
          <w:sz w:val="24"/>
          <w:szCs w:val="24"/>
        </w:rPr>
        <w:t>.</w:t>
      </w:r>
      <w:r w:rsidRPr="005A23C8">
        <w:rPr>
          <w:rFonts w:ascii="Times New Roman" w:hAnsi="Times New Roman" w:cs="Times New Roman"/>
          <w:sz w:val="24"/>
          <w:szCs w:val="24"/>
        </w:rPr>
        <w:t xml:space="preserve"> J. &amp; Yu L., 2004. </w:t>
      </w:r>
      <w:proofErr w:type="gramStart"/>
      <w:r w:rsidRPr="00B96E1C">
        <w:rPr>
          <w:rFonts w:ascii="Times New Roman" w:hAnsi="Times New Roman" w:cs="Times New Roman"/>
          <w:sz w:val="24"/>
          <w:szCs w:val="24"/>
          <w:lang w:val="en-GB"/>
        </w:rPr>
        <w:t>Comparison of Swiss red wheat grain and fractions of their antioxidant properties.</w:t>
      </w:r>
      <w:proofErr w:type="gramEnd"/>
      <w:r w:rsidRPr="00B96E1C">
        <w:rPr>
          <w:rFonts w:ascii="Times New Roman" w:hAnsi="Times New Roman" w:cs="Times New Roman"/>
          <w:sz w:val="24"/>
          <w:szCs w:val="24"/>
          <w:lang w:val="en-GB"/>
        </w:rPr>
        <w:t xml:space="preserve"> </w:t>
      </w:r>
      <w:r w:rsidRPr="00EE30A8">
        <w:rPr>
          <w:rFonts w:ascii="Times New Roman" w:hAnsi="Times New Roman" w:cs="Times New Roman"/>
          <w:i/>
          <w:sz w:val="24"/>
          <w:szCs w:val="24"/>
          <w:lang w:val="en-US"/>
        </w:rPr>
        <w:t>J. Agric. Food Chem.</w:t>
      </w:r>
      <w:r w:rsidRPr="00EE30A8">
        <w:rPr>
          <w:rFonts w:ascii="Times New Roman" w:hAnsi="Times New Roman" w:cs="Times New Roman"/>
          <w:sz w:val="24"/>
          <w:szCs w:val="24"/>
          <w:lang w:val="en-US"/>
        </w:rPr>
        <w:t xml:space="preserve">, </w:t>
      </w:r>
      <w:r w:rsidRPr="00EE30A8">
        <w:rPr>
          <w:rFonts w:ascii="Times New Roman" w:hAnsi="Times New Roman" w:cs="Times New Roman"/>
          <w:b/>
          <w:sz w:val="24"/>
          <w:szCs w:val="24"/>
          <w:lang w:val="en-US"/>
        </w:rPr>
        <w:t>52</w:t>
      </w:r>
      <w:r w:rsidRPr="00EE30A8">
        <w:rPr>
          <w:rFonts w:ascii="Times New Roman" w:hAnsi="Times New Roman" w:cs="Times New Roman"/>
          <w:sz w:val="24"/>
          <w:szCs w:val="24"/>
          <w:lang w:val="en-US"/>
        </w:rPr>
        <w:t>, 1118-1123.</w:t>
      </w:r>
    </w:p>
    <w:p w:rsidR="00F05009" w:rsidRPr="00EE30A8" w:rsidRDefault="00F05009" w:rsidP="00E21B33">
      <w:pPr>
        <w:rPr>
          <w:rFonts w:ascii="Times New Roman" w:hAnsi="Times New Roman" w:cs="Times New Roman"/>
          <w:b/>
          <w:lang w:val="en-US"/>
        </w:rPr>
      </w:pPr>
    </w:p>
    <w:p w:rsidR="00B96E1C" w:rsidRPr="00D43DFB" w:rsidRDefault="00D43DFB" w:rsidP="00B96E1C">
      <w:pPr>
        <w:ind w:left="120"/>
        <w:rPr>
          <w:rFonts w:ascii="Times New Roman" w:hAnsi="Times New Roman" w:cs="Times New Roman"/>
          <w:lang w:val="en-US"/>
        </w:rPr>
      </w:pPr>
      <w:r>
        <w:rPr>
          <w:rFonts w:ascii="Times New Roman" w:hAnsi="Times New Roman" w:cs="Times New Roman"/>
          <w:lang w:val="en-US"/>
        </w:rPr>
        <w:t xml:space="preserve"> </w:t>
      </w:r>
    </w:p>
    <w:p w:rsidR="00B96E1C" w:rsidRPr="00D43DFB" w:rsidRDefault="00B96E1C" w:rsidP="00B96E1C">
      <w:pPr>
        <w:rPr>
          <w:lang w:val="en-US"/>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C16B15" w:rsidRPr="00D43DFB" w:rsidRDefault="00C16B15" w:rsidP="00C16B15">
      <w:pPr>
        <w:rPr>
          <w:rFonts w:ascii="Times New Roman" w:eastAsia="Times New Roman" w:hAnsi="Times New Roman" w:cs="Times New Roman"/>
          <w:sz w:val="24"/>
          <w:szCs w:val="24"/>
          <w:lang w:val="en-US" w:eastAsia="fr-FR"/>
        </w:rPr>
      </w:pPr>
    </w:p>
    <w:p w:rsidR="00A11F5B" w:rsidRPr="00D43DFB" w:rsidRDefault="00A11F5B" w:rsidP="00C16B15">
      <w:pPr>
        <w:rPr>
          <w:rFonts w:ascii="Times New Roman" w:eastAsia="Times New Roman" w:hAnsi="Times New Roman" w:cs="Times New Roman"/>
          <w:sz w:val="24"/>
          <w:szCs w:val="24"/>
          <w:lang w:val="en-US" w:eastAsia="fr-FR"/>
        </w:rPr>
      </w:pPr>
    </w:p>
    <w:p w:rsidR="00A11F5B" w:rsidRPr="00D43DFB" w:rsidRDefault="00A11F5B" w:rsidP="00C16B15">
      <w:pPr>
        <w:rPr>
          <w:rFonts w:ascii="Times New Roman" w:eastAsia="Times New Roman" w:hAnsi="Times New Roman" w:cs="Times New Roman"/>
          <w:sz w:val="24"/>
          <w:szCs w:val="24"/>
          <w:lang w:val="en-US" w:eastAsia="fr-FR"/>
        </w:rPr>
      </w:pPr>
    </w:p>
    <w:p w:rsidR="00A11F5B" w:rsidRPr="00D43DFB" w:rsidRDefault="00A11F5B" w:rsidP="00C16B15">
      <w:pPr>
        <w:rPr>
          <w:rFonts w:ascii="Times New Roman" w:eastAsia="Times New Roman" w:hAnsi="Times New Roman" w:cs="Times New Roman"/>
          <w:sz w:val="24"/>
          <w:szCs w:val="24"/>
          <w:lang w:val="en-US" w:eastAsia="fr-FR"/>
        </w:rPr>
      </w:pPr>
    </w:p>
    <w:p w:rsidR="00F408A8" w:rsidRPr="00D43DFB" w:rsidRDefault="00F408A8" w:rsidP="00C16B15">
      <w:pPr>
        <w:rPr>
          <w:rFonts w:ascii="Times New Roman" w:eastAsia="Times New Roman" w:hAnsi="Times New Roman" w:cs="Times New Roman"/>
          <w:sz w:val="24"/>
          <w:szCs w:val="24"/>
          <w:lang w:val="en-US" w:eastAsia="fr-FR"/>
        </w:rPr>
        <w:sectPr w:rsidR="00F408A8" w:rsidRPr="00D43DFB" w:rsidSect="001F678A">
          <w:footerReference w:type="default" r:id="rId30"/>
          <w:pgSz w:w="11906" w:h="16838"/>
          <w:pgMar w:top="1417" w:right="1417" w:bottom="1417" w:left="1417" w:header="708" w:footer="708" w:gutter="0"/>
          <w:cols w:space="708"/>
          <w:docGrid w:linePitch="360"/>
        </w:sectPr>
      </w:pPr>
    </w:p>
    <w:p w:rsidR="00A11F5B" w:rsidRPr="00D43DFB" w:rsidRDefault="00A11F5B" w:rsidP="00C16B15">
      <w:pPr>
        <w:rPr>
          <w:rFonts w:ascii="Times New Roman" w:eastAsia="Times New Roman" w:hAnsi="Times New Roman" w:cs="Times New Roman"/>
          <w:sz w:val="24"/>
          <w:szCs w:val="24"/>
          <w:lang w:val="en-US" w:eastAsia="fr-FR"/>
        </w:rPr>
      </w:pPr>
    </w:p>
    <w:p w:rsidR="001F678A" w:rsidRPr="00D43DFB" w:rsidRDefault="001F678A" w:rsidP="00C50506">
      <w:pPr>
        <w:jc w:val="center"/>
        <w:rPr>
          <w:rFonts w:ascii="Algerian" w:eastAsia="Times New Roman" w:hAnsi="Algerian" w:cs="Times New Roman"/>
          <w:sz w:val="48"/>
          <w:szCs w:val="48"/>
          <w:u w:val="single"/>
          <w:lang w:val="en-US" w:eastAsia="fr-FR"/>
        </w:rPr>
      </w:pPr>
    </w:p>
    <w:p w:rsidR="001F678A" w:rsidRDefault="001F678A" w:rsidP="00C50506">
      <w:pPr>
        <w:jc w:val="center"/>
        <w:rPr>
          <w:rFonts w:ascii="Algerian" w:eastAsia="Times New Roman" w:hAnsi="Algerian" w:cs="Times New Roman"/>
          <w:sz w:val="48"/>
          <w:szCs w:val="48"/>
          <w:u w:val="single"/>
          <w:lang w:val="en-US" w:eastAsia="fr-FR"/>
        </w:rPr>
      </w:pPr>
    </w:p>
    <w:p w:rsidR="00AF1AC9" w:rsidRPr="00D43DFB" w:rsidRDefault="00AF1AC9" w:rsidP="00C50506">
      <w:pPr>
        <w:jc w:val="center"/>
        <w:rPr>
          <w:rFonts w:ascii="Algerian" w:eastAsia="Times New Roman" w:hAnsi="Algerian" w:cs="Times New Roman"/>
          <w:sz w:val="48"/>
          <w:szCs w:val="48"/>
          <w:u w:val="single"/>
          <w:lang w:val="en-US" w:eastAsia="fr-FR"/>
        </w:rPr>
      </w:pPr>
    </w:p>
    <w:p w:rsidR="001F678A" w:rsidRDefault="001F678A" w:rsidP="00C50506">
      <w:pPr>
        <w:jc w:val="center"/>
        <w:rPr>
          <w:rFonts w:ascii="Algerian" w:eastAsia="Times New Roman" w:hAnsi="Algerian" w:cs="Times New Roman"/>
          <w:sz w:val="48"/>
          <w:szCs w:val="48"/>
          <w:u w:val="single"/>
          <w:lang w:val="en-US" w:eastAsia="fr-FR"/>
        </w:rPr>
      </w:pPr>
    </w:p>
    <w:p w:rsidR="00D76846" w:rsidRPr="00D43DFB" w:rsidRDefault="00D76846" w:rsidP="00C50506">
      <w:pPr>
        <w:jc w:val="center"/>
        <w:rPr>
          <w:rFonts w:ascii="Algerian" w:eastAsia="Times New Roman" w:hAnsi="Algerian" w:cs="Times New Roman"/>
          <w:sz w:val="48"/>
          <w:szCs w:val="48"/>
          <w:u w:val="single"/>
          <w:lang w:val="en-US" w:eastAsia="fr-FR"/>
        </w:rPr>
      </w:pPr>
    </w:p>
    <w:p w:rsidR="009E6382" w:rsidRPr="00AF1AC9" w:rsidRDefault="009E6382" w:rsidP="00AF1AC9">
      <w:pPr>
        <w:pStyle w:val="Titre1"/>
        <w:pBdr>
          <w:bottom w:val="thinThickLargeGap" w:sz="24" w:space="1" w:color="auto"/>
        </w:pBdr>
        <w:rPr>
          <w:rFonts w:ascii="Algerian" w:hAnsi="Algerian"/>
          <w:b w:val="0"/>
          <w:sz w:val="24"/>
          <w:szCs w:val="24"/>
          <w:u w:val="single"/>
          <w:lang w:val="en-US"/>
        </w:rPr>
      </w:pPr>
    </w:p>
    <w:p w:rsidR="00AF2714" w:rsidRPr="008836FA" w:rsidRDefault="00AF2714" w:rsidP="00AF1AC9">
      <w:pPr>
        <w:pStyle w:val="Titre1"/>
        <w:spacing w:before="0" w:after="0"/>
        <w:jc w:val="center"/>
        <w:rPr>
          <w:rFonts w:ascii="Algerian" w:hAnsi="Algerian"/>
          <w:b w:val="0"/>
          <w:sz w:val="48"/>
          <w:szCs w:val="48"/>
          <w:u w:val="single"/>
          <w:lang w:val="en-US"/>
        </w:rPr>
      </w:pPr>
      <w:bookmarkStart w:id="55" w:name="_Toc352234005"/>
      <w:r w:rsidRPr="008836FA">
        <w:rPr>
          <w:rFonts w:ascii="Algerian" w:hAnsi="Algerian"/>
          <w:b w:val="0"/>
          <w:sz w:val="48"/>
          <w:szCs w:val="48"/>
          <w:u w:val="single"/>
          <w:lang w:val="en-US"/>
        </w:rPr>
        <w:t>Chapitre II</w:t>
      </w:r>
      <w:r w:rsidR="0043783F" w:rsidRPr="008836FA">
        <w:rPr>
          <w:rFonts w:ascii="Algerian" w:hAnsi="Algerian"/>
          <w:b w:val="0"/>
          <w:sz w:val="48"/>
          <w:szCs w:val="48"/>
          <w:u w:val="single"/>
          <w:lang w:val="en-US"/>
        </w:rPr>
        <w:t>I</w:t>
      </w:r>
      <w:bookmarkEnd w:id="55"/>
    </w:p>
    <w:p w:rsidR="00AF2714" w:rsidRDefault="002942D9" w:rsidP="00AF1AC9">
      <w:pPr>
        <w:pStyle w:val="Titre1"/>
        <w:spacing w:before="0" w:after="0"/>
        <w:jc w:val="both"/>
        <w:rPr>
          <w:rFonts w:ascii="Times New Roman" w:hAnsi="Times New Roman" w:cs="Times New Roman"/>
          <w:b w:val="0"/>
          <w:i/>
          <w:sz w:val="36"/>
          <w:szCs w:val="36"/>
          <w:lang w:val="en-GB"/>
        </w:rPr>
      </w:pPr>
      <w:bookmarkStart w:id="56" w:name="_Toc348082656"/>
      <w:bookmarkStart w:id="57" w:name="_Toc348090705"/>
      <w:bookmarkStart w:id="58" w:name="_Toc348091193"/>
      <w:bookmarkStart w:id="59" w:name="_Toc352232836"/>
      <w:bookmarkStart w:id="60" w:name="_Toc352234006"/>
      <w:r>
        <w:rPr>
          <w:rFonts w:ascii="Times New Roman" w:hAnsi="Times New Roman" w:cs="Times New Roman"/>
          <w:b w:val="0"/>
          <w:i/>
          <w:sz w:val="36"/>
          <w:szCs w:val="36"/>
          <w:lang w:val="en-GB"/>
        </w:rPr>
        <w:t xml:space="preserve">Crude amylase </w:t>
      </w:r>
      <w:r w:rsidR="00AF2714" w:rsidRPr="004630FD">
        <w:rPr>
          <w:rFonts w:ascii="Times New Roman" w:hAnsi="Times New Roman" w:cs="Times New Roman"/>
          <w:b w:val="0"/>
          <w:i/>
          <w:sz w:val="36"/>
          <w:szCs w:val="36"/>
          <w:lang w:val="en-GB"/>
        </w:rPr>
        <w:t>characterization</w:t>
      </w:r>
      <w:r>
        <w:rPr>
          <w:rFonts w:ascii="Times New Roman" w:hAnsi="Times New Roman" w:cs="Times New Roman"/>
          <w:b w:val="0"/>
          <w:i/>
          <w:sz w:val="36"/>
          <w:szCs w:val="36"/>
          <w:lang w:val="en-GB"/>
        </w:rPr>
        <w:t xml:space="preserve"> and cDNA analysis </w:t>
      </w:r>
      <w:r w:rsidR="00777617">
        <w:rPr>
          <w:rFonts w:ascii="Times New Roman" w:hAnsi="Times New Roman" w:cs="Times New Roman"/>
          <w:b w:val="0"/>
          <w:i/>
          <w:sz w:val="36"/>
          <w:szCs w:val="36"/>
          <w:lang w:val="en-GB"/>
        </w:rPr>
        <w:t>of β</w:t>
      </w:r>
      <w:r w:rsidR="00777617">
        <w:rPr>
          <w:rFonts w:ascii="Times New Roman" w:hAnsi="Times New Roman" w:cs="Times New Roman"/>
          <w:b w:val="0"/>
          <w:i/>
          <w:sz w:val="36"/>
          <w:szCs w:val="36"/>
          <w:lang w:val="en-GB"/>
        </w:rPr>
        <w:noBreakHyphen/>
      </w:r>
      <w:r w:rsidR="00AF2714" w:rsidRPr="004630FD">
        <w:rPr>
          <w:rFonts w:ascii="Times New Roman" w:hAnsi="Times New Roman" w:cs="Times New Roman"/>
          <w:b w:val="0"/>
          <w:i/>
          <w:sz w:val="36"/>
          <w:szCs w:val="36"/>
          <w:lang w:val="en-GB"/>
        </w:rPr>
        <w:t xml:space="preserve">amylase </w:t>
      </w:r>
      <w:r w:rsidR="00FA0C2A" w:rsidRPr="004630FD">
        <w:rPr>
          <w:rFonts w:ascii="Times New Roman" w:hAnsi="Times New Roman" w:cs="Times New Roman"/>
          <w:b w:val="0"/>
          <w:i/>
          <w:sz w:val="36"/>
          <w:szCs w:val="36"/>
          <w:lang w:val="en-GB"/>
        </w:rPr>
        <w:t>from</w:t>
      </w:r>
      <w:r>
        <w:rPr>
          <w:rFonts w:ascii="Times New Roman" w:hAnsi="Times New Roman" w:cs="Times New Roman"/>
          <w:b w:val="0"/>
          <w:i/>
          <w:sz w:val="36"/>
          <w:szCs w:val="36"/>
          <w:lang w:val="en-GB"/>
        </w:rPr>
        <w:t xml:space="preserve"> sorghum malt (</w:t>
      </w:r>
      <w:proofErr w:type="gramStart"/>
      <w:r>
        <w:rPr>
          <w:rFonts w:ascii="Times New Roman" w:hAnsi="Times New Roman" w:cs="Times New Roman"/>
          <w:b w:val="0"/>
          <w:i/>
          <w:sz w:val="36"/>
          <w:szCs w:val="36"/>
          <w:lang w:val="en-GB"/>
        </w:rPr>
        <w:t>cv</w:t>
      </w:r>
      <w:proofErr w:type="gramEnd"/>
      <w:r>
        <w:rPr>
          <w:rFonts w:ascii="Times New Roman" w:hAnsi="Times New Roman" w:cs="Times New Roman"/>
          <w:b w:val="0"/>
          <w:i/>
          <w:sz w:val="36"/>
          <w:szCs w:val="36"/>
          <w:lang w:val="en-GB"/>
        </w:rPr>
        <w:t xml:space="preserve"> F-2-20)</w:t>
      </w:r>
      <w:bookmarkEnd w:id="56"/>
      <w:bookmarkEnd w:id="57"/>
      <w:bookmarkEnd w:id="58"/>
      <w:bookmarkEnd w:id="59"/>
      <w:bookmarkEnd w:id="60"/>
      <w:r w:rsidR="00AF2714" w:rsidRPr="004630FD">
        <w:rPr>
          <w:rFonts w:ascii="Times New Roman" w:hAnsi="Times New Roman" w:cs="Times New Roman"/>
          <w:b w:val="0"/>
          <w:i/>
          <w:sz w:val="36"/>
          <w:szCs w:val="36"/>
          <w:lang w:val="en-GB"/>
        </w:rPr>
        <w:t xml:space="preserve"> </w:t>
      </w:r>
    </w:p>
    <w:p w:rsidR="00AF1AC9" w:rsidRPr="00AF1AC9" w:rsidRDefault="00AF1AC9" w:rsidP="00D76846">
      <w:pPr>
        <w:spacing w:after="0" w:line="240" w:lineRule="auto"/>
        <w:jc w:val="center"/>
        <w:rPr>
          <w:lang w:val="en-GB" w:eastAsia="fr-FR"/>
        </w:rPr>
      </w:pPr>
    </w:p>
    <w:p w:rsidR="00B40D3F" w:rsidRDefault="00B40D3F" w:rsidP="00D76846">
      <w:pPr>
        <w:pBdr>
          <w:top w:val="thinThickLargeGap" w:sz="24" w:space="9" w:color="auto"/>
        </w:pBd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F408A8" w:rsidRDefault="00F408A8" w:rsidP="00AF2714">
      <w:pPr>
        <w:jc w:val="center"/>
        <w:rPr>
          <w:rFonts w:ascii="Times New Roman" w:eastAsia="Times New Roman" w:hAnsi="Times New Roman" w:cs="Times New Roman"/>
          <w:sz w:val="28"/>
          <w:szCs w:val="28"/>
          <w:lang w:val="en-GB" w:eastAsia="fr-FR"/>
        </w:rPr>
        <w:sectPr w:rsidR="00F408A8" w:rsidSect="001F678A">
          <w:headerReference w:type="default" r:id="rId31"/>
          <w:pgSz w:w="11906" w:h="16838"/>
          <w:pgMar w:top="1417" w:right="1417" w:bottom="1417" w:left="1417" w:header="708" w:footer="708" w:gutter="0"/>
          <w:cols w:space="708"/>
          <w:docGrid w:linePitch="360"/>
        </w:sectPr>
      </w:pPr>
    </w:p>
    <w:p w:rsidR="00833DBD" w:rsidRDefault="00833DBD" w:rsidP="00833DBD">
      <w:pPr>
        <w:pStyle w:val="Titre1"/>
        <w:spacing w:before="0" w:after="0" w:line="360" w:lineRule="auto"/>
        <w:jc w:val="both"/>
        <w:rPr>
          <w:rFonts w:ascii="Times New Roman" w:hAnsi="Times New Roman" w:cs="Times New Roman"/>
          <w:b w:val="0"/>
          <w:sz w:val="24"/>
          <w:szCs w:val="24"/>
          <w:lang w:val="en-US"/>
        </w:rPr>
      </w:pPr>
    </w:p>
    <w:p w:rsidR="001C1A12" w:rsidRPr="00C03105" w:rsidRDefault="00024179" w:rsidP="00905AD5">
      <w:pPr>
        <w:spacing w:line="360" w:lineRule="auto"/>
        <w:jc w:val="both"/>
        <w:rPr>
          <w:rFonts w:ascii="Times New Roman" w:hAnsi="Times New Roman" w:cs="Times New Roman"/>
          <w:b/>
          <w:sz w:val="24"/>
          <w:szCs w:val="24"/>
          <w:lang w:val="fr-BE"/>
        </w:rPr>
      </w:pPr>
      <w:r w:rsidRPr="00C03105">
        <w:rPr>
          <w:rFonts w:ascii="Times New Roman" w:hAnsi="Times New Roman" w:cs="Times New Roman"/>
          <w:sz w:val="24"/>
          <w:szCs w:val="24"/>
          <w:lang w:val="fr-BE"/>
        </w:rPr>
        <w:t>Pour</w:t>
      </w:r>
      <w:r w:rsidR="006D3D57" w:rsidRPr="00C03105">
        <w:rPr>
          <w:rFonts w:ascii="Times New Roman" w:hAnsi="Times New Roman" w:cs="Times New Roman"/>
          <w:sz w:val="24"/>
          <w:szCs w:val="24"/>
          <w:lang w:val="fr-BE"/>
        </w:rPr>
        <w:t xml:space="preserve"> répondre aux conditions optimales d</w:t>
      </w:r>
      <w:r w:rsidR="001E2CA9" w:rsidRPr="00C03105">
        <w:rPr>
          <w:rFonts w:ascii="Times New Roman" w:hAnsi="Times New Roman" w:cs="Times New Roman"/>
          <w:sz w:val="24"/>
          <w:szCs w:val="24"/>
          <w:lang w:val="fr-BE"/>
        </w:rPr>
        <w:t>'utilisation d'une enzyme</w:t>
      </w:r>
      <w:r w:rsidR="00C07A58" w:rsidRPr="00C03105">
        <w:rPr>
          <w:rFonts w:ascii="Times New Roman" w:hAnsi="Times New Roman" w:cs="Times New Roman"/>
          <w:sz w:val="24"/>
          <w:szCs w:val="24"/>
          <w:lang w:val="fr-BE"/>
        </w:rPr>
        <w:t>,</w:t>
      </w:r>
      <w:r w:rsidR="001E2CA9" w:rsidRPr="00C03105">
        <w:rPr>
          <w:rFonts w:ascii="Times New Roman" w:hAnsi="Times New Roman" w:cs="Times New Roman"/>
          <w:sz w:val="24"/>
          <w:szCs w:val="24"/>
          <w:lang w:val="fr-BE"/>
        </w:rPr>
        <w:t xml:space="preserve"> </w:t>
      </w:r>
      <w:r w:rsidRPr="00C03105">
        <w:rPr>
          <w:rFonts w:ascii="Times New Roman" w:hAnsi="Times New Roman" w:cs="Times New Roman"/>
          <w:sz w:val="24"/>
          <w:szCs w:val="24"/>
          <w:lang w:val="fr-BE"/>
        </w:rPr>
        <w:t>il est nécessaire de déterminer au préal</w:t>
      </w:r>
      <w:r w:rsidR="00C07A58" w:rsidRPr="00C03105">
        <w:rPr>
          <w:rFonts w:ascii="Times New Roman" w:hAnsi="Times New Roman" w:cs="Times New Roman"/>
          <w:sz w:val="24"/>
          <w:szCs w:val="24"/>
          <w:lang w:val="fr-BE"/>
        </w:rPr>
        <w:t>able s</w:t>
      </w:r>
      <w:r w:rsidR="001E2CA9" w:rsidRPr="00C03105">
        <w:rPr>
          <w:rFonts w:ascii="Times New Roman" w:hAnsi="Times New Roman" w:cs="Times New Roman"/>
          <w:sz w:val="24"/>
          <w:szCs w:val="24"/>
          <w:lang w:val="fr-BE"/>
        </w:rPr>
        <w:t xml:space="preserve">es propriétés. </w:t>
      </w:r>
      <w:r w:rsidR="00833DBD" w:rsidRPr="00C03105">
        <w:rPr>
          <w:rFonts w:ascii="Times New Roman" w:hAnsi="Times New Roman" w:cs="Times New Roman"/>
          <w:sz w:val="24"/>
          <w:szCs w:val="24"/>
          <w:lang w:val="fr-BE"/>
        </w:rPr>
        <w:t>L'analyse des malts terminé</w:t>
      </w:r>
      <w:r w:rsidR="00DE1336" w:rsidRPr="00C03105">
        <w:rPr>
          <w:rFonts w:ascii="Times New Roman" w:hAnsi="Times New Roman" w:cs="Times New Roman"/>
          <w:sz w:val="24"/>
          <w:szCs w:val="24"/>
          <w:lang w:val="fr-BE"/>
        </w:rPr>
        <w:t>e</w:t>
      </w:r>
      <w:r w:rsidR="00833DBD" w:rsidRPr="00C03105">
        <w:rPr>
          <w:rFonts w:ascii="Times New Roman" w:hAnsi="Times New Roman" w:cs="Times New Roman"/>
          <w:sz w:val="24"/>
          <w:szCs w:val="24"/>
          <w:lang w:val="fr-BE"/>
        </w:rPr>
        <w:t>, l'étude s'est orientée vers la détermination des propriétés de deux amylases (α et β-amylase)</w:t>
      </w:r>
      <w:r w:rsidR="001C1A12" w:rsidRPr="00C03105">
        <w:rPr>
          <w:rFonts w:ascii="Times New Roman" w:hAnsi="Times New Roman" w:cs="Times New Roman"/>
          <w:sz w:val="24"/>
          <w:szCs w:val="24"/>
          <w:lang w:val="fr-BE"/>
        </w:rPr>
        <w:t xml:space="preserve"> et l’étude génétique de la β-amylase</w:t>
      </w:r>
      <w:r w:rsidR="00833DBD" w:rsidRPr="00C03105">
        <w:rPr>
          <w:rFonts w:ascii="Times New Roman" w:hAnsi="Times New Roman" w:cs="Times New Roman"/>
          <w:sz w:val="24"/>
          <w:szCs w:val="24"/>
          <w:lang w:val="fr-BE"/>
        </w:rPr>
        <w:t xml:space="preserve">. </w:t>
      </w:r>
    </w:p>
    <w:p w:rsidR="001C1A12" w:rsidRPr="00C03105" w:rsidRDefault="00FB47BD" w:rsidP="00905AD5">
      <w:pPr>
        <w:spacing w:line="360" w:lineRule="auto"/>
        <w:jc w:val="both"/>
        <w:rPr>
          <w:rFonts w:ascii="Times New Roman" w:hAnsi="Times New Roman" w:cs="Times New Roman"/>
          <w:b/>
          <w:sz w:val="24"/>
          <w:szCs w:val="24"/>
          <w:lang w:val="fr-BE"/>
        </w:rPr>
      </w:pPr>
      <w:r w:rsidRPr="00C03105">
        <w:rPr>
          <w:rFonts w:ascii="Times New Roman" w:hAnsi="Times New Roman" w:cs="Times New Roman"/>
          <w:sz w:val="24"/>
          <w:szCs w:val="24"/>
          <w:lang w:val="fr-BE"/>
        </w:rPr>
        <w:t>C</w:t>
      </w:r>
      <w:r w:rsidR="001E2CA9" w:rsidRPr="00C03105">
        <w:rPr>
          <w:rFonts w:ascii="Times New Roman" w:hAnsi="Times New Roman" w:cs="Times New Roman"/>
          <w:sz w:val="24"/>
          <w:szCs w:val="24"/>
          <w:lang w:val="fr-BE"/>
        </w:rPr>
        <w:t>e chapitre</w:t>
      </w:r>
      <w:r w:rsidRPr="00C03105">
        <w:rPr>
          <w:rFonts w:ascii="Times New Roman" w:hAnsi="Times New Roman" w:cs="Times New Roman"/>
          <w:sz w:val="24"/>
          <w:szCs w:val="24"/>
          <w:lang w:val="fr-BE"/>
        </w:rPr>
        <w:t xml:space="preserve"> III </w:t>
      </w:r>
      <w:r w:rsidR="001C1A12" w:rsidRPr="00C03105">
        <w:rPr>
          <w:rFonts w:ascii="Times New Roman" w:hAnsi="Times New Roman" w:cs="Times New Roman"/>
          <w:sz w:val="24"/>
          <w:szCs w:val="24"/>
          <w:lang w:val="fr-BE"/>
        </w:rPr>
        <w:t xml:space="preserve">présente dans un premier temps </w:t>
      </w:r>
      <w:r w:rsidR="001E2CA9" w:rsidRPr="00C03105">
        <w:rPr>
          <w:rFonts w:ascii="Times New Roman" w:hAnsi="Times New Roman" w:cs="Times New Roman"/>
          <w:sz w:val="24"/>
          <w:szCs w:val="24"/>
          <w:lang w:val="fr-BE"/>
        </w:rPr>
        <w:t xml:space="preserve">les </w:t>
      </w:r>
      <w:r w:rsidR="001C1A12" w:rsidRPr="00C03105">
        <w:rPr>
          <w:rFonts w:ascii="Times New Roman" w:hAnsi="Times New Roman" w:cs="Times New Roman"/>
          <w:sz w:val="24"/>
          <w:szCs w:val="24"/>
          <w:lang w:val="fr-BE"/>
        </w:rPr>
        <w:t>résultats de la ca</w:t>
      </w:r>
      <w:r w:rsidR="001E2CA9" w:rsidRPr="00C03105">
        <w:rPr>
          <w:rFonts w:ascii="Times New Roman" w:hAnsi="Times New Roman" w:cs="Times New Roman"/>
          <w:sz w:val="24"/>
          <w:szCs w:val="24"/>
          <w:lang w:val="fr-BE"/>
        </w:rPr>
        <w:t>ractéris</w:t>
      </w:r>
      <w:r w:rsidR="001C1A12" w:rsidRPr="00C03105">
        <w:rPr>
          <w:rFonts w:ascii="Times New Roman" w:hAnsi="Times New Roman" w:cs="Times New Roman"/>
          <w:sz w:val="24"/>
          <w:szCs w:val="24"/>
          <w:lang w:val="fr-BE"/>
        </w:rPr>
        <w:t>ation biochimique</w:t>
      </w:r>
      <w:r w:rsidR="001E2CA9" w:rsidRPr="00C03105">
        <w:rPr>
          <w:rFonts w:ascii="Times New Roman" w:hAnsi="Times New Roman" w:cs="Times New Roman"/>
          <w:sz w:val="24"/>
          <w:szCs w:val="24"/>
          <w:lang w:val="fr-BE"/>
        </w:rPr>
        <w:t xml:space="preserve"> des α et β-amylases du malt de sorgho de la variété F-2-20. </w:t>
      </w:r>
      <w:r w:rsidR="001C1A12" w:rsidRPr="00C03105">
        <w:rPr>
          <w:rFonts w:ascii="Times New Roman" w:hAnsi="Times New Roman" w:cs="Times New Roman"/>
          <w:sz w:val="24"/>
          <w:szCs w:val="24"/>
          <w:lang w:val="fr-BE"/>
        </w:rPr>
        <w:t xml:space="preserve">Deux principaux facteurs à savoir le pH </w:t>
      </w:r>
      <w:r w:rsidR="00624E94" w:rsidRPr="00C03105">
        <w:rPr>
          <w:rFonts w:ascii="Times New Roman" w:hAnsi="Times New Roman" w:cs="Times New Roman"/>
          <w:sz w:val="24"/>
          <w:szCs w:val="24"/>
          <w:lang w:val="fr-BE"/>
        </w:rPr>
        <w:t xml:space="preserve">et la température ont été mis en évidence. </w:t>
      </w:r>
      <w:r w:rsidR="00C07A58" w:rsidRPr="00C03105">
        <w:rPr>
          <w:rFonts w:ascii="Times New Roman" w:hAnsi="Times New Roman" w:cs="Times New Roman"/>
          <w:sz w:val="24"/>
          <w:szCs w:val="24"/>
          <w:lang w:val="fr-BE"/>
        </w:rPr>
        <w:t xml:space="preserve">Les deux enzymes ont présenté une activité optimale au même pH 5,5. L’activité </w:t>
      </w:r>
      <w:r w:rsidR="00283ECC" w:rsidRPr="00C03105">
        <w:rPr>
          <w:rFonts w:ascii="Times New Roman" w:hAnsi="Times New Roman" w:cs="Times New Roman"/>
          <w:sz w:val="24"/>
          <w:szCs w:val="24"/>
          <w:lang w:val="fr-BE"/>
        </w:rPr>
        <w:t>optimale</w:t>
      </w:r>
      <w:r w:rsidR="00C07A58" w:rsidRPr="00C03105">
        <w:rPr>
          <w:rFonts w:ascii="Times New Roman" w:hAnsi="Times New Roman" w:cs="Times New Roman"/>
          <w:sz w:val="24"/>
          <w:szCs w:val="24"/>
          <w:lang w:val="fr-BE"/>
        </w:rPr>
        <w:t xml:space="preserve"> de l’α-amylase </w:t>
      </w:r>
      <w:r w:rsidR="00A85B53" w:rsidRPr="00C03105">
        <w:rPr>
          <w:rFonts w:ascii="Times New Roman" w:hAnsi="Times New Roman" w:cs="Times New Roman"/>
          <w:sz w:val="24"/>
          <w:szCs w:val="24"/>
          <w:lang w:val="fr-BE"/>
        </w:rPr>
        <w:t>est</w:t>
      </w:r>
      <w:r w:rsidR="00C07A58" w:rsidRPr="00C03105">
        <w:rPr>
          <w:rFonts w:ascii="Times New Roman" w:hAnsi="Times New Roman" w:cs="Times New Roman"/>
          <w:sz w:val="24"/>
          <w:szCs w:val="24"/>
          <w:lang w:val="fr-BE"/>
        </w:rPr>
        <w:t xml:space="preserve"> </w:t>
      </w:r>
      <w:r w:rsidR="00283ECC" w:rsidRPr="00C03105">
        <w:rPr>
          <w:rFonts w:ascii="Times New Roman" w:hAnsi="Times New Roman" w:cs="Times New Roman"/>
          <w:sz w:val="24"/>
          <w:szCs w:val="24"/>
          <w:lang w:val="fr-BE"/>
        </w:rPr>
        <w:t>notée</w:t>
      </w:r>
      <w:r w:rsidR="00C07A58" w:rsidRPr="00C03105">
        <w:rPr>
          <w:rFonts w:ascii="Times New Roman" w:hAnsi="Times New Roman" w:cs="Times New Roman"/>
          <w:sz w:val="24"/>
          <w:szCs w:val="24"/>
          <w:lang w:val="fr-BE"/>
        </w:rPr>
        <w:t xml:space="preserve"> à 65 °C tandis que celle de la β-amylase est </w:t>
      </w:r>
      <w:r w:rsidR="00A85B53" w:rsidRPr="00C03105">
        <w:rPr>
          <w:rFonts w:ascii="Times New Roman" w:hAnsi="Times New Roman" w:cs="Times New Roman"/>
          <w:sz w:val="24"/>
          <w:szCs w:val="24"/>
          <w:lang w:val="fr-BE"/>
        </w:rPr>
        <w:t xml:space="preserve">à </w:t>
      </w:r>
      <w:r w:rsidR="00C07A58" w:rsidRPr="00C03105">
        <w:rPr>
          <w:rFonts w:ascii="Times New Roman" w:hAnsi="Times New Roman" w:cs="Times New Roman"/>
          <w:sz w:val="24"/>
          <w:szCs w:val="24"/>
          <w:lang w:val="fr-BE"/>
        </w:rPr>
        <w:t>55 °C.</w:t>
      </w:r>
    </w:p>
    <w:p w:rsidR="005141F9" w:rsidRPr="00905AD5" w:rsidRDefault="001C1A12" w:rsidP="00905AD5">
      <w:pPr>
        <w:spacing w:line="360" w:lineRule="auto"/>
        <w:jc w:val="both"/>
        <w:rPr>
          <w:rFonts w:ascii="Times New Roman" w:hAnsi="Times New Roman" w:cs="Times New Roman"/>
          <w:b/>
          <w:sz w:val="24"/>
          <w:szCs w:val="24"/>
          <w:lang w:val="fr-BE"/>
        </w:rPr>
      </w:pPr>
      <w:r w:rsidRPr="00905AD5">
        <w:rPr>
          <w:rFonts w:ascii="Times New Roman" w:hAnsi="Times New Roman" w:cs="Times New Roman"/>
          <w:sz w:val="24"/>
          <w:szCs w:val="24"/>
          <w:lang w:val="fr-BE"/>
        </w:rPr>
        <w:t>La deuxième partie</w:t>
      </w:r>
      <w:r w:rsidR="00F56648">
        <w:rPr>
          <w:rFonts w:ascii="Times New Roman" w:hAnsi="Times New Roman" w:cs="Times New Roman"/>
          <w:sz w:val="24"/>
          <w:szCs w:val="24"/>
          <w:lang w:val="fr-BE"/>
        </w:rPr>
        <w:t xml:space="preserve"> </w:t>
      </w:r>
      <w:r w:rsidR="006245FF" w:rsidRPr="00905AD5">
        <w:rPr>
          <w:rFonts w:ascii="Times New Roman" w:hAnsi="Times New Roman" w:cs="Times New Roman"/>
          <w:sz w:val="24"/>
          <w:szCs w:val="24"/>
          <w:lang w:val="fr-BE"/>
        </w:rPr>
        <w:t xml:space="preserve">du chapitre III </w:t>
      </w:r>
      <w:r w:rsidRPr="00905AD5">
        <w:rPr>
          <w:rFonts w:ascii="Times New Roman" w:hAnsi="Times New Roman" w:cs="Times New Roman"/>
          <w:sz w:val="24"/>
          <w:szCs w:val="24"/>
          <w:lang w:val="fr-BE"/>
        </w:rPr>
        <w:t>aborde les résultats sur la recherche du</w:t>
      </w:r>
      <w:r w:rsidR="002129C5">
        <w:rPr>
          <w:rFonts w:ascii="Times New Roman" w:hAnsi="Times New Roman" w:cs="Times New Roman"/>
          <w:sz w:val="24"/>
          <w:szCs w:val="24"/>
          <w:lang w:val="fr-BE"/>
        </w:rPr>
        <w:t xml:space="preserve"> gène de la β</w:t>
      </w:r>
      <w:r w:rsidR="002129C5">
        <w:rPr>
          <w:rFonts w:ascii="Times New Roman" w:hAnsi="Times New Roman" w:cs="Times New Roman"/>
          <w:sz w:val="24"/>
          <w:szCs w:val="24"/>
          <w:lang w:val="fr-BE"/>
        </w:rPr>
        <w:noBreakHyphen/>
      </w:r>
      <w:r w:rsidRPr="00905AD5">
        <w:rPr>
          <w:rFonts w:ascii="Times New Roman" w:hAnsi="Times New Roman" w:cs="Times New Roman"/>
          <w:sz w:val="24"/>
          <w:szCs w:val="24"/>
          <w:lang w:val="fr-BE"/>
        </w:rPr>
        <w:t>amylase.</w:t>
      </w:r>
      <w:r w:rsidR="006245FF" w:rsidRPr="00905AD5">
        <w:rPr>
          <w:rFonts w:ascii="Times New Roman" w:hAnsi="Times New Roman" w:cs="Times New Roman"/>
          <w:sz w:val="24"/>
          <w:szCs w:val="24"/>
          <w:lang w:val="fr-BE"/>
        </w:rPr>
        <w:t xml:space="preserve"> </w:t>
      </w:r>
      <w:r w:rsidR="001A73BA" w:rsidRPr="00905AD5">
        <w:rPr>
          <w:rFonts w:ascii="Times New Roman" w:hAnsi="Times New Roman" w:cs="Times New Roman"/>
          <w:sz w:val="24"/>
          <w:szCs w:val="24"/>
          <w:lang w:val="fr-BE"/>
        </w:rPr>
        <w:t>A partir de l’ARN total</w:t>
      </w:r>
      <w:r w:rsidR="006245FF" w:rsidRPr="00905AD5">
        <w:rPr>
          <w:rFonts w:ascii="Times New Roman" w:hAnsi="Times New Roman" w:cs="Times New Roman"/>
          <w:sz w:val="24"/>
          <w:szCs w:val="24"/>
          <w:lang w:val="fr-BE"/>
        </w:rPr>
        <w:t xml:space="preserve"> extrait des graines de sorgho germées</w:t>
      </w:r>
      <w:r w:rsidR="002129C5">
        <w:rPr>
          <w:rFonts w:ascii="Times New Roman" w:hAnsi="Times New Roman" w:cs="Times New Roman"/>
          <w:sz w:val="24"/>
          <w:szCs w:val="24"/>
          <w:lang w:val="fr-BE"/>
        </w:rPr>
        <w:t>, des analyses RT</w:t>
      </w:r>
      <w:r w:rsidR="002129C5">
        <w:rPr>
          <w:rFonts w:ascii="Times New Roman" w:hAnsi="Times New Roman" w:cs="Times New Roman"/>
          <w:sz w:val="24"/>
          <w:szCs w:val="24"/>
          <w:lang w:val="fr-BE"/>
        </w:rPr>
        <w:noBreakHyphen/>
      </w:r>
      <w:r w:rsidR="001A73BA" w:rsidRPr="00905AD5">
        <w:rPr>
          <w:rFonts w:ascii="Times New Roman" w:hAnsi="Times New Roman" w:cs="Times New Roman"/>
          <w:sz w:val="24"/>
          <w:szCs w:val="24"/>
          <w:lang w:val="fr-BE"/>
        </w:rPr>
        <w:t>PCR ont été réalisé</w:t>
      </w:r>
      <w:r w:rsidR="006F1C10">
        <w:rPr>
          <w:rFonts w:ascii="Times New Roman" w:hAnsi="Times New Roman" w:cs="Times New Roman"/>
          <w:sz w:val="24"/>
          <w:szCs w:val="24"/>
          <w:lang w:val="fr-BE"/>
        </w:rPr>
        <w:t>e</w:t>
      </w:r>
      <w:r w:rsidR="001A73BA" w:rsidRPr="00905AD5">
        <w:rPr>
          <w:rFonts w:ascii="Times New Roman" w:hAnsi="Times New Roman" w:cs="Times New Roman"/>
          <w:sz w:val="24"/>
          <w:szCs w:val="24"/>
          <w:lang w:val="fr-BE"/>
        </w:rPr>
        <w:t xml:space="preserve">s. </w:t>
      </w:r>
      <w:r w:rsidR="005141F9" w:rsidRPr="00905AD5">
        <w:rPr>
          <w:rFonts w:ascii="Times New Roman" w:hAnsi="Times New Roman" w:cs="Times New Roman"/>
          <w:sz w:val="24"/>
          <w:szCs w:val="24"/>
          <w:lang w:val="fr-BE"/>
        </w:rPr>
        <w:t>Le séquençage de l'ADN complémentaire a permis d'identifier le gène de la β-amylase du sorgho qui a été enregistré dans la base de données de</w:t>
      </w:r>
      <w:r w:rsidR="00F56648">
        <w:rPr>
          <w:rFonts w:ascii="Times New Roman" w:hAnsi="Times New Roman" w:cs="Times New Roman"/>
          <w:sz w:val="24"/>
          <w:szCs w:val="24"/>
          <w:lang w:val="fr-BE"/>
        </w:rPr>
        <w:t xml:space="preserve"> </w:t>
      </w:r>
      <w:r w:rsidR="00BB503F" w:rsidRPr="00905AD5">
        <w:rPr>
          <w:rFonts w:ascii="Times New Roman" w:hAnsi="Times New Roman" w:cs="Times New Roman"/>
          <w:sz w:val="24"/>
          <w:szCs w:val="24"/>
          <w:lang w:val="fr-BE"/>
        </w:rPr>
        <w:t xml:space="preserve">Genbank </w:t>
      </w:r>
      <w:r w:rsidR="001F678A" w:rsidRPr="00905AD5">
        <w:rPr>
          <w:rFonts w:ascii="Times New Roman" w:hAnsi="Times New Roman" w:cs="Times New Roman"/>
          <w:sz w:val="24"/>
          <w:szCs w:val="24"/>
          <w:lang w:val="fr-BE"/>
        </w:rPr>
        <w:t>(GU017481</w:t>
      </w:r>
      <w:r w:rsidR="00BB503F" w:rsidRPr="00905AD5">
        <w:rPr>
          <w:rFonts w:ascii="Times New Roman" w:hAnsi="Times New Roman" w:cs="Times New Roman"/>
          <w:sz w:val="24"/>
          <w:szCs w:val="24"/>
          <w:lang w:val="fr-BE"/>
        </w:rPr>
        <w:t>).</w:t>
      </w:r>
      <w:r w:rsidR="001A73BA" w:rsidRPr="00905AD5">
        <w:rPr>
          <w:rFonts w:ascii="Times New Roman" w:hAnsi="Times New Roman" w:cs="Times New Roman"/>
          <w:sz w:val="24"/>
          <w:szCs w:val="24"/>
          <w:lang w:val="fr-BE"/>
        </w:rPr>
        <w:t xml:space="preserve"> </w:t>
      </w:r>
      <w:r w:rsidR="000E2250" w:rsidRPr="00905AD5">
        <w:rPr>
          <w:rFonts w:ascii="Times New Roman" w:hAnsi="Times New Roman" w:cs="Times New Roman"/>
          <w:sz w:val="24"/>
          <w:szCs w:val="24"/>
          <w:lang w:val="fr-BE"/>
        </w:rPr>
        <w:t xml:space="preserve">Des similitudes et des différences de la séquence </w:t>
      </w:r>
      <w:r w:rsidR="001A73BA" w:rsidRPr="00905AD5">
        <w:rPr>
          <w:rFonts w:ascii="Times New Roman" w:hAnsi="Times New Roman" w:cs="Times New Roman"/>
          <w:sz w:val="24"/>
          <w:szCs w:val="24"/>
          <w:lang w:val="fr-BE"/>
        </w:rPr>
        <w:t>des acides aminés</w:t>
      </w:r>
      <w:r w:rsidR="002129C5">
        <w:rPr>
          <w:rFonts w:ascii="Times New Roman" w:hAnsi="Times New Roman" w:cs="Times New Roman"/>
          <w:sz w:val="24"/>
          <w:szCs w:val="24"/>
          <w:lang w:val="fr-BE"/>
        </w:rPr>
        <w:t xml:space="preserve"> de la β</w:t>
      </w:r>
      <w:r w:rsidR="002129C5">
        <w:rPr>
          <w:rFonts w:ascii="Times New Roman" w:hAnsi="Times New Roman" w:cs="Times New Roman"/>
          <w:sz w:val="24"/>
          <w:szCs w:val="24"/>
          <w:lang w:val="fr-BE"/>
        </w:rPr>
        <w:noBreakHyphen/>
      </w:r>
      <w:r w:rsidR="000E2250" w:rsidRPr="00905AD5">
        <w:rPr>
          <w:rFonts w:ascii="Times New Roman" w:hAnsi="Times New Roman" w:cs="Times New Roman"/>
          <w:sz w:val="24"/>
          <w:szCs w:val="24"/>
          <w:lang w:val="fr-BE"/>
        </w:rPr>
        <w:t>amylase du sorgho</w:t>
      </w:r>
      <w:r w:rsidR="001A73BA" w:rsidRPr="00905AD5">
        <w:rPr>
          <w:rFonts w:ascii="Times New Roman" w:hAnsi="Times New Roman" w:cs="Times New Roman"/>
          <w:sz w:val="24"/>
          <w:szCs w:val="24"/>
          <w:lang w:val="fr-BE"/>
        </w:rPr>
        <w:t xml:space="preserve"> traduite à partir de la séquence des nucléotides </w:t>
      </w:r>
      <w:r w:rsidR="000E2250" w:rsidRPr="00905AD5">
        <w:rPr>
          <w:rFonts w:ascii="Times New Roman" w:hAnsi="Times New Roman" w:cs="Times New Roman"/>
          <w:sz w:val="24"/>
          <w:szCs w:val="24"/>
          <w:lang w:val="fr-BE"/>
        </w:rPr>
        <w:t xml:space="preserve">avec </w:t>
      </w:r>
      <w:r w:rsidR="001A73BA" w:rsidRPr="00905AD5">
        <w:rPr>
          <w:rFonts w:ascii="Times New Roman" w:hAnsi="Times New Roman" w:cs="Times New Roman"/>
          <w:sz w:val="24"/>
          <w:szCs w:val="24"/>
          <w:lang w:val="fr-BE"/>
        </w:rPr>
        <w:t xml:space="preserve">des séquences déjà référenciées </w:t>
      </w:r>
      <w:r w:rsidR="000E2250" w:rsidRPr="00905AD5">
        <w:rPr>
          <w:rFonts w:ascii="Times New Roman" w:hAnsi="Times New Roman" w:cs="Times New Roman"/>
          <w:sz w:val="24"/>
          <w:szCs w:val="24"/>
          <w:lang w:val="fr-BE"/>
        </w:rPr>
        <w:t>ont été établies.</w:t>
      </w:r>
      <w:r w:rsidR="001A73BA" w:rsidRPr="00905AD5">
        <w:rPr>
          <w:rFonts w:ascii="Times New Roman" w:hAnsi="Times New Roman" w:cs="Times New Roman"/>
          <w:sz w:val="24"/>
          <w:szCs w:val="24"/>
          <w:lang w:val="fr-BE"/>
        </w:rPr>
        <w:t xml:space="preserve"> </w:t>
      </w:r>
    </w:p>
    <w:p w:rsidR="000B289C" w:rsidRPr="00905AD5" w:rsidRDefault="000B289C" w:rsidP="00905AD5">
      <w:pPr>
        <w:spacing w:line="360" w:lineRule="auto"/>
        <w:jc w:val="both"/>
        <w:rPr>
          <w:rFonts w:ascii="Times New Roman" w:hAnsi="Times New Roman" w:cs="Times New Roman"/>
          <w:b/>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0B289C" w:rsidRPr="00B90A1C" w:rsidRDefault="000B289C" w:rsidP="008E02D2">
      <w:pPr>
        <w:spacing w:line="360" w:lineRule="auto"/>
        <w:jc w:val="both"/>
        <w:rPr>
          <w:rFonts w:ascii="Times New Roman" w:hAnsi="Times New Roman" w:cs="Times New Roman"/>
          <w:sz w:val="24"/>
          <w:szCs w:val="24"/>
          <w:lang w:val="fr-BE"/>
        </w:rPr>
      </w:pPr>
    </w:p>
    <w:p w:rsidR="00F408A8" w:rsidRPr="00B90A1C" w:rsidRDefault="00F408A8" w:rsidP="008E02D2">
      <w:pPr>
        <w:spacing w:line="360" w:lineRule="auto"/>
        <w:jc w:val="both"/>
        <w:rPr>
          <w:rFonts w:ascii="Times New Roman" w:hAnsi="Times New Roman" w:cs="Times New Roman"/>
          <w:sz w:val="24"/>
          <w:szCs w:val="24"/>
          <w:lang w:val="fr-BE"/>
        </w:rPr>
        <w:sectPr w:rsidR="00F408A8" w:rsidRPr="00B90A1C" w:rsidSect="001F678A">
          <w:headerReference w:type="default" r:id="rId32"/>
          <w:pgSz w:w="11906" w:h="16838"/>
          <w:pgMar w:top="1417" w:right="1417" w:bottom="1417" w:left="1417" w:header="708" w:footer="708" w:gutter="0"/>
          <w:cols w:space="708"/>
          <w:docGrid w:linePitch="360"/>
        </w:sectPr>
      </w:pPr>
    </w:p>
    <w:p w:rsidR="000E2250" w:rsidRPr="00A83D29" w:rsidRDefault="00685BD1" w:rsidP="000B289C">
      <w:pPr>
        <w:pStyle w:val="Titre1"/>
        <w:jc w:val="both"/>
        <w:rPr>
          <w:rFonts w:ascii="Times New Roman" w:hAnsi="Times New Roman" w:cs="Times New Roman"/>
          <w:b w:val="0"/>
          <w:lang w:val="en-US"/>
        </w:rPr>
      </w:pPr>
      <w:bookmarkStart w:id="61" w:name="_Toc352234007"/>
      <w:r w:rsidRPr="00A83D29">
        <w:rPr>
          <w:rFonts w:ascii="Times New Roman" w:hAnsi="Times New Roman" w:cs="Times New Roman"/>
          <w:b w:val="0"/>
          <w:lang w:val="en-US"/>
        </w:rPr>
        <w:lastRenderedPageBreak/>
        <w:t>Publication III:</w:t>
      </w:r>
      <w:bookmarkEnd w:id="61"/>
    </w:p>
    <w:p w:rsidR="008B3503" w:rsidRPr="008836FA" w:rsidRDefault="0011587C" w:rsidP="008836FA">
      <w:pPr>
        <w:pStyle w:val="Titre1"/>
        <w:jc w:val="both"/>
        <w:rPr>
          <w:rFonts w:ascii="Times New Roman" w:hAnsi="Times New Roman" w:cs="Times New Roman"/>
          <w:b w:val="0"/>
          <w:lang w:val="en-GB"/>
        </w:rPr>
      </w:pPr>
      <w:bookmarkStart w:id="62" w:name="_Toc352234008"/>
      <w:r w:rsidRPr="008836FA">
        <w:rPr>
          <w:rFonts w:ascii="Times New Roman" w:hAnsi="Times New Roman" w:cs="Times New Roman"/>
          <w:b w:val="0"/>
          <w:lang w:val="en-GB"/>
        </w:rPr>
        <w:t xml:space="preserve">Crude amylase characterization and cDNA analysis </w:t>
      </w:r>
      <w:r w:rsidR="00777617">
        <w:rPr>
          <w:rFonts w:ascii="Times New Roman" w:hAnsi="Times New Roman" w:cs="Times New Roman"/>
          <w:b w:val="0"/>
          <w:lang w:val="en-GB"/>
        </w:rPr>
        <w:t xml:space="preserve">of </w:t>
      </w:r>
      <w:r w:rsidRPr="008836FA">
        <w:rPr>
          <w:rFonts w:ascii="Times New Roman" w:hAnsi="Times New Roman" w:cs="Times New Roman"/>
          <w:b w:val="0"/>
          <w:lang w:val="en-GB"/>
        </w:rPr>
        <w:t>β-amylase from sorghum malt (</w:t>
      </w:r>
      <w:proofErr w:type="gramStart"/>
      <w:r w:rsidRPr="008836FA">
        <w:rPr>
          <w:rFonts w:ascii="Times New Roman" w:hAnsi="Times New Roman" w:cs="Times New Roman"/>
          <w:b w:val="0"/>
          <w:lang w:val="en-GB"/>
        </w:rPr>
        <w:t>cv</w:t>
      </w:r>
      <w:proofErr w:type="gramEnd"/>
      <w:r w:rsidRPr="008836FA">
        <w:rPr>
          <w:rFonts w:ascii="Times New Roman" w:hAnsi="Times New Roman" w:cs="Times New Roman"/>
          <w:b w:val="0"/>
          <w:lang w:val="en-GB"/>
        </w:rPr>
        <w:t xml:space="preserve"> F-2-20)</w:t>
      </w:r>
      <w:bookmarkEnd w:id="62"/>
      <w:r w:rsidRPr="008836FA">
        <w:rPr>
          <w:rFonts w:ascii="Times New Roman" w:hAnsi="Times New Roman" w:cs="Times New Roman"/>
          <w:b w:val="0"/>
          <w:lang w:val="en-GB"/>
        </w:rPr>
        <w:t xml:space="preserve"> </w:t>
      </w:r>
    </w:p>
    <w:p w:rsidR="008B3503" w:rsidRDefault="008B3503" w:rsidP="000A6EF6">
      <w:pPr>
        <w:pStyle w:val="Titre1"/>
        <w:rPr>
          <w:lang w:val="en-GB"/>
        </w:rPr>
      </w:pPr>
    </w:p>
    <w:p w:rsidR="008B3503" w:rsidRPr="00081BF0" w:rsidRDefault="008B3503" w:rsidP="008B3503">
      <w:pPr>
        <w:jc w:val="both"/>
        <w:rPr>
          <w:rFonts w:ascii="Times New Roman" w:hAnsi="Times New Roman" w:cs="Times New Roman"/>
          <w:sz w:val="24"/>
          <w:szCs w:val="24"/>
        </w:rPr>
      </w:pPr>
      <w:r w:rsidRPr="00081BF0">
        <w:rPr>
          <w:rFonts w:ascii="Times New Roman" w:hAnsi="Times New Roman" w:cs="Times New Roman"/>
          <w:sz w:val="24"/>
          <w:szCs w:val="24"/>
        </w:rPr>
        <w:t>Khady Ba</w:t>
      </w:r>
      <w:r w:rsidRPr="00081BF0">
        <w:rPr>
          <w:rFonts w:ascii="Times New Roman" w:hAnsi="Times New Roman" w:cs="Times New Roman"/>
          <w:sz w:val="24"/>
          <w:szCs w:val="24"/>
          <w:vertAlign w:val="superscript"/>
        </w:rPr>
        <w:t>1, 2</w:t>
      </w:r>
      <w:r w:rsidRPr="00081BF0">
        <w:rPr>
          <w:rFonts w:ascii="Times New Roman" w:hAnsi="Times New Roman" w:cs="Times New Roman"/>
          <w:sz w:val="24"/>
          <w:szCs w:val="24"/>
          <w:vertAlign w:val="superscript"/>
        </w:rPr>
        <w:sym w:font="Symbol" w:char="F02A"/>
      </w:r>
      <w:r w:rsidRPr="00081BF0">
        <w:rPr>
          <w:rFonts w:ascii="Times New Roman" w:hAnsi="Times New Roman" w:cs="Times New Roman"/>
          <w:sz w:val="24"/>
          <w:szCs w:val="24"/>
        </w:rPr>
        <w:t>, Robin Dubois-Dauphin</w:t>
      </w:r>
      <w:r w:rsidRPr="00081BF0">
        <w:rPr>
          <w:rFonts w:ascii="Times New Roman" w:hAnsi="Times New Roman" w:cs="Times New Roman"/>
          <w:sz w:val="24"/>
          <w:szCs w:val="24"/>
          <w:vertAlign w:val="superscript"/>
        </w:rPr>
        <w:t>1</w:t>
      </w:r>
      <w:r w:rsidRPr="00081BF0">
        <w:rPr>
          <w:rFonts w:ascii="Times New Roman" w:hAnsi="Times New Roman" w:cs="Times New Roman"/>
          <w:sz w:val="24"/>
          <w:szCs w:val="24"/>
        </w:rPr>
        <w:t>, Emmanuel Tine</w:t>
      </w:r>
      <w:r w:rsidRPr="00081BF0">
        <w:rPr>
          <w:rFonts w:ascii="Times New Roman" w:hAnsi="Times New Roman" w:cs="Times New Roman"/>
          <w:sz w:val="24"/>
          <w:szCs w:val="24"/>
          <w:vertAlign w:val="superscript"/>
        </w:rPr>
        <w:t>2</w:t>
      </w:r>
      <w:r w:rsidRPr="00081BF0">
        <w:rPr>
          <w:rFonts w:ascii="Times New Roman" w:hAnsi="Times New Roman" w:cs="Times New Roman"/>
          <w:sz w:val="24"/>
          <w:szCs w:val="24"/>
        </w:rPr>
        <w:t>, Jacqueline Destain</w:t>
      </w:r>
      <w:r w:rsidRPr="00081BF0">
        <w:rPr>
          <w:rFonts w:ascii="Times New Roman" w:hAnsi="Times New Roman" w:cs="Times New Roman"/>
          <w:sz w:val="24"/>
          <w:szCs w:val="24"/>
          <w:vertAlign w:val="superscript"/>
        </w:rPr>
        <w:t>1</w:t>
      </w:r>
      <w:r w:rsidRPr="00081BF0">
        <w:rPr>
          <w:rFonts w:ascii="Times New Roman" w:hAnsi="Times New Roman" w:cs="Times New Roman"/>
          <w:sz w:val="24"/>
          <w:szCs w:val="24"/>
        </w:rPr>
        <w:t>, Philippe Thonart</w:t>
      </w:r>
      <w:r w:rsidRPr="00081BF0">
        <w:rPr>
          <w:rFonts w:ascii="Times New Roman" w:hAnsi="Times New Roman" w:cs="Times New Roman"/>
          <w:sz w:val="24"/>
          <w:szCs w:val="24"/>
          <w:vertAlign w:val="superscript"/>
        </w:rPr>
        <w:t>1</w:t>
      </w:r>
    </w:p>
    <w:p w:rsidR="008B3503" w:rsidRPr="00081BF0" w:rsidRDefault="008B3503" w:rsidP="008B3503">
      <w:pPr>
        <w:jc w:val="both"/>
        <w:rPr>
          <w:rFonts w:ascii="Times New Roman" w:hAnsi="Times New Roman" w:cs="Times New Roman"/>
          <w:sz w:val="24"/>
          <w:szCs w:val="24"/>
        </w:rPr>
      </w:pPr>
    </w:p>
    <w:p w:rsidR="008B3503" w:rsidRDefault="008B3503" w:rsidP="008836FA">
      <w:pPr>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vertAlign w:val="superscript"/>
          <w:lang w:val="en-US"/>
        </w:rPr>
        <w:t xml:space="preserve">1 </w:t>
      </w:r>
      <w:r w:rsidRPr="00081BF0">
        <w:rPr>
          <w:rStyle w:val="hps"/>
          <w:rFonts w:ascii="Times New Roman" w:hAnsi="Times New Roman" w:cs="Times New Roman"/>
          <w:sz w:val="24"/>
          <w:szCs w:val="24"/>
          <w:lang w:val="en-US"/>
        </w:rPr>
        <w:t>University 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Liege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Gembloux Agro</w:t>
      </w:r>
      <w:r w:rsidRPr="00081BF0">
        <w:rPr>
          <w:rFonts w:ascii="Times New Roman" w:hAnsi="Times New Roman" w:cs="Times New Roman"/>
          <w:sz w:val="24"/>
          <w:szCs w:val="24"/>
          <w:lang w:val="en-US"/>
        </w:rPr>
        <w:t xml:space="preserve">-Bio </w:t>
      </w:r>
      <w:r w:rsidRPr="00081BF0">
        <w:rPr>
          <w:rStyle w:val="hps"/>
          <w:rFonts w:ascii="Times New Roman" w:hAnsi="Times New Roman" w:cs="Times New Roman"/>
          <w:sz w:val="24"/>
          <w:szCs w:val="24"/>
          <w:lang w:val="en-US"/>
        </w:rPr>
        <w:t>Tech</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department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Bio-</w:t>
      </w:r>
      <w:r w:rsidRPr="00081BF0">
        <w:rPr>
          <w:rStyle w:val="alt-edited"/>
          <w:rFonts w:ascii="Times New Roman" w:hAnsi="Times New Roman" w:cs="Times New Roman"/>
          <w:sz w:val="24"/>
          <w:szCs w:val="24"/>
          <w:lang w:val="en-US"/>
        </w:rPr>
        <w:t>Industry</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Passage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des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Déportés</w:t>
      </w:r>
      <w:r w:rsidRPr="00081BF0">
        <w:rPr>
          <w:rFonts w:ascii="Times New Roman" w:hAnsi="Times New Roman" w:cs="Times New Roman"/>
          <w:sz w:val="24"/>
          <w:szCs w:val="24"/>
          <w:lang w:val="en-US"/>
        </w:rPr>
        <w:t xml:space="preserve">, 2, 5030 </w:t>
      </w:r>
      <w:r w:rsidRPr="00081BF0">
        <w:rPr>
          <w:rStyle w:val="hps"/>
          <w:rFonts w:ascii="Times New Roman" w:hAnsi="Times New Roman" w:cs="Times New Roman"/>
          <w:sz w:val="24"/>
          <w:szCs w:val="24"/>
          <w:lang w:val="en-US"/>
        </w:rPr>
        <w:t>Gembloux</w:t>
      </w:r>
      <w:r w:rsidRPr="00081BF0">
        <w:rPr>
          <w:rFonts w:ascii="Times New Roman" w:hAnsi="Times New Roman" w:cs="Times New Roman"/>
          <w:sz w:val="24"/>
          <w:szCs w:val="24"/>
          <w:lang w:val="en-US"/>
        </w:rPr>
        <w:t>, Belgium.</w:t>
      </w:r>
    </w:p>
    <w:p w:rsidR="008836FA" w:rsidRPr="00081BF0" w:rsidRDefault="008836FA" w:rsidP="008836FA">
      <w:pPr>
        <w:spacing w:after="0" w:line="360" w:lineRule="auto"/>
        <w:jc w:val="both"/>
        <w:rPr>
          <w:rFonts w:ascii="Times New Roman" w:hAnsi="Times New Roman" w:cs="Times New Roman"/>
          <w:sz w:val="24"/>
          <w:szCs w:val="24"/>
          <w:lang w:val="en-US"/>
        </w:rPr>
      </w:pPr>
    </w:p>
    <w:p w:rsidR="008B3503" w:rsidRPr="00081BF0" w:rsidRDefault="008B3503" w:rsidP="008836FA">
      <w:pPr>
        <w:autoSpaceDE w:val="0"/>
        <w:autoSpaceDN w:val="0"/>
        <w:adjustRightInd w:val="0"/>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vertAlign w:val="superscript"/>
          <w:lang w:val="en-US"/>
        </w:rPr>
        <w:t>2</w:t>
      </w:r>
      <w:r w:rsidRPr="00081BF0">
        <w:rPr>
          <w:rFonts w:ascii="Times New Roman" w:hAnsi="Times New Roman" w:cs="Times New Roman"/>
          <w:sz w:val="24"/>
          <w:szCs w:val="24"/>
          <w:lang w:val="en-US"/>
        </w:rPr>
        <w:t xml:space="preserve"> University Cheikh Anta Diop of Dakar, High School Polytechnic of Dakar, </w:t>
      </w:r>
      <w:r w:rsidRPr="00081BF0">
        <w:rPr>
          <w:rStyle w:val="hps"/>
          <w:rFonts w:ascii="Times New Roman" w:hAnsi="Times New Roman" w:cs="Times New Roman"/>
          <w:sz w:val="24"/>
          <w:szCs w:val="24"/>
          <w:lang w:val="en-US"/>
        </w:rPr>
        <w:t>Laboratory 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Applied Microbiology and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Industrial Engineering</w:t>
      </w:r>
      <w:r w:rsidRPr="00081BF0">
        <w:rPr>
          <w:rFonts w:ascii="Times New Roman" w:hAnsi="Times New Roman" w:cs="Times New Roman"/>
          <w:sz w:val="24"/>
          <w:szCs w:val="24"/>
          <w:lang w:val="en-US"/>
        </w:rPr>
        <w:t>, BP 5085 Dakar Fann, Senegal.</w:t>
      </w:r>
    </w:p>
    <w:p w:rsidR="008B3503" w:rsidRPr="00081BF0" w:rsidRDefault="008B3503" w:rsidP="008B3503">
      <w:pPr>
        <w:autoSpaceDE w:val="0"/>
        <w:autoSpaceDN w:val="0"/>
        <w:adjustRightInd w:val="0"/>
        <w:spacing w:line="360" w:lineRule="auto"/>
        <w:rPr>
          <w:rFonts w:ascii="Times New Roman" w:hAnsi="Times New Roman" w:cs="Times New Roman"/>
          <w:sz w:val="24"/>
          <w:szCs w:val="24"/>
          <w:lang w:val="en-US"/>
        </w:rPr>
      </w:pPr>
    </w:p>
    <w:p w:rsidR="008B3503" w:rsidRPr="00081BF0" w:rsidRDefault="008B3503" w:rsidP="008B3503">
      <w:pPr>
        <w:rPr>
          <w:rFonts w:ascii="Times New Roman" w:hAnsi="Times New Roman" w:cs="Times New Roman"/>
          <w:sz w:val="24"/>
          <w:szCs w:val="24"/>
          <w:lang w:val="en-US"/>
        </w:rPr>
      </w:pPr>
    </w:p>
    <w:p w:rsidR="008B3503" w:rsidRPr="00081BF0" w:rsidRDefault="008B3503" w:rsidP="008B3503">
      <w:pPr>
        <w:spacing w:line="360" w:lineRule="auto"/>
        <w:jc w:val="both"/>
        <w:rPr>
          <w:rFonts w:ascii="Times New Roman" w:hAnsi="Times New Roman" w:cs="Times New Roman"/>
          <w:sz w:val="24"/>
          <w:szCs w:val="24"/>
          <w:lang w:val="en-US"/>
        </w:rPr>
      </w:pPr>
    </w:p>
    <w:p w:rsidR="00084C36" w:rsidRDefault="00084C36"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4630FD" w:rsidRDefault="004630FD" w:rsidP="008B3503">
      <w:pPr>
        <w:rPr>
          <w:rFonts w:ascii="Times New Roman" w:hAnsi="Times New Roman" w:cs="Times New Roman"/>
          <w:b/>
          <w:sz w:val="24"/>
          <w:szCs w:val="24"/>
          <w:lang w:val="en-GB"/>
        </w:rPr>
      </w:pPr>
    </w:p>
    <w:p w:rsidR="000B289C" w:rsidRDefault="000B289C" w:rsidP="008B3503">
      <w:pPr>
        <w:rPr>
          <w:rFonts w:ascii="Times New Roman" w:hAnsi="Times New Roman" w:cs="Times New Roman"/>
          <w:b/>
          <w:sz w:val="24"/>
          <w:szCs w:val="24"/>
          <w:lang w:val="en-GB"/>
        </w:rPr>
      </w:pPr>
    </w:p>
    <w:p w:rsidR="008B3503" w:rsidRPr="008836FA" w:rsidRDefault="008B3503" w:rsidP="008836FA">
      <w:pPr>
        <w:pStyle w:val="Titre1"/>
        <w:spacing w:line="360" w:lineRule="auto"/>
        <w:rPr>
          <w:rFonts w:ascii="Times New Roman" w:hAnsi="Times New Roman" w:cs="Times New Roman"/>
          <w:sz w:val="24"/>
          <w:szCs w:val="24"/>
          <w:lang w:val="en-GB"/>
        </w:rPr>
      </w:pPr>
      <w:bookmarkStart w:id="63" w:name="_Toc352234009"/>
      <w:r w:rsidRPr="008836FA">
        <w:rPr>
          <w:rFonts w:ascii="Times New Roman" w:hAnsi="Times New Roman" w:cs="Times New Roman"/>
          <w:sz w:val="24"/>
          <w:szCs w:val="24"/>
          <w:lang w:val="en-GB"/>
        </w:rPr>
        <w:lastRenderedPageBreak/>
        <w:t>Abstract</w:t>
      </w:r>
      <w:bookmarkEnd w:id="63"/>
    </w:p>
    <w:p w:rsidR="008B3503" w:rsidRPr="00081BF0" w:rsidRDefault="001A73BA" w:rsidP="00084C3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amylolytic enzymes (</w:t>
      </w:r>
      <w:proofErr w:type="gramStart"/>
      <w:r>
        <w:rPr>
          <w:rFonts w:ascii="Times New Roman" w:hAnsi="Times New Roman" w:cs="Times New Roman"/>
          <w:sz w:val="24"/>
          <w:szCs w:val="24"/>
          <w:lang w:val="en-GB"/>
        </w:rPr>
        <w:t xml:space="preserve">α </w:t>
      </w:r>
      <w:r w:rsidR="008B3503" w:rsidRPr="00081BF0">
        <w:rPr>
          <w:rFonts w:ascii="Times New Roman" w:hAnsi="Times New Roman" w:cs="Times New Roman"/>
          <w:sz w:val="24"/>
          <w:szCs w:val="24"/>
          <w:lang w:val="en-GB"/>
        </w:rPr>
        <w:t>and</w:t>
      </w:r>
      <w:proofErr w:type="gramEnd"/>
      <w:r w:rsidR="008B3503" w:rsidRPr="00081BF0">
        <w:rPr>
          <w:rFonts w:ascii="Times New Roman" w:hAnsi="Times New Roman" w:cs="Times New Roman"/>
          <w:sz w:val="24"/>
          <w:szCs w:val="24"/>
          <w:lang w:val="en-GB"/>
        </w:rPr>
        <w:t xml:space="preserve"> β-amylases) from sorghum malt (cv. F-2-20) were characterized in the crude extract. Both enzymes e</w:t>
      </w:r>
      <w:r w:rsidR="00363E21">
        <w:rPr>
          <w:rFonts w:ascii="Times New Roman" w:hAnsi="Times New Roman" w:cs="Times New Roman"/>
          <w:sz w:val="24"/>
          <w:szCs w:val="24"/>
          <w:lang w:val="en-GB"/>
        </w:rPr>
        <w:t>xhibited high activity at pH</w:t>
      </w:r>
      <w:r w:rsidR="008B3503" w:rsidRPr="00081BF0">
        <w:rPr>
          <w:rFonts w:ascii="Times New Roman" w:hAnsi="Times New Roman" w:cs="Times New Roman"/>
          <w:sz w:val="24"/>
          <w:szCs w:val="24"/>
          <w:lang w:val="en-GB"/>
        </w:rPr>
        <w:t xml:space="preserve"> 5.5</w:t>
      </w:r>
      <w:r w:rsidR="00363E21">
        <w:rPr>
          <w:rFonts w:ascii="Times New Roman" w:hAnsi="Times New Roman" w:cs="Times New Roman"/>
          <w:sz w:val="24"/>
          <w:szCs w:val="24"/>
          <w:lang w:val="en-GB"/>
        </w:rPr>
        <w:t xml:space="preserve">. The optimal temperature for </w:t>
      </w:r>
      <w:r w:rsidR="008B3503" w:rsidRPr="00081BF0">
        <w:rPr>
          <w:rFonts w:ascii="Times New Roman" w:hAnsi="Times New Roman" w:cs="Times New Roman"/>
          <w:sz w:val="24"/>
          <w:szCs w:val="24"/>
          <w:lang w:val="en-GB"/>
        </w:rPr>
        <w:t>α and β-amylas</w:t>
      </w:r>
      <w:r w:rsidR="00363E21">
        <w:rPr>
          <w:rFonts w:ascii="Times New Roman" w:hAnsi="Times New Roman" w:cs="Times New Roman"/>
          <w:sz w:val="24"/>
          <w:szCs w:val="24"/>
          <w:lang w:val="en-GB"/>
        </w:rPr>
        <w:t>es activities were</w:t>
      </w:r>
      <w:r w:rsidR="008B3503" w:rsidRPr="00081BF0">
        <w:rPr>
          <w:rFonts w:ascii="Times New Roman" w:hAnsi="Times New Roman" w:cs="Times New Roman"/>
          <w:sz w:val="24"/>
          <w:szCs w:val="24"/>
          <w:lang w:val="en-GB"/>
        </w:rPr>
        <w:t xml:space="preserve"> 65 °C and 5</w:t>
      </w:r>
      <w:r w:rsidR="00363E21">
        <w:rPr>
          <w:rFonts w:ascii="Times New Roman" w:hAnsi="Times New Roman" w:cs="Times New Roman"/>
          <w:sz w:val="24"/>
          <w:szCs w:val="24"/>
          <w:lang w:val="en-GB"/>
        </w:rPr>
        <w:t xml:space="preserve">5 °C, respectively. </w:t>
      </w:r>
      <w:r w:rsidR="002129C5">
        <w:rPr>
          <w:rFonts w:ascii="Times New Roman" w:hAnsi="Times New Roman" w:cs="Times New Roman"/>
          <w:sz w:val="24"/>
          <w:szCs w:val="24"/>
          <w:lang w:val="en-GB"/>
        </w:rPr>
        <w:t>The thermal</w:t>
      </w:r>
      <w:r w:rsidR="00363E21">
        <w:rPr>
          <w:rFonts w:ascii="Times New Roman" w:hAnsi="Times New Roman" w:cs="Times New Roman"/>
          <w:sz w:val="24"/>
          <w:szCs w:val="24"/>
          <w:lang w:val="en-GB"/>
        </w:rPr>
        <w:t xml:space="preserve"> </w:t>
      </w:r>
      <w:r w:rsidR="002129C5" w:rsidRPr="00081BF0">
        <w:rPr>
          <w:rFonts w:ascii="Times New Roman" w:hAnsi="Times New Roman" w:cs="Times New Roman"/>
          <w:sz w:val="24"/>
          <w:szCs w:val="24"/>
          <w:lang w:val="en-GB"/>
        </w:rPr>
        <w:t xml:space="preserve">stability </w:t>
      </w:r>
      <w:r w:rsidR="002129C5">
        <w:rPr>
          <w:rFonts w:ascii="Times New Roman" w:hAnsi="Times New Roman" w:cs="Times New Roman"/>
          <w:sz w:val="24"/>
          <w:szCs w:val="24"/>
          <w:lang w:val="en-GB"/>
        </w:rPr>
        <w:t>study</w:t>
      </w:r>
      <w:r w:rsidR="00363E21">
        <w:rPr>
          <w:rFonts w:ascii="Times New Roman" w:hAnsi="Times New Roman" w:cs="Times New Roman"/>
          <w:sz w:val="24"/>
          <w:szCs w:val="24"/>
          <w:lang w:val="en-GB"/>
        </w:rPr>
        <w:t xml:space="preserve"> </w:t>
      </w:r>
      <w:r w:rsidR="008B3503" w:rsidRPr="00081BF0">
        <w:rPr>
          <w:rFonts w:ascii="Times New Roman" w:hAnsi="Times New Roman" w:cs="Times New Roman"/>
          <w:sz w:val="24"/>
          <w:szCs w:val="24"/>
          <w:lang w:val="en-GB"/>
        </w:rPr>
        <w:t>of enzymes showed that α-amylase w</w:t>
      </w:r>
      <w:r w:rsidR="00363E21">
        <w:rPr>
          <w:rFonts w:ascii="Times New Roman" w:hAnsi="Times New Roman" w:cs="Times New Roman"/>
          <w:sz w:val="24"/>
          <w:szCs w:val="24"/>
          <w:lang w:val="en-GB"/>
        </w:rPr>
        <w:t>as relatively stable at 65 °C du</w:t>
      </w:r>
      <w:r w:rsidR="008B3503" w:rsidRPr="00081BF0">
        <w:rPr>
          <w:rFonts w:ascii="Times New Roman" w:hAnsi="Times New Roman" w:cs="Times New Roman"/>
          <w:sz w:val="24"/>
          <w:szCs w:val="24"/>
          <w:lang w:val="en-GB"/>
        </w:rPr>
        <w:t>r</w:t>
      </w:r>
      <w:r w:rsidR="00363E21">
        <w:rPr>
          <w:rFonts w:ascii="Times New Roman" w:hAnsi="Times New Roman" w:cs="Times New Roman"/>
          <w:sz w:val="24"/>
          <w:szCs w:val="24"/>
          <w:lang w:val="en-GB"/>
        </w:rPr>
        <w:t>ing</w:t>
      </w:r>
      <w:r w:rsidR="008B3503" w:rsidRPr="00081BF0">
        <w:rPr>
          <w:rFonts w:ascii="Times New Roman" w:hAnsi="Times New Roman" w:cs="Times New Roman"/>
          <w:sz w:val="24"/>
          <w:szCs w:val="24"/>
          <w:lang w:val="en-GB"/>
        </w:rPr>
        <w:t xml:space="preserve"> 1 h this appears to be suitable as biocatalyst for practical use in liquefaction of starch at moderate temperature. </w:t>
      </w:r>
      <w:r w:rsidR="00E40924">
        <w:rPr>
          <w:rFonts w:ascii="Times New Roman" w:hAnsi="Times New Roman" w:cs="Times New Roman"/>
          <w:sz w:val="24"/>
          <w:szCs w:val="24"/>
          <w:lang w:val="en-GB"/>
        </w:rPr>
        <w:t xml:space="preserve">Rapid </w:t>
      </w:r>
      <w:r w:rsidR="00363E21">
        <w:rPr>
          <w:rFonts w:ascii="Times New Roman" w:hAnsi="Times New Roman" w:cs="Times New Roman"/>
          <w:sz w:val="24"/>
          <w:szCs w:val="24"/>
          <w:lang w:val="en-GB"/>
        </w:rPr>
        <w:t>amplification</w:t>
      </w:r>
      <w:r w:rsidR="00E40924">
        <w:rPr>
          <w:rFonts w:ascii="Times New Roman" w:hAnsi="Times New Roman" w:cs="Times New Roman"/>
          <w:sz w:val="24"/>
          <w:szCs w:val="24"/>
          <w:lang w:val="en-GB"/>
        </w:rPr>
        <w:t xml:space="preserve"> of 5' of </w:t>
      </w:r>
      <w:r w:rsidR="008B3503" w:rsidRPr="00081BF0">
        <w:rPr>
          <w:rFonts w:ascii="Times New Roman" w:hAnsi="Times New Roman" w:cs="Times New Roman"/>
          <w:sz w:val="24"/>
          <w:szCs w:val="24"/>
          <w:lang w:val="en-GB"/>
        </w:rPr>
        <w:t>cDNA</w:t>
      </w:r>
      <w:r w:rsidR="00E40924">
        <w:rPr>
          <w:rFonts w:ascii="Times New Roman" w:hAnsi="Times New Roman" w:cs="Times New Roman"/>
          <w:sz w:val="24"/>
          <w:szCs w:val="24"/>
          <w:lang w:val="en-GB"/>
        </w:rPr>
        <w:t xml:space="preserve"> ends and 3' RACE amplification showed that the full-length β-amylase (GU017481) has 1660 bp long and contains an open reading frame (ORF). The cDNA sequence encodes a polypeptide of 474 amino acid</w:t>
      </w:r>
      <w:r w:rsidR="007F0235">
        <w:rPr>
          <w:rFonts w:ascii="Times New Roman" w:hAnsi="Times New Roman" w:cs="Times New Roman"/>
          <w:sz w:val="24"/>
          <w:szCs w:val="24"/>
          <w:lang w:val="en-GB"/>
        </w:rPr>
        <w:t xml:space="preserve"> residues with a calculated molecular weight of 54.5 kDa.</w:t>
      </w:r>
      <w:r w:rsidR="00F56648">
        <w:rPr>
          <w:rFonts w:ascii="Times New Roman" w:hAnsi="Times New Roman" w:cs="Times New Roman"/>
          <w:sz w:val="24"/>
          <w:szCs w:val="24"/>
          <w:lang w:val="en-GB"/>
        </w:rPr>
        <w:t xml:space="preserve"> </w:t>
      </w:r>
      <w:r w:rsidR="008B3503" w:rsidRPr="00081BF0">
        <w:rPr>
          <w:rFonts w:ascii="Times New Roman" w:hAnsi="Times New Roman" w:cs="Times New Roman"/>
          <w:sz w:val="24"/>
          <w:szCs w:val="24"/>
          <w:lang w:val="en-GB"/>
        </w:rPr>
        <w:t>Comparison of the β-amylase sequence from sorghum with known sequences of the enzyme reve</w:t>
      </w:r>
      <w:r w:rsidR="003E2BD8">
        <w:rPr>
          <w:rFonts w:ascii="Times New Roman" w:hAnsi="Times New Roman" w:cs="Times New Roman"/>
          <w:sz w:val="24"/>
          <w:szCs w:val="24"/>
          <w:lang w:val="en-GB"/>
        </w:rPr>
        <w:t>aled high homology with maize β</w:t>
      </w:r>
      <w:r w:rsidR="003E2BD8">
        <w:rPr>
          <w:rFonts w:ascii="Times New Roman" w:hAnsi="Times New Roman" w:cs="Times New Roman"/>
          <w:sz w:val="24"/>
          <w:szCs w:val="24"/>
          <w:lang w:val="en-GB"/>
        </w:rPr>
        <w:noBreakHyphen/>
      </w:r>
      <w:r w:rsidR="008B3503" w:rsidRPr="00081BF0">
        <w:rPr>
          <w:rFonts w:ascii="Times New Roman" w:hAnsi="Times New Roman" w:cs="Times New Roman"/>
          <w:sz w:val="24"/>
          <w:szCs w:val="24"/>
          <w:lang w:val="en-GB"/>
        </w:rPr>
        <w:t>amylase, barley ubiquitous β-amylase and rice β-amylase. Nevertheless few amino acids located in</w:t>
      </w:r>
      <w:r w:rsidR="007F0235">
        <w:rPr>
          <w:rFonts w:ascii="Times New Roman" w:hAnsi="Times New Roman" w:cs="Times New Roman"/>
          <w:sz w:val="24"/>
          <w:szCs w:val="24"/>
          <w:lang w:val="en-GB"/>
        </w:rPr>
        <w:t xml:space="preserve"> consensus region of the enzymes were substituted.</w:t>
      </w:r>
      <w:r w:rsidR="008B3503" w:rsidRPr="00081BF0">
        <w:rPr>
          <w:rFonts w:ascii="Times New Roman" w:hAnsi="Times New Roman" w:cs="Times New Roman"/>
          <w:sz w:val="24"/>
          <w:szCs w:val="24"/>
          <w:lang w:val="en-GB"/>
        </w:rPr>
        <w:t xml:space="preserve"> </w:t>
      </w:r>
    </w:p>
    <w:p w:rsidR="008B3503" w:rsidRDefault="008B3503" w:rsidP="008B3503">
      <w:pPr>
        <w:rPr>
          <w:rFonts w:ascii="Times New Roman" w:hAnsi="Times New Roman" w:cs="Times New Roman"/>
          <w:sz w:val="24"/>
          <w:szCs w:val="24"/>
          <w:lang w:val="en-GB"/>
        </w:rPr>
      </w:pPr>
      <w:r w:rsidRPr="00081BF0">
        <w:rPr>
          <w:rFonts w:ascii="Times New Roman" w:hAnsi="Times New Roman" w:cs="Times New Roman"/>
          <w:b/>
          <w:sz w:val="24"/>
          <w:szCs w:val="24"/>
          <w:lang w:val="en-GB"/>
        </w:rPr>
        <w:t xml:space="preserve">Key words: </w:t>
      </w:r>
      <w:r w:rsidRPr="00081BF0">
        <w:rPr>
          <w:rFonts w:ascii="Times New Roman" w:hAnsi="Times New Roman" w:cs="Times New Roman"/>
          <w:sz w:val="24"/>
          <w:szCs w:val="24"/>
          <w:lang w:val="en-GB"/>
        </w:rPr>
        <w:t>Sorghum, α-amylase, β-amylase, PCR</w:t>
      </w:r>
    </w:p>
    <w:p w:rsidR="00084C36" w:rsidRPr="00081BF0" w:rsidRDefault="00084C36" w:rsidP="008B3503">
      <w:pPr>
        <w:rPr>
          <w:rFonts w:ascii="Times New Roman" w:hAnsi="Times New Roman" w:cs="Times New Roman"/>
          <w:sz w:val="24"/>
          <w:szCs w:val="24"/>
          <w:lang w:val="en-GB"/>
        </w:rPr>
      </w:pPr>
    </w:p>
    <w:p w:rsidR="008B3503" w:rsidRPr="00081BF0" w:rsidRDefault="008B3503" w:rsidP="008B3503">
      <w:pPr>
        <w:rPr>
          <w:rFonts w:ascii="Times New Roman" w:hAnsi="Times New Roman" w:cs="Times New Roman"/>
          <w:sz w:val="24"/>
          <w:szCs w:val="24"/>
          <w:lang w:val="en-GB"/>
        </w:rPr>
      </w:pPr>
    </w:p>
    <w:p w:rsidR="008B3503" w:rsidRPr="00081BF0" w:rsidRDefault="008B3503" w:rsidP="008B3503">
      <w:pPr>
        <w:rPr>
          <w:rFonts w:ascii="Times New Roman" w:hAnsi="Times New Roman" w:cs="Times New Roman"/>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Pr="00081BF0" w:rsidRDefault="008B3503" w:rsidP="008B3503">
      <w:pPr>
        <w:rPr>
          <w:rFonts w:ascii="Times New Roman" w:hAnsi="Times New Roman" w:cs="Times New Roman"/>
          <w:b/>
          <w:sz w:val="24"/>
          <w:szCs w:val="24"/>
          <w:lang w:val="en-GB"/>
        </w:rPr>
      </w:pPr>
    </w:p>
    <w:p w:rsidR="008B3503" w:rsidRDefault="008B3503" w:rsidP="008B3503">
      <w:pPr>
        <w:rPr>
          <w:rFonts w:ascii="Times New Roman" w:hAnsi="Times New Roman" w:cs="Times New Roman"/>
          <w:b/>
          <w:sz w:val="24"/>
          <w:szCs w:val="24"/>
          <w:lang w:val="en-GB"/>
        </w:rPr>
      </w:pPr>
    </w:p>
    <w:p w:rsidR="00084C36" w:rsidRPr="00081BF0" w:rsidRDefault="00084C36" w:rsidP="008B3503">
      <w:pPr>
        <w:rPr>
          <w:rFonts w:ascii="Times New Roman" w:hAnsi="Times New Roman" w:cs="Times New Roman"/>
          <w:b/>
          <w:sz w:val="24"/>
          <w:szCs w:val="24"/>
          <w:lang w:val="en-GB"/>
        </w:rPr>
      </w:pPr>
    </w:p>
    <w:p w:rsidR="000A6EF6" w:rsidRDefault="000A6EF6" w:rsidP="008B3503">
      <w:pPr>
        <w:rPr>
          <w:rFonts w:ascii="Times New Roman" w:hAnsi="Times New Roman" w:cs="Times New Roman"/>
          <w:b/>
          <w:sz w:val="24"/>
          <w:szCs w:val="24"/>
          <w:lang w:val="en-GB"/>
        </w:rPr>
      </w:pPr>
    </w:p>
    <w:p w:rsidR="008B3503" w:rsidRPr="008836FA" w:rsidRDefault="00CF21B5" w:rsidP="008836FA">
      <w:pPr>
        <w:pStyle w:val="Titre1"/>
        <w:spacing w:line="360" w:lineRule="auto"/>
        <w:rPr>
          <w:rFonts w:ascii="Times New Roman" w:hAnsi="Times New Roman" w:cs="Times New Roman"/>
          <w:sz w:val="24"/>
          <w:szCs w:val="24"/>
          <w:lang w:val="en-GB"/>
        </w:rPr>
      </w:pPr>
      <w:bookmarkStart w:id="64" w:name="_Toc352234010"/>
      <w:r w:rsidRPr="008836FA">
        <w:rPr>
          <w:rFonts w:ascii="Times New Roman" w:hAnsi="Times New Roman" w:cs="Times New Roman"/>
          <w:sz w:val="24"/>
          <w:szCs w:val="24"/>
          <w:lang w:val="en-GB"/>
        </w:rPr>
        <w:lastRenderedPageBreak/>
        <w:t xml:space="preserve">1. </w:t>
      </w:r>
      <w:r w:rsidR="008B3503" w:rsidRPr="008836FA">
        <w:rPr>
          <w:rFonts w:ascii="Times New Roman" w:hAnsi="Times New Roman" w:cs="Times New Roman"/>
          <w:sz w:val="24"/>
          <w:szCs w:val="24"/>
          <w:lang w:val="en-GB"/>
        </w:rPr>
        <w:t>Introduction</w:t>
      </w:r>
      <w:bookmarkEnd w:id="64"/>
    </w:p>
    <w:p w:rsidR="008B3503" w:rsidRPr="00081BF0" w:rsidRDefault="008B3503" w:rsidP="00084C36">
      <w:pPr>
        <w:spacing w:after="0" w:line="360" w:lineRule="auto"/>
        <w:jc w:val="both"/>
        <w:rPr>
          <w:rFonts w:ascii="Times New Roman" w:hAnsi="Times New Roman" w:cs="Times New Roman"/>
          <w:sz w:val="24"/>
          <w:szCs w:val="24"/>
          <w:lang w:val="en-GB"/>
        </w:rPr>
      </w:pPr>
      <w:r w:rsidRPr="00081BF0">
        <w:rPr>
          <w:rFonts w:ascii="Times New Roman" w:hAnsi="Times New Roman" w:cs="Times New Roman"/>
          <w:sz w:val="24"/>
          <w:szCs w:val="24"/>
          <w:lang w:val="en-GB"/>
        </w:rPr>
        <w:t>Amylases are enzymes employed in the starch industries in which they represent an important part of industrial enzymes. They are widely distributed in plants, animals and microbes.</w:t>
      </w:r>
    </w:p>
    <w:p w:rsidR="008B3503" w:rsidRPr="00081BF0" w:rsidRDefault="008B3503" w:rsidP="00084C36">
      <w:pPr>
        <w:spacing w:after="0" w:line="360" w:lineRule="auto"/>
        <w:jc w:val="both"/>
        <w:rPr>
          <w:rFonts w:ascii="Times New Roman" w:hAnsi="Times New Roman" w:cs="Times New Roman"/>
          <w:sz w:val="24"/>
          <w:szCs w:val="24"/>
          <w:lang w:val="en-GB"/>
        </w:rPr>
      </w:pPr>
      <w:proofErr w:type="gramStart"/>
      <w:r w:rsidRPr="00081BF0">
        <w:rPr>
          <w:rFonts w:ascii="Times New Roman" w:hAnsi="Times New Roman" w:cs="Times New Roman"/>
          <w:sz w:val="24"/>
          <w:szCs w:val="24"/>
          <w:lang w:val="en-GB"/>
        </w:rPr>
        <w:t>α-amylases</w:t>
      </w:r>
      <w:proofErr w:type="gramEnd"/>
      <w:r w:rsidRPr="00081BF0">
        <w:rPr>
          <w:rFonts w:ascii="Times New Roman" w:hAnsi="Times New Roman" w:cs="Times New Roman"/>
          <w:sz w:val="24"/>
          <w:szCs w:val="24"/>
          <w:lang w:val="en-GB"/>
        </w:rPr>
        <w:t xml:space="preserve"> (EC 3.2.1.2) are endoamylases that hydrolyze α-1,4 glucosidic links of starch polymer resulting decrease in viscosity and molecular weight [1,2]. Hydrolysis of starch by α</w:t>
      </w:r>
      <w:r w:rsidR="002129C5">
        <w:rPr>
          <w:rFonts w:ascii="Times New Roman" w:hAnsi="Times New Roman" w:cs="Times New Roman"/>
          <w:sz w:val="24"/>
          <w:szCs w:val="24"/>
          <w:lang w:val="en-GB"/>
        </w:rPr>
        <w:noBreakHyphen/>
      </w:r>
      <w:r w:rsidRPr="00081BF0">
        <w:rPr>
          <w:rFonts w:ascii="Times New Roman" w:hAnsi="Times New Roman" w:cs="Times New Roman"/>
          <w:sz w:val="24"/>
          <w:szCs w:val="24"/>
          <w:lang w:val="en-GB"/>
        </w:rPr>
        <w:t>amylases produces glucose, maltose, maltotriose, oligossaccharides and α-limit dextrins containing α-1, 6 links [3]. They are extensively used for starch hydrolysis in the liquefaction process. They are also used in brewing industry to improve flour in baking process and to produce modified starch for paper industry [4].</w:t>
      </w:r>
    </w:p>
    <w:p w:rsidR="008B3503" w:rsidRPr="00081BF0" w:rsidRDefault="008B3503" w:rsidP="00084C36">
      <w:pPr>
        <w:spacing w:after="0" w:line="360" w:lineRule="auto"/>
        <w:jc w:val="both"/>
        <w:rPr>
          <w:rFonts w:ascii="Times New Roman" w:hAnsi="Times New Roman" w:cs="Times New Roman"/>
          <w:sz w:val="24"/>
          <w:szCs w:val="24"/>
          <w:lang w:val="en-GB"/>
        </w:rPr>
      </w:pPr>
      <w:proofErr w:type="gramStart"/>
      <w:r w:rsidRPr="00081BF0">
        <w:rPr>
          <w:rFonts w:ascii="Times New Roman" w:hAnsi="Times New Roman" w:cs="Times New Roman"/>
          <w:sz w:val="24"/>
          <w:szCs w:val="24"/>
          <w:lang w:val="en-GB"/>
        </w:rPr>
        <w:t>β-amylases</w:t>
      </w:r>
      <w:proofErr w:type="gramEnd"/>
      <w:r w:rsidRPr="00081BF0">
        <w:rPr>
          <w:rFonts w:ascii="Times New Roman" w:hAnsi="Times New Roman" w:cs="Times New Roman"/>
          <w:sz w:val="24"/>
          <w:szCs w:val="24"/>
          <w:lang w:val="en-GB"/>
        </w:rPr>
        <w:t xml:space="preserve"> (EC 3.2.1.2.) are exoamylases that cleave α-1,4 glucosidic links of the non reducing ends of the starch components and release β-maltose and β-limit dextrins. These are mainly </w:t>
      </w:r>
      <w:r w:rsidR="007F0235">
        <w:rPr>
          <w:rFonts w:ascii="Times New Roman" w:hAnsi="Times New Roman" w:cs="Times New Roman"/>
          <w:sz w:val="24"/>
          <w:szCs w:val="24"/>
          <w:lang w:val="en-GB"/>
        </w:rPr>
        <w:t xml:space="preserve">used </w:t>
      </w:r>
      <w:r w:rsidRPr="00081BF0">
        <w:rPr>
          <w:rFonts w:ascii="Times New Roman" w:hAnsi="Times New Roman" w:cs="Times New Roman"/>
          <w:sz w:val="24"/>
          <w:szCs w:val="24"/>
          <w:lang w:val="en-GB"/>
        </w:rPr>
        <w:t>in brewing and</w:t>
      </w:r>
      <w:r w:rsidR="007F0235">
        <w:rPr>
          <w:rFonts w:ascii="Times New Roman" w:hAnsi="Times New Roman" w:cs="Times New Roman"/>
          <w:sz w:val="24"/>
          <w:szCs w:val="24"/>
          <w:lang w:val="en-GB"/>
        </w:rPr>
        <w:t xml:space="preserve"> the</w:t>
      </w:r>
      <w:r w:rsidRPr="00081BF0">
        <w:rPr>
          <w:rFonts w:ascii="Times New Roman" w:hAnsi="Times New Roman" w:cs="Times New Roman"/>
          <w:sz w:val="24"/>
          <w:szCs w:val="24"/>
          <w:lang w:val="en-GB"/>
        </w:rPr>
        <w:t xml:space="preserve"> biofuel production among others. They are present</w:t>
      </w:r>
      <w:r w:rsidR="007F0235">
        <w:rPr>
          <w:rFonts w:ascii="Times New Roman" w:hAnsi="Times New Roman" w:cs="Times New Roman"/>
          <w:sz w:val="24"/>
          <w:szCs w:val="24"/>
          <w:lang w:val="en-GB"/>
        </w:rPr>
        <w:t xml:space="preserve"> in</w:t>
      </w:r>
      <w:r w:rsidRPr="00081BF0">
        <w:rPr>
          <w:rFonts w:ascii="Times New Roman" w:hAnsi="Times New Roman" w:cs="Times New Roman"/>
          <w:sz w:val="24"/>
          <w:szCs w:val="24"/>
          <w:lang w:val="en-GB"/>
        </w:rPr>
        <w:t xml:space="preserve"> higher plants, </w:t>
      </w:r>
      <w:r w:rsidR="007F0235">
        <w:rPr>
          <w:rFonts w:ascii="Times New Roman" w:hAnsi="Times New Roman" w:cs="Times New Roman"/>
          <w:sz w:val="24"/>
          <w:szCs w:val="24"/>
          <w:lang w:val="en-GB"/>
        </w:rPr>
        <w:t xml:space="preserve">especially abundant in </w:t>
      </w:r>
      <w:r w:rsidRPr="00081BF0">
        <w:rPr>
          <w:rFonts w:ascii="Times New Roman" w:hAnsi="Times New Roman" w:cs="Times New Roman"/>
          <w:sz w:val="24"/>
          <w:szCs w:val="24"/>
          <w:lang w:val="en-GB"/>
        </w:rPr>
        <w:t xml:space="preserve">germinated seeds (malt) of cereals (barley, rye, wheat, sorghum, rice and maize). Although malt with adequate β-amylase activity is particularly of interest in </w:t>
      </w:r>
      <w:proofErr w:type="gramStart"/>
      <w:r w:rsidRPr="00081BF0">
        <w:rPr>
          <w:rFonts w:ascii="Times New Roman" w:hAnsi="Times New Roman" w:cs="Times New Roman"/>
          <w:sz w:val="24"/>
          <w:szCs w:val="24"/>
          <w:lang w:val="en-GB"/>
        </w:rPr>
        <w:t>brewing</w:t>
      </w:r>
      <w:r w:rsidR="007F0235">
        <w:rPr>
          <w:rFonts w:ascii="Times New Roman" w:hAnsi="Times New Roman" w:cs="Times New Roman"/>
          <w:sz w:val="24"/>
          <w:szCs w:val="24"/>
          <w:lang w:val="en-GB"/>
        </w:rPr>
        <w:t xml:space="preserve"> </w:t>
      </w:r>
      <w:r w:rsidRPr="00081BF0">
        <w:rPr>
          <w:rFonts w:ascii="Times New Roman" w:hAnsi="Times New Roman" w:cs="Times New Roman"/>
          <w:sz w:val="24"/>
          <w:szCs w:val="24"/>
          <w:lang w:val="en-GB"/>
        </w:rPr>
        <w:t>.</w:t>
      </w:r>
      <w:proofErr w:type="gramEnd"/>
      <w:r w:rsidRPr="00081BF0">
        <w:rPr>
          <w:rFonts w:ascii="Times New Roman" w:hAnsi="Times New Roman" w:cs="Times New Roman"/>
          <w:sz w:val="24"/>
          <w:szCs w:val="24"/>
          <w:lang w:val="en-GB"/>
        </w:rPr>
        <w:t xml:space="preserve"> </w:t>
      </w:r>
      <w:proofErr w:type="gramStart"/>
      <w:r w:rsidRPr="00081BF0">
        <w:rPr>
          <w:rFonts w:ascii="Times New Roman" w:hAnsi="Times New Roman" w:cs="Times New Roman"/>
          <w:sz w:val="24"/>
          <w:szCs w:val="24"/>
          <w:lang w:val="en-GB"/>
        </w:rPr>
        <w:t>β-Amylases</w:t>
      </w:r>
      <w:proofErr w:type="gramEnd"/>
      <w:r w:rsidRPr="00081BF0">
        <w:rPr>
          <w:rFonts w:ascii="Times New Roman" w:hAnsi="Times New Roman" w:cs="Times New Roman"/>
          <w:sz w:val="24"/>
          <w:szCs w:val="24"/>
          <w:lang w:val="en-GB"/>
        </w:rPr>
        <w:t xml:space="preserve"> are also found in certain bacteria including </w:t>
      </w:r>
      <w:r w:rsidRPr="00081BF0">
        <w:rPr>
          <w:rFonts w:ascii="Times New Roman" w:hAnsi="Times New Roman" w:cs="Times New Roman"/>
          <w:i/>
          <w:sz w:val="24"/>
          <w:szCs w:val="24"/>
          <w:lang w:val="en-GB"/>
        </w:rPr>
        <w:t>Bacillus</w:t>
      </w:r>
      <w:r w:rsidRPr="00081BF0">
        <w:rPr>
          <w:rFonts w:ascii="Times New Roman" w:hAnsi="Times New Roman" w:cs="Times New Roman"/>
          <w:sz w:val="24"/>
          <w:szCs w:val="24"/>
          <w:lang w:val="en-GB"/>
        </w:rPr>
        <w:t xml:space="preserve"> </w:t>
      </w:r>
      <w:r w:rsidRPr="00081BF0">
        <w:rPr>
          <w:rFonts w:ascii="Times New Roman" w:hAnsi="Times New Roman" w:cs="Times New Roman"/>
          <w:i/>
          <w:sz w:val="24"/>
          <w:szCs w:val="24"/>
          <w:lang w:val="en-GB"/>
        </w:rPr>
        <w:t>polymyxa, Bacillus circulans</w:t>
      </w:r>
      <w:r w:rsidRPr="00081BF0">
        <w:rPr>
          <w:rFonts w:ascii="Times New Roman" w:hAnsi="Times New Roman" w:cs="Times New Roman"/>
          <w:sz w:val="24"/>
          <w:szCs w:val="24"/>
          <w:lang w:val="en-GB"/>
        </w:rPr>
        <w:t xml:space="preserve"> and </w:t>
      </w:r>
      <w:r w:rsidRPr="00081BF0">
        <w:rPr>
          <w:rFonts w:ascii="Times New Roman" w:hAnsi="Times New Roman" w:cs="Times New Roman"/>
          <w:i/>
          <w:sz w:val="24"/>
          <w:szCs w:val="24"/>
          <w:lang w:val="en-GB"/>
        </w:rPr>
        <w:t>Thermoanaerobacterium thermosulfurogenes</w:t>
      </w:r>
      <w:r w:rsidRPr="00081BF0">
        <w:rPr>
          <w:rFonts w:ascii="Times New Roman" w:hAnsi="Times New Roman" w:cs="Times New Roman"/>
          <w:sz w:val="24"/>
          <w:szCs w:val="24"/>
          <w:lang w:val="en-GB"/>
        </w:rPr>
        <w:t xml:space="preserve"> [5,6,7]. β-amylases </w:t>
      </w:r>
      <w:r w:rsidR="001A5D49">
        <w:rPr>
          <w:rFonts w:ascii="Times New Roman" w:hAnsi="Times New Roman" w:cs="Times New Roman"/>
          <w:sz w:val="24"/>
          <w:szCs w:val="24"/>
          <w:lang w:val="en-GB"/>
        </w:rPr>
        <w:t xml:space="preserve">enzymes </w:t>
      </w:r>
      <w:r w:rsidRPr="00081BF0">
        <w:rPr>
          <w:rFonts w:ascii="Times New Roman" w:hAnsi="Times New Roman" w:cs="Times New Roman"/>
          <w:sz w:val="24"/>
          <w:szCs w:val="24"/>
          <w:lang w:val="en-GB"/>
        </w:rPr>
        <w:t>have been characterized mainly using enzymes purified from various source, most notably from barley (</w:t>
      </w:r>
      <w:r w:rsidRPr="00081BF0">
        <w:rPr>
          <w:rFonts w:ascii="Times New Roman" w:hAnsi="Times New Roman" w:cs="Times New Roman"/>
          <w:i/>
          <w:sz w:val="24"/>
          <w:szCs w:val="24"/>
          <w:lang w:val="en-GB"/>
        </w:rPr>
        <w:t>Hordeum vulgare</w:t>
      </w:r>
      <w:r w:rsidRPr="00081BF0">
        <w:rPr>
          <w:rFonts w:ascii="Times New Roman" w:hAnsi="Times New Roman" w:cs="Times New Roman"/>
          <w:sz w:val="24"/>
          <w:szCs w:val="24"/>
          <w:lang w:val="en-GB"/>
        </w:rPr>
        <w:t xml:space="preserve"> L.), wheat (</w:t>
      </w:r>
      <w:r w:rsidRPr="00081BF0">
        <w:rPr>
          <w:rFonts w:ascii="Times New Roman" w:hAnsi="Times New Roman" w:cs="Times New Roman"/>
          <w:i/>
          <w:sz w:val="24"/>
          <w:szCs w:val="24"/>
          <w:lang w:val="en-GB"/>
        </w:rPr>
        <w:t>Triticum aestivum</w:t>
      </w:r>
      <w:r w:rsidRPr="00081BF0">
        <w:rPr>
          <w:rFonts w:ascii="Times New Roman" w:hAnsi="Times New Roman" w:cs="Times New Roman"/>
          <w:sz w:val="24"/>
          <w:szCs w:val="24"/>
          <w:lang w:val="en-GB"/>
        </w:rPr>
        <w:t xml:space="preserve"> L.), rye (</w:t>
      </w:r>
      <w:r w:rsidRPr="00081BF0">
        <w:rPr>
          <w:rFonts w:ascii="Times New Roman" w:hAnsi="Times New Roman" w:cs="Times New Roman"/>
          <w:i/>
          <w:sz w:val="24"/>
          <w:szCs w:val="24"/>
          <w:lang w:val="en-GB"/>
        </w:rPr>
        <w:t>Secale cereal</w:t>
      </w:r>
      <w:r w:rsidRPr="00081BF0">
        <w:rPr>
          <w:rFonts w:ascii="Times New Roman" w:hAnsi="Times New Roman" w:cs="Times New Roman"/>
          <w:sz w:val="24"/>
          <w:szCs w:val="24"/>
          <w:lang w:val="en-GB"/>
        </w:rPr>
        <w:t xml:space="preserve"> L.), maize (</w:t>
      </w:r>
      <w:r w:rsidRPr="00081BF0">
        <w:rPr>
          <w:rFonts w:ascii="Times New Roman" w:hAnsi="Times New Roman" w:cs="Times New Roman"/>
          <w:i/>
          <w:sz w:val="24"/>
          <w:szCs w:val="24"/>
          <w:lang w:val="en-GB"/>
        </w:rPr>
        <w:t>Zea mays</w:t>
      </w:r>
      <w:r w:rsidRPr="00081BF0">
        <w:rPr>
          <w:rFonts w:ascii="Times New Roman" w:hAnsi="Times New Roman" w:cs="Times New Roman"/>
          <w:sz w:val="24"/>
          <w:szCs w:val="24"/>
          <w:lang w:val="en-GB"/>
        </w:rPr>
        <w:t xml:space="preserve"> L.), soybeans (</w:t>
      </w:r>
      <w:r w:rsidRPr="00081BF0">
        <w:rPr>
          <w:rFonts w:ascii="Times New Roman" w:hAnsi="Times New Roman" w:cs="Times New Roman"/>
          <w:i/>
          <w:sz w:val="24"/>
          <w:szCs w:val="24"/>
          <w:lang w:val="en-GB"/>
        </w:rPr>
        <w:t>Glycine max</w:t>
      </w:r>
      <w:r w:rsidRPr="00081BF0">
        <w:rPr>
          <w:rFonts w:ascii="Times New Roman" w:hAnsi="Times New Roman" w:cs="Times New Roman"/>
          <w:sz w:val="24"/>
          <w:szCs w:val="24"/>
          <w:lang w:val="en-GB"/>
        </w:rPr>
        <w:t xml:space="preserve"> L.) sweet potato (</w:t>
      </w:r>
      <w:r w:rsidRPr="00081BF0">
        <w:rPr>
          <w:rFonts w:ascii="Times New Roman" w:hAnsi="Times New Roman" w:cs="Times New Roman"/>
          <w:i/>
          <w:sz w:val="24"/>
          <w:szCs w:val="24"/>
          <w:lang w:val="en-GB"/>
        </w:rPr>
        <w:t>Ipomoea batatas</w:t>
      </w:r>
      <w:r w:rsidRPr="00081BF0">
        <w:rPr>
          <w:rFonts w:ascii="Times New Roman" w:hAnsi="Times New Roman" w:cs="Times New Roman"/>
          <w:sz w:val="24"/>
          <w:szCs w:val="24"/>
          <w:lang w:val="en-GB"/>
        </w:rPr>
        <w:t xml:space="preserve"> L.), thale cress (</w:t>
      </w:r>
      <w:r w:rsidRPr="00081BF0">
        <w:rPr>
          <w:rFonts w:ascii="Times New Roman" w:hAnsi="Times New Roman" w:cs="Times New Roman"/>
          <w:i/>
          <w:sz w:val="24"/>
          <w:szCs w:val="24"/>
          <w:lang w:val="en-GB"/>
        </w:rPr>
        <w:t xml:space="preserve">Arabidopsis thaliana </w:t>
      </w:r>
      <w:r w:rsidRPr="00081BF0">
        <w:rPr>
          <w:rFonts w:ascii="Times New Roman" w:hAnsi="Times New Roman" w:cs="Times New Roman"/>
          <w:sz w:val="24"/>
          <w:szCs w:val="24"/>
          <w:lang w:val="en-GB"/>
        </w:rPr>
        <w:t>L.) and microorganism [8,9,10,11,12].</w:t>
      </w:r>
      <w:r w:rsidR="001A5D49">
        <w:rPr>
          <w:rFonts w:ascii="Times New Roman" w:hAnsi="Times New Roman" w:cs="Times New Roman"/>
          <w:sz w:val="24"/>
          <w:szCs w:val="24"/>
          <w:lang w:val="en-GB"/>
        </w:rPr>
        <w:t xml:space="preserve"> The highest </w:t>
      </w:r>
      <w:r w:rsidR="001A5D49" w:rsidRPr="00081BF0">
        <w:rPr>
          <w:rFonts w:ascii="Times New Roman" w:hAnsi="Times New Roman" w:cs="Times New Roman"/>
          <w:sz w:val="24"/>
          <w:szCs w:val="24"/>
          <w:lang w:val="en-US"/>
        </w:rPr>
        <w:t>β-amylases</w:t>
      </w:r>
      <w:r w:rsidR="001A5D49">
        <w:rPr>
          <w:rFonts w:ascii="Times New Roman" w:hAnsi="Times New Roman" w:cs="Times New Roman"/>
          <w:sz w:val="24"/>
          <w:szCs w:val="24"/>
          <w:lang w:val="en-US"/>
        </w:rPr>
        <w:t xml:space="preserve"> activity have been observed in</w:t>
      </w:r>
      <w:r w:rsidRPr="00081BF0">
        <w:rPr>
          <w:rFonts w:ascii="Times New Roman" w:hAnsi="Times New Roman" w:cs="Times New Roman"/>
          <w:sz w:val="24"/>
          <w:szCs w:val="24"/>
          <w:lang w:val="en-GB"/>
        </w:rPr>
        <w:t xml:space="preserve"> barley, </w:t>
      </w:r>
      <w:r w:rsidRPr="00081BF0">
        <w:rPr>
          <w:rFonts w:ascii="Times New Roman" w:hAnsi="Times New Roman" w:cs="Times New Roman"/>
          <w:sz w:val="24"/>
          <w:szCs w:val="24"/>
          <w:lang w:val="en-US"/>
        </w:rPr>
        <w:t>while they are in small amounts see even absent in sorghum, which is a constraint for its use in brewery [13]</w:t>
      </w:r>
      <w:r w:rsidRPr="00081BF0">
        <w:rPr>
          <w:rFonts w:ascii="Times New Roman" w:hAnsi="Times New Roman" w:cs="Times New Roman"/>
          <w:sz w:val="24"/>
          <w:szCs w:val="24"/>
          <w:lang w:val="en-GB"/>
        </w:rPr>
        <w:t xml:space="preserve">. </w:t>
      </w:r>
      <w:r w:rsidR="001A5D49">
        <w:rPr>
          <w:rFonts w:ascii="Times New Roman" w:hAnsi="Times New Roman" w:cs="Times New Roman"/>
          <w:sz w:val="24"/>
          <w:szCs w:val="24"/>
          <w:lang w:val="en-GB"/>
        </w:rPr>
        <w:t xml:space="preserve">Two β-amylase gene have been identified </w:t>
      </w:r>
      <w:r w:rsidRPr="00081BF0">
        <w:rPr>
          <w:rFonts w:ascii="Times New Roman" w:hAnsi="Times New Roman" w:cs="Times New Roman"/>
          <w:sz w:val="24"/>
          <w:szCs w:val="24"/>
          <w:lang w:val="en-GB"/>
        </w:rPr>
        <w:t>in barley</w:t>
      </w:r>
      <w:r w:rsidR="001A5D49">
        <w:rPr>
          <w:rFonts w:ascii="Times New Roman" w:hAnsi="Times New Roman" w:cs="Times New Roman"/>
          <w:sz w:val="24"/>
          <w:szCs w:val="24"/>
          <w:lang w:val="en-GB"/>
        </w:rPr>
        <w:t>,</w:t>
      </w:r>
      <w:r w:rsidRPr="00081BF0">
        <w:rPr>
          <w:rFonts w:ascii="Times New Roman" w:hAnsi="Times New Roman" w:cs="Times New Roman"/>
          <w:sz w:val="24"/>
          <w:szCs w:val="24"/>
          <w:lang w:val="en-GB"/>
        </w:rPr>
        <w:t xml:space="preserve"> </w:t>
      </w:r>
      <w:r w:rsidRPr="00081BF0">
        <w:rPr>
          <w:rFonts w:ascii="Times New Roman" w:hAnsi="Times New Roman" w:cs="Times New Roman"/>
          <w:i/>
          <w:sz w:val="24"/>
          <w:szCs w:val="24"/>
          <w:lang w:val="en-GB"/>
        </w:rPr>
        <w:t>Bmy1</w:t>
      </w:r>
      <w:r w:rsidRPr="00081BF0">
        <w:rPr>
          <w:rFonts w:ascii="Times New Roman" w:hAnsi="Times New Roman" w:cs="Times New Roman"/>
          <w:sz w:val="24"/>
          <w:szCs w:val="24"/>
          <w:lang w:val="en-GB"/>
        </w:rPr>
        <w:t xml:space="preserve"> (endosperm-specific) and </w:t>
      </w:r>
      <w:r w:rsidRPr="00081BF0">
        <w:rPr>
          <w:rFonts w:ascii="Times New Roman" w:hAnsi="Times New Roman" w:cs="Times New Roman"/>
          <w:i/>
          <w:sz w:val="24"/>
          <w:szCs w:val="24"/>
          <w:lang w:val="en-GB"/>
        </w:rPr>
        <w:t>Bmy2</w:t>
      </w:r>
      <w:r w:rsidRPr="00081BF0">
        <w:rPr>
          <w:rFonts w:ascii="Times New Roman" w:hAnsi="Times New Roman" w:cs="Times New Roman"/>
          <w:sz w:val="24"/>
          <w:szCs w:val="24"/>
          <w:lang w:val="en-GB"/>
        </w:rPr>
        <w:t xml:space="preserve"> (ubiquitous) [14</w:t>
      </w:r>
      <w:proofErr w:type="gramStart"/>
      <w:r w:rsidRPr="00081BF0">
        <w:rPr>
          <w:rFonts w:ascii="Times New Roman" w:hAnsi="Times New Roman" w:cs="Times New Roman"/>
          <w:sz w:val="24"/>
          <w:szCs w:val="24"/>
          <w:lang w:val="en-GB"/>
        </w:rPr>
        <w:t>,15,13</w:t>
      </w:r>
      <w:proofErr w:type="gramEnd"/>
      <w:r w:rsidRPr="00081BF0">
        <w:rPr>
          <w:rFonts w:ascii="Times New Roman" w:hAnsi="Times New Roman" w:cs="Times New Roman"/>
          <w:sz w:val="24"/>
          <w:szCs w:val="24"/>
          <w:lang w:val="en-GB"/>
        </w:rPr>
        <w:t>].</w:t>
      </w:r>
      <w:r w:rsidRPr="00081BF0">
        <w:rPr>
          <w:rStyle w:val="hps"/>
          <w:rFonts w:ascii="Times New Roman" w:hAnsi="Times New Roman" w:cs="Times New Roman"/>
          <w:sz w:val="24"/>
          <w:szCs w:val="24"/>
          <w:lang w:val="en-US"/>
        </w:rPr>
        <w:t xml:space="preserve"> </w:t>
      </w:r>
      <w:r w:rsidRPr="00081BF0">
        <w:rPr>
          <w:rStyle w:val="hps"/>
          <w:rFonts w:ascii="Times New Roman" w:hAnsi="Times New Roman" w:cs="Times New Roman"/>
          <w:sz w:val="24"/>
          <w:szCs w:val="24"/>
        </w:rPr>
        <w:t>β</w:t>
      </w:r>
      <w:r w:rsidRPr="00081BF0">
        <w:rPr>
          <w:rStyle w:val="hps"/>
          <w:rFonts w:ascii="Times New Roman" w:hAnsi="Times New Roman" w:cs="Times New Roman"/>
          <w:sz w:val="24"/>
          <w:szCs w:val="24"/>
          <w:lang w:val="en-US"/>
        </w:rPr>
        <w:t>-amylase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polymorphism is observed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 some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cereals (barley, rye wheat)</w:t>
      </w:r>
      <w:r w:rsidR="00F56648">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but</w:t>
      </w:r>
      <w:r w:rsidRPr="00081BF0">
        <w:rPr>
          <w:rStyle w:val="hps"/>
          <w:rFonts w:ascii="Times New Roman" w:hAnsi="Times New Roman" w:cs="Times New Roman"/>
          <w:sz w:val="24"/>
          <w:szCs w:val="24"/>
          <w:lang w:val="en-US"/>
        </w:rPr>
        <w:t xml:space="preserve"> not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 sorghum. Contrary to</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Triticeae</w:t>
      </w:r>
      <w:r w:rsidRPr="00081BF0">
        <w:rPr>
          <w:rFonts w:ascii="Times New Roman" w:hAnsi="Times New Roman" w:cs="Times New Roman"/>
          <w:sz w:val="24"/>
          <w:szCs w:val="24"/>
          <w:lang w:val="en-US"/>
        </w:rPr>
        <w:t xml:space="preserve">, sorghum </w:t>
      </w:r>
      <w:r w:rsidRPr="00081BF0">
        <w:rPr>
          <w:rFonts w:ascii="Times New Roman" w:hAnsi="Times New Roman" w:cs="Times New Roman"/>
          <w:sz w:val="24"/>
          <w:szCs w:val="24"/>
        </w:rPr>
        <w:t>β</w:t>
      </w:r>
      <w:r w:rsidRPr="00081BF0">
        <w:rPr>
          <w:rFonts w:ascii="Times New Roman" w:hAnsi="Times New Roman" w:cs="Times New Roman"/>
          <w:sz w:val="24"/>
          <w:szCs w:val="24"/>
          <w:lang w:val="en-US"/>
        </w:rPr>
        <w:t>-</w:t>
      </w:r>
      <w:r w:rsidRPr="00081BF0">
        <w:rPr>
          <w:rStyle w:val="hps"/>
          <w:rFonts w:ascii="Times New Roman" w:hAnsi="Times New Roman" w:cs="Times New Roman"/>
          <w:sz w:val="24"/>
          <w:szCs w:val="24"/>
          <w:lang w:val="en-US"/>
        </w:rPr>
        <w:t>amylases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do not accumulate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 the grain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wall but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appear during</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germination and correspond to the ubiquitous [9]. </w:t>
      </w:r>
    </w:p>
    <w:p w:rsidR="008B3503" w:rsidRPr="00081BF0" w:rsidRDefault="008B3503" w:rsidP="008B3503">
      <w:pPr>
        <w:spacing w:line="360" w:lineRule="auto"/>
        <w:jc w:val="both"/>
        <w:rPr>
          <w:rFonts w:ascii="Times New Roman" w:hAnsi="Times New Roman" w:cs="Times New Roman"/>
          <w:color w:val="000000"/>
          <w:sz w:val="24"/>
          <w:szCs w:val="24"/>
          <w:lang w:val="en-GB"/>
        </w:rPr>
      </w:pPr>
      <w:r w:rsidRPr="00081BF0">
        <w:rPr>
          <w:rFonts w:ascii="Times New Roman" w:hAnsi="Times New Roman" w:cs="Times New Roman"/>
          <w:sz w:val="24"/>
          <w:szCs w:val="24"/>
          <w:lang w:val="en-GB"/>
        </w:rPr>
        <w:t xml:space="preserve">In the present study, we report the biochemical characterization of α and β-amylases from germinating sorghum </w:t>
      </w:r>
      <w:r w:rsidRPr="00081BF0">
        <w:rPr>
          <w:rFonts w:ascii="Times New Roman" w:hAnsi="Times New Roman" w:cs="Times New Roman"/>
          <w:color w:val="000000"/>
          <w:sz w:val="24"/>
          <w:szCs w:val="24"/>
          <w:lang w:val="en-GB"/>
        </w:rPr>
        <w:t>grains.</w:t>
      </w:r>
      <w:r w:rsidRPr="00081BF0">
        <w:rPr>
          <w:rFonts w:ascii="Times New Roman" w:hAnsi="Times New Roman" w:cs="Times New Roman"/>
          <w:sz w:val="24"/>
          <w:szCs w:val="24"/>
          <w:lang w:val="en-GB"/>
        </w:rPr>
        <w:t xml:space="preserve"> </w:t>
      </w:r>
      <w:proofErr w:type="gramStart"/>
      <w:r w:rsidRPr="00081BF0">
        <w:rPr>
          <w:rFonts w:ascii="Times New Roman" w:hAnsi="Times New Roman" w:cs="Times New Roman"/>
          <w:sz w:val="24"/>
          <w:szCs w:val="24"/>
          <w:lang w:val="en-GB"/>
        </w:rPr>
        <w:t>β-amylase</w:t>
      </w:r>
      <w:proofErr w:type="gramEnd"/>
      <w:r w:rsidRPr="00081BF0">
        <w:rPr>
          <w:rFonts w:ascii="Times New Roman" w:hAnsi="Times New Roman" w:cs="Times New Roman"/>
          <w:sz w:val="24"/>
          <w:szCs w:val="24"/>
          <w:lang w:val="en-GB"/>
        </w:rPr>
        <w:t xml:space="preserve"> cDNA obtained from the sorghum endosperm is analyzed and </w:t>
      </w:r>
      <w:r w:rsidRPr="00081BF0">
        <w:rPr>
          <w:rFonts w:ascii="Times New Roman" w:hAnsi="Times New Roman" w:cs="Times New Roman"/>
          <w:color w:val="000000"/>
          <w:sz w:val="24"/>
          <w:szCs w:val="24"/>
          <w:lang w:val="en-GB"/>
        </w:rPr>
        <w:t>bioinformatics approach has been applied for the comparative</w:t>
      </w:r>
      <w:r w:rsidRPr="00081BF0">
        <w:rPr>
          <w:rFonts w:ascii="Times New Roman" w:hAnsi="Times New Roman" w:cs="Times New Roman"/>
          <w:sz w:val="24"/>
          <w:szCs w:val="24"/>
          <w:lang w:val="en-GB"/>
        </w:rPr>
        <w:t xml:space="preserve"> </w:t>
      </w:r>
      <w:r w:rsidRPr="00081BF0">
        <w:rPr>
          <w:rFonts w:ascii="Times New Roman" w:hAnsi="Times New Roman" w:cs="Times New Roman"/>
          <w:color w:val="000000"/>
          <w:sz w:val="24"/>
          <w:szCs w:val="24"/>
          <w:lang w:val="en-GB"/>
        </w:rPr>
        <w:t>analysis of amino acid sequences in proteins belonging to same</w:t>
      </w:r>
      <w:r w:rsidRPr="00081BF0">
        <w:rPr>
          <w:rFonts w:ascii="Times New Roman" w:hAnsi="Times New Roman" w:cs="Times New Roman"/>
          <w:sz w:val="24"/>
          <w:szCs w:val="24"/>
          <w:lang w:val="en-GB"/>
        </w:rPr>
        <w:t xml:space="preserve"> </w:t>
      </w:r>
      <w:r w:rsidRPr="00081BF0">
        <w:rPr>
          <w:rFonts w:ascii="Times New Roman" w:hAnsi="Times New Roman" w:cs="Times New Roman"/>
          <w:color w:val="000000"/>
          <w:sz w:val="24"/>
          <w:szCs w:val="24"/>
          <w:lang w:val="en-GB"/>
        </w:rPr>
        <w:t xml:space="preserve">amylase family. </w:t>
      </w:r>
    </w:p>
    <w:p w:rsidR="008B3503" w:rsidRPr="00081BF0" w:rsidRDefault="008B3503" w:rsidP="008B3503">
      <w:pPr>
        <w:spacing w:line="360" w:lineRule="auto"/>
        <w:jc w:val="both"/>
        <w:rPr>
          <w:rFonts w:ascii="Times New Roman" w:hAnsi="Times New Roman" w:cs="Times New Roman"/>
          <w:color w:val="000000"/>
          <w:sz w:val="24"/>
          <w:szCs w:val="24"/>
          <w:lang w:val="en-GB"/>
        </w:rPr>
      </w:pPr>
    </w:p>
    <w:p w:rsidR="008B3503" w:rsidRPr="00081BF0" w:rsidRDefault="008B3503" w:rsidP="008B3503">
      <w:pPr>
        <w:spacing w:line="360" w:lineRule="auto"/>
        <w:jc w:val="both"/>
        <w:rPr>
          <w:rFonts w:ascii="Times New Roman" w:hAnsi="Times New Roman" w:cs="Times New Roman"/>
          <w:b/>
          <w:sz w:val="24"/>
          <w:szCs w:val="24"/>
          <w:lang w:val="en-GB"/>
        </w:rPr>
      </w:pPr>
    </w:p>
    <w:p w:rsidR="008B3503" w:rsidRPr="008836FA" w:rsidRDefault="0019726F" w:rsidP="000A6EF6">
      <w:pPr>
        <w:pStyle w:val="Titre1"/>
        <w:rPr>
          <w:rFonts w:ascii="Times New Roman" w:hAnsi="Times New Roman" w:cs="Times New Roman"/>
          <w:sz w:val="24"/>
          <w:szCs w:val="24"/>
          <w:lang w:val="en-GB"/>
        </w:rPr>
      </w:pPr>
      <w:bookmarkStart w:id="65" w:name="_Toc352234011"/>
      <w:r w:rsidRPr="008836FA">
        <w:rPr>
          <w:rFonts w:ascii="Times New Roman" w:hAnsi="Times New Roman" w:cs="Times New Roman"/>
          <w:sz w:val="24"/>
          <w:szCs w:val="24"/>
          <w:lang w:val="en-GB"/>
        </w:rPr>
        <w:lastRenderedPageBreak/>
        <w:t xml:space="preserve">2. </w:t>
      </w:r>
      <w:r w:rsidR="008B3503" w:rsidRPr="008836FA">
        <w:rPr>
          <w:rFonts w:ascii="Times New Roman" w:hAnsi="Times New Roman" w:cs="Times New Roman"/>
          <w:sz w:val="24"/>
          <w:szCs w:val="24"/>
          <w:lang w:val="en-GB"/>
        </w:rPr>
        <w:t>Materials and methods</w:t>
      </w:r>
      <w:bookmarkEnd w:id="65"/>
    </w:p>
    <w:p w:rsidR="008B3503" w:rsidRPr="008836FA" w:rsidRDefault="0019726F" w:rsidP="008836FA">
      <w:pPr>
        <w:pStyle w:val="Titre2"/>
        <w:spacing w:line="360" w:lineRule="auto"/>
        <w:rPr>
          <w:rFonts w:ascii="Times New Roman" w:hAnsi="Times New Roman" w:cs="Times New Roman"/>
          <w:color w:val="auto"/>
          <w:sz w:val="24"/>
          <w:szCs w:val="24"/>
          <w:lang w:val="en-GB"/>
        </w:rPr>
      </w:pPr>
      <w:bookmarkStart w:id="66" w:name="_Toc352234012"/>
      <w:r w:rsidRPr="008836FA">
        <w:rPr>
          <w:rFonts w:ascii="Times New Roman" w:hAnsi="Times New Roman" w:cs="Times New Roman"/>
          <w:color w:val="auto"/>
          <w:sz w:val="24"/>
          <w:szCs w:val="24"/>
          <w:lang w:val="en-GB"/>
        </w:rPr>
        <w:t xml:space="preserve">2.1. </w:t>
      </w:r>
      <w:r w:rsidR="008B3503" w:rsidRPr="008836FA">
        <w:rPr>
          <w:rFonts w:ascii="Times New Roman" w:hAnsi="Times New Roman" w:cs="Times New Roman"/>
          <w:color w:val="auto"/>
          <w:sz w:val="24"/>
          <w:szCs w:val="24"/>
          <w:lang w:val="en-GB"/>
        </w:rPr>
        <w:t>Materials</w:t>
      </w:r>
      <w:bookmarkEnd w:id="66"/>
    </w:p>
    <w:p w:rsidR="008B3503" w:rsidRPr="00081BF0" w:rsidRDefault="008B3503" w:rsidP="00084C36">
      <w:pPr>
        <w:spacing w:after="0" w:line="360" w:lineRule="auto"/>
        <w:jc w:val="both"/>
        <w:rPr>
          <w:rFonts w:ascii="Times New Roman" w:hAnsi="Times New Roman" w:cs="Times New Roman"/>
          <w:sz w:val="24"/>
          <w:szCs w:val="24"/>
          <w:lang w:val="en-GB"/>
        </w:rPr>
      </w:pPr>
      <w:r w:rsidRPr="00081BF0">
        <w:rPr>
          <w:rFonts w:ascii="Times New Roman" w:hAnsi="Times New Roman" w:cs="Times New Roman"/>
          <w:sz w:val="24"/>
          <w:szCs w:val="24"/>
          <w:lang w:val="en-GB"/>
        </w:rPr>
        <w:t>White sorghum (</w:t>
      </w:r>
      <w:r w:rsidRPr="00081BF0">
        <w:rPr>
          <w:rFonts w:ascii="Times New Roman" w:hAnsi="Times New Roman" w:cs="Times New Roman"/>
          <w:i/>
          <w:sz w:val="24"/>
          <w:szCs w:val="24"/>
          <w:lang w:val="en-GB"/>
        </w:rPr>
        <w:t>Sorghum bicolor</w:t>
      </w:r>
      <w:r w:rsidR="001A5D49">
        <w:rPr>
          <w:rFonts w:ascii="Times New Roman" w:hAnsi="Times New Roman" w:cs="Times New Roman"/>
          <w:sz w:val="24"/>
          <w:szCs w:val="24"/>
          <w:lang w:val="en-GB"/>
        </w:rPr>
        <w:t xml:space="preserve"> </w:t>
      </w:r>
      <w:r w:rsidRPr="00081BF0">
        <w:rPr>
          <w:rFonts w:ascii="Times New Roman" w:hAnsi="Times New Roman" w:cs="Times New Roman"/>
          <w:sz w:val="24"/>
          <w:szCs w:val="24"/>
          <w:lang w:val="en-GB"/>
        </w:rPr>
        <w:t>cv. (F-2-20)</w:t>
      </w:r>
      <w:r w:rsidR="001A5D49">
        <w:rPr>
          <w:rFonts w:ascii="Times New Roman" w:hAnsi="Times New Roman" w:cs="Times New Roman"/>
          <w:sz w:val="24"/>
          <w:szCs w:val="24"/>
          <w:lang w:val="en-GB"/>
        </w:rPr>
        <w:t>)</w:t>
      </w:r>
      <w:r w:rsidRPr="00081BF0">
        <w:rPr>
          <w:rFonts w:ascii="Times New Roman" w:hAnsi="Times New Roman" w:cs="Times New Roman"/>
          <w:sz w:val="24"/>
          <w:szCs w:val="24"/>
          <w:lang w:val="en-GB"/>
        </w:rPr>
        <w:t xml:space="preserve"> </w:t>
      </w:r>
      <w:r w:rsidR="001A5D49">
        <w:rPr>
          <w:rFonts w:ascii="Times New Roman" w:hAnsi="Times New Roman" w:cs="Times New Roman"/>
          <w:sz w:val="24"/>
          <w:szCs w:val="24"/>
          <w:lang w:val="en-GB"/>
        </w:rPr>
        <w:t>seeds were obtained from the</w:t>
      </w:r>
      <w:r w:rsidRPr="00081BF0">
        <w:rPr>
          <w:rFonts w:ascii="Times New Roman" w:hAnsi="Times New Roman" w:cs="Times New Roman"/>
          <w:sz w:val="24"/>
          <w:szCs w:val="24"/>
          <w:lang w:val="en-GB"/>
        </w:rPr>
        <w:t xml:space="preserve"> Senegalese Institute Agricultural Research (ISRA) of the national Center Agricultural Research of Bambey. All the chemicals used were analytical grade. </w:t>
      </w:r>
    </w:p>
    <w:p w:rsidR="008B3503" w:rsidRPr="0019726F" w:rsidRDefault="0019726F" w:rsidP="008B3503">
      <w:pPr>
        <w:rPr>
          <w:rFonts w:ascii="Times New Roman" w:hAnsi="Times New Roman" w:cs="Times New Roman"/>
          <w:sz w:val="24"/>
          <w:szCs w:val="24"/>
          <w:lang w:val="en-GB"/>
        </w:rPr>
      </w:pPr>
      <w:r w:rsidRPr="0019726F">
        <w:rPr>
          <w:rFonts w:ascii="Times New Roman" w:hAnsi="Times New Roman" w:cs="Times New Roman"/>
          <w:sz w:val="24"/>
          <w:szCs w:val="24"/>
          <w:lang w:val="en-GB"/>
        </w:rPr>
        <w:t xml:space="preserve">2.2. </w:t>
      </w:r>
      <w:r w:rsidR="008B3503" w:rsidRPr="0019726F">
        <w:rPr>
          <w:rFonts w:ascii="Times New Roman" w:hAnsi="Times New Roman" w:cs="Times New Roman"/>
          <w:sz w:val="24"/>
          <w:szCs w:val="24"/>
          <w:lang w:val="en-GB"/>
        </w:rPr>
        <w:t xml:space="preserve">Malting of sorghum </w:t>
      </w:r>
    </w:p>
    <w:p w:rsidR="008B3503" w:rsidRPr="00081BF0" w:rsidRDefault="008B3503" w:rsidP="008B3503">
      <w:pPr>
        <w:spacing w:line="360" w:lineRule="auto"/>
        <w:jc w:val="both"/>
        <w:rPr>
          <w:rFonts w:ascii="Times New Roman" w:hAnsi="Times New Roman" w:cs="Times New Roman"/>
          <w:sz w:val="24"/>
          <w:szCs w:val="24"/>
          <w:lang w:val="en-GB"/>
        </w:rPr>
      </w:pPr>
      <w:r w:rsidRPr="00081BF0">
        <w:rPr>
          <w:rStyle w:val="hps"/>
          <w:rFonts w:ascii="Times New Roman" w:hAnsi="Times New Roman" w:cs="Times New Roman"/>
          <w:sz w:val="24"/>
          <w:szCs w:val="24"/>
          <w:lang w:val="en-GB"/>
        </w:rPr>
        <w:t>S</w:t>
      </w:r>
      <w:r w:rsidR="001A5D49" w:rsidRPr="00081BF0">
        <w:rPr>
          <w:rStyle w:val="hps"/>
          <w:rFonts w:ascii="Times New Roman" w:hAnsi="Times New Roman" w:cs="Times New Roman"/>
          <w:sz w:val="24"/>
          <w:szCs w:val="24"/>
          <w:lang w:val="en-US"/>
        </w:rPr>
        <w:t>orghum</w:t>
      </w:r>
      <w:r w:rsidRPr="00081BF0">
        <w:rPr>
          <w:rFonts w:ascii="Times New Roman" w:hAnsi="Times New Roman" w:cs="Times New Roman"/>
          <w:sz w:val="24"/>
          <w:szCs w:val="24"/>
          <w:lang w:val="en-US"/>
        </w:rPr>
        <w:t xml:space="preserve"> </w:t>
      </w:r>
      <w:r w:rsidR="001A5D49">
        <w:rPr>
          <w:rStyle w:val="hps"/>
          <w:rFonts w:ascii="Times New Roman" w:hAnsi="Times New Roman" w:cs="Times New Roman"/>
          <w:sz w:val="24"/>
          <w:szCs w:val="24"/>
          <w:lang w:val="en-US"/>
        </w:rPr>
        <w:t>seeds</w:t>
      </w:r>
      <w:r w:rsidRPr="00081BF0">
        <w:rPr>
          <w:rStyle w:val="hps"/>
          <w:rFonts w:ascii="Times New Roman" w:hAnsi="Times New Roman" w:cs="Times New Roman"/>
          <w:sz w:val="24"/>
          <w:szCs w:val="24"/>
          <w:lang w:val="en-US"/>
        </w:rPr>
        <w:t xml:space="preserve"> were </w:t>
      </w:r>
      <w:r w:rsidR="001A5D49">
        <w:rPr>
          <w:rStyle w:val="hps"/>
          <w:rFonts w:ascii="Times New Roman" w:hAnsi="Times New Roman" w:cs="Times New Roman"/>
          <w:sz w:val="24"/>
          <w:szCs w:val="24"/>
          <w:lang w:val="en-US"/>
        </w:rPr>
        <w:t>surface-sterilized</w:t>
      </w:r>
      <w:r w:rsidR="00FE5278">
        <w:rPr>
          <w:rStyle w:val="hps"/>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with</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 solution 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sodium hypochlorite </w:t>
      </w:r>
      <w:r w:rsidRPr="00081BF0">
        <w:rPr>
          <w:rFonts w:ascii="Times New Roman" w:hAnsi="Times New Roman" w:cs="Times New Roman"/>
          <w:sz w:val="24"/>
          <w:szCs w:val="24"/>
          <w:lang w:val="en-US"/>
        </w:rPr>
        <w:br/>
      </w:r>
      <w:r w:rsidRPr="00081BF0">
        <w:rPr>
          <w:rStyle w:val="hps"/>
          <w:rFonts w:ascii="Times New Roman" w:hAnsi="Times New Roman" w:cs="Times New Roman"/>
          <w:sz w:val="24"/>
          <w:szCs w:val="24"/>
          <w:lang w:val="en-US"/>
        </w:rPr>
        <w:t>2 % (</w:t>
      </w:r>
      <w:r w:rsidRPr="00081BF0">
        <w:rPr>
          <w:rFonts w:ascii="Times New Roman" w:hAnsi="Times New Roman" w:cs="Times New Roman"/>
          <w:sz w:val="24"/>
          <w:szCs w:val="24"/>
          <w:lang w:val="en-US"/>
        </w:rPr>
        <w:t xml:space="preserve">v/v) for 10 </w:t>
      </w:r>
      <w:r w:rsidRPr="00081BF0">
        <w:rPr>
          <w:rStyle w:val="hps"/>
          <w:rFonts w:ascii="Times New Roman" w:hAnsi="Times New Roman" w:cs="Times New Roman"/>
          <w:sz w:val="24"/>
          <w:szCs w:val="24"/>
          <w:lang w:val="en-US"/>
        </w:rPr>
        <w:t>min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before and after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steeping</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to prevent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mold growth</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during</w:t>
      </w:r>
      <w:r w:rsidRPr="00081BF0">
        <w:rPr>
          <w:rFonts w:ascii="Times New Roman" w:hAnsi="Times New Roman" w:cs="Times New Roman"/>
          <w:sz w:val="24"/>
          <w:szCs w:val="24"/>
          <w:lang w:val="en-US"/>
        </w:rPr>
        <w:br/>
      </w:r>
      <w:r w:rsidRPr="00081BF0">
        <w:rPr>
          <w:rStyle w:val="hps"/>
          <w:rFonts w:ascii="Times New Roman" w:hAnsi="Times New Roman" w:cs="Times New Roman"/>
          <w:sz w:val="24"/>
          <w:szCs w:val="24"/>
          <w:lang w:val="en-US"/>
        </w:rPr>
        <w:t>germination.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They were then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steeped 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distilled water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(200</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ml water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per 100</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g</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of </w:t>
      </w:r>
      <w:r w:rsidR="00FE5278">
        <w:rPr>
          <w:rStyle w:val="hps"/>
          <w:rFonts w:ascii="Times New Roman" w:hAnsi="Times New Roman" w:cs="Times New Roman"/>
          <w:sz w:val="24"/>
          <w:szCs w:val="24"/>
          <w:lang w:val="en-US"/>
        </w:rPr>
        <w:t>seed</w:t>
      </w:r>
      <w:r w:rsidRPr="00081BF0">
        <w:rPr>
          <w:rStyle w:val="hps"/>
          <w:rFonts w:ascii="Times New Roman" w:hAnsi="Times New Roman" w:cs="Times New Roman"/>
          <w:sz w:val="24"/>
          <w:szCs w:val="24"/>
          <w:lang w:val="en-US"/>
        </w:rPr>
        <w:t>s).</w:t>
      </w:r>
      <w:r w:rsidRPr="00081BF0">
        <w:rPr>
          <w:rFonts w:ascii="Times New Roman" w:hAnsi="Times New Roman" w:cs="Times New Roman"/>
          <w:sz w:val="24"/>
          <w:szCs w:val="24"/>
          <w:lang w:val="en-US"/>
        </w:rPr>
        <w:br/>
      </w:r>
      <w:r w:rsidRPr="00081BF0">
        <w:rPr>
          <w:rStyle w:val="hps"/>
          <w:rFonts w:ascii="Times New Roman" w:hAnsi="Times New Roman" w:cs="Times New Roman"/>
          <w:sz w:val="24"/>
          <w:szCs w:val="24"/>
          <w:lang w:val="en-US"/>
        </w:rPr>
        <w:t>Steeping</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lasted 16</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h</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and was performed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under alkaline</w:t>
      </w:r>
      <w:r w:rsidRPr="00081BF0">
        <w:rPr>
          <w:rFonts w:ascii="Times New Roman" w:hAnsi="Times New Roman" w:cs="Times New Roman"/>
          <w:sz w:val="24"/>
          <w:szCs w:val="24"/>
          <w:lang w:val="en-US"/>
        </w:rPr>
        <w:t xml:space="preserve"> </w:t>
      </w:r>
      <w:proofErr w:type="gramStart"/>
      <w:r w:rsidRPr="00081BF0">
        <w:rPr>
          <w:rStyle w:val="hps"/>
          <w:rFonts w:ascii="Times New Roman" w:hAnsi="Times New Roman" w:cs="Times New Roman"/>
          <w:sz w:val="24"/>
          <w:szCs w:val="24"/>
          <w:lang w:val="en-US"/>
        </w:rPr>
        <w:t>Ca(</w:t>
      </w:r>
      <w:proofErr w:type="gramEnd"/>
      <w:r w:rsidRPr="00081BF0">
        <w:rPr>
          <w:rStyle w:val="hps"/>
          <w:rFonts w:ascii="Times New Roman" w:hAnsi="Times New Roman" w:cs="Times New Roman"/>
          <w:sz w:val="24"/>
          <w:szCs w:val="24"/>
          <w:lang w:val="en-US"/>
        </w:rPr>
        <w:t>OH)</w:t>
      </w:r>
      <w:r w:rsidRPr="00081BF0">
        <w:rPr>
          <w:rStyle w:val="hps"/>
          <w:rFonts w:ascii="Times New Roman" w:hAnsi="Times New Roman" w:cs="Times New Roman"/>
          <w:sz w:val="24"/>
          <w:szCs w:val="24"/>
          <w:vertAlign w:val="subscript"/>
          <w:lang w:val="en-US"/>
        </w:rPr>
        <w:t>2</w:t>
      </w:r>
      <w:r w:rsidR="00F56648">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at </w:t>
      </w:r>
      <w:r w:rsidRPr="00081BF0">
        <w:rPr>
          <w:rStyle w:val="hps"/>
          <w:rFonts w:ascii="Times New Roman" w:hAnsi="Times New Roman" w:cs="Times New Roman"/>
          <w:sz w:val="24"/>
          <w:szCs w:val="24"/>
          <w:lang w:val="en-US"/>
        </w:rPr>
        <w:t>0.1 % (</w:t>
      </w:r>
      <w:r w:rsidRPr="00081BF0">
        <w:rPr>
          <w:rFonts w:ascii="Times New Roman" w:hAnsi="Times New Roman" w:cs="Times New Roman"/>
          <w:sz w:val="24"/>
          <w:szCs w:val="24"/>
          <w:lang w:val="en-US"/>
        </w:rPr>
        <w:t xml:space="preserve">w/v). </w:t>
      </w:r>
      <w:r w:rsidR="00FE5278">
        <w:rPr>
          <w:rFonts w:ascii="Times New Roman" w:hAnsi="Times New Roman" w:cs="Times New Roman"/>
          <w:sz w:val="24"/>
          <w:szCs w:val="24"/>
          <w:lang w:val="en-US"/>
        </w:rPr>
        <w:t>Seeds</w:t>
      </w:r>
      <w:r w:rsidRPr="00081BF0">
        <w:rPr>
          <w:rFonts w:ascii="Times New Roman" w:hAnsi="Times New Roman" w:cs="Times New Roman"/>
          <w:sz w:val="24"/>
          <w:szCs w:val="24"/>
          <w:lang w:val="en-GB"/>
        </w:rPr>
        <w:t xml:space="preserve"> were germinated under controlled condition according</w:t>
      </w:r>
      <w:r w:rsidR="00FE5278">
        <w:rPr>
          <w:rFonts w:ascii="Times New Roman" w:hAnsi="Times New Roman" w:cs="Times New Roman"/>
          <w:sz w:val="24"/>
          <w:szCs w:val="24"/>
          <w:lang w:val="en-GB"/>
        </w:rPr>
        <w:t xml:space="preserve"> to the protocol described by</w:t>
      </w:r>
      <w:r w:rsidRPr="00081BF0">
        <w:rPr>
          <w:rFonts w:ascii="Times New Roman" w:hAnsi="Times New Roman" w:cs="Times New Roman"/>
          <w:sz w:val="24"/>
          <w:szCs w:val="24"/>
          <w:lang w:val="en-GB"/>
        </w:rPr>
        <w:t xml:space="preserve"> Ba et al. [16]. The resulting malt was left to dry then </w:t>
      </w:r>
      <w:r w:rsidR="00FE5278">
        <w:rPr>
          <w:rFonts w:ascii="Times New Roman" w:hAnsi="Times New Roman" w:cs="Times New Roman"/>
          <w:sz w:val="24"/>
          <w:szCs w:val="24"/>
          <w:lang w:val="en-GB"/>
        </w:rPr>
        <w:t>homogenized using blender</w:t>
      </w:r>
      <w:r w:rsidRPr="00081BF0">
        <w:rPr>
          <w:rFonts w:ascii="Times New Roman" w:hAnsi="Times New Roman" w:cs="Times New Roman"/>
          <w:sz w:val="24"/>
          <w:szCs w:val="24"/>
          <w:lang w:val="en-GB"/>
        </w:rPr>
        <w:t xml:space="preserve"> until a fine powder was obtained. The malt powder was kept in glass bottles and used for the extraction of amylases. </w:t>
      </w:r>
    </w:p>
    <w:p w:rsidR="008B3503" w:rsidRPr="008836FA" w:rsidRDefault="0019726F" w:rsidP="000A6EF6">
      <w:pPr>
        <w:pStyle w:val="Titre2"/>
        <w:rPr>
          <w:rFonts w:ascii="Times New Roman" w:hAnsi="Times New Roman" w:cs="Times New Roman"/>
          <w:color w:val="auto"/>
          <w:sz w:val="24"/>
          <w:szCs w:val="24"/>
          <w:lang w:val="en-GB"/>
        </w:rPr>
      </w:pPr>
      <w:bookmarkStart w:id="67" w:name="_Toc352234013"/>
      <w:r w:rsidRPr="008836FA">
        <w:rPr>
          <w:rFonts w:ascii="Times New Roman" w:hAnsi="Times New Roman" w:cs="Times New Roman"/>
          <w:color w:val="auto"/>
          <w:sz w:val="24"/>
          <w:szCs w:val="24"/>
          <w:lang w:val="en-GB"/>
        </w:rPr>
        <w:t xml:space="preserve">2.3. </w:t>
      </w:r>
      <w:r w:rsidR="008B3503" w:rsidRPr="008836FA">
        <w:rPr>
          <w:rFonts w:ascii="Times New Roman" w:hAnsi="Times New Roman" w:cs="Times New Roman"/>
          <w:color w:val="auto"/>
          <w:sz w:val="24"/>
          <w:szCs w:val="24"/>
          <w:lang w:val="en-GB"/>
        </w:rPr>
        <w:t>Analysis of enzymes</w:t>
      </w:r>
      <w:bookmarkEnd w:id="67"/>
      <w:r w:rsidR="008B3503" w:rsidRPr="008836FA">
        <w:rPr>
          <w:rFonts w:ascii="Times New Roman" w:hAnsi="Times New Roman" w:cs="Times New Roman"/>
          <w:color w:val="auto"/>
          <w:sz w:val="24"/>
          <w:szCs w:val="24"/>
          <w:lang w:val="en-GB"/>
        </w:rPr>
        <w:t xml:space="preserve"> </w:t>
      </w:r>
    </w:p>
    <w:p w:rsidR="008B3503" w:rsidRPr="008836FA" w:rsidRDefault="0019726F" w:rsidP="000A6EF6">
      <w:pPr>
        <w:pStyle w:val="Titre3"/>
        <w:rPr>
          <w:sz w:val="24"/>
          <w:szCs w:val="24"/>
          <w:lang w:val="en-US"/>
        </w:rPr>
      </w:pPr>
      <w:bookmarkStart w:id="68" w:name="_Toc352234014"/>
      <w:r w:rsidRPr="008836FA">
        <w:rPr>
          <w:sz w:val="24"/>
          <w:szCs w:val="24"/>
          <w:lang w:val="en-US"/>
        </w:rPr>
        <w:t xml:space="preserve">2.3.1. </w:t>
      </w:r>
      <w:r w:rsidR="008B3503" w:rsidRPr="008836FA">
        <w:rPr>
          <w:sz w:val="24"/>
          <w:szCs w:val="24"/>
          <w:lang w:val="en-US"/>
        </w:rPr>
        <w:t>α-amylase activity</w:t>
      </w:r>
      <w:bookmarkEnd w:id="68"/>
      <w:r w:rsidR="008B3503" w:rsidRPr="008836FA">
        <w:rPr>
          <w:sz w:val="24"/>
          <w:szCs w:val="24"/>
          <w:lang w:val="en-US"/>
        </w:rPr>
        <w:t xml:space="preserve"> </w:t>
      </w:r>
    </w:p>
    <w:p w:rsidR="008B3503" w:rsidRPr="00084C36" w:rsidRDefault="008B3503" w:rsidP="00084C36">
      <w:pPr>
        <w:spacing w:after="0" w:line="360" w:lineRule="auto"/>
        <w:jc w:val="both"/>
        <w:rPr>
          <w:rFonts w:ascii="Times New Roman" w:hAnsi="Times New Roman" w:cs="Times New Roman"/>
          <w:sz w:val="24"/>
          <w:szCs w:val="24"/>
          <w:shd w:val="clear" w:color="auto" w:fill="FFFFFF"/>
          <w:lang w:val="en-GB"/>
        </w:rPr>
      </w:pPr>
      <w:r w:rsidRPr="00081BF0">
        <w:rPr>
          <w:rFonts w:ascii="Times New Roman" w:hAnsi="Times New Roman" w:cs="Times New Roman"/>
          <w:sz w:val="24"/>
          <w:szCs w:val="24"/>
          <w:lang w:val="en-US"/>
        </w:rPr>
        <w:t xml:space="preserve">Activity of α-amylase was determined using </w:t>
      </w:r>
      <w:r w:rsidRPr="00081BF0">
        <w:rPr>
          <w:rStyle w:val="longtext"/>
          <w:rFonts w:ascii="Times New Roman" w:hAnsi="Times New Roman" w:cs="Times New Roman"/>
          <w:sz w:val="24"/>
          <w:szCs w:val="24"/>
          <w:shd w:val="clear" w:color="auto" w:fill="FFFFFF"/>
          <w:lang w:val="en-GB"/>
        </w:rPr>
        <w:t>AMYLAZYME T-AMZ200 (Azurin-crosslinked amylose (AZCL-Amylos</w:t>
      </w:r>
      <w:r w:rsidR="00685BD1">
        <w:rPr>
          <w:rStyle w:val="longtext"/>
          <w:rFonts w:ascii="Times New Roman" w:hAnsi="Times New Roman" w:cs="Times New Roman"/>
          <w:sz w:val="24"/>
          <w:szCs w:val="24"/>
          <w:shd w:val="clear" w:color="auto" w:fill="FFFFFF"/>
          <w:lang w:val="en-GB"/>
        </w:rPr>
        <w:t xml:space="preserve">e) kit from Megazyme, Ireland. </w:t>
      </w:r>
      <w:r w:rsidRPr="00081BF0">
        <w:rPr>
          <w:rStyle w:val="longtext"/>
          <w:rFonts w:ascii="Times New Roman" w:hAnsi="Times New Roman" w:cs="Times New Roman"/>
          <w:sz w:val="24"/>
          <w:szCs w:val="24"/>
          <w:shd w:val="clear" w:color="auto" w:fill="FFFFFF"/>
          <w:lang w:val="en-GB"/>
        </w:rPr>
        <w:t xml:space="preserve">Crude extract was obtained by </w:t>
      </w:r>
      <w:r w:rsidRPr="00081BF0">
        <w:rPr>
          <w:rFonts w:ascii="Times New Roman" w:hAnsi="Times New Roman" w:cs="Times New Roman"/>
          <w:sz w:val="24"/>
          <w:szCs w:val="24"/>
          <w:lang w:val="en-GB"/>
        </w:rPr>
        <w:t>homogenizing</w:t>
      </w:r>
      <w:r w:rsidRPr="00081BF0">
        <w:rPr>
          <w:rFonts w:ascii="Times New Roman" w:hAnsi="Times New Roman" w:cs="Times New Roman"/>
          <w:sz w:val="24"/>
          <w:szCs w:val="24"/>
          <w:lang w:val="en-US"/>
        </w:rPr>
        <w:t xml:space="preserve"> 1.0 g of sorghum malt flour in 20 m</w:t>
      </w:r>
      <w:r w:rsidR="00685BD1">
        <w:rPr>
          <w:rFonts w:ascii="Times New Roman" w:hAnsi="Times New Roman" w:cs="Times New Roman"/>
          <w:sz w:val="24"/>
          <w:szCs w:val="24"/>
          <w:lang w:val="en-US"/>
        </w:rPr>
        <w:t>L</w:t>
      </w:r>
      <w:r w:rsidRPr="00081BF0">
        <w:rPr>
          <w:rFonts w:ascii="Times New Roman" w:hAnsi="Times New Roman" w:cs="Times New Roman"/>
          <w:sz w:val="24"/>
          <w:szCs w:val="24"/>
          <w:lang w:val="en-US"/>
        </w:rPr>
        <w:t xml:space="preserve"> sodium maleate buffer (100 mM, pH 6 containing calcium chloride </w:t>
      </w:r>
      <w:r w:rsidR="00FE5278">
        <w:rPr>
          <w:rFonts w:ascii="Times New Roman" w:hAnsi="Times New Roman" w:cs="Times New Roman"/>
          <w:sz w:val="24"/>
          <w:szCs w:val="24"/>
          <w:lang w:val="en-US"/>
        </w:rPr>
        <w:t>(5 mM) and sodium azide (0.02 % w/v)</w:t>
      </w:r>
      <w:r w:rsidRPr="00081BF0">
        <w:rPr>
          <w:rFonts w:ascii="Times New Roman" w:hAnsi="Times New Roman" w:cs="Times New Roman"/>
          <w:sz w:val="24"/>
          <w:szCs w:val="24"/>
          <w:lang w:val="en-US"/>
        </w:rPr>
        <w:t xml:space="preserve">). The solution was mixed by inversion and allowed to extract over 15 min. This extract was centrifuged at 4 °C at 1,000 </w:t>
      </w:r>
      <w:r w:rsidRPr="00081BF0">
        <w:rPr>
          <w:rFonts w:ascii="Times New Roman" w:hAnsi="Times New Roman" w:cs="Times New Roman"/>
          <w:i/>
          <w:iCs/>
          <w:sz w:val="24"/>
          <w:szCs w:val="24"/>
          <w:lang w:val="en-US"/>
        </w:rPr>
        <w:t>g</w:t>
      </w:r>
      <w:r w:rsidRPr="00081BF0">
        <w:rPr>
          <w:rFonts w:ascii="Times New Roman" w:hAnsi="Times New Roman" w:cs="Times New Roman"/>
          <w:sz w:val="24"/>
          <w:szCs w:val="24"/>
          <w:lang w:val="en-US"/>
        </w:rPr>
        <w:t>, for 10 min using refrigerated centrifuge (Beckman Instruments, USA). The supernatant was used as crude α-amylase. An aliquot (1.0 m</w:t>
      </w:r>
      <w:r w:rsidR="00685BD1">
        <w:rPr>
          <w:rFonts w:ascii="Times New Roman" w:hAnsi="Times New Roman" w:cs="Times New Roman"/>
          <w:sz w:val="24"/>
          <w:szCs w:val="24"/>
          <w:lang w:val="en-US"/>
        </w:rPr>
        <w:t>L</w:t>
      </w:r>
      <w:r w:rsidRPr="00081BF0">
        <w:rPr>
          <w:rFonts w:ascii="Times New Roman" w:hAnsi="Times New Roman" w:cs="Times New Roman"/>
          <w:sz w:val="24"/>
          <w:szCs w:val="24"/>
          <w:lang w:val="en-US"/>
        </w:rPr>
        <w:t xml:space="preserve">) of suitably diluted crude enzyme extract was </w:t>
      </w:r>
      <w:r w:rsidRPr="00081BF0">
        <w:rPr>
          <w:rFonts w:ascii="Times New Roman" w:hAnsi="Times New Roman" w:cs="Times New Roman"/>
          <w:bCs/>
          <w:sz w:val="24"/>
          <w:szCs w:val="24"/>
          <w:lang w:val="en-US"/>
        </w:rPr>
        <w:t xml:space="preserve">pre-incubated </w:t>
      </w:r>
      <w:r w:rsidRPr="00081BF0">
        <w:rPr>
          <w:rFonts w:ascii="Times New Roman" w:hAnsi="Times New Roman" w:cs="Times New Roman"/>
          <w:sz w:val="24"/>
          <w:szCs w:val="24"/>
          <w:lang w:val="en-US"/>
        </w:rPr>
        <w:t>for 5 min</w:t>
      </w:r>
      <w:r w:rsidRPr="00081BF0">
        <w:rPr>
          <w:rFonts w:ascii="Times New Roman" w:hAnsi="Times New Roman" w:cs="Times New Roman"/>
          <w:bCs/>
          <w:sz w:val="24"/>
          <w:szCs w:val="24"/>
          <w:lang w:val="en-US"/>
        </w:rPr>
        <w:t xml:space="preserve"> in a water bath</w:t>
      </w:r>
      <w:r w:rsidRPr="00081BF0">
        <w:rPr>
          <w:rFonts w:ascii="Times New Roman" w:hAnsi="Times New Roman" w:cs="Times New Roman"/>
          <w:b/>
          <w:bCs/>
          <w:sz w:val="24"/>
          <w:szCs w:val="24"/>
          <w:lang w:val="en-US"/>
        </w:rPr>
        <w:t xml:space="preserve"> </w:t>
      </w:r>
      <w:r w:rsidRPr="00081BF0">
        <w:rPr>
          <w:rFonts w:ascii="Times New Roman" w:hAnsi="Times New Roman" w:cs="Times New Roman"/>
          <w:sz w:val="24"/>
          <w:szCs w:val="24"/>
          <w:lang w:val="en-US"/>
        </w:rPr>
        <w:t xml:space="preserve">at 40 °C. An Amylazyme tablet was added to each tube </w:t>
      </w:r>
      <w:r w:rsidRPr="00081BF0">
        <w:rPr>
          <w:rFonts w:ascii="Times New Roman" w:hAnsi="Times New Roman" w:cs="Times New Roman"/>
          <w:bCs/>
          <w:sz w:val="24"/>
          <w:szCs w:val="24"/>
          <w:lang w:val="en-US"/>
        </w:rPr>
        <w:t>(without stirring</w:t>
      </w:r>
      <w:r w:rsidRPr="00081BF0">
        <w:rPr>
          <w:rFonts w:ascii="Times New Roman" w:hAnsi="Times New Roman" w:cs="Times New Roman"/>
          <w:b/>
          <w:bCs/>
          <w:sz w:val="24"/>
          <w:szCs w:val="24"/>
          <w:lang w:val="en-US"/>
        </w:rPr>
        <w:t>)</w:t>
      </w:r>
      <w:r w:rsidRPr="00081BF0">
        <w:rPr>
          <w:rFonts w:ascii="Times New Roman" w:hAnsi="Times New Roman" w:cs="Times New Roman"/>
          <w:sz w:val="24"/>
          <w:szCs w:val="24"/>
          <w:lang w:val="en-US"/>
        </w:rPr>
        <w:t xml:space="preserve"> and tubes were incubated for 10 min at 40</w:t>
      </w:r>
      <w:r w:rsidR="006D5EA2">
        <w:rPr>
          <w:rFonts w:ascii="Times New Roman" w:hAnsi="Times New Roman" w:cs="Times New Roman"/>
          <w:sz w:val="24"/>
          <w:szCs w:val="24"/>
          <w:lang w:val="en-US"/>
        </w:rPr>
        <w:t xml:space="preserve"> °C. Trizma base solution (10 mL</w:t>
      </w:r>
      <w:r w:rsidRPr="00081BF0">
        <w:rPr>
          <w:rFonts w:ascii="Times New Roman" w:hAnsi="Times New Roman" w:cs="Times New Roman"/>
          <w:sz w:val="24"/>
          <w:szCs w:val="24"/>
          <w:lang w:val="en-US"/>
        </w:rPr>
        <w:t>, 2 % w/v at pH 9.5) was added after the 10 min to stop the reaction. Tubes were</w:t>
      </w:r>
      <w:r w:rsidR="00FE5278">
        <w:rPr>
          <w:rFonts w:ascii="Times New Roman" w:hAnsi="Times New Roman" w:cs="Times New Roman"/>
          <w:sz w:val="24"/>
          <w:szCs w:val="24"/>
          <w:lang w:val="en-US"/>
        </w:rPr>
        <w:t xml:space="preserve"> vortexed</w:t>
      </w:r>
      <w:r w:rsidRPr="00081BF0">
        <w:rPr>
          <w:rFonts w:ascii="Times New Roman" w:hAnsi="Times New Roman" w:cs="Times New Roman"/>
          <w:sz w:val="24"/>
          <w:szCs w:val="24"/>
          <w:lang w:val="en-US"/>
        </w:rPr>
        <w:t xml:space="preserve"> vigorously and left at </w:t>
      </w:r>
      <w:r w:rsidRPr="00081BF0">
        <w:rPr>
          <w:rFonts w:ascii="Times New Roman" w:hAnsi="Times New Roman" w:cs="Times New Roman"/>
          <w:bCs/>
          <w:sz w:val="24"/>
          <w:szCs w:val="24"/>
          <w:lang w:val="en-US"/>
        </w:rPr>
        <w:t>room temperature</w:t>
      </w:r>
      <w:r w:rsidR="00FE5278">
        <w:rPr>
          <w:rFonts w:ascii="Times New Roman" w:hAnsi="Times New Roman" w:cs="Times New Roman"/>
          <w:bCs/>
          <w:sz w:val="24"/>
          <w:szCs w:val="24"/>
          <w:lang w:val="en-US"/>
        </w:rPr>
        <w:t xml:space="preserve"> during </w:t>
      </w:r>
      <w:r w:rsidRPr="00081BF0">
        <w:rPr>
          <w:rFonts w:ascii="Times New Roman" w:hAnsi="Times New Roman" w:cs="Times New Roman"/>
          <w:sz w:val="24"/>
          <w:szCs w:val="24"/>
          <w:lang w:val="en-US"/>
        </w:rPr>
        <w:t>5 min</w:t>
      </w:r>
      <w:r w:rsidR="00FE5278">
        <w:rPr>
          <w:rFonts w:ascii="Times New Roman" w:hAnsi="Times New Roman" w:cs="Times New Roman"/>
          <w:sz w:val="24"/>
          <w:szCs w:val="24"/>
          <w:lang w:val="en-US"/>
        </w:rPr>
        <w:t>.</w:t>
      </w:r>
      <w:r w:rsidR="00F56648">
        <w:rPr>
          <w:rFonts w:ascii="Times New Roman" w:hAnsi="Times New Roman" w:cs="Times New Roman"/>
          <w:sz w:val="24"/>
          <w:szCs w:val="24"/>
          <w:lang w:val="en-US"/>
        </w:rPr>
        <w:t xml:space="preserve"> </w:t>
      </w:r>
      <w:r w:rsidR="00FE5278">
        <w:rPr>
          <w:rFonts w:ascii="Times New Roman" w:hAnsi="Times New Roman" w:cs="Times New Roman"/>
          <w:sz w:val="24"/>
          <w:szCs w:val="24"/>
          <w:lang w:val="en-US"/>
        </w:rPr>
        <w:t>T</w:t>
      </w:r>
      <w:r w:rsidRPr="00081BF0">
        <w:rPr>
          <w:rFonts w:ascii="Times New Roman" w:hAnsi="Times New Roman" w:cs="Times New Roman"/>
          <w:sz w:val="24"/>
          <w:szCs w:val="24"/>
          <w:lang w:val="en-US"/>
        </w:rPr>
        <w:t xml:space="preserve">he tubes were stirred and the contents were </w:t>
      </w:r>
      <w:r w:rsidRPr="00081BF0">
        <w:rPr>
          <w:rFonts w:ascii="Times New Roman" w:hAnsi="Times New Roman" w:cs="Times New Roman"/>
          <w:bCs/>
          <w:sz w:val="24"/>
          <w:szCs w:val="24"/>
          <w:lang w:val="en-US"/>
        </w:rPr>
        <w:t>filtered</w:t>
      </w:r>
      <w:r w:rsidRPr="00081BF0">
        <w:rPr>
          <w:rFonts w:ascii="Times New Roman" w:hAnsi="Times New Roman" w:cs="Times New Roman"/>
          <w:b/>
          <w:bCs/>
          <w:sz w:val="24"/>
          <w:szCs w:val="24"/>
          <w:lang w:val="en-US"/>
        </w:rPr>
        <w:t xml:space="preserve"> </w:t>
      </w:r>
      <w:r w:rsidRPr="00081BF0">
        <w:rPr>
          <w:rFonts w:ascii="Times New Roman" w:hAnsi="Times New Roman" w:cs="Times New Roman"/>
          <w:sz w:val="24"/>
          <w:szCs w:val="24"/>
          <w:lang w:val="en-US"/>
        </w:rPr>
        <w:t xml:space="preserve">through Whatman No. 1 filter paper and the absorbance of the filtrate was measured at 590 nm using a spectrophotometer (Spectronic 20 </w:t>
      </w:r>
      <w:r w:rsidR="00FE5278">
        <w:rPr>
          <w:rFonts w:ascii="Times New Roman" w:hAnsi="Times New Roman" w:cs="Times New Roman"/>
          <w:sz w:val="24"/>
          <w:szCs w:val="24"/>
          <w:lang w:val="en-US"/>
        </w:rPr>
        <w:t>Genesys, Spectronic Unicam USA) against blank without enzymes extract</w:t>
      </w:r>
      <w:r w:rsidRPr="00081BF0">
        <w:rPr>
          <w:rFonts w:ascii="Times New Roman" w:hAnsi="Times New Roman" w:cs="Times New Roman"/>
          <w:sz w:val="24"/>
          <w:szCs w:val="24"/>
          <w:lang w:val="en-US"/>
        </w:rPr>
        <w:t xml:space="preserve">. Absorbance can be directly correlated to the </w:t>
      </w:r>
      <w:r w:rsidRPr="00081BF0">
        <w:rPr>
          <w:rStyle w:val="longtext"/>
          <w:rFonts w:ascii="Times New Roman" w:hAnsi="Times New Roman" w:cs="Times New Roman"/>
          <w:sz w:val="24"/>
          <w:szCs w:val="24"/>
          <w:shd w:val="clear" w:color="auto" w:fill="FFFFFF"/>
          <w:lang w:val="en-GB"/>
        </w:rPr>
        <w:t xml:space="preserve">enzyme activity which was expressed in units Ceralpha corresponding to the amount of enzyme required to liberate one micromole of p-nitrophenol per minute per gram of dry weight at 40 °C. </w:t>
      </w:r>
    </w:p>
    <w:p w:rsidR="008B3503" w:rsidRPr="008836FA" w:rsidRDefault="0019726F" w:rsidP="000A6EF6">
      <w:pPr>
        <w:pStyle w:val="Titre3"/>
        <w:rPr>
          <w:sz w:val="24"/>
          <w:szCs w:val="24"/>
          <w:lang w:val="en-US"/>
        </w:rPr>
      </w:pPr>
      <w:bookmarkStart w:id="69" w:name="_Toc352234015"/>
      <w:r w:rsidRPr="008836FA">
        <w:rPr>
          <w:sz w:val="24"/>
          <w:szCs w:val="24"/>
          <w:lang w:val="en-US"/>
        </w:rPr>
        <w:lastRenderedPageBreak/>
        <w:t xml:space="preserve">2.3.2. </w:t>
      </w:r>
      <w:r w:rsidR="008B3503" w:rsidRPr="008836FA">
        <w:rPr>
          <w:sz w:val="24"/>
          <w:szCs w:val="24"/>
          <w:lang w:val="en-US"/>
        </w:rPr>
        <w:t>β-amylase activity</w:t>
      </w:r>
      <w:bookmarkEnd w:id="69"/>
    </w:p>
    <w:p w:rsidR="008B3503" w:rsidRPr="00081BF0" w:rsidRDefault="008B3503" w:rsidP="0019726F">
      <w:pPr>
        <w:autoSpaceDE w:val="0"/>
        <w:autoSpaceDN w:val="0"/>
        <w:adjustRightInd w:val="0"/>
        <w:spacing w:line="360" w:lineRule="auto"/>
        <w:jc w:val="both"/>
        <w:rPr>
          <w:rStyle w:val="longtext"/>
          <w:rFonts w:ascii="Times New Roman" w:hAnsi="Times New Roman" w:cs="Times New Roman"/>
          <w:sz w:val="24"/>
          <w:szCs w:val="24"/>
          <w:shd w:val="clear" w:color="auto" w:fill="FFFFFF"/>
          <w:lang w:val="en-GB"/>
        </w:rPr>
      </w:pPr>
      <w:r w:rsidRPr="00081BF0">
        <w:rPr>
          <w:rFonts w:ascii="Times New Roman" w:hAnsi="Times New Roman" w:cs="Times New Roman"/>
          <w:sz w:val="24"/>
          <w:szCs w:val="24"/>
          <w:lang w:val="en-US"/>
        </w:rPr>
        <w:t xml:space="preserve"> </w:t>
      </w:r>
      <w:r w:rsidRPr="00081BF0">
        <w:rPr>
          <w:rStyle w:val="longtext"/>
          <w:rFonts w:ascii="Times New Roman" w:hAnsi="Times New Roman" w:cs="Times New Roman"/>
          <w:sz w:val="24"/>
          <w:szCs w:val="24"/>
          <w:shd w:val="clear" w:color="auto" w:fill="FFFFFF"/>
          <w:lang w:val="en-GB"/>
        </w:rPr>
        <w:t xml:space="preserve">BETAMYL-METHOD kit (Megazyme, Ireland) was used for determinate β-amylase activity. </w:t>
      </w:r>
      <w:r w:rsidRPr="00081BF0">
        <w:rPr>
          <w:rFonts w:ascii="Times New Roman" w:hAnsi="Times New Roman" w:cs="Times New Roman"/>
          <w:sz w:val="24"/>
          <w:szCs w:val="24"/>
          <w:lang w:val="en-US"/>
        </w:rPr>
        <w:t>0.5 g of so</w:t>
      </w:r>
      <w:r w:rsidR="006D5EA2">
        <w:rPr>
          <w:rFonts w:ascii="Times New Roman" w:hAnsi="Times New Roman" w:cs="Times New Roman"/>
          <w:sz w:val="24"/>
          <w:szCs w:val="24"/>
          <w:lang w:val="en-US"/>
        </w:rPr>
        <w:t>rghum malt was extracted in 5 mL</w:t>
      </w:r>
      <w:r w:rsidRPr="00081BF0">
        <w:rPr>
          <w:rFonts w:ascii="Times New Roman" w:hAnsi="Times New Roman" w:cs="Times New Roman"/>
          <w:sz w:val="24"/>
          <w:szCs w:val="24"/>
          <w:lang w:val="en-US"/>
        </w:rPr>
        <w:t xml:space="preserve"> Trizma base buffer (50 mM, pH 8 containing EDTA (1 mM) and cysteine (100 mM)), allowed the enzyme to extract over a 1 h at room temperature with frequent vigorous stirring on a vortex. Supernatant was collected by centrifugation (1000 g, 10 min, at 4 °C) and used as crude β-amylase. </w:t>
      </w:r>
      <w:r w:rsidRPr="00081BF0">
        <w:rPr>
          <w:rStyle w:val="longtext"/>
          <w:rFonts w:ascii="Times New Roman" w:hAnsi="Times New Roman" w:cs="Times New Roman"/>
          <w:sz w:val="24"/>
          <w:szCs w:val="24"/>
          <w:shd w:val="clear" w:color="auto" w:fill="FFFFFF"/>
          <w:lang w:val="en-GB"/>
        </w:rPr>
        <w:t xml:space="preserve">Betamyl substrate (0.2 ml) and diluted crude extract in maleic acid buffer (100 mM, pH 6.2, containing EDTA 1 mM, BSA 1 mg/ml and sodium azide 0.02 %) were pre-incubated </w:t>
      </w:r>
      <w:r w:rsidRPr="00081BF0">
        <w:rPr>
          <w:rFonts w:ascii="Times New Roman" w:hAnsi="Times New Roman" w:cs="Times New Roman"/>
          <w:sz w:val="24"/>
          <w:szCs w:val="24"/>
          <w:lang w:val="en-US"/>
        </w:rPr>
        <w:t>for 5 min separately</w:t>
      </w:r>
      <w:r w:rsidRPr="00081BF0">
        <w:rPr>
          <w:rFonts w:ascii="Times New Roman" w:hAnsi="Times New Roman" w:cs="Times New Roman"/>
          <w:bCs/>
          <w:sz w:val="24"/>
          <w:szCs w:val="24"/>
          <w:lang w:val="en-US"/>
        </w:rPr>
        <w:t xml:space="preserve"> in a water bath</w:t>
      </w:r>
      <w:r w:rsidRPr="00081BF0">
        <w:rPr>
          <w:rFonts w:ascii="Times New Roman" w:hAnsi="Times New Roman" w:cs="Times New Roman"/>
          <w:b/>
          <w:bCs/>
          <w:sz w:val="24"/>
          <w:szCs w:val="24"/>
          <w:lang w:val="en-US"/>
        </w:rPr>
        <w:t xml:space="preserve"> </w:t>
      </w:r>
      <w:r w:rsidRPr="00081BF0">
        <w:rPr>
          <w:rFonts w:ascii="Times New Roman" w:hAnsi="Times New Roman" w:cs="Times New Roman"/>
          <w:sz w:val="24"/>
          <w:szCs w:val="24"/>
          <w:lang w:val="en-US"/>
        </w:rPr>
        <w:t>at 40°C. 0.2 ml</w:t>
      </w:r>
      <w:r w:rsidRPr="00081BF0">
        <w:rPr>
          <w:rStyle w:val="longtext"/>
          <w:rFonts w:ascii="Times New Roman" w:hAnsi="Times New Roman" w:cs="Times New Roman"/>
          <w:sz w:val="24"/>
          <w:szCs w:val="24"/>
          <w:shd w:val="clear" w:color="auto" w:fill="FFFFFF"/>
          <w:lang w:val="en-GB"/>
        </w:rPr>
        <w:t xml:space="preserve"> of enzyme preparation was added in Betamyl substrate and tubes were incubated for 10 min at 40 °C. Rea</w:t>
      </w:r>
      <w:r w:rsidR="006D5EA2">
        <w:rPr>
          <w:rStyle w:val="longtext"/>
          <w:rFonts w:ascii="Times New Roman" w:hAnsi="Times New Roman" w:cs="Times New Roman"/>
          <w:sz w:val="24"/>
          <w:szCs w:val="24"/>
          <w:shd w:val="clear" w:color="auto" w:fill="FFFFFF"/>
          <w:lang w:val="en-GB"/>
        </w:rPr>
        <w:t>ction was stopped by adding 3 mL</w:t>
      </w:r>
      <w:r w:rsidRPr="00081BF0">
        <w:rPr>
          <w:rStyle w:val="longtext"/>
          <w:rFonts w:ascii="Times New Roman" w:hAnsi="Times New Roman" w:cs="Times New Roman"/>
          <w:sz w:val="24"/>
          <w:szCs w:val="24"/>
          <w:shd w:val="clear" w:color="auto" w:fill="FFFFFF"/>
          <w:lang w:val="en-GB"/>
        </w:rPr>
        <w:t xml:space="preserve"> of Trizma base solution (1 % w/v), tubes were stirred and absorbance measured at 410 nm against distilled water. </w:t>
      </w:r>
      <w:proofErr w:type="gramStart"/>
      <w:r w:rsidRPr="00081BF0">
        <w:rPr>
          <w:rStyle w:val="longtext"/>
          <w:rFonts w:ascii="Times New Roman" w:hAnsi="Times New Roman" w:cs="Times New Roman"/>
          <w:sz w:val="24"/>
          <w:szCs w:val="24"/>
          <w:shd w:val="clear" w:color="auto" w:fill="FFFFFF"/>
          <w:lang w:val="en-GB"/>
        </w:rPr>
        <w:t>β-amylase</w:t>
      </w:r>
      <w:proofErr w:type="gramEnd"/>
      <w:r w:rsidRPr="00081BF0">
        <w:rPr>
          <w:rStyle w:val="longtext"/>
          <w:rFonts w:ascii="Times New Roman" w:hAnsi="Times New Roman" w:cs="Times New Roman"/>
          <w:sz w:val="24"/>
          <w:szCs w:val="24"/>
          <w:shd w:val="clear" w:color="auto" w:fill="FFFFFF"/>
          <w:lang w:val="en-GB"/>
        </w:rPr>
        <w:t xml:space="preserve"> activity was appropriately calculated from the absorbance values and expressed in units Ceralpha corresponding to the amount of enzyme required to liberate one micromole of p-nitrophenol per minute per gram of dry weight at 40 °C. </w:t>
      </w:r>
    </w:p>
    <w:p w:rsidR="008B3503" w:rsidRPr="008836FA" w:rsidRDefault="0019726F" w:rsidP="00CF618D">
      <w:pPr>
        <w:pStyle w:val="Titre2"/>
        <w:rPr>
          <w:rStyle w:val="longtext"/>
          <w:rFonts w:ascii="Times New Roman" w:hAnsi="Times New Roman" w:cs="Times New Roman"/>
          <w:color w:val="auto"/>
          <w:sz w:val="24"/>
          <w:szCs w:val="24"/>
          <w:shd w:val="clear" w:color="auto" w:fill="FFFFFF"/>
          <w:lang w:val="en-US"/>
        </w:rPr>
      </w:pPr>
      <w:bookmarkStart w:id="70" w:name="_Toc352234016"/>
      <w:r w:rsidRPr="008836FA">
        <w:rPr>
          <w:rStyle w:val="longtext"/>
          <w:rFonts w:ascii="Times New Roman" w:hAnsi="Times New Roman" w:cs="Times New Roman"/>
          <w:color w:val="auto"/>
          <w:sz w:val="24"/>
          <w:szCs w:val="24"/>
          <w:shd w:val="clear" w:color="auto" w:fill="FFFFFF"/>
          <w:lang w:val="en-US"/>
        </w:rPr>
        <w:t xml:space="preserve">2.4. </w:t>
      </w:r>
      <w:r w:rsidR="008B3503" w:rsidRPr="008836FA">
        <w:rPr>
          <w:rStyle w:val="longtext"/>
          <w:rFonts w:ascii="Times New Roman" w:hAnsi="Times New Roman" w:cs="Times New Roman"/>
          <w:color w:val="auto"/>
          <w:sz w:val="24"/>
          <w:szCs w:val="24"/>
          <w:shd w:val="clear" w:color="auto" w:fill="FFFFFF"/>
          <w:lang w:val="en-US"/>
        </w:rPr>
        <w:t>Characterization of the crude enzymes</w:t>
      </w:r>
      <w:bookmarkEnd w:id="70"/>
    </w:p>
    <w:p w:rsidR="008B3503" w:rsidRPr="008836FA" w:rsidRDefault="0019726F" w:rsidP="00CF618D">
      <w:pPr>
        <w:pStyle w:val="Titre3"/>
        <w:rPr>
          <w:sz w:val="24"/>
          <w:szCs w:val="24"/>
          <w:lang w:val="en-US"/>
        </w:rPr>
      </w:pPr>
      <w:bookmarkStart w:id="71" w:name="_Toc352234017"/>
      <w:r w:rsidRPr="008836FA">
        <w:rPr>
          <w:rStyle w:val="longtext"/>
          <w:sz w:val="24"/>
          <w:szCs w:val="24"/>
          <w:shd w:val="clear" w:color="auto" w:fill="FFFFFF"/>
          <w:lang w:val="en-US"/>
        </w:rPr>
        <w:t xml:space="preserve">2.4.1. </w:t>
      </w:r>
      <w:r w:rsidR="008B3503" w:rsidRPr="008836FA">
        <w:rPr>
          <w:rStyle w:val="longtext"/>
          <w:sz w:val="24"/>
          <w:szCs w:val="24"/>
          <w:shd w:val="clear" w:color="auto" w:fill="FFFFFF"/>
          <w:lang w:val="en-US"/>
        </w:rPr>
        <w:t xml:space="preserve">Effect of pH on the </w:t>
      </w:r>
      <w:r w:rsidR="008B3503" w:rsidRPr="008836FA">
        <w:rPr>
          <w:sz w:val="24"/>
          <w:szCs w:val="24"/>
        </w:rPr>
        <w:t>α</w:t>
      </w:r>
      <w:r w:rsidR="008B3503" w:rsidRPr="008836FA">
        <w:rPr>
          <w:sz w:val="24"/>
          <w:szCs w:val="24"/>
          <w:lang w:val="en-US"/>
        </w:rPr>
        <w:t xml:space="preserve"> and </w:t>
      </w:r>
      <w:r w:rsidR="008B3503" w:rsidRPr="008836FA">
        <w:rPr>
          <w:sz w:val="24"/>
          <w:szCs w:val="24"/>
        </w:rPr>
        <w:t>β</w:t>
      </w:r>
      <w:r w:rsidR="008B3503" w:rsidRPr="008836FA">
        <w:rPr>
          <w:sz w:val="24"/>
          <w:szCs w:val="24"/>
          <w:lang w:val="en-US"/>
        </w:rPr>
        <w:t>-amylase activity</w:t>
      </w:r>
      <w:bookmarkEnd w:id="71"/>
    </w:p>
    <w:p w:rsidR="008B3503" w:rsidRPr="00081BF0" w:rsidRDefault="008B3503" w:rsidP="0019726F">
      <w:pPr>
        <w:autoSpaceDE w:val="0"/>
        <w:autoSpaceDN w:val="0"/>
        <w:adjustRightInd w:val="0"/>
        <w:spacing w:line="360" w:lineRule="auto"/>
        <w:jc w:val="both"/>
        <w:rPr>
          <w:rStyle w:val="longtext"/>
          <w:rFonts w:ascii="Times New Roman" w:hAnsi="Times New Roman" w:cs="Times New Roman"/>
          <w:sz w:val="24"/>
          <w:szCs w:val="24"/>
          <w:lang w:val="en-US"/>
        </w:rPr>
      </w:pPr>
      <w:r w:rsidRPr="00081BF0">
        <w:rPr>
          <w:rFonts w:ascii="Times New Roman" w:hAnsi="Times New Roman" w:cs="Times New Roman"/>
          <w:sz w:val="24"/>
          <w:szCs w:val="24"/>
          <w:lang w:val="en-GB"/>
        </w:rPr>
        <w:t>Effects of pH on α and β-amylases activity in crude extracts were tested at</w:t>
      </w:r>
      <w:r w:rsidR="00F56648">
        <w:rPr>
          <w:rFonts w:ascii="Times New Roman" w:hAnsi="Times New Roman" w:cs="Times New Roman"/>
          <w:sz w:val="24"/>
          <w:szCs w:val="24"/>
          <w:lang w:val="en-GB"/>
        </w:rPr>
        <w:t xml:space="preserve"> </w:t>
      </w:r>
      <w:r w:rsidRPr="00081BF0">
        <w:rPr>
          <w:rFonts w:ascii="Times New Roman" w:hAnsi="Times New Roman" w:cs="Times New Roman"/>
          <w:sz w:val="24"/>
          <w:szCs w:val="24"/>
          <w:lang w:val="en-GB"/>
        </w:rPr>
        <w:t>pH values ranging from 4.0 to 9.0 using the following buffers: acetate 50mM with 5mM of CaCl</w:t>
      </w:r>
      <w:r w:rsidRPr="00081BF0">
        <w:rPr>
          <w:rFonts w:ascii="Times New Roman" w:hAnsi="Times New Roman" w:cs="Times New Roman"/>
          <w:sz w:val="24"/>
          <w:szCs w:val="24"/>
          <w:vertAlign w:val="subscript"/>
          <w:lang w:val="en-GB"/>
        </w:rPr>
        <w:t>2</w:t>
      </w:r>
      <w:r w:rsidR="00F56648">
        <w:rPr>
          <w:rFonts w:ascii="Times New Roman" w:hAnsi="Times New Roman" w:cs="Times New Roman"/>
          <w:sz w:val="24"/>
          <w:szCs w:val="24"/>
          <w:vertAlign w:val="subscript"/>
          <w:lang w:val="en-GB"/>
        </w:rPr>
        <w:t xml:space="preserve"> </w:t>
      </w:r>
      <w:r w:rsidRPr="00081BF0">
        <w:rPr>
          <w:rFonts w:ascii="Times New Roman" w:hAnsi="Times New Roman" w:cs="Times New Roman"/>
          <w:sz w:val="24"/>
          <w:szCs w:val="24"/>
          <w:lang w:val="en-GB"/>
        </w:rPr>
        <w:t>( pH 4.0-5.5),</w:t>
      </w:r>
      <w:r w:rsidR="00F56648">
        <w:rPr>
          <w:rFonts w:ascii="Times New Roman" w:hAnsi="Times New Roman" w:cs="Times New Roman"/>
          <w:sz w:val="24"/>
          <w:szCs w:val="24"/>
          <w:lang w:val="en-GB"/>
        </w:rPr>
        <w:t xml:space="preserve"> </w:t>
      </w:r>
      <w:r w:rsidRPr="00081BF0">
        <w:rPr>
          <w:rFonts w:ascii="Times New Roman" w:hAnsi="Times New Roman" w:cs="Times New Roman"/>
          <w:sz w:val="24"/>
          <w:szCs w:val="24"/>
          <w:lang w:val="en-GB"/>
        </w:rPr>
        <w:t>phosphate 50mM with 5mM of CaCl</w:t>
      </w:r>
      <w:r w:rsidRPr="00081BF0">
        <w:rPr>
          <w:rFonts w:ascii="Times New Roman" w:hAnsi="Times New Roman" w:cs="Times New Roman"/>
          <w:sz w:val="24"/>
          <w:szCs w:val="24"/>
          <w:vertAlign w:val="subscript"/>
          <w:lang w:val="en-GB"/>
        </w:rPr>
        <w:t xml:space="preserve">2 </w:t>
      </w:r>
      <w:r w:rsidRPr="00081BF0">
        <w:rPr>
          <w:rFonts w:ascii="Times New Roman" w:hAnsi="Times New Roman" w:cs="Times New Roman"/>
          <w:sz w:val="24"/>
          <w:szCs w:val="24"/>
          <w:lang w:val="en-GB"/>
        </w:rPr>
        <w:t>(pH 6.0-7.5) and Tris-HCl 50mM with 5mM of CaCl</w:t>
      </w:r>
      <w:r w:rsidRPr="00081BF0">
        <w:rPr>
          <w:rFonts w:ascii="Times New Roman" w:hAnsi="Times New Roman" w:cs="Times New Roman"/>
          <w:sz w:val="24"/>
          <w:szCs w:val="24"/>
          <w:vertAlign w:val="subscript"/>
          <w:lang w:val="en-GB"/>
        </w:rPr>
        <w:t>2</w:t>
      </w:r>
      <w:r w:rsidR="00F56648">
        <w:rPr>
          <w:rFonts w:ascii="Times New Roman" w:hAnsi="Times New Roman" w:cs="Times New Roman"/>
          <w:sz w:val="24"/>
          <w:szCs w:val="24"/>
          <w:vertAlign w:val="subscript"/>
          <w:lang w:val="en-GB"/>
        </w:rPr>
        <w:t xml:space="preserve"> </w:t>
      </w:r>
      <w:r w:rsidR="00F56648">
        <w:rPr>
          <w:rFonts w:ascii="Times New Roman" w:hAnsi="Times New Roman" w:cs="Times New Roman"/>
          <w:sz w:val="24"/>
          <w:szCs w:val="24"/>
          <w:lang w:val="en-GB"/>
        </w:rPr>
        <w:t xml:space="preserve"> </w:t>
      </w:r>
      <w:r w:rsidRPr="00081BF0">
        <w:rPr>
          <w:rFonts w:ascii="Times New Roman" w:hAnsi="Times New Roman" w:cs="Times New Roman"/>
          <w:sz w:val="24"/>
          <w:szCs w:val="24"/>
          <w:lang w:val="en-GB"/>
        </w:rPr>
        <w:t>(pH 8.0-9.0) for α-amylase. CaCl</w:t>
      </w:r>
      <w:r w:rsidRPr="00081BF0">
        <w:rPr>
          <w:rFonts w:ascii="Times New Roman" w:hAnsi="Times New Roman" w:cs="Times New Roman"/>
          <w:sz w:val="24"/>
          <w:szCs w:val="24"/>
          <w:vertAlign w:val="subscript"/>
          <w:lang w:val="en-GB"/>
        </w:rPr>
        <w:t>2</w:t>
      </w:r>
      <w:r w:rsidRPr="00081BF0">
        <w:rPr>
          <w:rFonts w:ascii="Times New Roman" w:hAnsi="Times New Roman" w:cs="Times New Roman"/>
          <w:sz w:val="24"/>
          <w:szCs w:val="24"/>
          <w:lang w:val="en-GB"/>
        </w:rPr>
        <w:t xml:space="preserve"> was substituted by EDTA and BSA in each buffer to analyze β-amylase activity. </w:t>
      </w:r>
      <w:r w:rsidR="006C7916">
        <w:rPr>
          <w:rFonts w:ascii="Times New Roman" w:hAnsi="Times New Roman" w:cs="Times New Roman"/>
          <w:sz w:val="24"/>
          <w:szCs w:val="24"/>
          <w:lang w:val="en-GB"/>
        </w:rPr>
        <w:t>Analyses were done in triplicate and t</w:t>
      </w:r>
      <w:r w:rsidRPr="00081BF0">
        <w:rPr>
          <w:rFonts w:ascii="Times New Roman" w:hAnsi="Times New Roman" w:cs="Times New Roman"/>
          <w:sz w:val="24"/>
          <w:szCs w:val="24"/>
          <w:lang w:val="en-US"/>
        </w:rPr>
        <w:t>he activities at optimal pH were defined as 100 %.</w:t>
      </w:r>
    </w:p>
    <w:p w:rsidR="008B3503" w:rsidRPr="008836FA" w:rsidRDefault="0019726F" w:rsidP="00CF618D">
      <w:pPr>
        <w:pStyle w:val="Titre3"/>
        <w:rPr>
          <w:rStyle w:val="longtext"/>
          <w:sz w:val="24"/>
          <w:szCs w:val="24"/>
          <w:shd w:val="clear" w:color="auto" w:fill="FFFFFF"/>
          <w:lang w:val="en-US"/>
        </w:rPr>
      </w:pPr>
      <w:bookmarkStart w:id="72" w:name="_Toc352234018"/>
      <w:r w:rsidRPr="008836FA">
        <w:rPr>
          <w:rStyle w:val="longtext"/>
          <w:sz w:val="24"/>
          <w:szCs w:val="24"/>
          <w:shd w:val="clear" w:color="auto" w:fill="FFFFFF"/>
          <w:lang w:val="en-US"/>
        </w:rPr>
        <w:t xml:space="preserve">2.4.2. </w:t>
      </w:r>
      <w:r w:rsidR="008B3503" w:rsidRPr="008836FA">
        <w:rPr>
          <w:rStyle w:val="longtext"/>
          <w:sz w:val="24"/>
          <w:szCs w:val="24"/>
          <w:shd w:val="clear" w:color="auto" w:fill="FFFFFF"/>
          <w:lang w:val="en-US"/>
        </w:rPr>
        <w:t xml:space="preserve">Effect of temperature on the </w:t>
      </w:r>
      <w:r w:rsidR="008B3503" w:rsidRPr="008836FA">
        <w:rPr>
          <w:sz w:val="24"/>
          <w:szCs w:val="24"/>
        </w:rPr>
        <w:t>α</w:t>
      </w:r>
      <w:r w:rsidR="008B3503" w:rsidRPr="008836FA">
        <w:rPr>
          <w:sz w:val="24"/>
          <w:szCs w:val="24"/>
          <w:lang w:val="en-US"/>
        </w:rPr>
        <w:t xml:space="preserve"> and </w:t>
      </w:r>
      <w:r w:rsidR="008B3503" w:rsidRPr="008836FA">
        <w:rPr>
          <w:sz w:val="24"/>
          <w:szCs w:val="24"/>
        </w:rPr>
        <w:t>β</w:t>
      </w:r>
      <w:r w:rsidR="008B3503" w:rsidRPr="008836FA">
        <w:rPr>
          <w:sz w:val="24"/>
          <w:szCs w:val="24"/>
          <w:lang w:val="en-US"/>
        </w:rPr>
        <w:t>-amylase activity</w:t>
      </w:r>
      <w:bookmarkEnd w:id="72"/>
    </w:p>
    <w:p w:rsidR="008B3503" w:rsidRDefault="008B3503" w:rsidP="0019726F">
      <w:pPr>
        <w:spacing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shd w:val="clear" w:color="auto" w:fill="FFFFFF"/>
          <w:lang w:val="en-GB"/>
        </w:rPr>
        <w:t xml:space="preserve">The optimum temperature of </w:t>
      </w:r>
      <w:r w:rsidRPr="00081BF0">
        <w:rPr>
          <w:rFonts w:ascii="Times New Roman" w:hAnsi="Times New Roman" w:cs="Times New Roman"/>
          <w:sz w:val="24"/>
          <w:szCs w:val="24"/>
          <w:lang w:val="en-GB"/>
        </w:rPr>
        <w:t xml:space="preserve">α and β-amylases </w:t>
      </w:r>
      <w:r w:rsidRPr="00081BF0">
        <w:rPr>
          <w:rFonts w:ascii="Times New Roman" w:hAnsi="Times New Roman" w:cs="Times New Roman"/>
          <w:sz w:val="24"/>
          <w:szCs w:val="24"/>
          <w:shd w:val="clear" w:color="auto" w:fill="FFFFFF"/>
          <w:lang w:val="en-GB"/>
        </w:rPr>
        <w:t>was determined at different temperat</w:t>
      </w:r>
      <w:r w:rsidR="00685BD1">
        <w:rPr>
          <w:rFonts w:ascii="Times New Roman" w:hAnsi="Times New Roman" w:cs="Times New Roman"/>
          <w:sz w:val="24"/>
          <w:szCs w:val="24"/>
          <w:shd w:val="clear" w:color="auto" w:fill="FFFFFF"/>
          <w:lang w:val="en-GB"/>
        </w:rPr>
        <w:t>ures ranging from to 30 to 90 °</w:t>
      </w:r>
      <w:r w:rsidRPr="00081BF0">
        <w:rPr>
          <w:rFonts w:ascii="Times New Roman" w:hAnsi="Times New Roman" w:cs="Times New Roman"/>
          <w:sz w:val="24"/>
          <w:szCs w:val="24"/>
          <w:shd w:val="clear" w:color="auto" w:fill="FFFFFF"/>
          <w:lang w:val="en-GB"/>
        </w:rPr>
        <w:t>C.</w:t>
      </w:r>
      <w:r w:rsidR="00F56648">
        <w:rPr>
          <w:rFonts w:ascii="Times New Roman" w:hAnsi="Times New Roman" w:cs="Times New Roman"/>
          <w:sz w:val="24"/>
          <w:szCs w:val="24"/>
          <w:shd w:val="clear" w:color="auto" w:fill="FFFFFF"/>
          <w:lang w:val="en-GB"/>
        </w:rPr>
        <w:t xml:space="preserve"> </w:t>
      </w:r>
      <w:r w:rsidRPr="00081BF0">
        <w:rPr>
          <w:rFonts w:ascii="Times New Roman" w:hAnsi="Times New Roman" w:cs="Times New Roman"/>
          <w:sz w:val="24"/>
          <w:szCs w:val="24"/>
          <w:shd w:val="clear" w:color="auto" w:fill="FFFFFF"/>
          <w:lang w:val="en-GB"/>
        </w:rPr>
        <w:t>The activities were assayed using for α and β-amylase AMYLAZYME and BETAMYL kits respectively from Megazyme, Ireland.</w:t>
      </w:r>
      <w:r w:rsidR="00F56648">
        <w:rPr>
          <w:rFonts w:ascii="Times New Roman" w:hAnsi="Times New Roman" w:cs="Times New Roman"/>
          <w:sz w:val="24"/>
          <w:szCs w:val="24"/>
          <w:shd w:val="clear" w:color="auto" w:fill="FFFFFF"/>
          <w:lang w:val="en-GB"/>
        </w:rPr>
        <w:t xml:space="preserve"> </w:t>
      </w:r>
      <w:r w:rsidRPr="00081BF0">
        <w:rPr>
          <w:rFonts w:ascii="Times New Roman" w:hAnsi="Times New Roman" w:cs="Times New Roman"/>
          <w:sz w:val="24"/>
          <w:szCs w:val="24"/>
          <w:shd w:val="clear" w:color="auto" w:fill="FFFFFF"/>
          <w:lang w:val="en-GB"/>
        </w:rPr>
        <w:t xml:space="preserve">Extracts for </w:t>
      </w:r>
      <w:r w:rsidRPr="00081BF0">
        <w:rPr>
          <w:rFonts w:ascii="Times New Roman" w:hAnsi="Times New Roman" w:cs="Times New Roman"/>
          <w:sz w:val="24"/>
          <w:szCs w:val="24"/>
          <w:lang w:val="en-GB"/>
        </w:rPr>
        <w:t xml:space="preserve">α and β-amylases were incubated in their respective substrates at different temperatures. </w:t>
      </w:r>
      <w:r w:rsidR="006C7916">
        <w:rPr>
          <w:rFonts w:ascii="Times New Roman" w:hAnsi="Times New Roman" w:cs="Times New Roman"/>
          <w:sz w:val="24"/>
          <w:szCs w:val="24"/>
          <w:lang w:val="en-GB"/>
        </w:rPr>
        <w:t>Analyses were performed in triplicate and t</w:t>
      </w:r>
      <w:r w:rsidRPr="00081BF0">
        <w:rPr>
          <w:rFonts w:ascii="Times New Roman" w:hAnsi="Times New Roman" w:cs="Times New Roman"/>
          <w:sz w:val="24"/>
          <w:szCs w:val="24"/>
          <w:lang w:val="en-US"/>
        </w:rPr>
        <w:t>he activities at optimal temperature were defined as 100 %</w:t>
      </w:r>
      <w:r w:rsidR="00084C36">
        <w:rPr>
          <w:rFonts w:ascii="Times New Roman" w:hAnsi="Times New Roman" w:cs="Times New Roman"/>
          <w:sz w:val="24"/>
          <w:szCs w:val="24"/>
          <w:lang w:val="en-US"/>
        </w:rPr>
        <w:t>.</w:t>
      </w:r>
    </w:p>
    <w:p w:rsidR="008B3503" w:rsidRPr="008836FA" w:rsidRDefault="0019726F" w:rsidP="008836FA">
      <w:pPr>
        <w:pStyle w:val="Titre3"/>
        <w:keepNext/>
        <w:keepLines/>
        <w:rPr>
          <w:sz w:val="24"/>
          <w:szCs w:val="24"/>
          <w:shd w:val="clear" w:color="auto" w:fill="FFFFFF"/>
          <w:lang w:val="en-GB"/>
        </w:rPr>
      </w:pPr>
      <w:bookmarkStart w:id="73" w:name="_Toc352234019"/>
      <w:r w:rsidRPr="008836FA">
        <w:rPr>
          <w:sz w:val="24"/>
          <w:szCs w:val="24"/>
          <w:shd w:val="clear" w:color="auto" w:fill="FFFFFF"/>
          <w:lang w:val="en-GB"/>
        </w:rPr>
        <w:lastRenderedPageBreak/>
        <w:t xml:space="preserve">2.4.3. </w:t>
      </w:r>
      <w:r w:rsidR="008B3503" w:rsidRPr="008836FA">
        <w:rPr>
          <w:sz w:val="24"/>
          <w:szCs w:val="24"/>
          <w:shd w:val="clear" w:color="auto" w:fill="FFFFFF"/>
          <w:lang w:val="en-GB"/>
        </w:rPr>
        <w:t>Thermal stability of enzyme</w:t>
      </w:r>
      <w:bookmarkEnd w:id="73"/>
    </w:p>
    <w:p w:rsidR="008B3503" w:rsidRPr="00084C36" w:rsidRDefault="008B3503" w:rsidP="008836FA">
      <w:pPr>
        <w:keepNext/>
        <w:keepLines/>
        <w:spacing w:after="0" w:line="360" w:lineRule="auto"/>
        <w:jc w:val="both"/>
        <w:rPr>
          <w:rFonts w:ascii="Times New Roman" w:hAnsi="Times New Roman" w:cs="Times New Roman"/>
          <w:sz w:val="24"/>
          <w:szCs w:val="24"/>
          <w:lang w:val="en-GB"/>
        </w:rPr>
      </w:pPr>
      <w:r w:rsidRPr="00081BF0">
        <w:rPr>
          <w:rStyle w:val="hps"/>
          <w:rFonts w:ascii="Times New Roman" w:hAnsi="Times New Roman" w:cs="Times New Roman"/>
          <w:sz w:val="24"/>
          <w:szCs w:val="24"/>
          <w:lang w:val="en-US"/>
        </w:rPr>
        <w:t xml:space="preserve">The thermal stability of the enzymes was </w:t>
      </w:r>
      <w:r w:rsidRPr="00081BF0">
        <w:rPr>
          <w:rFonts w:ascii="Times New Roman" w:hAnsi="Times New Roman" w:cs="Times New Roman"/>
          <w:sz w:val="24"/>
          <w:szCs w:val="24"/>
          <w:lang w:val="en-US"/>
        </w:rPr>
        <w:t xml:space="preserve">determined </w:t>
      </w:r>
      <w:r w:rsidRPr="00081BF0">
        <w:rPr>
          <w:rStyle w:val="hps"/>
          <w:rFonts w:ascii="Times New Roman" w:hAnsi="Times New Roman" w:cs="Times New Roman"/>
          <w:sz w:val="24"/>
          <w:szCs w:val="24"/>
          <w:lang w:val="en-US"/>
        </w:rPr>
        <w:t>with</w:t>
      </w:r>
      <w:r w:rsidRPr="00081BF0">
        <w:rPr>
          <w:rFonts w:ascii="Times New Roman" w:hAnsi="Times New Roman" w:cs="Times New Roman"/>
          <w:sz w:val="24"/>
          <w:szCs w:val="24"/>
          <w:shd w:val="clear" w:color="auto" w:fill="FFFFFF"/>
          <w:lang w:val="en-GB"/>
        </w:rPr>
        <w:t xml:space="preserve"> AMYLAZYME and BETAMYL</w:t>
      </w:r>
      <w:r w:rsidRPr="00081BF0">
        <w:rPr>
          <w:rStyle w:val="hps"/>
          <w:rFonts w:ascii="Times New Roman" w:hAnsi="Times New Roman" w:cs="Times New Roman"/>
          <w:sz w:val="24"/>
          <w:szCs w:val="24"/>
          <w:lang w:val="en-US"/>
        </w:rPr>
        <w:t xml:space="preserve"> kits (Megazyme, Ireland). </w:t>
      </w:r>
      <w:r w:rsidRPr="00081BF0">
        <w:rPr>
          <w:rFonts w:ascii="Times New Roman" w:hAnsi="Times New Roman" w:cs="Times New Roman"/>
          <w:sz w:val="24"/>
          <w:szCs w:val="24"/>
          <w:lang w:val="en-US"/>
        </w:rPr>
        <w:t xml:space="preserve">Extracts were </w:t>
      </w:r>
      <w:r w:rsidRPr="00081BF0">
        <w:rPr>
          <w:rStyle w:val="hps"/>
          <w:rFonts w:ascii="Times New Roman" w:hAnsi="Times New Roman" w:cs="Times New Roman"/>
          <w:sz w:val="24"/>
          <w:szCs w:val="24"/>
          <w:lang w:val="en-US"/>
        </w:rPr>
        <w:t>incubated in first at temperatures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ranging between 30 and 90</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for up to 60</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min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they had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cooled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 an ice bath</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before measuring</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the residual activity. </w:t>
      </w:r>
      <w:r w:rsidR="006C7916">
        <w:rPr>
          <w:rStyle w:val="hps"/>
          <w:rFonts w:ascii="Times New Roman" w:hAnsi="Times New Roman" w:cs="Times New Roman"/>
          <w:sz w:val="24"/>
          <w:szCs w:val="24"/>
          <w:lang w:val="en-US"/>
        </w:rPr>
        <w:t>Analyses were conducted in triplicate and t</w:t>
      </w:r>
      <w:r w:rsidRPr="00081BF0">
        <w:rPr>
          <w:rStyle w:val="hps"/>
          <w:rFonts w:ascii="Times New Roman" w:hAnsi="Times New Roman" w:cs="Times New Roman"/>
          <w:sz w:val="24"/>
          <w:szCs w:val="24"/>
          <w:lang w:val="en-US"/>
        </w:rPr>
        <w:t>he residual activity was determined considering the original activity as 100%.</w:t>
      </w:r>
    </w:p>
    <w:p w:rsidR="008B3503" w:rsidRPr="00195568" w:rsidRDefault="0019726F" w:rsidP="004A2AB3">
      <w:pPr>
        <w:pStyle w:val="Titre2"/>
        <w:spacing w:line="360" w:lineRule="auto"/>
        <w:rPr>
          <w:rFonts w:ascii="Times New Roman" w:eastAsiaTheme="minorHAnsi" w:hAnsi="Times New Roman" w:cs="Times New Roman"/>
          <w:color w:val="auto"/>
          <w:sz w:val="24"/>
          <w:szCs w:val="24"/>
          <w:lang w:val="en-US"/>
        </w:rPr>
      </w:pPr>
      <w:bookmarkStart w:id="74" w:name="_Toc352234020"/>
      <w:r w:rsidRPr="00195568">
        <w:rPr>
          <w:rFonts w:ascii="Times New Roman" w:eastAsiaTheme="minorHAnsi" w:hAnsi="Times New Roman" w:cs="Times New Roman"/>
          <w:color w:val="auto"/>
          <w:sz w:val="24"/>
          <w:szCs w:val="24"/>
          <w:lang w:val="en-US"/>
        </w:rPr>
        <w:t xml:space="preserve">2.5. </w:t>
      </w:r>
      <w:r w:rsidR="008B3503" w:rsidRPr="00195568">
        <w:rPr>
          <w:rFonts w:ascii="Times New Roman" w:eastAsiaTheme="minorHAnsi" w:hAnsi="Times New Roman" w:cs="Times New Roman"/>
          <w:color w:val="auto"/>
          <w:sz w:val="24"/>
          <w:szCs w:val="24"/>
          <w:lang w:val="en-US"/>
        </w:rPr>
        <w:t>β-amylase gene determination</w:t>
      </w:r>
      <w:bookmarkEnd w:id="74"/>
    </w:p>
    <w:p w:rsidR="008B3503" w:rsidRPr="00081BF0" w:rsidRDefault="008B3503" w:rsidP="00084C36">
      <w:pPr>
        <w:autoSpaceDE w:val="0"/>
        <w:autoSpaceDN w:val="0"/>
        <w:adjustRightInd w:val="0"/>
        <w:spacing w:after="12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For analysis of β-amylase gene, </w:t>
      </w:r>
      <w:r w:rsidR="00FE5278">
        <w:rPr>
          <w:rFonts w:ascii="Times New Roman" w:hAnsi="Times New Roman" w:cs="Times New Roman"/>
          <w:sz w:val="24"/>
          <w:szCs w:val="24"/>
          <w:lang w:val="en-US"/>
        </w:rPr>
        <w:t>seeds</w:t>
      </w:r>
      <w:r w:rsidRPr="00081BF0">
        <w:rPr>
          <w:rFonts w:ascii="Times New Roman" w:hAnsi="Times New Roman" w:cs="Times New Roman"/>
          <w:sz w:val="24"/>
          <w:szCs w:val="24"/>
          <w:lang w:val="en-US"/>
        </w:rPr>
        <w:t xml:space="preserve"> were sterilized and germinated in Petri dishes containing Murashige and Skoog agar medium for 3 days at 30 °C. </w:t>
      </w:r>
      <w:r w:rsidR="00FE5278">
        <w:rPr>
          <w:rFonts w:ascii="Times New Roman" w:hAnsi="Times New Roman" w:cs="Times New Roman"/>
          <w:sz w:val="24"/>
          <w:szCs w:val="24"/>
          <w:lang w:val="en-US"/>
        </w:rPr>
        <w:t>Seeds</w:t>
      </w:r>
      <w:r w:rsidRPr="00081BF0">
        <w:rPr>
          <w:rFonts w:ascii="Times New Roman" w:hAnsi="Times New Roman" w:cs="Times New Roman"/>
          <w:sz w:val="24"/>
          <w:szCs w:val="24"/>
          <w:lang w:val="en-US"/>
        </w:rPr>
        <w:t xml:space="preserve"> were degermed, frozen in liquid nitrogen, and stored at - 80 °C until use.</w:t>
      </w:r>
    </w:p>
    <w:p w:rsidR="008B3503" w:rsidRPr="00195568" w:rsidRDefault="0019726F" w:rsidP="000A6EF6">
      <w:pPr>
        <w:pStyle w:val="Titre3"/>
        <w:rPr>
          <w:sz w:val="24"/>
          <w:szCs w:val="24"/>
          <w:lang w:val="en-US"/>
        </w:rPr>
      </w:pPr>
      <w:bookmarkStart w:id="75" w:name="_Toc352234021"/>
      <w:r w:rsidRPr="00195568">
        <w:rPr>
          <w:sz w:val="24"/>
          <w:szCs w:val="24"/>
          <w:lang w:val="en-US"/>
        </w:rPr>
        <w:t xml:space="preserve">2.5.1. </w:t>
      </w:r>
      <w:r w:rsidR="008B3503" w:rsidRPr="00195568">
        <w:rPr>
          <w:sz w:val="24"/>
          <w:szCs w:val="24"/>
          <w:lang w:val="en-US"/>
        </w:rPr>
        <w:t xml:space="preserve">RNA </w:t>
      </w:r>
      <w:r w:rsidR="00FE5278" w:rsidRPr="00195568">
        <w:rPr>
          <w:sz w:val="24"/>
          <w:szCs w:val="24"/>
          <w:lang w:val="en-US"/>
        </w:rPr>
        <w:t>preparation</w:t>
      </w:r>
      <w:bookmarkEnd w:id="75"/>
    </w:p>
    <w:p w:rsidR="009B24F0" w:rsidRDefault="008B3503" w:rsidP="009B24F0">
      <w:pPr>
        <w:keepNext/>
        <w:keepLines/>
        <w:autoSpaceDE w:val="0"/>
        <w:autoSpaceDN w:val="0"/>
        <w:adjustRightInd w:val="0"/>
        <w:spacing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The frozen g</w:t>
      </w:r>
      <w:r w:rsidR="00FE5278">
        <w:rPr>
          <w:rFonts w:ascii="Times New Roman" w:hAnsi="Times New Roman" w:cs="Times New Roman"/>
          <w:sz w:val="24"/>
          <w:szCs w:val="24"/>
          <w:lang w:val="en-US"/>
        </w:rPr>
        <w:t xml:space="preserve">erminated seeds </w:t>
      </w:r>
      <w:r w:rsidRPr="00081BF0">
        <w:rPr>
          <w:rFonts w:ascii="Times New Roman" w:hAnsi="Times New Roman" w:cs="Times New Roman"/>
          <w:sz w:val="24"/>
          <w:szCs w:val="24"/>
          <w:lang w:val="en-US"/>
        </w:rPr>
        <w:t xml:space="preserve">were ground to a fine powder in liquid nitrogen using a mortar and pestle. Total RNA was extracted using an RNeasy® Plant Mini Kit (Qiagen, USA) according to the manufacturer's instructions. RNA was treated with DNase to eliminate genomic DNA contamination. The reaction mixture was purified </w:t>
      </w:r>
      <w:r w:rsidR="009B24F0">
        <w:rPr>
          <w:rFonts w:ascii="Times New Roman" w:hAnsi="Times New Roman" w:cs="Times New Roman"/>
          <w:sz w:val="24"/>
          <w:szCs w:val="24"/>
          <w:lang w:val="en-US"/>
        </w:rPr>
        <w:t>by phenol/chloroform extraction and</w:t>
      </w:r>
      <w:r w:rsidRPr="00081BF0">
        <w:rPr>
          <w:rFonts w:ascii="Times New Roman" w:hAnsi="Times New Roman" w:cs="Times New Roman"/>
          <w:sz w:val="24"/>
          <w:szCs w:val="24"/>
          <w:lang w:val="en-US"/>
        </w:rPr>
        <w:t xml:space="preserve"> precipitated with 100</w:t>
      </w:r>
      <w:r w:rsidR="00685BD1">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 ethanol and </w:t>
      </w:r>
      <w:r w:rsidR="009B24F0">
        <w:rPr>
          <w:rFonts w:ascii="Times New Roman" w:hAnsi="Times New Roman" w:cs="Times New Roman"/>
          <w:sz w:val="24"/>
          <w:szCs w:val="24"/>
          <w:lang w:val="en-US"/>
        </w:rPr>
        <w:t xml:space="preserve">after ethanol evaporation </w:t>
      </w:r>
      <w:r w:rsidRPr="00081BF0">
        <w:rPr>
          <w:rFonts w:ascii="Times New Roman" w:hAnsi="Times New Roman" w:cs="Times New Roman"/>
          <w:sz w:val="24"/>
          <w:szCs w:val="24"/>
          <w:lang w:val="en-US"/>
        </w:rPr>
        <w:t xml:space="preserve">dissolved in RNase-free water. Total RNA was quantified by absorbance at 260 nm using a UV spectrophotometer. </w:t>
      </w:r>
    </w:p>
    <w:p w:rsidR="009B24F0" w:rsidRPr="00195568" w:rsidRDefault="009B24F0" w:rsidP="000A6EF6">
      <w:pPr>
        <w:pStyle w:val="Titre3"/>
        <w:rPr>
          <w:sz w:val="24"/>
          <w:szCs w:val="24"/>
          <w:lang w:val="en-US"/>
        </w:rPr>
      </w:pPr>
      <w:bookmarkStart w:id="76" w:name="_Toc352234022"/>
      <w:r w:rsidRPr="00195568">
        <w:rPr>
          <w:sz w:val="24"/>
          <w:szCs w:val="24"/>
          <w:lang w:val="en-US"/>
        </w:rPr>
        <w:t>2.5.2. RT-PCR analysis</w:t>
      </w:r>
      <w:bookmarkEnd w:id="76"/>
    </w:p>
    <w:p w:rsidR="008B3503" w:rsidRPr="00081BF0" w:rsidRDefault="009B24F0" w:rsidP="00084C36">
      <w:pPr>
        <w:keepNext/>
        <w:keepLines/>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Expression analysis by RT-PCR was realized to reverse transcribed a total RNA into first st</w:t>
      </w:r>
      <w:r w:rsidR="00283ECC">
        <w:rPr>
          <w:rFonts w:ascii="Times New Roman" w:hAnsi="Times New Roman" w:cs="Times New Roman"/>
          <w:sz w:val="24"/>
          <w:szCs w:val="24"/>
          <w:lang w:val="en-US"/>
        </w:rPr>
        <w:t>r</w:t>
      </w:r>
      <w:r>
        <w:rPr>
          <w:rFonts w:ascii="Times New Roman" w:hAnsi="Times New Roman" w:cs="Times New Roman"/>
          <w:sz w:val="24"/>
          <w:szCs w:val="24"/>
          <w:lang w:val="en-US"/>
        </w:rPr>
        <w:t xml:space="preserve">and cDNA using the protocol </w:t>
      </w:r>
      <w:r w:rsidRPr="00081BF0">
        <w:rPr>
          <w:rFonts w:ascii="Times New Roman" w:hAnsi="Times New Roman" w:cs="Times New Roman"/>
          <w:sz w:val="24"/>
          <w:szCs w:val="24"/>
          <w:lang w:val="en-US"/>
        </w:rPr>
        <w:t>Revertaid Fisrt™ Strand cDNA Synthesis Kit (Fermentas, Belgium) following the manufacturer’s instruction in a total volume of 20 µL and used as a template for PCR.</w:t>
      </w:r>
      <w:r w:rsidR="00F56648">
        <w:rPr>
          <w:rFonts w:ascii="Times New Roman" w:hAnsi="Times New Roman" w:cs="Times New Roman"/>
          <w:sz w:val="24"/>
          <w:szCs w:val="24"/>
          <w:lang w:val="en-US"/>
        </w:rPr>
        <w:t xml:space="preserve"> </w:t>
      </w:r>
      <w:r w:rsidR="008B3503" w:rsidRPr="00081BF0">
        <w:rPr>
          <w:rFonts w:ascii="Times New Roman" w:hAnsi="Times New Roman" w:cs="Times New Roman"/>
          <w:sz w:val="24"/>
          <w:szCs w:val="24"/>
          <w:lang w:val="en-US"/>
        </w:rPr>
        <w:t>3.5 µg sample of DNase treated total RNA was used for first-strand cDNA synthesis</w:t>
      </w:r>
      <w:r>
        <w:rPr>
          <w:rFonts w:ascii="Times New Roman" w:hAnsi="Times New Roman" w:cs="Times New Roman"/>
          <w:sz w:val="24"/>
          <w:szCs w:val="24"/>
          <w:lang w:val="en-US"/>
        </w:rPr>
        <w:t>, t</w:t>
      </w:r>
      <w:r w:rsidR="008B3503" w:rsidRPr="00081BF0">
        <w:rPr>
          <w:rFonts w:ascii="Times New Roman" w:hAnsi="Times New Roman" w:cs="Times New Roman"/>
          <w:sz w:val="24"/>
          <w:szCs w:val="24"/>
          <w:lang w:val="en-US"/>
        </w:rPr>
        <w:t>he reaction was performed using Oligo (</w:t>
      </w:r>
      <w:proofErr w:type="gramStart"/>
      <w:r w:rsidR="008B3503" w:rsidRPr="00081BF0">
        <w:rPr>
          <w:rFonts w:ascii="Times New Roman" w:hAnsi="Times New Roman" w:cs="Times New Roman"/>
          <w:sz w:val="24"/>
          <w:szCs w:val="24"/>
          <w:lang w:val="en-US"/>
        </w:rPr>
        <w:t>dT</w:t>
      </w:r>
      <w:proofErr w:type="gramEnd"/>
      <w:r w:rsidR="008B3503" w:rsidRPr="00081BF0">
        <w:rPr>
          <w:rFonts w:ascii="Times New Roman" w:hAnsi="Times New Roman" w:cs="Times New Roman"/>
          <w:sz w:val="24"/>
          <w:szCs w:val="24"/>
          <w:lang w:val="en-US"/>
        </w:rPr>
        <w:t>)</w:t>
      </w:r>
      <w:r w:rsidR="00E52DCB">
        <w:rPr>
          <w:rFonts w:ascii="Times New Roman" w:hAnsi="Times New Roman" w:cs="Times New Roman"/>
          <w:sz w:val="24"/>
          <w:szCs w:val="24"/>
          <w:vertAlign w:val="subscript"/>
          <w:lang w:val="en-US"/>
        </w:rPr>
        <w:t xml:space="preserve"> 18</w:t>
      </w:r>
      <w:r w:rsidR="008B3503" w:rsidRPr="00081BF0">
        <w:rPr>
          <w:rFonts w:ascii="Times New Roman" w:hAnsi="Times New Roman" w:cs="Times New Roman"/>
          <w:sz w:val="24"/>
          <w:szCs w:val="24"/>
          <w:lang w:val="en-US"/>
        </w:rPr>
        <w:t xml:space="preserve"> and M-MuLV reverse transcriptase containing in the </w:t>
      </w:r>
      <w:r w:rsidR="00DD3313">
        <w:rPr>
          <w:rFonts w:ascii="Times New Roman" w:hAnsi="Times New Roman" w:cs="Times New Roman"/>
          <w:sz w:val="24"/>
          <w:szCs w:val="24"/>
          <w:lang w:val="en-US"/>
        </w:rPr>
        <w:t>Kit.</w:t>
      </w:r>
    </w:p>
    <w:p w:rsidR="008B3503" w:rsidRPr="00081BF0" w:rsidRDefault="008B3503" w:rsidP="00084C36">
      <w:pPr>
        <w:autoSpaceDE w:val="0"/>
        <w:autoSpaceDN w:val="0"/>
        <w:adjustRightInd w:val="0"/>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Specific primers for the amplification of transcripts for β-amylase gene (Table 1) were designed based on an alignment of the β-amylase peptide sequences of </w:t>
      </w:r>
      <w:r w:rsidRPr="00081BF0">
        <w:rPr>
          <w:rFonts w:ascii="Times New Roman" w:hAnsi="Times New Roman" w:cs="Times New Roman"/>
          <w:i/>
          <w:sz w:val="24"/>
          <w:szCs w:val="24"/>
          <w:lang w:val="en-US"/>
        </w:rPr>
        <w:t>Arabidopsis thaliana</w:t>
      </w:r>
      <w:r w:rsidRPr="00081BF0">
        <w:rPr>
          <w:rFonts w:ascii="Times New Roman" w:hAnsi="Times New Roman" w:cs="Times New Roman"/>
          <w:sz w:val="24"/>
          <w:szCs w:val="24"/>
          <w:lang w:val="en-US"/>
        </w:rPr>
        <w:t xml:space="preserve"> (NM113297), </w:t>
      </w:r>
      <w:r w:rsidRPr="00081BF0">
        <w:rPr>
          <w:rFonts w:ascii="Times New Roman" w:hAnsi="Times New Roman" w:cs="Times New Roman"/>
          <w:i/>
          <w:sz w:val="24"/>
          <w:szCs w:val="24"/>
          <w:lang w:val="en-US"/>
        </w:rPr>
        <w:t>Triticum aestivum</w:t>
      </w:r>
      <w:r w:rsidRPr="00081BF0">
        <w:rPr>
          <w:rFonts w:ascii="Times New Roman" w:hAnsi="Times New Roman" w:cs="Times New Roman"/>
          <w:sz w:val="24"/>
          <w:szCs w:val="24"/>
          <w:lang w:val="en-US"/>
        </w:rPr>
        <w:t xml:space="preserve"> (X98504), </w:t>
      </w:r>
      <w:r w:rsidRPr="00081BF0">
        <w:rPr>
          <w:rFonts w:ascii="Times New Roman" w:hAnsi="Times New Roman" w:cs="Times New Roman"/>
          <w:i/>
          <w:sz w:val="24"/>
          <w:szCs w:val="24"/>
          <w:lang w:val="en-US"/>
        </w:rPr>
        <w:t>Zea mays</w:t>
      </w:r>
      <w:r w:rsidRPr="00081BF0">
        <w:rPr>
          <w:rFonts w:ascii="Times New Roman" w:hAnsi="Times New Roman" w:cs="Times New Roman"/>
          <w:sz w:val="24"/>
          <w:szCs w:val="24"/>
          <w:lang w:val="en-US"/>
        </w:rPr>
        <w:t xml:space="preserve"> (AF068119; NM001112026; Z11772) , </w:t>
      </w:r>
      <w:r w:rsidRPr="00081BF0">
        <w:rPr>
          <w:rFonts w:ascii="Times New Roman" w:hAnsi="Times New Roman" w:cs="Times New Roman"/>
          <w:i/>
          <w:sz w:val="24"/>
          <w:szCs w:val="24"/>
          <w:lang w:val="en-US"/>
        </w:rPr>
        <w:t>Hordeum vulgare</w:t>
      </w:r>
      <w:r w:rsidRPr="00081BF0">
        <w:rPr>
          <w:rFonts w:ascii="Times New Roman" w:hAnsi="Times New Roman" w:cs="Times New Roman"/>
          <w:sz w:val="24"/>
          <w:szCs w:val="24"/>
          <w:lang w:val="en-US"/>
        </w:rPr>
        <w:t xml:space="preserve"> (EF175473).</w:t>
      </w:r>
    </w:p>
    <w:p w:rsidR="008B3503" w:rsidRPr="00081BF0" w:rsidRDefault="008B3503" w:rsidP="00084C36">
      <w:pPr>
        <w:autoSpaceDE w:val="0"/>
        <w:autoSpaceDN w:val="0"/>
        <w:adjustRightInd w:val="0"/>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The cDNA sequences generated were amplified by PCR using Tag DNA polymerase (Fermentas, Belgium) with the gene specific primer pairs (listed in Table 1.), dNTPs, Tag </w:t>
      </w:r>
      <w:r w:rsidRPr="00081BF0">
        <w:rPr>
          <w:rFonts w:ascii="Times New Roman" w:hAnsi="Times New Roman" w:cs="Times New Roman"/>
          <w:sz w:val="24"/>
          <w:szCs w:val="24"/>
          <w:lang w:val="en-US"/>
        </w:rPr>
        <w:lastRenderedPageBreak/>
        <w:t>polymerase, and buffer with Mg</w:t>
      </w:r>
      <w:r w:rsidRPr="00081BF0">
        <w:rPr>
          <w:rFonts w:ascii="Times New Roman" w:hAnsi="Times New Roman" w:cs="Times New Roman"/>
          <w:sz w:val="24"/>
          <w:szCs w:val="24"/>
          <w:vertAlign w:val="superscript"/>
          <w:lang w:val="en-US"/>
        </w:rPr>
        <w:t>2+</w:t>
      </w:r>
      <w:r w:rsidRPr="00081BF0">
        <w:rPr>
          <w:rFonts w:ascii="Times New Roman" w:hAnsi="Times New Roman" w:cs="Times New Roman"/>
          <w:sz w:val="24"/>
          <w:szCs w:val="24"/>
          <w:lang w:val="en-US"/>
        </w:rPr>
        <w:t xml:space="preserve"> concentration according to the manufacturer's instructions</w:t>
      </w:r>
      <w:r w:rsidR="00F56648">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in a MyCycler™ thermal cycler system from Bio-Rad (Belgium). Amplification was performed under the following cycling conditions: 95 °C for 4 min (1 cycle), 95 °C for 1 min, 56 °C for 30 s, </w:t>
      </w:r>
      <w:proofErr w:type="gramStart"/>
      <w:r w:rsidRPr="00081BF0">
        <w:rPr>
          <w:rFonts w:ascii="Times New Roman" w:hAnsi="Times New Roman" w:cs="Times New Roman"/>
          <w:sz w:val="24"/>
          <w:szCs w:val="24"/>
          <w:lang w:val="en-US"/>
        </w:rPr>
        <w:t>72</w:t>
      </w:r>
      <w:proofErr w:type="gramEnd"/>
      <w:r w:rsidRPr="00081BF0">
        <w:rPr>
          <w:rFonts w:ascii="Times New Roman" w:hAnsi="Times New Roman" w:cs="Times New Roman"/>
          <w:sz w:val="24"/>
          <w:szCs w:val="24"/>
          <w:lang w:val="en-US"/>
        </w:rPr>
        <w:t xml:space="preserve"> °C for 2 min (35 cycles) with a final extension of 72 °C for 4 min (1 cycle). </w:t>
      </w:r>
    </w:p>
    <w:p w:rsidR="008B3503" w:rsidRPr="00430143" w:rsidRDefault="008B3503" w:rsidP="00430143">
      <w:pPr>
        <w:autoSpaceDE w:val="0"/>
        <w:autoSpaceDN w:val="0"/>
        <w:adjustRightInd w:val="0"/>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 PCR products yielded a strong single band were fractionated on 1 % agarose gel, and sequencing was conducted using BigDye</w:t>
      </w:r>
      <w:r w:rsidRPr="00081BF0">
        <w:rPr>
          <w:rFonts w:ascii="Times New Roman" w:hAnsi="Times New Roman" w:cs="Times New Roman"/>
          <w:sz w:val="24"/>
          <w:szCs w:val="24"/>
          <w:vertAlign w:val="superscript"/>
          <w:lang w:val="en-US"/>
        </w:rPr>
        <w:t>®</w:t>
      </w:r>
      <w:r w:rsidRPr="00081BF0">
        <w:rPr>
          <w:rFonts w:ascii="Times New Roman" w:hAnsi="Times New Roman" w:cs="Times New Roman"/>
          <w:sz w:val="24"/>
          <w:szCs w:val="24"/>
          <w:lang w:val="en-US"/>
        </w:rPr>
        <w:t xml:space="preserve"> Terminator V3.1 Cycle Sequencing Kit (Applied Biosystem, Belgium). All sequencing primers were listed in Table 1. Reaction products were sequenced by Progenus (Belgium). </w:t>
      </w:r>
    </w:p>
    <w:p w:rsidR="008B3503" w:rsidRPr="004A2AB3" w:rsidRDefault="00283ECC" w:rsidP="000A6EF6">
      <w:pPr>
        <w:pStyle w:val="Titre3"/>
        <w:rPr>
          <w:sz w:val="24"/>
          <w:szCs w:val="24"/>
          <w:lang w:val="en-US"/>
        </w:rPr>
      </w:pPr>
      <w:bookmarkStart w:id="77" w:name="_Toc352234023"/>
      <w:r w:rsidRPr="004A2AB3">
        <w:rPr>
          <w:sz w:val="24"/>
          <w:szCs w:val="24"/>
          <w:lang w:val="en-US"/>
        </w:rPr>
        <w:t>2.5.3</w:t>
      </w:r>
      <w:r w:rsidR="0019726F" w:rsidRPr="004A2AB3">
        <w:rPr>
          <w:sz w:val="24"/>
          <w:szCs w:val="24"/>
          <w:lang w:val="en-US"/>
        </w:rPr>
        <w:t xml:space="preserve">. </w:t>
      </w:r>
      <w:r w:rsidR="008B3503" w:rsidRPr="004A2AB3">
        <w:rPr>
          <w:sz w:val="24"/>
          <w:szCs w:val="24"/>
          <w:lang w:val="en-US"/>
        </w:rPr>
        <w:t>RACE-PCR</w:t>
      </w:r>
      <w:bookmarkEnd w:id="77"/>
    </w:p>
    <w:p w:rsidR="008B3503" w:rsidRPr="00081BF0" w:rsidRDefault="008B3503" w:rsidP="008B3503">
      <w:pPr>
        <w:keepNext/>
        <w:keepLines/>
        <w:autoSpaceDE w:val="0"/>
        <w:autoSpaceDN w:val="0"/>
        <w:adjustRightInd w:val="0"/>
        <w:spacing w:line="360" w:lineRule="auto"/>
        <w:jc w:val="both"/>
        <w:rPr>
          <w:rFonts w:ascii="Times New Roman" w:hAnsi="Times New Roman" w:cs="Times New Roman"/>
          <w:color w:val="131413"/>
          <w:sz w:val="24"/>
          <w:szCs w:val="24"/>
          <w:lang w:val="en-US"/>
        </w:rPr>
      </w:pPr>
      <w:r w:rsidRPr="00081BF0">
        <w:rPr>
          <w:rStyle w:val="hps"/>
          <w:rFonts w:ascii="Times New Roman" w:hAnsi="Times New Roman" w:cs="Times New Roman"/>
          <w:sz w:val="24"/>
          <w:szCs w:val="24"/>
          <w:lang w:val="en-US"/>
        </w:rPr>
        <w:t>Based on the sequencing results, RACE</w:t>
      </w:r>
      <w:r w:rsidRPr="00081BF0">
        <w:rPr>
          <w:rFonts w:ascii="Times New Roman" w:hAnsi="Times New Roman" w:cs="Times New Roman"/>
          <w:sz w:val="24"/>
          <w:szCs w:val="24"/>
          <w:lang w:val="en-US"/>
        </w:rPr>
        <w:t xml:space="preserve">-PCR </w:t>
      </w:r>
      <w:r w:rsidRPr="00081BF0">
        <w:rPr>
          <w:rStyle w:val="hps"/>
          <w:rFonts w:ascii="Times New Roman" w:hAnsi="Times New Roman" w:cs="Times New Roman"/>
          <w:sz w:val="24"/>
          <w:szCs w:val="24"/>
          <w:lang w:val="en-US"/>
        </w:rPr>
        <w:t>technique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was conducted to get complete sequence of the </w:t>
      </w:r>
      <w:r w:rsidRPr="00081BF0">
        <w:rPr>
          <w:rStyle w:val="hps"/>
          <w:rFonts w:ascii="Times New Roman" w:hAnsi="Times New Roman" w:cs="Times New Roman"/>
          <w:sz w:val="24"/>
          <w:szCs w:val="24"/>
        </w:rPr>
        <w:t>β</w:t>
      </w:r>
      <w:r w:rsidRPr="00081BF0">
        <w:rPr>
          <w:rStyle w:val="hps"/>
          <w:rFonts w:ascii="Times New Roman" w:hAnsi="Times New Roman" w:cs="Times New Roman"/>
          <w:sz w:val="24"/>
          <w:szCs w:val="24"/>
          <w:lang w:val="en-US"/>
        </w:rPr>
        <w:t>-amylase from</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cDNA</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transcript.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 first step</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was to obtain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double-stranded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cDNA</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from mRNA with SMARTer™ RACE cDNA Amplification Kit (Clontech, Netherlands) according to the manufacturer’s instructions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Two nucleotide sequences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were designed and synthesized (Table 1.) for 5’ and 3’ RACE-PCR and reactions were performed with Advantage</w:t>
      </w:r>
      <w:r w:rsidRPr="00081BF0">
        <w:rPr>
          <w:rStyle w:val="hps"/>
          <w:rFonts w:ascii="Times New Roman" w:hAnsi="Times New Roman" w:cs="Times New Roman"/>
          <w:sz w:val="24"/>
          <w:szCs w:val="24"/>
          <w:vertAlign w:val="superscript"/>
          <w:lang w:val="en-US"/>
        </w:rPr>
        <w:t>®</w:t>
      </w:r>
      <w:r w:rsidRPr="00081BF0">
        <w:rPr>
          <w:rStyle w:val="hps"/>
          <w:rFonts w:ascii="Times New Roman" w:hAnsi="Times New Roman" w:cs="Times New Roman"/>
          <w:sz w:val="24"/>
          <w:szCs w:val="24"/>
          <w:lang w:val="en-US"/>
        </w:rPr>
        <w:t xml:space="preserve"> 2 PCR Kit and Advantage</w:t>
      </w:r>
      <w:r w:rsidRPr="00081BF0">
        <w:rPr>
          <w:rStyle w:val="hps"/>
          <w:rFonts w:ascii="Times New Roman" w:hAnsi="Times New Roman" w:cs="Times New Roman"/>
          <w:sz w:val="24"/>
          <w:szCs w:val="24"/>
          <w:vertAlign w:val="superscript"/>
          <w:lang w:val="en-US"/>
        </w:rPr>
        <w:t>®</w:t>
      </w:r>
      <w:r w:rsidRPr="00081BF0">
        <w:rPr>
          <w:rStyle w:val="hps"/>
          <w:rFonts w:ascii="Times New Roman" w:hAnsi="Times New Roman" w:cs="Times New Roman"/>
          <w:sz w:val="24"/>
          <w:szCs w:val="24"/>
          <w:lang w:val="en-US"/>
        </w:rPr>
        <w:t>-GC 2 PCR</w:t>
      </w:r>
      <w:r w:rsidR="00F56648">
        <w:rPr>
          <w:rStyle w:val="hps"/>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Kit (Clontech, Netherlands). </w:t>
      </w:r>
      <w:r w:rsidRPr="00081BF0">
        <w:rPr>
          <w:rFonts w:ascii="Times New Roman" w:hAnsi="Times New Roman" w:cs="Times New Roman"/>
          <w:color w:val="131413"/>
          <w:sz w:val="24"/>
          <w:szCs w:val="24"/>
          <w:lang w:val="en-US"/>
        </w:rPr>
        <w:t>RACE PCR products were resolved on an agarose gel and the appropriate band was then excised, purified and sequenced.</w:t>
      </w:r>
    </w:p>
    <w:p w:rsidR="006B191C" w:rsidRDefault="006B191C" w:rsidP="006B191C">
      <w:pPr>
        <w:autoSpaceDE w:val="0"/>
        <w:autoSpaceDN w:val="0"/>
        <w:adjustRightInd w:val="0"/>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2.5.4. Sequence analysis</w:t>
      </w:r>
    </w:p>
    <w:p w:rsidR="00E52DCB" w:rsidRPr="00DF3384" w:rsidRDefault="00E52DCB" w:rsidP="00E52DCB">
      <w:pPr>
        <w:autoSpaceDE w:val="0"/>
        <w:autoSpaceDN w:val="0"/>
        <w:adjustRightInd w:val="0"/>
        <w:spacing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The sequences PCR fragments obtained were assembled and </w:t>
      </w:r>
      <w:r>
        <w:rPr>
          <w:rFonts w:ascii="Times New Roman" w:hAnsi="Times New Roman" w:cs="Times New Roman"/>
          <w:sz w:val="24"/>
          <w:szCs w:val="24"/>
          <w:lang w:val="en-US"/>
        </w:rPr>
        <w:t xml:space="preserve">open reading frame (ORF) </w:t>
      </w:r>
      <w:r w:rsidRPr="00081BF0">
        <w:rPr>
          <w:rFonts w:ascii="Times New Roman" w:hAnsi="Times New Roman" w:cs="Times New Roman"/>
          <w:sz w:val="24"/>
          <w:szCs w:val="24"/>
          <w:lang w:val="en-US"/>
        </w:rPr>
        <w:t>nucleotide sequences were trans</w:t>
      </w:r>
      <w:r>
        <w:rPr>
          <w:rFonts w:ascii="Times New Roman" w:hAnsi="Times New Roman" w:cs="Times New Roman"/>
          <w:sz w:val="24"/>
          <w:szCs w:val="24"/>
          <w:lang w:val="en-US"/>
        </w:rPr>
        <w:t xml:space="preserve">lated into protein sequences </w:t>
      </w:r>
      <w:r w:rsidRPr="00081BF0">
        <w:rPr>
          <w:rFonts w:ascii="Times New Roman" w:hAnsi="Times New Roman" w:cs="Times New Roman"/>
          <w:sz w:val="24"/>
          <w:szCs w:val="24"/>
          <w:lang w:val="en-US"/>
        </w:rPr>
        <w:t>using Vector NTI suite 11 (Informax, Inc 2008)</w:t>
      </w:r>
      <w:r>
        <w:rPr>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Comparison to the other knows sequences ava</w:t>
      </w:r>
      <w:r>
        <w:rPr>
          <w:rFonts w:ascii="Times New Roman" w:hAnsi="Times New Roman" w:cs="Times New Roman"/>
          <w:sz w:val="24"/>
          <w:szCs w:val="24"/>
          <w:lang w:val="en-US"/>
        </w:rPr>
        <w:t xml:space="preserve">ilable in public databases were </w:t>
      </w:r>
      <w:r w:rsidRPr="00081BF0">
        <w:rPr>
          <w:rFonts w:ascii="Times New Roman" w:hAnsi="Times New Roman" w:cs="Times New Roman"/>
          <w:sz w:val="24"/>
          <w:szCs w:val="24"/>
          <w:lang w:val="en-US"/>
        </w:rPr>
        <w:t>performed by using Basic Alignment Search Tool (</w:t>
      </w:r>
      <w:r w:rsidRPr="00221846">
        <w:rPr>
          <w:rFonts w:ascii="Times New Roman" w:hAnsi="Times New Roman" w:cs="Times New Roman"/>
          <w:sz w:val="24"/>
          <w:szCs w:val="24"/>
          <w:lang w:val="en-US"/>
        </w:rPr>
        <w:t>BLAST) (</w:t>
      </w:r>
      <w:hyperlink r:id="rId33" w:history="1">
        <w:r w:rsidRPr="00221846">
          <w:rPr>
            <w:rStyle w:val="Lienhypertexte"/>
            <w:rFonts w:ascii="Times New Roman" w:hAnsi="Times New Roman" w:cs="Times New Roman"/>
            <w:sz w:val="24"/>
            <w:szCs w:val="24"/>
            <w:lang w:val="en-US"/>
          </w:rPr>
          <w:t>http://www.ncbi.nlm.gov</w:t>
        </w:r>
      </w:hyperlink>
      <w:r w:rsidRPr="00221846">
        <w:rPr>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w:t>
      </w:r>
    </w:p>
    <w:p w:rsidR="008B3503" w:rsidRPr="00081BF0" w:rsidRDefault="008B3503" w:rsidP="008B3503">
      <w:pPr>
        <w:autoSpaceDE w:val="0"/>
        <w:autoSpaceDN w:val="0"/>
        <w:adjustRightInd w:val="0"/>
        <w:spacing w:line="360" w:lineRule="auto"/>
        <w:jc w:val="both"/>
        <w:rPr>
          <w:rFonts w:ascii="Times New Roman" w:hAnsi="Times New Roman" w:cs="Times New Roman"/>
          <w:b/>
          <w:color w:val="131413"/>
          <w:sz w:val="24"/>
          <w:szCs w:val="24"/>
          <w:lang w:val="en-US"/>
        </w:rPr>
      </w:pPr>
      <w:r w:rsidRPr="00081BF0">
        <w:rPr>
          <w:rFonts w:ascii="Times New Roman" w:hAnsi="Times New Roman" w:cs="Times New Roman"/>
          <w:b/>
          <w:color w:val="131413"/>
          <w:sz w:val="24"/>
          <w:szCs w:val="24"/>
          <w:lang w:val="en-US"/>
        </w:rPr>
        <w:t>Nucleotide sequence accession number</w:t>
      </w:r>
    </w:p>
    <w:p w:rsidR="008B3503" w:rsidRPr="00081BF0" w:rsidRDefault="008B3503" w:rsidP="008B3503">
      <w:pPr>
        <w:autoSpaceDE w:val="0"/>
        <w:autoSpaceDN w:val="0"/>
        <w:adjustRightInd w:val="0"/>
        <w:spacing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The nucleotide data of sorghum β-amylase have been deposited in the GenBank database under the accession number GU017481.</w:t>
      </w:r>
    </w:p>
    <w:p w:rsidR="004A2AB3" w:rsidRDefault="004A2AB3" w:rsidP="00430143">
      <w:pPr>
        <w:autoSpaceDE w:val="0"/>
        <w:autoSpaceDN w:val="0"/>
        <w:adjustRightInd w:val="0"/>
        <w:spacing w:line="240" w:lineRule="auto"/>
        <w:rPr>
          <w:rFonts w:ascii="Times New Roman" w:hAnsi="Times New Roman" w:cs="Times New Roman"/>
          <w:b/>
          <w:sz w:val="24"/>
          <w:szCs w:val="24"/>
          <w:lang w:val="en-US"/>
        </w:rPr>
      </w:pPr>
    </w:p>
    <w:p w:rsidR="004A2AB3" w:rsidRDefault="004A2AB3" w:rsidP="00430143">
      <w:pPr>
        <w:autoSpaceDE w:val="0"/>
        <w:autoSpaceDN w:val="0"/>
        <w:adjustRightInd w:val="0"/>
        <w:spacing w:line="240" w:lineRule="auto"/>
        <w:rPr>
          <w:rFonts w:ascii="Times New Roman" w:hAnsi="Times New Roman" w:cs="Times New Roman"/>
          <w:b/>
          <w:sz w:val="24"/>
          <w:szCs w:val="24"/>
          <w:lang w:val="en-US"/>
        </w:rPr>
      </w:pPr>
    </w:p>
    <w:p w:rsidR="004A2AB3" w:rsidRDefault="004A2AB3" w:rsidP="00430143">
      <w:pPr>
        <w:autoSpaceDE w:val="0"/>
        <w:autoSpaceDN w:val="0"/>
        <w:adjustRightInd w:val="0"/>
        <w:spacing w:line="240" w:lineRule="auto"/>
        <w:rPr>
          <w:rFonts w:ascii="Times New Roman" w:hAnsi="Times New Roman" w:cs="Times New Roman"/>
          <w:b/>
          <w:sz w:val="24"/>
          <w:szCs w:val="24"/>
          <w:lang w:val="en-US"/>
        </w:rPr>
      </w:pPr>
    </w:p>
    <w:p w:rsidR="004A2AB3" w:rsidRDefault="004A2AB3" w:rsidP="00430143">
      <w:pPr>
        <w:autoSpaceDE w:val="0"/>
        <w:autoSpaceDN w:val="0"/>
        <w:adjustRightInd w:val="0"/>
        <w:spacing w:line="240" w:lineRule="auto"/>
        <w:rPr>
          <w:rFonts w:ascii="Times New Roman" w:hAnsi="Times New Roman" w:cs="Times New Roman"/>
          <w:b/>
          <w:sz w:val="24"/>
          <w:szCs w:val="24"/>
          <w:lang w:val="en-US"/>
        </w:rPr>
      </w:pPr>
    </w:p>
    <w:p w:rsidR="00E52DCB" w:rsidRDefault="00E52DCB" w:rsidP="00430143">
      <w:pPr>
        <w:autoSpaceDE w:val="0"/>
        <w:autoSpaceDN w:val="0"/>
        <w:adjustRightInd w:val="0"/>
        <w:spacing w:line="240" w:lineRule="auto"/>
        <w:rPr>
          <w:rFonts w:ascii="Times New Roman" w:hAnsi="Times New Roman" w:cs="Times New Roman"/>
          <w:b/>
          <w:sz w:val="24"/>
          <w:szCs w:val="24"/>
          <w:lang w:val="en-US"/>
        </w:rPr>
      </w:pPr>
    </w:p>
    <w:p w:rsidR="008B3503" w:rsidRPr="00081BF0" w:rsidRDefault="008B3503" w:rsidP="00430143">
      <w:pPr>
        <w:autoSpaceDE w:val="0"/>
        <w:autoSpaceDN w:val="0"/>
        <w:adjustRightInd w:val="0"/>
        <w:spacing w:line="240" w:lineRule="auto"/>
        <w:rPr>
          <w:rFonts w:ascii="Times New Roman" w:hAnsi="Times New Roman" w:cs="Times New Roman"/>
          <w:sz w:val="24"/>
          <w:szCs w:val="24"/>
          <w:lang w:val="en-US"/>
        </w:rPr>
      </w:pPr>
      <w:proofErr w:type="gramStart"/>
      <w:r w:rsidRPr="00081BF0">
        <w:rPr>
          <w:rFonts w:ascii="Times New Roman" w:hAnsi="Times New Roman" w:cs="Times New Roman"/>
          <w:b/>
          <w:sz w:val="24"/>
          <w:szCs w:val="24"/>
          <w:lang w:val="en-US"/>
        </w:rPr>
        <w:lastRenderedPageBreak/>
        <w:t>Table 1</w:t>
      </w:r>
      <w:r w:rsidRPr="00081BF0">
        <w:rPr>
          <w:rFonts w:ascii="Times New Roman" w:hAnsi="Times New Roman" w:cs="Times New Roman"/>
          <w:sz w:val="24"/>
          <w:szCs w:val="24"/>
          <w:lang w:val="en-US"/>
        </w:rPr>
        <w:t>.</w:t>
      </w:r>
      <w:proofErr w:type="gramEnd"/>
      <w:r w:rsidRPr="00081BF0">
        <w:rPr>
          <w:rFonts w:ascii="Times New Roman" w:hAnsi="Times New Roman" w:cs="Times New Roman"/>
          <w:sz w:val="24"/>
          <w:szCs w:val="24"/>
          <w:lang w:val="en-US"/>
        </w:rPr>
        <w:t xml:space="preserve"> Specific primers used in this study</w:t>
      </w:r>
    </w:p>
    <w:tbl>
      <w:tblPr>
        <w:tblW w:w="9747" w:type="dxa"/>
        <w:tblBorders>
          <w:top w:val="single" w:sz="4" w:space="0" w:color="auto"/>
        </w:tblBorders>
        <w:tblLook w:val="04A0"/>
      </w:tblPr>
      <w:tblGrid>
        <w:gridCol w:w="1605"/>
        <w:gridCol w:w="4208"/>
        <w:gridCol w:w="2800"/>
        <w:gridCol w:w="1134"/>
      </w:tblGrid>
      <w:tr w:rsidR="008B3503" w:rsidRPr="00081BF0" w:rsidTr="00430143">
        <w:trPr>
          <w:trHeight w:val="379"/>
        </w:trPr>
        <w:tc>
          <w:tcPr>
            <w:tcW w:w="1605" w:type="dxa"/>
            <w:tcBorders>
              <w:top w:val="single" w:sz="4" w:space="0" w:color="auto"/>
              <w:bottom w:val="single" w:sz="4" w:space="0" w:color="auto"/>
            </w:tcBorders>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Primer</w:t>
            </w:r>
          </w:p>
        </w:tc>
        <w:tc>
          <w:tcPr>
            <w:tcW w:w="4208" w:type="dxa"/>
            <w:tcBorders>
              <w:top w:val="single" w:sz="4" w:space="0" w:color="auto"/>
              <w:bottom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Primer sequence</w:t>
            </w:r>
          </w:p>
        </w:tc>
        <w:tc>
          <w:tcPr>
            <w:tcW w:w="2800" w:type="dxa"/>
            <w:tcBorders>
              <w:top w:val="single" w:sz="4" w:space="0" w:color="auto"/>
              <w:bottom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Description</w:t>
            </w:r>
          </w:p>
        </w:tc>
        <w:tc>
          <w:tcPr>
            <w:tcW w:w="1134" w:type="dxa"/>
            <w:tcBorders>
              <w:top w:val="single" w:sz="4" w:space="0" w:color="auto"/>
              <w:bottom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T°m (°C)</w:t>
            </w:r>
          </w:p>
        </w:tc>
      </w:tr>
      <w:tr w:rsidR="008B3503" w:rsidRPr="00081BF0" w:rsidTr="00430143">
        <w:trPr>
          <w:trHeight w:val="379"/>
        </w:trPr>
        <w:tc>
          <w:tcPr>
            <w:tcW w:w="1605" w:type="dxa"/>
            <w:tcBorders>
              <w:top w:val="single" w:sz="4" w:space="0" w:color="auto"/>
            </w:tcBorders>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BmyS-F</w:t>
            </w:r>
          </w:p>
        </w:tc>
        <w:tc>
          <w:tcPr>
            <w:tcW w:w="4208" w:type="dxa"/>
            <w:tcBorders>
              <w:top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5’-AACTGCCGTCCAGTGTA-3’</w:t>
            </w:r>
          </w:p>
        </w:tc>
        <w:tc>
          <w:tcPr>
            <w:tcW w:w="2800" w:type="dxa"/>
            <w:tcBorders>
              <w:top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 and sequencing</w:t>
            </w:r>
          </w:p>
        </w:tc>
        <w:tc>
          <w:tcPr>
            <w:tcW w:w="1134" w:type="dxa"/>
            <w:tcBorders>
              <w:top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54</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BmyS-R</w:t>
            </w:r>
          </w:p>
        </w:tc>
        <w:tc>
          <w:tcPr>
            <w:tcW w:w="4208"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5’-AGCACGATGCCTTGTGAG-3’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 and</w:t>
            </w:r>
            <w:r w:rsidR="00F56648">
              <w:rPr>
                <w:rFonts w:eastAsiaTheme="minorHAnsi"/>
                <w:lang w:val="en-US" w:eastAsia="en-US"/>
              </w:rPr>
              <w:t xml:space="preserve"> </w:t>
            </w:r>
            <w:r w:rsidRPr="00081BF0">
              <w:rPr>
                <w:rFonts w:eastAsiaTheme="minorHAnsi"/>
                <w:lang w:val="en-US" w:eastAsia="en-US"/>
              </w:rPr>
              <w:t>sequencing</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56</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BmyL-F</w:t>
            </w:r>
          </w:p>
        </w:tc>
        <w:tc>
          <w:tcPr>
            <w:tcW w:w="4208" w:type="dxa"/>
          </w:tcPr>
          <w:p w:rsidR="008B3503" w:rsidRPr="00081BF0" w:rsidRDefault="008B3503" w:rsidP="001C33A0">
            <w:pPr>
              <w:autoSpaceDE w:val="0"/>
              <w:autoSpaceDN w:val="0"/>
              <w:adjustRightInd w:val="0"/>
              <w:spacing w:line="360" w:lineRule="auto"/>
              <w:jc w:val="center"/>
              <w:rPr>
                <w:rFonts w:ascii="Times New Roman" w:hAnsi="Times New Roman" w:cs="Times New Roman"/>
                <w:sz w:val="24"/>
                <w:szCs w:val="24"/>
                <w:lang w:val="en-US"/>
              </w:rPr>
            </w:pPr>
            <w:r w:rsidRPr="00081BF0">
              <w:rPr>
                <w:rFonts w:ascii="Times New Roman" w:hAnsi="Times New Roman" w:cs="Times New Roman"/>
                <w:sz w:val="24"/>
                <w:szCs w:val="24"/>
                <w:lang w:val="en-US"/>
              </w:rPr>
              <w:t>5’-TCAACATCCCAATCCCACA-3’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w:t>
            </w:r>
            <w:r w:rsidR="00F56648">
              <w:rPr>
                <w:rFonts w:eastAsiaTheme="minorHAnsi"/>
                <w:lang w:val="en-US" w:eastAsia="en-US"/>
              </w:rPr>
              <w:t xml:space="preserve"> </w:t>
            </w:r>
            <w:r w:rsidRPr="00081BF0">
              <w:rPr>
                <w:rFonts w:eastAsiaTheme="minorHAnsi"/>
                <w:lang w:val="en-US" w:eastAsia="en-US"/>
              </w:rPr>
              <w:t>and sequencing</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56</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BmyL-R</w:t>
            </w:r>
          </w:p>
        </w:tc>
        <w:tc>
          <w:tcPr>
            <w:tcW w:w="4208"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5’-GGGAATGGCTCCAGTTTT-3’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 and</w:t>
            </w:r>
            <w:r w:rsidR="00F56648">
              <w:rPr>
                <w:rFonts w:eastAsiaTheme="minorHAnsi"/>
                <w:lang w:val="en-US" w:eastAsia="en-US"/>
              </w:rPr>
              <w:t xml:space="preserve"> </w:t>
            </w:r>
            <w:r w:rsidRPr="00081BF0">
              <w:rPr>
                <w:rFonts w:eastAsiaTheme="minorHAnsi"/>
                <w:lang w:val="en-US" w:eastAsia="en-US"/>
              </w:rPr>
              <w:t>sequencing</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54</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Bmy537-R</w:t>
            </w:r>
          </w:p>
        </w:tc>
        <w:tc>
          <w:tcPr>
            <w:tcW w:w="4208"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5’-CCATGTTCTCCCTGAAGC-3’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w:t>
            </w:r>
            <w:r w:rsidR="00F56648">
              <w:rPr>
                <w:rFonts w:eastAsiaTheme="minorHAnsi"/>
                <w:lang w:val="en-US" w:eastAsia="en-US"/>
              </w:rPr>
              <w:t xml:space="preserve"> </w:t>
            </w:r>
            <w:r w:rsidRPr="00081BF0">
              <w:rPr>
                <w:rFonts w:eastAsiaTheme="minorHAnsi"/>
                <w:lang w:val="en-US" w:eastAsia="en-US"/>
              </w:rPr>
              <w:t>and sequencing</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56</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Bmy1755-R</w:t>
            </w:r>
          </w:p>
        </w:tc>
        <w:tc>
          <w:tcPr>
            <w:tcW w:w="4208"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5’-ACCCACAAAGCCACAATTTT-3’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Full length cDNA and</w:t>
            </w:r>
            <w:r w:rsidR="00F56648">
              <w:rPr>
                <w:rFonts w:eastAsiaTheme="minorHAnsi"/>
                <w:lang w:val="en-US" w:eastAsia="en-US"/>
              </w:rPr>
              <w:t xml:space="preserve"> </w:t>
            </w:r>
            <w:r w:rsidRPr="00081BF0">
              <w:rPr>
                <w:rFonts w:eastAsiaTheme="minorHAnsi"/>
                <w:lang w:val="en-US" w:eastAsia="en-US"/>
              </w:rPr>
              <w:t>sequencing</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56</w:t>
            </w:r>
          </w:p>
        </w:tc>
      </w:tr>
      <w:tr w:rsidR="008B3503" w:rsidRPr="00081BF0" w:rsidTr="00430143">
        <w:trPr>
          <w:trHeight w:val="379"/>
        </w:trPr>
        <w:tc>
          <w:tcPr>
            <w:tcW w:w="1605" w:type="dxa"/>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Bmy1401-F</w:t>
            </w:r>
          </w:p>
        </w:tc>
        <w:tc>
          <w:tcPr>
            <w:tcW w:w="4208"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5’-GATGGTACGATATCCAAAA-3’</w:t>
            </w:r>
          </w:p>
        </w:tc>
        <w:tc>
          <w:tcPr>
            <w:tcW w:w="2800"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 RACE-PCR</w:t>
            </w:r>
          </w:p>
        </w:tc>
        <w:tc>
          <w:tcPr>
            <w:tcW w:w="1134" w:type="dxa"/>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54</w:t>
            </w:r>
          </w:p>
        </w:tc>
      </w:tr>
      <w:tr w:rsidR="008B3503" w:rsidRPr="00081BF0" w:rsidTr="00430143">
        <w:trPr>
          <w:trHeight w:val="379"/>
        </w:trPr>
        <w:tc>
          <w:tcPr>
            <w:tcW w:w="1605" w:type="dxa"/>
            <w:tcBorders>
              <w:bottom w:val="single" w:sz="4" w:space="0" w:color="auto"/>
            </w:tcBorders>
          </w:tcPr>
          <w:p w:rsidR="008B3503" w:rsidRPr="00081BF0" w:rsidRDefault="008B3503" w:rsidP="008B3503">
            <w:pPr>
              <w:pStyle w:val="Sansinterligne"/>
              <w:rPr>
                <w:rFonts w:eastAsiaTheme="minorHAnsi"/>
                <w:lang w:val="en-US" w:eastAsia="en-US"/>
              </w:rPr>
            </w:pPr>
            <w:r w:rsidRPr="00081BF0">
              <w:rPr>
                <w:rFonts w:eastAsiaTheme="minorHAnsi"/>
                <w:lang w:val="en-US" w:eastAsia="en-US"/>
              </w:rPr>
              <w:t>Bmy70-F</w:t>
            </w:r>
          </w:p>
        </w:tc>
        <w:tc>
          <w:tcPr>
            <w:tcW w:w="4208" w:type="dxa"/>
            <w:tcBorders>
              <w:bottom w:val="single" w:sz="4" w:space="0" w:color="auto"/>
            </w:tcBorders>
          </w:tcPr>
          <w:p w:rsidR="008B3503" w:rsidRPr="00081BF0" w:rsidRDefault="008B3503" w:rsidP="001C33A0">
            <w:pPr>
              <w:autoSpaceDE w:val="0"/>
              <w:autoSpaceDN w:val="0"/>
              <w:adjustRightInd w:val="0"/>
              <w:spacing w:line="360" w:lineRule="auto"/>
              <w:jc w:val="center"/>
              <w:rPr>
                <w:rFonts w:ascii="Times New Roman" w:hAnsi="Times New Roman" w:cs="Times New Roman"/>
                <w:sz w:val="24"/>
                <w:szCs w:val="24"/>
                <w:lang w:val="en-US"/>
              </w:rPr>
            </w:pPr>
            <w:r w:rsidRPr="00081BF0">
              <w:rPr>
                <w:rFonts w:ascii="Times New Roman" w:hAnsi="Times New Roman" w:cs="Times New Roman"/>
                <w:sz w:val="24"/>
                <w:szCs w:val="24"/>
                <w:lang w:val="en-US"/>
              </w:rPr>
              <w:t>5’-ACTATGTCCAGGTCTACGT-3’</w:t>
            </w:r>
          </w:p>
        </w:tc>
        <w:tc>
          <w:tcPr>
            <w:tcW w:w="2800" w:type="dxa"/>
            <w:tcBorders>
              <w:bottom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3’ RACE-PCR</w:t>
            </w:r>
          </w:p>
        </w:tc>
        <w:tc>
          <w:tcPr>
            <w:tcW w:w="1134" w:type="dxa"/>
            <w:tcBorders>
              <w:bottom w:val="single" w:sz="4" w:space="0" w:color="auto"/>
            </w:tcBorders>
          </w:tcPr>
          <w:p w:rsidR="008B3503" w:rsidRPr="00081BF0" w:rsidRDefault="008B3503" w:rsidP="001C33A0">
            <w:pPr>
              <w:pStyle w:val="Sansinterligne"/>
              <w:jc w:val="center"/>
              <w:rPr>
                <w:rFonts w:eastAsiaTheme="minorHAnsi"/>
                <w:lang w:val="en-US" w:eastAsia="en-US"/>
              </w:rPr>
            </w:pPr>
            <w:r w:rsidRPr="00081BF0">
              <w:rPr>
                <w:rFonts w:eastAsiaTheme="minorHAnsi"/>
                <w:lang w:val="en-US" w:eastAsia="en-US"/>
              </w:rPr>
              <w:t>56</w:t>
            </w:r>
          </w:p>
        </w:tc>
      </w:tr>
    </w:tbl>
    <w:p w:rsidR="008B3503" w:rsidRDefault="0019726F" w:rsidP="00E52DCB">
      <w:pPr>
        <w:pStyle w:val="Titre1"/>
        <w:spacing w:line="360" w:lineRule="auto"/>
        <w:rPr>
          <w:rFonts w:ascii="Times New Roman" w:eastAsiaTheme="minorHAnsi" w:hAnsi="Times New Roman" w:cs="Times New Roman"/>
          <w:sz w:val="24"/>
          <w:szCs w:val="24"/>
          <w:lang w:val="en-US"/>
        </w:rPr>
      </w:pPr>
      <w:bookmarkStart w:id="78" w:name="_Toc352234024"/>
      <w:r w:rsidRPr="004A2AB3">
        <w:rPr>
          <w:rFonts w:ascii="Times New Roman" w:eastAsiaTheme="minorHAnsi" w:hAnsi="Times New Roman" w:cs="Times New Roman"/>
          <w:sz w:val="24"/>
          <w:szCs w:val="24"/>
          <w:lang w:val="en-US"/>
        </w:rPr>
        <w:t xml:space="preserve">3. </w:t>
      </w:r>
      <w:r w:rsidR="008B3503" w:rsidRPr="004A2AB3">
        <w:rPr>
          <w:rFonts w:ascii="Times New Roman" w:eastAsiaTheme="minorHAnsi" w:hAnsi="Times New Roman" w:cs="Times New Roman"/>
          <w:sz w:val="24"/>
          <w:szCs w:val="24"/>
          <w:lang w:val="en-US"/>
        </w:rPr>
        <w:t>Results and Discussion</w:t>
      </w:r>
      <w:bookmarkEnd w:id="78"/>
    </w:p>
    <w:p w:rsidR="00E52DCB" w:rsidRDefault="00E52DCB" w:rsidP="00E52DCB">
      <w:pPr>
        <w:pStyle w:val="Titre2"/>
        <w:spacing w:before="0" w:line="360" w:lineRule="auto"/>
        <w:rPr>
          <w:rFonts w:ascii="Times New Roman" w:hAnsi="Times New Roman" w:cs="Times New Roman"/>
          <w:color w:val="auto"/>
          <w:sz w:val="24"/>
          <w:szCs w:val="24"/>
          <w:lang w:val="en-US"/>
        </w:rPr>
      </w:pPr>
      <w:bookmarkStart w:id="79" w:name="_Toc352234025"/>
      <w:r w:rsidRPr="004A2AB3">
        <w:rPr>
          <w:rFonts w:ascii="Times New Roman" w:hAnsi="Times New Roman" w:cs="Times New Roman"/>
          <w:color w:val="auto"/>
          <w:sz w:val="24"/>
          <w:szCs w:val="24"/>
          <w:lang w:val="en-US"/>
        </w:rPr>
        <w:t xml:space="preserve">3.1. </w:t>
      </w:r>
      <w:r>
        <w:rPr>
          <w:rFonts w:ascii="Times New Roman" w:hAnsi="Times New Roman" w:cs="Times New Roman"/>
          <w:color w:val="auto"/>
          <w:sz w:val="24"/>
          <w:szCs w:val="24"/>
          <w:lang w:val="en-US"/>
        </w:rPr>
        <w:t>Enzyme (α and β-amylase)</w:t>
      </w:r>
      <w:r w:rsidRPr="004A2AB3">
        <w:rPr>
          <w:rFonts w:ascii="Times New Roman" w:hAnsi="Times New Roman" w:cs="Times New Roman"/>
          <w:color w:val="auto"/>
          <w:sz w:val="24"/>
          <w:szCs w:val="24"/>
          <w:lang w:val="en-US"/>
        </w:rPr>
        <w:t xml:space="preserve"> activities</w:t>
      </w:r>
      <w:bookmarkEnd w:id="79"/>
    </w:p>
    <w:p w:rsidR="00E52DCB" w:rsidRPr="00D278EA" w:rsidRDefault="00E52DCB" w:rsidP="00D278EA">
      <w:pPr>
        <w:spacing w:line="360" w:lineRule="auto"/>
        <w:jc w:val="both"/>
        <w:rPr>
          <w:rFonts w:ascii="Times New Roman" w:hAnsi="Times New Roman" w:cs="Times New Roman"/>
          <w:sz w:val="24"/>
          <w:szCs w:val="24"/>
          <w:lang w:val="en-US"/>
        </w:rPr>
      </w:pPr>
      <w:r w:rsidRPr="00D278EA">
        <w:rPr>
          <w:rFonts w:ascii="Times New Roman" w:hAnsi="Times New Roman" w:cs="Times New Roman"/>
          <w:sz w:val="24"/>
          <w:szCs w:val="24"/>
          <w:lang w:val="en-US"/>
        </w:rPr>
        <w:t xml:space="preserve">As described previously by Ba et al [16] sorghum malt </w:t>
      </w:r>
      <w:proofErr w:type="gramStart"/>
      <w:r w:rsidRPr="00D278EA">
        <w:rPr>
          <w:rFonts w:ascii="Times New Roman" w:hAnsi="Times New Roman" w:cs="Times New Roman"/>
          <w:sz w:val="24"/>
          <w:szCs w:val="24"/>
          <w:lang w:val="en-US"/>
        </w:rPr>
        <w:t>cv</w:t>
      </w:r>
      <w:proofErr w:type="gramEnd"/>
      <w:r w:rsidRPr="00D278EA">
        <w:rPr>
          <w:rFonts w:ascii="Times New Roman" w:hAnsi="Times New Roman" w:cs="Times New Roman"/>
          <w:sz w:val="24"/>
          <w:szCs w:val="24"/>
          <w:lang w:val="en-US"/>
        </w:rPr>
        <w:t xml:space="preserve"> F-2-20 exhibited a large amount (312 U/g of dry weight) of α-amylase. However β-amylase activity was 5 times lower than α</w:t>
      </w:r>
      <w:r w:rsidRPr="00D278EA">
        <w:rPr>
          <w:rFonts w:ascii="Times New Roman" w:hAnsi="Times New Roman" w:cs="Times New Roman"/>
          <w:sz w:val="24"/>
          <w:szCs w:val="24"/>
          <w:lang w:val="en-US"/>
        </w:rPr>
        <w:noBreakHyphen/>
        <w:t>amylase activity (62 U/g of dry weight). Several articles has been studied the sorghum amylases activities.</w:t>
      </w:r>
    </w:p>
    <w:p w:rsidR="008B3503" w:rsidRPr="004A2AB3" w:rsidRDefault="00E52DCB" w:rsidP="004A2AB3">
      <w:pPr>
        <w:pStyle w:val="Titre2"/>
        <w:spacing w:line="360" w:lineRule="auto"/>
        <w:rPr>
          <w:rFonts w:ascii="Times New Roman" w:hAnsi="Times New Roman" w:cs="Times New Roman"/>
          <w:color w:val="auto"/>
          <w:sz w:val="24"/>
          <w:szCs w:val="24"/>
          <w:lang w:val="en-US"/>
        </w:rPr>
      </w:pPr>
      <w:bookmarkStart w:id="80" w:name="_Toc352234026"/>
      <w:r>
        <w:rPr>
          <w:rFonts w:ascii="Times New Roman" w:hAnsi="Times New Roman" w:cs="Times New Roman"/>
          <w:color w:val="auto"/>
          <w:sz w:val="24"/>
          <w:szCs w:val="24"/>
          <w:lang w:val="en-US"/>
        </w:rPr>
        <w:t>3.2</w:t>
      </w:r>
      <w:r w:rsidR="0019726F" w:rsidRPr="004A2AB3">
        <w:rPr>
          <w:rFonts w:ascii="Times New Roman" w:hAnsi="Times New Roman" w:cs="Times New Roman"/>
          <w:color w:val="auto"/>
          <w:sz w:val="24"/>
          <w:szCs w:val="24"/>
          <w:lang w:val="en-US"/>
        </w:rPr>
        <w:t xml:space="preserve">. </w:t>
      </w:r>
      <w:r w:rsidR="008B3503" w:rsidRPr="004A2AB3">
        <w:rPr>
          <w:rFonts w:ascii="Times New Roman" w:hAnsi="Times New Roman" w:cs="Times New Roman"/>
          <w:color w:val="auto"/>
          <w:sz w:val="24"/>
          <w:szCs w:val="24"/>
          <w:lang w:val="en-US"/>
        </w:rPr>
        <w:t>Effects of pH and temperature on α and β-amylases activities</w:t>
      </w:r>
      <w:bookmarkEnd w:id="80"/>
    </w:p>
    <w:p w:rsidR="007B4620" w:rsidRPr="00081BF0" w:rsidRDefault="007B4620" w:rsidP="007B462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Amylases </w:t>
      </w:r>
      <w:r w:rsidRPr="00081BF0">
        <w:rPr>
          <w:rFonts w:ascii="Times New Roman" w:hAnsi="Times New Roman" w:cs="Times New Roman"/>
          <w:sz w:val="24"/>
          <w:szCs w:val="24"/>
          <w:lang w:val="en-US"/>
        </w:rPr>
        <w:t xml:space="preserve">activities are strongly influenced by the </w:t>
      </w:r>
      <w:r>
        <w:rPr>
          <w:rFonts w:ascii="Times New Roman" w:hAnsi="Times New Roman" w:cs="Times New Roman"/>
          <w:sz w:val="24"/>
          <w:szCs w:val="24"/>
          <w:lang w:val="en-US"/>
        </w:rPr>
        <w:t>parameters</w:t>
      </w:r>
      <w:r w:rsidRPr="00081BF0">
        <w:rPr>
          <w:rFonts w:ascii="Times New Roman" w:hAnsi="Times New Roman" w:cs="Times New Roman"/>
          <w:sz w:val="24"/>
          <w:szCs w:val="24"/>
          <w:lang w:val="en-US"/>
        </w:rPr>
        <w:t xml:space="preserve"> pH</w:t>
      </w:r>
      <w:r>
        <w:rPr>
          <w:rFonts w:ascii="Times New Roman" w:hAnsi="Times New Roman" w:cs="Times New Roman"/>
          <w:sz w:val="24"/>
          <w:szCs w:val="24"/>
          <w:lang w:val="en-US"/>
        </w:rPr>
        <w:t xml:space="preserve"> (Fig. 1) </w:t>
      </w:r>
      <w:r w:rsidRPr="00081BF0">
        <w:rPr>
          <w:rFonts w:ascii="Times New Roman" w:hAnsi="Times New Roman" w:cs="Times New Roman"/>
          <w:sz w:val="24"/>
          <w:szCs w:val="24"/>
          <w:lang w:val="en-US"/>
        </w:rPr>
        <w:t>and temperature</w:t>
      </w:r>
      <w:r>
        <w:rPr>
          <w:rFonts w:ascii="Times New Roman" w:hAnsi="Times New Roman" w:cs="Times New Roman"/>
          <w:sz w:val="24"/>
          <w:szCs w:val="24"/>
          <w:lang w:val="en-US"/>
        </w:rPr>
        <w:t xml:space="preserve"> (Fig. 2). The optimum</w:t>
      </w:r>
      <w:r w:rsidRPr="00081BF0">
        <w:rPr>
          <w:rFonts w:ascii="Times New Roman" w:hAnsi="Times New Roman" w:cs="Times New Roman"/>
          <w:sz w:val="24"/>
          <w:szCs w:val="24"/>
          <w:lang w:val="en-US"/>
        </w:rPr>
        <w:t xml:space="preserve"> pH</w:t>
      </w:r>
      <w:r>
        <w:rPr>
          <w:rFonts w:ascii="Times New Roman" w:hAnsi="Times New Roman" w:cs="Times New Roman"/>
          <w:sz w:val="24"/>
          <w:szCs w:val="24"/>
          <w:lang w:val="en-US"/>
        </w:rPr>
        <w:t xml:space="preserve"> for amylases activities was determined with pH range from pH 4.0 to pH 9.0. Maximum activity </w:t>
      </w:r>
      <w:r w:rsidRPr="00081BF0">
        <w:rPr>
          <w:rFonts w:ascii="Times New Roman" w:hAnsi="Times New Roman" w:cs="Times New Roman"/>
          <w:sz w:val="24"/>
          <w:szCs w:val="24"/>
          <w:lang w:val="en-US"/>
        </w:rPr>
        <w:t xml:space="preserve">was </w:t>
      </w:r>
      <w:r>
        <w:rPr>
          <w:rFonts w:ascii="Times New Roman" w:hAnsi="Times New Roman" w:cs="Times New Roman"/>
          <w:sz w:val="24"/>
          <w:szCs w:val="24"/>
          <w:lang w:val="en-US"/>
        </w:rPr>
        <w:t>detected</w:t>
      </w:r>
      <w:r w:rsidRPr="00081BF0">
        <w:rPr>
          <w:rFonts w:ascii="Times New Roman" w:hAnsi="Times New Roman" w:cs="Times New Roman"/>
          <w:sz w:val="24"/>
          <w:szCs w:val="24"/>
          <w:lang w:val="en-US"/>
        </w:rPr>
        <w:t xml:space="preserve"> </w:t>
      </w:r>
      <w:r>
        <w:rPr>
          <w:rFonts w:ascii="Times New Roman" w:hAnsi="Times New Roman" w:cs="Times New Roman"/>
          <w:sz w:val="24"/>
          <w:szCs w:val="24"/>
          <w:lang w:val="en-US"/>
        </w:rPr>
        <w:t>with pH</w:t>
      </w:r>
      <w:r w:rsidRPr="00081BF0">
        <w:rPr>
          <w:rFonts w:ascii="Times New Roman" w:hAnsi="Times New Roman" w:cs="Times New Roman"/>
          <w:sz w:val="24"/>
          <w:szCs w:val="24"/>
          <w:lang w:val="en-US"/>
        </w:rPr>
        <w:t xml:space="preserve"> 5.5</w:t>
      </w:r>
      <w:r>
        <w:rPr>
          <w:rFonts w:ascii="Times New Roman" w:hAnsi="Times New Roman" w:cs="Times New Roman"/>
          <w:sz w:val="24"/>
          <w:szCs w:val="24"/>
          <w:lang w:val="en-US"/>
        </w:rPr>
        <w:t xml:space="preserve"> as shown in Fig. 1 for α and β</w:t>
      </w:r>
      <w:r>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 xml:space="preserve">amylases. </w:t>
      </w:r>
      <w:r>
        <w:rPr>
          <w:rFonts w:ascii="Times New Roman" w:hAnsi="Times New Roman" w:cs="Times New Roman"/>
          <w:sz w:val="24"/>
          <w:szCs w:val="24"/>
          <w:lang w:val="en-US"/>
        </w:rPr>
        <w:t>The α-amylase activity was highly decreased above pH 6.0.</w:t>
      </w:r>
      <w:r w:rsidRPr="00081BF0">
        <w:rPr>
          <w:rFonts w:ascii="Times New Roman" w:hAnsi="Times New Roman" w:cs="Times New Roman"/>
          <w:sz w:val="24"/>
          <w:szCs w:val="24"/>
          <w:lang w:val="en-US"/>
        </w:rPr>
        <w:t xml:space="preserve"> </w:t>
      </w:r>
      <w:r>
        <w:rPr>
          <w:rFonts w:ascii="Times New Roman" w:hAnsi="Times New Roman" w:cs="Times New Roman"/>
          <w:sz w:val="24"/>
          <w:szCs w:val="24"/>
          <w:lang w:val="en-US"/>
        </w:rPr>
        <w:t>However, β</w:t>
      </w:r>
      <w:r>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amylase activity kept more than 80 % of the activity in pH range between 5.5 and 6.5. These values were comparable to those reported for cereal amylases [17</w:t>
      </w:r>
      <w:proofErr w:type="gramStart"/>
      <w:r w:rsidRPr="00081BF0">
        <w:rPr>
          <w:rFonts w:ascii="Times New Roman" w:hAnsi="Times New Roman" w:cs="Times New Roman"/>
          <w:sz w:val="24"/>
          <w:szCs w:val="24"/>
          <w:lang w:val="en-US"/>
        </w:rPr>
        <w:t>,18,19,20</w:t>
      </w:r>
      <w:proofErr w:type="gramEnd"/>
      <w:r w:rsidRPr="00081BF0">
        <w:rPr>
          <w:rFonts w:ascii="Times New Roman" w:hAnsi="Times New Roman" w:cs="Times New Roman"/>
          <w:sz w:val="24"/>
          <w:szCs w:val="24"/>
          <w:lang w:val="en-US"/>
        </w:rPr>
        <w:t>].</w:t>
      </w:r>
    </w:p>
    <w:p w:rsidR="007B4620" w:rsidRPr="00081BF0" w:rsidRDefault="007B4620" w:rsidP="007B4620">
      <w:pPr>
        <w:autoSpaceDE w:val="0"/>
        <w:autoSpaceDN w:val="0"/>
        <w:adjustRightInd w:val="0"/>
        <w:spacing w:after="0" w:line="360" w:lineRule="auto"/>
        <w:jc w:val="both"/>
        <w:rPr>
          <w:rFonts w:ascii="Times New Roman" w:eastAsia="AdvP4DF60E" w:hAnsi="Times New Roman" w:cs="Times New Roman"/>
          <w:sz w:val="24"/>
          <w:szCs w:val="24"/>
          <w:lang w:val="en-US"/>
        </w:rPr>
      </w:pPr>
      <w:r w:rsidRPr="00081BF0">
        <w:rPr>
          <w:rFonts w:ascii="Times New Roman" w:eastAsia="AdvP4DF60E" w:hAnsi="Times New Roman" w:cs="Times New Roman"/>
          <w:sz w:val="24"/>
          <w:szCs w:val="24"/>
          <w:lang w:val="en-US"/>
        </w:rPr>
        <w:t>Enzymatic reaction is stimulated by an increase in temperature, and each enzyme has an optimum temperature</w:t>
      </w:r>
      <w:r>
        <w:rPr>
          <w:rFonts w:ascii="Times New Roman" w:eastAsia="AdvP4DF60E" w:hAnsi="Times New Roman" w:cs="Times New Roman"/>
          <w:sz w:val="24"/>
          <w:szCs w:val="24"/>
          <w:lang w:val="en-US"/>
        </w:rPr>
        <w:t xml:space="preserve"> at which the activity is </w:t>
      </w:r>
      <w:proofErr w:type="gramStart"/>
      <w:r>
        <w:rPr>
          <w:rFonts w:ascii="Times New Roman" w:eastAsia="AdvP4DF60E" w:hAnsi="Times New Roman" w:cs="Times New Roman"/>
          <w:sz w:val="24"/>
          <w:szCs w:val="24"/>
          <w:lang w:val="en-US"/>
        </w:rPr>
        <w:t>maximum</w:t>
      </w:r>
      <w:proofErr w:type="gramEnd"/>
      <w:r w:rsidRPr="00081BF0">
        <w:rPr>
          <w:rFonts w:ascii="Times New Roman" w:eastAsia="AdvP4DF60E" w:hAnsi="Times New Roman" w:cs="Times New Roman"/>
          <w:sz w:val="24"/>
          <w:szCs w:val="24"/>
          <w:lang w:val="en-US"/>
        </w:rPr>
        <w:t>. In the present study,</w:t>
      </w:r>
      <w:r>
        <w:rPr>
          <w:rFonts w:ascii="Times New Roman" w:eastAsia="AdvP4DF60E" w:hAnsi="Times New Roman" w:cs="Times New Roman"/>
          <w:sz w:val="24"/>
          <w:szCs w:val="24"/>
          <w:lang w:val="en-US"/>
        </w:rPr>
        <w:t xml:space="preserve"> the effect of temperature on</w:t>
      </w:r>
      <w:r w:rsidRPr="00081BF0">
        <w:rPr>
          <w:rFonts w:ascii="Times New Roman" w:eastAsia="AdvP4DF60E" w:hAnsi="Times New Roman" w:cs="Times New Roman"/>
          <w:sz w:val="24"/>
          <w:szCs w:val="24"/>
          <w:lang w:val="en-US"/>
        </w:rPr>
        <w:t xml:space="preserve"> </w:t>
      </w:r>
      <w:r w:rsidRPr="00081BF0">
        <w:rPr>
          <w:rFonts w:ascii="Times New Roman" w:hAnsi="Times New Roman" w:cs="Times New Roman"/>
          <w:sz w:val="24"/>
          <w:szCs w:val="24"/>
          <w:lang w:val="en-US"/>
        </w:rPr>
        <w:t>α and β-amylases</w:t>
      </w:r>
      <w:r w:rsidRPr="00081BF0">
        <w:rPr>
          <w:rFonts w:ascii="Times New Roman" w:hAnsi="Times New Roman" w:cs="Times New Roman"/>
          <w:b/>
          <w:sz w:val="24"/>
          <w:szCs w:val="24"/>
          <w:lang w:val="en-US"/>
        </w:rPr>
        <w:t xml:space="preserve"> </w:t>
      </w:r>
      <w:r w:rsidRPr="00081BF0">
        <w:rPr>
          <w:rFonts w:ascii="Times New Roman" w:eastAsia="AdvP4DF60E" w:hAnsi="Times New Roman" w:cs="Times New Roman"/>
          <w:sz w:val="24"/>
          <w:szCs w:val="24"/>
          <w:lang w:val="en-US"/>
        </w:rPr>
        <w:t xml:space="preserve">activities </w:t>
      </w:r>
      <w:r>
        <w:rPr>
          <w:rFonts w:ascii="Times New Roman" w:eastAsia="AdvP4DF60E" w:hAnsi="Times New Roman" w:cs="Times New Roman"/>
          <w:sz w:val="24"/>
          <w:szCs w:val="24"/>
          <w:lang w:val="en-US"/>
        </w:rPr>
        <w:t xml:space="preserve">was measured over a temperature range of 30-90 °C (Fig. 2). The optimum temperature for α and β-amylases activities was found to be at </w:t>
      </w:r>
      <w:r w:rsidRPr="00081BF0">
        <w:rPr>
          <w:rFonts w:ascii="Times New Roman" w:eastAsia="AdvP4DF60E" w:hAnsi="Times New Roman" w:cs="Times New Roman"/>
          <w:sz w:val="24"/>
          <w:szCs w:val="24"/>
          <w:lang w:val="en-US"/>
        </w:rPr>
        <w:t xml:space="preserve">65 and 55 °C </w:t>
      </w:r>
      <w:r>
        <w:rPr>
          <w:rFonts w:ascii="Times New Roman" w:eastAsia="AdvP4DF60E" w:hAnsi="Times New Roman" w:cs="Times New Roman"/>
          <w:sz w:val="24"/>
          <w:szCs w:val="24"/>
          <w:lang w:val="en-US"/>
        </w:rPr>
        <w:t>respectively</w:t>
      </w:r>
      <w:r w:rsidRPr="00081BF0">
        <w:rPr>
          <w:rFonts w:ascii="Times New Roman" w:eastAsia="AdvP4DF60E" w:hAnsi="Times New Roman" w:cs="Times New Roman"/>
          <w:sz w:val="24"/>
          <w:szCs w:val="24"/>
          <w:lang w:val="en-US"/>
        </w:rPr>
        <w:t>. Above 65 and 55 °C there was a decline in the activity of both amylases.</w:t>
      </w:r>
      <w:r>
        <w:rPr>
          <w:rFonts w:ascii="Times New Roman" w:eastAsia="AdvP4DF60E" w:hAnsi="Times New Roman" w:cs="Times New Roman"/>
          <w:sz w:val="24"/>
          <w:szCs w:val="24"/>
          <w:lang w:val="en-US"/>
        </w:rPr>
        <w:t xml:space="preserve"> However, at 75 °C, relative activity was about 65 % of the maximum value of α</w:t>
      </w:r>
      <w:r>
        <w:rPr>
          <w:rFonts w:ascii="Times New Roman" w:eastAsia="AdvP4DF60E" w:hAnsi="Times New Roman" w:cs="Times New Roman"/>
          <w:sz w:val="24"/>
          <w:szCs w:val="24"/>
          <w:lang w:val="en-US"/>
        </w:rPr>
        <w:noBreakHyphen/>
        <w:t>amylase activity.</w:t>
      </w:r>
      <w:r w:rsidRPr="00081BF0">
        <w:rPr>
          <w:rFonts w:ascii="Times New Roman" w:eastAsia="AdvP4DF60E" w:hAnsi="Times New Roman" w:cs="Times New Roman"/>
          <w:sz w:val="24"/>
          <w:szCs w:val="24"/>
          <w:lang w:val="en-US"/>
        </w:rPr>
        <w:t xml:space="preserve"> Nour and Yagoub [17] and Egwin and Oloyede [19] reported a maximum </w:t>
      </w:r>
      <w:r w:rsidRPr="00081BF0">
        <w:rPr>
          <w:rFonts w:ascii="Times New Roman" w:eastAsia="AdvP4DF60E" w:hAnsi="Times New Roman" w:cs="Times New Roman"/>
          <w:sz w:val="24"/>
          <w:szCs w:val="24"/>
          <w:lang w:val="en-US"/>
        </w:rPr>
        <w:lastRenderedPageBreak/>
        <w:t xml:space="preserve">activity for α-amylase from sorghum malt at 70 °C while Kumar </w:t>
      </w:r>
      <w:r w:rsidRPr="00081BF0">
        <w:rPr>
          <w:rFonts w:ascii="Times New Roman" w:hAnsi="Times New Roman" w:cs="Times New Roman"/>
          <w:sz w:val="24"/>
          <w:szCs w:val="24"/>
          <w:lang w:val="en-GB"/>
        </w:rPr>
        <w:t xml:space="preserve">Singh and Rao [21] obtained an optimum activity at 60 °C. Curvelo-Santana et al. [22] characterised α and β-amylases from maize malt and optimum temperatures found were at 90 and 50 °C respectively. Literature reported that in </w:t>
      </w:r>
      <w:r w:rsidRPr="00081BF0">
        <w:rPr>
          <w:rStyle w:val="hps"/>
          <w:rFonts w:ascii="Times New Roman" w:hAnsi="Times New Roman" w:cs="Times New Roman"/>
          <w:sz w:val="24"/>
          <w:szCs w:val="24"/>
          <w:lang w:val="en-US"/>
        </w:rPr>
        <w:t>general, the optimum temperature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of</w:t>
      </w:r>
      <w:r w:rsidRPr="00081BF0">
        <w:rPr>
          <w:rFonts w:ascii="Times New Roman" w:hAnsi="Times New Roman" w:cs="Times New Roman"/>
          <w:sz w:val="24"/>
          <w:szCs w:val="24"/>
          <w:lang w:val="en-US"/>
        </w:rPr>
        <w:t xml:space="preserve"> cereal </w:t>
      </w:r>
      <w:r w:rsidRPr="00081BF0">
        <w:rPr>
          <w:rStyle w:val="hps"/>
          <w:rFonts w:ascii="Times New Roman" w:hAnsi="Times New Roman" w:cs="Times New Roman"/>
          <w:sz w:val="24"/>
          <w:szCs w:val="24"/>
        </w:rPr>
        <w:t>β</w:t>
      </w:r>
      <w:r w:rsidRPr="00081BF0">
        <w:rPr>
          <w:rFonts w:ascii="Times New Roman" w:hAnsi="Times New Roman" w:cs="Times New Roman"/>
          <w:sz w:val="24"/>
          <w:szCs w:val="24"/>
          <w:lang w:val="en-US"/>
        </w:rPr>
        <w:t xml:space="preserve">-amylases </w:t>
      </w:r>
      <w:r w:rsidRPr="00081BF0">
        <w:rPr>
          <w:rStyle w:val="hps"/>
          <w:rFonts w:ascii="Times New Roman" w:hAnsi="Times New Roman" w:cs="Times New Roman"/>
          <w:sz w:val="24"/>
          <w:szCs w:val="24"/>
          <w:lang w:val="en-US"/>
        </w:rPr>
        <w:t>ranges</w:t>
      </w:r>
      <w:r w:rsidRPr="00081BF0">
        <w:rPr>
          <w:rFonts w:ascii="Times New Roman" w:hAnsi="Times New Roman" w:cs="Times New Roman"/>
          <w:sz w:val="24"/>
          <w:szCs w:val="24"/>
          <w:lang w:val="en-US"/>
        </w:rPr>
        <w:t xml:space="preserve"> between </w:t>
      </w:r>
      <w:r w:rsidRPr="00081BF0">
        <w:rPr>
          <w:rStyle w:val="hps"/>
          <w:rFonts w:ascii="Times New Roman" w:hAnsi="Times New Roman" w:cs="Times New Roman"/>
          <w:sz w:val="24"/>
          <w:szCs w:val="24"/>
          <w:lang w:val="en-US"/>
        </w:rPr>
        <w:t>40 and 60 °C. Figure 3 showed the therm</w:t>
      </w:r>
      <w:r>
        <w:rPr>
          <w:rStyle w:val="hps"/>
          <w:rFonts w:ascii="Times New Roman" w:hAnsi="Times New Roman" w:cs="Times New Roman"/>
          <w:sz w:val="24"/>
          <w:szCs w:val="24"/>
          <w:lang w:val="en-US"/>
        </w:rPr>
        <w:t xml:space="preserve">al inactivation of the amylases at pH 5.5 </w:t>
      </w:r>
      <w:r w:rsidRPr="00081BF0">
        <w:rPr>
          <w:rStyle w:val="hps"/>
          <w:rFonts w:ascii="Times New Roman" w:hAnsi="Times New Roman" w:cs="Times New Roman"/>
          <w:sz w:val="24"/>
          <w:szCs w:val="24"/>
          <w:lang w:val="en-US"/>
        </w:rPr>
        <w:t>measured after 1 h at different temperature</w:t>
      </w:r>
      <w:r>
        <w:rPr>
          <w:rStyle w:val="hps"/>
          <w:rFonts w:ascii="Times New Roman" w:hAnsi="Times New Roman" w:cs="Times New Roman"/>
          <w:sz w:val="24"/>
          <w:szCs w:val="24"/>
          <w:lang w:val="en-US"/>
        </w:rPr>
        <w:t>s</w:t>
      </w:r>
      <w:r w:rsidRPr="00081BF0">
        <w:rPr>
          <w:rStyle w:val="hps"/>
          <w:rFonts w:ascii="Times New Roman" w:hAnsi="Times New Roman" w:cs="Times New Roman"/>
          <w:sz w:val="24"/>
          <w:szCs w:val="24"/>
          <w:lang w:val="en-US"/>
        </w:rPr>
        <w:t xml:space="preserve">. Results showed </w:t>
      </w:r>
      <w:r>
        <w:rPr>
          <w:rStyle w:val="hps"/>
          <w:rFonts w:ascii="Times New Roman" w:hAnsi="Times New Roman" w:cs="Times New Roman"/>
          <w:sz w:val="24"/>
          <w:szCs w:val="24"/>
          <w:lang w:val="en-US"/>
        </w:rPr>
        <w:t xml:space="preserve">that </w:t>
      </w:r>
      <w:r w:rsidRPr="00081BF0">
        <w:rPr>
          <w:rStyle w:val="hps"/>
          <w:rFonts w:ascii="Times New Roman" w:hAnsi="Times New Roman" w:cs="Times New Roman"/>
          <w:sz w:val="24"/>
          <w:szCs w:val="24"/>
        </w:rPr>
        <w:t>α</w:t>
      </w:r>
      <w:r w:rsidRPr="00081BF0">
        <w:rPr>
          <w:rFonts w:ascii="Times New Roman" w:hAnsi="Times New Roman" w:cs="Times New Roman"/>
          <w:sz w:val="24"/>
          <w:szCs w:val="24"/>
          <w:lang w:val="en-US"/>
        </w:rPr>
        <w:t>-amylase</w:t>
      </w:r>
      <w:r>
        <w:rPr>
          <w:rFonts w:ascii="Times New Roman" w:hAnsi="Times New Roman" w:cs="Times New Roman"/>
          <w:sz w:val="24"/>
          <w:szCs w:val="24"/>
          <w:lang w:val="en-US"/>
        </w:rPr>
        <w:t xml:space="preserve"> activity </w:t>
      </w:r>
      <w:r w:rsidRPr="00081BF0">
        <w:rPr>
          <w:rFonts w:ascii="Times New Roman" w:hAnsi="Times New Roman" w:cs="Times New Roman"/>
          <w:sz w:val="24"/>
          <w:szCs w:val="24"/>
          <w:lang w:val="en-US"/>
        </w:rPr>
        <w:t xml:space="preserve">retained more than </w:t>
      </w:r>
      <w:r>
        <w:rPr>
          <w:rStyle w:val="hps"/>
          <w:rFonts w:ascii="Times New Roman" w:hAnsi="Times New Roman" w:cs="Times New Roman"/>
          <w:sz w:val="24"/>
          <w:szCs w:val="24"/>
          <w:lang w:val="en-US"/>
        </w:rPr>
        <w:t>85</w:t>
      </w:r>
      <w:r w:rsidRPr="00081BF0">
        <w:rPr>
          <w:rStyle w:val="hps"/>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50 % </w:t>
      </w:r>
      <w:r w:rsidRPr="00081BF0">
        <w:rPr>
          <w:rFonts w:ascii="Times New Roman" w:hAnsi="Times New Roman" w:cs="Times New Roman"/>
          <w:sz w:val="24"/>
          <w:szCs w:val="24"/>
          <w:lang w:val="en-US"/>
        </w:rPr>
        <w:t xml:space="preserve">activity </w:t>
      </w:r>
      <w:r>
        <w:rPr>
          <w:rStyle w:val="hps"/>
          <w:rFonts w:ascii="Times New Roman" w:hAnsi="Times New Roman" w:cs="Times New Roman"/>
          <w:sz w:val="24"/>
          <w:szCs w:val="24"/>
          <w:lang w:val="en-US"/>
        </w:rPr>
        <w:t xml:space="preserve">for </w:t>
      </w:r>
      <w:r w:rsidRPr="00081BF0">
        <w:rPr>
          <w:rStyle w:val="hps"/>
          <w:rFonts w:ascii="Times New Roman" w:hAnsi="Times New Roman" w:cs="Times New Roman"/>
          <w:sz w:val="24"/>
          <w:szCs w:val="24"/>
          <w:lang w:val="en-US"/>
        </w:rPr>
        <w:t>1 hour</w:t>
      </w:r>
      <w:r>
        <w:rPr>
          <w:rStyle w:val="hps"/>
          <w:rFonts w:ascii="Times New Roman" w:hAnsi="Times New Roman" w:cs="Times New Roman"/>
          <w:sz w:val="24"/>
          <w:szCs w:val="24"/>
          <w:lang w:val="en-US"/>
        </w:rPr>
        <w:t xml:space="preserve"> when heated at </w:t>
      </w:r>
      <w:r w:rsidRPr="00081BF0">
        <w:rPr>
          <w:rStyle w:val="hps"/>
          <w:rFonts w:ascii="Times New Roman" w:hAnsi="Times New Roman" w:cs="Times New Roman"/>
          <w:sz w:val="24"/>
          <w:szCs w:val="24"/>
          <w:lang w:val="en-US"/>
        </w:rPr>
        <w:t xml:space="preserve">65 </w:t>
      </w:r>
      <w:r>
        <w:rPr>
          <w:rStyle w:val="hps"/>
          <w:rFonts w:ascii="Times New Roman" w:hAnsi="Times New Roman" w:cs="Times New Roman"/>
          <w:sz w:val="24"/>
          <w:szCs w:val="24"/>
          <w:lang w:val="en-US"/>
        </w:rPr>
        <w:t xml:space="preserve">and 70 </w:t>
      </w:r>
      <w:r w:rsidRPr="00081BF0">
        <w:rPr>
          <w:rStyle w:val="hps"/>
          <w:rFonts w:ascii="Times New Roman" w:hAnsi="Times New Roman" w:cs="Times New Roman"/>
          <w:sz w:val="24"/>
          <w:szCs w:val="24"/>
          <w:lang w:val="en-US"/>
        </w:rPr>
        <w:t xml:space="preserve">°C </w:t>
      </w:r>
      <w:r>
        <w:rPr>
          <w:rStyle w:val="hps"/>
          <w:rFonts w:ascii="Times New Roman" w:hAnsi="Times New Roman" w:cs="Times New Roman"/>
          <w:sz w:val="24"/>
          <w:szCs w:val="24"/>
          <w:lang w:val="en-US"/>
        </w:rPr>
        <w:t xml:space="preserve">respectively and at 75 °C, the thermal inactivation was faster. </w:t>
      </w:r>
      <w:r w:rsidRPr="00081BF0">
        <w:rPr>
          <w:rStyle w:val="hps"/>
          <w:rFonts w:ascii="Times New Roman" w:hAnsi="Times New Roman" w:cs="Times New Roman"/>
          <w:sz w:val="24"/>
          <w:szCs w:val="24"/>
          <w:lang w:val="en-US"/>
        </w:rPr>
        <w:t xml:space="preserve">This thermal stability is interesting for use of this enzyme in industrial processes. However, </w:t>
      </w:r>
      <w:r w:rsidRPr="00081BF0">
        <w:rPr>
          <w:rStyle w:val="hps"/>
          <w:rFonts w:ascii="Times New Roman" w:hAnsi="Times New Roman" w:cs="Times New Roman"/>
          <w:sz w:val="24"/>
          <w:szCs w:val="24"/>
        </w:rPr>
        <w:t>β</w:t>
      </w:r>
      <w:r>
        <w:rPr>
          <w:rStyle w:val="hps"/>
          <w:rFonts w:ascii="Times New Roman" w:hAnsi="Times New Roman" w:cs="Times New Roman"/>
          <w:sz w:val="24"/>
          <w:szCs w:val="24"/>
          <w:lang w:val="en-US"/>
        </w:rPr>
        <w:noBreakHyphen/>
      </w:r>
      <w:r w:rsidRPr="00081BF0">
        <w:rPr>
          <w:rStyle w:val="hps"/>
          <w:rFonts w:ascii="Times New Roman" w:hAnsi="Times New Roman" w:cs="Times New Roman"/>
          <w:sz w:val="24"/>
          <w:szCs w:val="24"/>
          <w:lang w:val="en-US"/>
        </w:rPr>
        <w:t xml:space="preserve">amylase kept more than 60 % of the activity at 60 °C and </w:t>
      </w:r>
      <w:r>
        <w:rPr>
          <w:rStyle w:val="hps"/>
          <w:rFonts w:ascii="Times New Roman" w:hAnsi="Times New Roman" w:cs="Times New Roman"/>
          <w:sz w:val="24"/>
          <w:szCs w:val="24"/>
          <w:lang w:val="en-US"/>
        </w:rPr>
        <w:t xml:space="preserve">lost activity </w:t>
      </w:r>
      <w:r w:rsidRPr="00081BF0">
        <w:rPr>
          <w:rStyle w:val="hps"/>
          <w:rFonts w:ascii="Times New Roman" w:hAnsi="Times New Roman" w:cs="Times New Roman"/>
          <w:sz w:val="24"/>
          <w:szCs w:val="24"/>
          <w:lang w:val="en-US"/>
        </w:rPr>
        <w:t>at 65 °C. These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results were similar to those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found by</w:t>
      </w:r>
      <w:r w:rsidRPr="00081BF0">
        <w:rPr>
          <w:rFonts w:ascii="Times New Roman" w:hAnsi="Times New Roman" w:cs="Times New Roman"/>
          <w:sz w:val="24"/>
          <w:szCs w:val="24"/>
          <w:lang w:val="en-US"/>
        </w:rPr>
        <w:t xml:space="preserve"> Kumar et al.</w:t>
      </w:r>
      <w:r w:rsidRPr="00081BF0">
        <w:rPr>
          <w:rStyle w:val="hps"/>
          <w:rFonts w:ascii="Times New Roman" w:hAnsi="Times New Roman" w:cs="Times New Roman"/>
          <w:sz w:val="24"/>
          <w:szCs w:val="24"/>
          <w:lang w:val="en-US"/>
        </w:rPr>
        <w:t xml:space="preserve"> [18</w:t>
      </w:r>
      <w:proofErr w:type="gramStart"/>
      <w:r w:rsidRPr="00081BF0">
        <w:rPr>
          <w:rStyle w:val="hps"/>
          <w:rFonts w:ascii="Times New Roman" w:hAnsi="Times New Roman" w:cs="Times New Roman"/>
          <w:sz w:val="24"/>
          <w:szCs w:val="24"/>
          <w:lang w:val="en-US"/>
        </w:rPr>
        <w:t>,21</w:t>
      </w:r>
      <w:proofErr w:type="gramEnd"/>
      <w:r w:rsidRPr="00081BF0">
        <w:rPr>
          <w:rStyle w:val="hps"/>
          <w:rFonts w:ascii="Times New Roman" w:hAnsi="Times New Roman" w:cs="Times New Roman"/>
          <w:sz w:val="24"/>
          <w:szCs w:val="24"/>
          <w:lang w:val="en-US"/>
        </w:rPr>
        <w:t>]</w:t>
      </w:r>
      <w:r w:rsidRPr="00081BF0">
        <w:rPr>
          <w:rFonts w:ascii="Times New Roman" w:hAnsi="Times New Roman" w:cs="Times New Roman"/>
          <w:sz w:val="24"/>
          <w:szCs w:val="24"/>
          <w:lang w:val="en-GB"/>
        </w:rPr>
        <w:t xml:space="preserve"> </w:t>
      </w:r>
      <w:r w:rsidRPr="00081BF0">
        <w:rPr>
          <w:rFonts w:ascii="Times New Roman" w:hAnsi="Times New Roman" w:cs="Times New Roman"/>
          <w:sz w:val="24"/>
          <w:szCs w:val="24"/>
          <w:lang w:val="en-US"/>
        </w:rPr>
        <w:t xml:space="preserve">on the </w:t>
      </w:r>
      <w:r>
        <w:rPr>
          <w:rStyle w:val="hps"/>
          <w:rFonts w:ascii="Times New Roman" w:hAnsi="Times New Roman" w:cs="Times New Roman"/>
          <w:sz w:val="24"/>
          <w:szCs w:val="24"/>
          <w:lang w:val="en-US"/>
        </w:rPr>
        <w:t xml:space="preserve">thermal </w:t>
      </w:r>
      <w:r w:rsidRPr="00081BF0">
        <w:rPr>
          <w:rStyle w:val="hps"/>
          <w:rFonts w:ascii="Times New Roman" w:hAnsi="Times New Roman" w:cs="Times New Roman"/>
          <w:sz w:val="24"/>
          <w:szCs w:val="24"/>
          <w:lang w:val="en-US"/>
        </w:rPr>
        <w:t>stability 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rPr>
        <w:t>α</w:t>
      </w:r>
      <w:r>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 xml:space="preserve">amylases </w:t>
      </w:r>
      <w:r w:rsidRPr="00081BF0">
        <w:rPr>
          <w:rStyle w:val="hps"/>
          <w:rFonts w:ascii="Times New Roman" w:hAnsi="Times New Roman" w:cs="Times New Roman"/>
          <w:sz w:val="24"/>
          <w:szCs w:val="24"/>
          <w:lang w:val="en-US"/>
        </w:rPr>
        <w:t>from</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sorghum malt.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They had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observed</w:t>
      </w:r>
      <w:r w:rsidRPr="00081BF0">
        <w:rPr>
          <w:rFonts w:ascii="Times New Roman" w:hAnsi="Times New Roman" w:cs="Times New Roman"/>
          <w:sz w:val="24"/>
          <w:szCs w:val="24"/>
          <w:lang w:val="en-US"/>
        </w:rPr>
        <w:t xml:space="preserve"> that </w:t>
      </w:r>
      <w:r w:rsidRPr="00081BF0">
        <w:rPr>
          <w:rStyle w:val="hps"/>
          <w:rFonts w:ascii="Times New Roman" w:hAnsi="Times New Roman" w:cs="Times New Roman"/>
          <w:sz w:val="24"/>
          <w:szCs w:val="24"/>
          <w:lang w:val="en-US"/>
        </w:rPr>
        <w:t>at 70 °C,</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half of the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activity was lost</w:t>
      </w:r>
      <w:r w:rsidRPr="00081BF0">
        <w:rPr>
          <w:rFonts w:ascii="Times New Roman" w:hAnsi="Times New Roman" w:cs="Times New Roman"/>
          <w:sz w:val="24"/>
          <w:szCs w:val="24"/>
          <w:lang w:val="en-US"/>
        </w:rPr>
        <w:t>; however</w:t>
      </w:r>
      <w:r w:rsidRPr="00081BF0">
        <w:rPr>
          <w:rStyle w:val="hps"/>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their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incubation time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(15 min)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was different from that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used 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this study</w:t>
      </w:r>
      <w:r w:rsidRPr="00081BF0">
        <w:rPr>
          <w:rFonts w:ascii="Times New Roman" w:hAnsi="Times New Roman" w:cs="Times New Roman"/>
          <w:sz w:val="24"/>
          <w:szCs w:val="24"/>
          <w:lang w:val="en-US"/>
        </w:rPr>
        <w:t>.</w:t>
      </w:r>
    </w:p>
    <w:p w:rsidR="008B3503" w:rsidRPr="00081BF0" w:rsidRDefault="008B3503" w:rsidP="00081BF0">
      <w:pPr>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Enzymes activities are strongly influenced by the </w:t>
      </w:r>
      <w:r w:rsidR="00B53CD7">
        <w:rPr>
          <w:rFonts w:ascii="Times New Roman" w:hAnsi="Times New Roman" w:cs="Times New Roman"/>
          <w:sz w:val="24"/>
          <w:szCs w:val="24"/>
          <w:lang w:val="en-US"/>
        </w:rPr>
        <w:t>parameters</w:t>
      </w:r>
      <w:r w:rsidRPr="00081BF0">
        <w:rPr>
          <w:rFonts w:ascii="Times New Roman" w:hAnsi="Times New Roman" w:cs="Times New Roman"/>
          <w:sz w:val="24"/>
          <w:szCs w:val="24"/>
          <w:lang w:val="en-US"/>
        </w:rPr>
        <w:t xml:space="preserve"> pH</w:t>
      </w:r>
      <w:r w:rsidR="00EB4B23">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and temperature.</w:t>
      </w:r>
      <w:r w:rsidR="00B53CD7">
        <w:rPr>
          <w:rFonts w:ascii="Times New Roman" w:hAnsi="Times New Roman" w:cs="Times New Roman"/>
          <w:sz w:val="24"/>
          <w:szCs w:val="24"/>
          <w:lang w:val="en-US"/>
        </w:rPr>
        <w:t xml:space="preserve"> In this study t</w:t>
      </w:r>
      <w:r w:rsidRPr="00081BF0">
        <w:rPr>
          <w:rFonts w:ascii="Times New Roman" w:hAnsi="Times New Roman" w:cs="Times New Roman"/>
          <w:sz w:val="24"/>
          <w:szCs w:val="24"/>
          <w:lang w:val="en-US"/>
        </w:rPr>
        <w:t>he optimal pH was observed to be 5.5 as shown in Fig. 1 for α and β-amylases. Above pH 5.5, there was a continuous decrease in the α-amylase activity. However, β-amylase activity kept more than 80 % of the activity in pH range between 5.5 and 6.5. These values were comparable to those reported for cereal amylases [17</w:t>
      </w:r>
      <w:proofErr w:type="gramStart"/>
      <w:r w:rsidRPr="00081BF0">
        <w:rPr>
          <w:rFonts w:ascii="Times New Roman" w:hAnsi="Times New Roman" w:cs="Times New Roman"/>
          <w:sz w:val="24"/>
          <w:szCs w:val="24"/>
          <w:lang w:val="en-US"/>
        </w:rPr>
        <w:t>,18,19,20</w:t>
      </w:r>
      <w:proofErr w:type="gramEnd"/>
      <w:r w:rsidRPr="00081BF0">
        <w:rPr>
          <w:rFonts w:ascii="Times New Roman" w:hAnsi="Times New Roman" w:cs="Times New Roman"/>
          <w:sz w:val="24"/>
          <w:szCs w:val="24"/>
          <w:lang w:val="en-US"/>
        </w:rPr>
        <w:t>].</w:t>
      </w:r>
    </w:p>
    <w:p w:rsidR="008B3503" w:rsidRDefault="008B3503" w:rsidP="00081BF0">
      <w:pPr>
        <w:autoSpaceDE w:val="0"/>
        <w:autoSpaceDN w:val="0"/>
        <w:adjustRightInd w:val="0"/>
        <w:spacing w:after="0" w:line="360" w:lineRule="auto"/>
        <w:jc w:val="both"/>
        <w:rPr>
          <w:rFonts w:ascii="Times New Roman" w:hAnsi="Times New Roman" w:cs="Times New Roman"/>
          <w:sz w:val="24"/>
          <w:szCs w:val="24"/>
          <w:lang w:val="en-US"/>
        </w:rPr>
      </w:pPr>
      <w:r w:rsidRPr="00081BF0">
        <w:rPr>
          <w:rFonts w:ascii="Times New Roman" w:eastAsia="AdvP4DF60E" w:hAnsi="Times New Roman" w:cs="Times New Roman"/>
          <w:sz w:val="24"/>
          <w:szCs w:val="24"/>
          <w:lang w:val="en-US"/>
        </w:rPr>
        <w:t xml:space="preserve">Enzymatic reaction is stimulated by an increase in temperature, and each enzyme has an optimum temperature at which the activity is maximal. In the present study, </w:t>
      </w:r>
      <w:proofErr w:type="gramStart"/>
      <w:r w:rsidRPr="00081BF0">
        <w:rPr>
          <w:rFonts w:ascii="Times New Roman" w:hAnsi="Times New Roman" w:cs="Times New Roman"/>
          <w:sz w:val="24"/>
          <w:szCs w:val="24"/>
          <w:lang w:val="en-US"/>
        </w:rPr>
        <w:t>α and</w:t>
      </w:r>
      <w:proofErr w:type="gramEnd"/>
      <w:r w:rsidRPr="00081BF0">
        <w:rPr>
          <w:rFonts w:ascii="Times New Roman" w:hAnsi="Times New Roman" w:cs="Times New Roman"/>
          <w:sz w:val="24"/>
          <w:szCs w:val="24"/>
          <w:lang w:val="en-US"/>
        </w:rPr>
        <w:t xml:space="preserve"> β-amylases</w:t>
      </w:r>
      <w:r w:rsidRPr="00081BF0">
        <w:rPr>
          <w:rFonts w:ascii="Times New Roman" w:hAnsi="Times New Roman" w:cs="Times New Roman"/>
          <w:b/>
          <w:sz w:val="24"/>
          <w:szCs w:val="24"/>
          <w:lang w:val="en-US"/>
        </w:rPr>
        <w:t xml:space="preserve"> </w:t>
      </w:r>
      <w:r w:rsidRPr="00081BF0">
        <w:rPr>
          <w:rFonts w:ascii="Times New Roman" w:eastAsia="AdvP4DF60E" w:hAnsi="Times New Roman" w:cs="Times New Roman"/>
          <w:sz w:val="24"/>
          <w:szCs w:val="24"/>
          <w:lang w:val="en-US"/>
        </w:rPr>
        <w:t xml:space="preserve">activities were found to be highest at 65 °C and 55 °C respectively (Fig. 2). Above 65 and 55 °C there was a decline in the activity of both amylases. Nour and Yagoub [17] and Egwin and Oloyede [19] reported a maximum activity for α-amylase from sorghum malt at 70 °C while Kumar </w:t>
      </w:r>
      <w:r w:rsidRPr="00081BF0">
        <w:rPr>
          <w:rFonts w:ascii="Times New Roman" w:hAnsi="Times New Roman" w:cs="Times New Roman"/>
          <w:sz w:val="24"/>
          <w:szCs w:val="24"/>
          <w:lang w:val="en-GB"/>
        </w:rPr>
        <w:t xml:space="preserve">Singh and Rao [21] obtained </w:t>
      </w:r>
      <w:proofErr w:type="gramStart"/>
      <w:r w:rsidRPr="00081BF0">
        <w:rPr>
          <w:rFonts w:ascii="Times New Roman" w:hAnsi="Times New Roman" w:cs="Times New Roman"/>
          <w:sz w:val="24"/>
          <w:szCs w:val="24"/>
          <w:lang w:val="en-GB"/>
        </w:rPr>
        <w:t>a</w:t>
      </w:r>
      <w:proofErr w:type="gramEnd"/>
      <w:r w:rsidRPr="00081BF0">
        <w:rPr>
          <w:rFonts w:ascii="Times New Roman" w:hAnsi="Times New Roman" w:cs="Times New Roman"/>
          <w:sz w:val="24"/>
          <w:szCs w:val="24"/>
          <w:lang w:val="en-GB"/>
        </w:rPr>
        <w:t xml:space="preserve"> optimum activity at 60 °C. Curvelo-Santana et al. [22] characterised α and β-amylases from maize malt and optimum temperatures found were at 90 and 50 °C respectively. Literature reported that in </w:t>
      </w:r>
      <w:r w:rsidRPr="00081BF0">
        <w:rPr>
          <w:rStyle w:val="hps"/>
          <w:rFonts w:ascii="Times New Roman" w:hAnsi="Times New Roman" w:cs="Times New Roman"/>
          <w:sz w:val="24"/>
          <w:szCs w:val="24"/>
          <w:lang w:val="en-US"/>
        </w:rPr>
        <w:t>general, the optimum temperature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of</w:t>
      </w:r>
      <w:r w:rsidRPr="00081BF0">
        <w:rPr>
          <w:rFonts w:ascii="Times New Roman" w:hAnsi="Times New Roman" w:cs="Times New Roman"/>
          <w:sz w:val="24"/>
          <w:szCs w:val="24"/>
          <w:lang w:val="en-US"/>
        </w:rPr>
        <w:t xml:space="preserve"> cereal </w:t>
      </w:r>
      <w:r w:rsidRPr="00081BF0">
        <w:rPr>
          <w:rStyle w:val="hps"/>
          <w:rFonts w:ascii="Times New Roman" w:hAnsi="Times New Roman" w:cs="Times New Roman"/>
          <w:sz w:val="24"/>
          <w:szCs w:val="24"/>
        </w:rPr>
        <w:t>β</w:t>
      </w:r>
      <w:r w:rsidRPr="00081BF0">
        <w:rPr>
          <w:rFonts w:ascii="Times New Roman" w:hAnsi="Times New Roman" w:cs="Times New Roman"/>
          <w:sz w:val="24"/>
          <w:szCs w:val="24"/>
          <w:lang w:val="en-US"/>
        </w:rPr>
        <w:t xml:space="preserve">-amylases </w:t>
      </w:r>
      <w:r w:rsidRPr="00081BF0">
        <w:rPr>
          <w:rStyle w:val="hps"/>
          <w:rFonts w:ascii="Times New Roman" w:hAnsi="Times New Roman" w:cs="Times New Roman"/>
          <w:sz w:val="24"/>
          <w:szCs w:val="24"/>
          <w:lang w:val="en-US"/>
        </w:rPr>
        <w:t>ranges</w:t>
      </w:r>
      <w:r w:rsidRPr="00081BF0">
        <w:rPr>
          <w:rFonts w:ascii="Times New Roman" w:hAnsi="Times New Roman" w:cs="Times New Roman"/>
          <w:sz w:val="24"/>
          <w:szCs w:val="24"/>
          <w:lang w:val="en-US"/>
        </w:rPr>
        <w:t xml:space="preserve"> between </w:t>
      </w:r>
      <w:r w:rsidRPr="00081BF0">
        <w:rPr>
          <w:rStyle w:val="hps"/>
          <w:rFonts w:ascii="Times New Roman" w:hAnsi="Times New Roman" w:cs="Times New Roman"/>
          <w:sz w:val="24"/>
          <w:szCs w:val="24"/>
          <w:lang w:val="en-US"/>
        </w:rPr>
        <w:t>40 and 60 °C. Figure 3 showed the thermostability of the enzymes measured after 1 h at different temperature</w:t>
      </w:r>
      <w:r w:rsidR="00777617">
        <w:rPr>
          <w:rStyle w:val="hps"/>
          <w:rFonts w:ascii="Times New Roman" w:hAnsi="Times New Roman" w:cs="Times New Roman"/>
          <w:sz w:val="24"/>
          <w:szCs w:val="24"/>
          <w:lang w:val="en-US"/>
        </w:rPr>
        <w:t>s</w:t>
      </w:r>
      <w:r w:rsidRPr="00081BF0">
        <w:rPr>
          <w:rStyle w:val="hps"/>
          <w:rFonts w:ascii="Times New Roman" w:hAnsi="Times New Roman" w:cs="Times New Roman"/>
          <w:sz w:val="24"/>
          <w:szCs w:val="24"/>
          <w:lang w:val="en-US"/>
        </w:rPr>
        <w:t xml:space="preserve">. Results showed that </w:t>
      </w:r>
      <w:r w:rsidRPr="00081BF0">
        <w:rPr>
          <w:rStyle w:val="hps"/>
          <w:rFonts w:ascii="Times New Roman" w:hAnsi="Times New Roman" w:cs="Times New Roman"/>
          <w:sz w:val="24"/>
          <w:szCs w:val="24"/>
        </w:rPr>
        <w:t>α</w:t>
      </w:r>
      <w:r w:rsidRPr="00081BF0">
        <w:rPr>
          <w:rFonts w:ascii="Times New Roman" w:hAnsi="Times New Roman" w:cs="Times New Roman"/>
          <w:sz w:val="24"/>
          <w:szCs w:val="24"/>
          <w:lang w:val="en-US"/>
        </w:rPr>
        <w:t xml:space="preserve">-amylase </w:t>
      </w:r>
      <w:r w:rsidRPr="00081BF0">
        <w:rPr>
          <w:rStyle w:val="hps"/>
          <w:rFonts w:ascii="Times New Roman" w:hAnsi="Times New Roman" w:cs="Times New Roman"/>
          <w:sz w:val="24"/>
          <w:szCs w:val="24"/>
          <w:lang w:val="en-US"/>
        </w:rPr>
        <w:t>retained</w:t>
      </w:r>
      <w:r w:rsidRPr="00081BF0">
        <w:rPr>
          <w:rFonts w:ascii="Times New Roman" w:hAnsi="Times New Roman" w:cs="Times New Roman"/>
          <w:sz w:val="24"/>
          <w:szCs w:val="24"/>
          <w:lang w:val="en-US"/>
        </w:rPr>
        <w:t xml:space="preserve"> more than </w:t>
      </w:r>
      <w:r w:rsidRPr="00081BF0">
        <w:rPr>
          <w:rStyle w:val="hps"/>
          <w:rFonts w:ascii="Times New Roman" w:hAnsi="Times New Roman" w:cs="Times New Roman"/>
          <w:sz w:val="24"/>
          <w:szCs w:val="24"/>
          <w:lang w:val="en-US"/>
        </w:rPr>
        <w:t>90 %</w:t>
      </w:r>
      <w:r w:rsidRPr="00081BF0">
        <w:rPr>
          <w:rFonts w:ascii="Times New Roman" w:hAnsi="Times New Roman" w:cs="Times New Roman"/>
          <w:sz w:val="24"/>
          <w:szCs w:val="24"/>
          <w:lang w:val="en-US"/>
        </w:rPr>
        <w:t xml:space="preserve"> of the </w:t>
      </w:r>
      <w:r w:rsidRPr="00081BF0">
        <w:rPr>
          <w:rStyle w:val="hps"/>
          <w:rFonts w:ascii="Times New Roman" w:hAnsi="Times New Roman" w:cs="Times New Roman"/>
          <w:sz w:val="24"/>
          <w:szCs w:val="24"/>
          <w:lang w:val="en-US"/>
        </w:rPr>
        <w:t>activity</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after 1 hour at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65 °C and decreased markedly after 75 °C. This thermal stability is interesting for use of this enzyme in industrial processes. However, </w:t>
      </w:r>
      <w:r w:rsidRPr="00081BF0">
        <w:rPr>
          <w:rStyle w:val="hps"/>
          <w:rFonts w:ascii="Times New Roman" w:hAnsi="Times New Roman" w:cs="Times New Roman"/>
          <w:sz w:val="24"/>
          <w:szCs w:val="24"/>
        </w:rPr>
        <w:t>β</w:t>
      </w:r>
      <w:r w:rsidR="009B17CA">
        <w:rPr>
          <w:rStyle w:val="hps"/>
          <w:rFonts w:ascii="Times New Roman" w:hAnsi="Times New Roman" w:cs="Times New Roman"/>
          <w:sz w:val="24"/>
          <w:szCs w:val="24"/>
          <w:lang w:val="en-US"/>
        </w:rPr>
        <w:noBreakHyphen/>
      </w:r>
      <w:r w:rsidRPr="00081BF0">
        <w:rPr>
          <w:rStyle w:val="hps"/>
          <w:rFonts w:ascii="Times New Roman" w:hAnsi="Times New Roman" w:cs="Times New Roman"/>
          <w:sz w:val="24"/>
          <w:szCs w:val="24"/>
          <w:lang w:val="en-US"/>
        </w:rPr>
        <w:t>amylase kept more than 60 % of the activity at 60 °C and was denatured at 65 °C. These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results were similar to those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found by</w:t>
      </w:r>
      <w:r w:rsidRPr="00081BF0">
        <w:rPr>
          <w:rFonts w:ascii="Times New Roman" w:hAnsi="Times New Roman" w:cs="Times New Roman"/>
          <w:sz w:val="24"/>
          <w:szCs w:val="24"/>
          <w:lang w:val="en-US"/>
        </w:rPr>
        <w:t xml:space="preserve"> Kumar et al.</w:t>
      </w:r>
      <w:r w:rsidRPr="00081BF0">
        <w:rPr>
          <w:rStyle w:val="hps"/>
          <w:rFonts w:ascii="Times New Roman" w:hAnsi="Times New Roman" w:cs="Times New Roman"/>
          <w:sz w:val="24"/>
          <w:szCs w:val="24"/>
          <w:lang w:val="en-US"/>
        </w:rPr>
        <w:t xml:space="preserve"> [18</w:t>
      </w:r>
      <w:proofErr w:type="gramStart"/>
      <w:r w:rsidRPr="00081BF0">
        <w:rPr>
          <w:rStyle w:val="hps"/>
          <w:rFonts w:ascii="Times New Roman" w:hAnsi="Times New Roman" w:cs="Times New Roman"/>
          <w:sz w:val="24"/>
          <w:szCs w:val="24"/>
          <w:lang w:val="en-US"/>
        </w:rPr>
        <w:t>,21</w:t>
      </w:r>
      <w:proofErr w:type="gramEnd"/>
      <w:r w:rsidRPr="00081BF0">
        <w:rPr>
          <w:rStyle w:val="hps"/>
          <w:rFonts w:ascii="Times New Roman" w:hAnsi="Times New Roman" w:cs="Times New Roman"/>
          <w:sz w:val="24"/>
          <w:szCs w:val="24"/>
          <w:lang w:val="en-US"/>
        </w:rPr>
        <w:t>]</w:t>
      </w:r>
      <w:r w:rsidRPr="00081BF0">
        <w:rPr>
          <w:rFonts w:ascii="Times New Roman" w:hAnsi="Times New Roman" w:cs="Times New Roman"/>
          <w:sz w:val="24"/>
          <w:szCs w:val="24"/>
          <w:lang w:val="en-GB"/>
        </w:rPr>
        <w:t xml:space="preserve"> </w:t>
      </w:r>
      <w:r w:rsidRPr="00081BF0">
        <w:rPr>
          <w:rFonts w:ascii="Times New Roman" w:hAnsi="Times New Roman" w:cs="Times New Roman"/>
          <w:sz w:val="24"/>
          <w:szCs w:val="24"/>
          <w:lang w:val="en-US"/>
        </w:rPr>
        <w:t xml:space="preserve">on the </w:t>
      </w:r>
      <w:r w:rsidRPr="00081BF0">
        <w:rPr>
          <w:rStyle w:val="hps"/>
          <w:rFonts w:ascii="Times New Roman" w:hAnsi="Times New Roman" w:cs="Times New Roman"/>
          <w:sz w:val="24"/>
          <w:szCs w:val="24"/>
          <w:lang w:val="en-US"/>
        </w:rPr>
        <w:t>thermostability 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rPr>
        <w:t>α</w:t>
      </w:r>
      <w:r w:rsidR="009B17CA">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 xml:space="preserve">amylases </w:t>
      </w:r>
      <w:r w:rsidRPr="00081BF0">
        <w:rPr>
          <w:rStyle w:val="hps"/>
          <w:rFonts w:ascii="Times New Roman" w:hAnsi="Times New Roman" w:cs="Times New Roman"/>
          <w:sz w:val="24"/>
          <w:szCs w:val="24"/>
          <w:lang w:val="en-US"/>
        </w:rPr>
        <w:t>from</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sorghum malt.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They had</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observed</w:t>
      </w:r>
      <w:r w:rsidRPr="00081BF0">
        <w:rPr>
          <w:rFonts w:ascii="Times New Roman" w:hAnsi="Times New Roman" w:cs="Times New Roman"/>
          <w:sz w:val="24"/>
          <w:szCs w:val="24"/>
          <w:lang w:val="en-US"/>
        </w:rPr>
        <w:t xml:space="preserve"> that </w:t>
      </w:r>
      <w:r w:rsidRPr="00081BF0">
        <w:rPr>
          <w:rStyle w:val="hps"/>
          <w:rFonts w:ascii="Times New Roman" w:hAnsi="Times New Roman" w:cs="Times New Roman"/>
          <w:sz w:val="24"/>
          <w:szCs w:val="24"/>
          <w:lang w:val="en-US"/>
        </w:rPr>
        <w:t>at 70 °C,</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half of the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activity was lost</w:t>
      </w:r>
      <w:r w:rsidRPr="00081BF0">
        <w:rPr>
          <w:rFonts w:ascii="Times New Roman" w:hAnsi="Times New Roman" w:cs="Times New Roman"/>
          <w:sz w:val="24"/>
          <w:szCs w:val="24"/>
          <w:lang w:val="en-US"/>
        </w:rPr>
        <w:t>; however</w:t>
      </w:r>
      <w:r w:rsidRPr="00081BF0">
        <w:rPr>
          <w:rStyle w:val="hps"/>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their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incubation time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(15 min)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was different from that</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used in</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this study</w:t>
      </w:r>
      <w:r w:rsidRPr="00081BF0">
        <w:rPr>
          <w:rFonts w:ascii="Times New Roman" w:hAnsi="Times New Roman" w:cs="Times New Roman"/>
          <w:sz w:val="24"/>
          <w:szCs w:val="24"/>
          <w:lang w:val="en-US"/>
        </w:rPr>
        <w:t>.</w:t>
      </w:r>
    </w:p>
    <w:p w:rsidR="002C7ED8" w:rsidRPr="00081BF0" w:rsidRDefault="002C7ED8" w:rsidP="00081BF0">
      <w:pPr>
        <w:autoSpaceDE w:val="0"/>
        <w:autoSpaceDN w:val="0"/>
        <w:adjustRightInd w:val="0"/>
        <w:spacing w:after="0" w:line="360" w:lineRule="auto"/>
        <w:jc w:val="both"/>
        <w:rPr>
          <w:rFonts w:ascii="Times New Roman" w:eastAsia="AdvP4DF60E" w:hAnsi="Times New Roman" w:cs="Times New Roman"/>
          <w:sz w:val="24"/>
          <w:szCs w:val="24"/>
          <w:lang w:val="en-US"/>
        </w:rPr>
      </w:pPr>
    </w:p>
    <w:p w:rsidR="008B3503" w:rsidRPr="00081BF0" w:rsidRDefault="002C7ED8" w:rsidP="00685EE5">
      <w:pPr>
        <w:jc w:val="center"/>
        <w:rPr>
          <w:rFonts w:ascii="Times New Roman" w:hAnsi="Times New Roman" w:cs="Times New Roman"/>
          <w:sz w:val="24"/>
          <w:szCs w:val="24"/>
          <w:lang w:val="en-US"/>
        </w:rPr>
      </w:pPr>
      <w:r w:rsidRPr="002C7ED8">
        <w:rPr>
          <w:rFonts w:ascii="Times New Roman" w:hAnsi="Times New Roman" w:cs="Times New Roman"/>
          <w:noProof/>
          <w:sz w:val="24"/>
          <w:szCs w:val="24"/>
          <w:lang w:eastAsia="fr-FR"/>
        </w:rPr>
        <w:drawing>
          <wp:inline distT="0" distB="0" distL="0" distR="0">
            <wp:extent cx="4514850" cy="3286125"/>
            <wp:effectExtent l="19050" t="0" r="0" b="0"/>
            <wp:docPr id="6" name="Image 2" descr="C:\Documents and Settings\COUL.COULGX-ABT\Bureau\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UL.COULGX-ABT\Bureau\pH.JPG"/>
                    <pic:cNvPicPr>
                      <a:picLocks noChangeAspect="1" noChangeArrowheads="1"/>
                    </pic:cNvPicPr>
                  </pic:nvPicPr>
                  <pic:blipFill>
                    <a:blip r:embed="rId34" cstate="print"/>
                    <a:srcRect/>
                    <a:stretch>
                      <a:fillRect/>
                    </a:stretch>
                  </pic:blipFill>
                  <pic:spPr bwMode="auto">
                    <a:xfrm>
                      <a:off x="0" y="0"/>
                      <a:ext cx="4514850" cy="3286125"/>
                    </a:xfrm>
                    <a:prstGeom prst="rect">
                      <a:avLst/>
                    </a:prstGeom>
                    <a:noFill/>
                    <a:ln w="9525">
                      <a:noFill/>
                      <a:miter lim="800000"/>
                      <a:headEnd/>
                      <a:tailEnd/>
                    </a:ln>
                  </pic:spPr>
                </pic:pic>
              </a:graphicData>
            </a:graphic>
          </wp:inline>
        </w:drawing>
      </w:r>
    </w:p>
    <w:p w:rsidR="008B3503" w:rsidRDefault="008B3503" w:rsidP="009B17CA">
      <w:pPr>
        <w:jc w:val="both"/>
        <w:rPr>
          <w:rStyle w:val="hps"/>
          <w:rFonts w:ascii="Times New Roman" w:hAnsi="Times New Roman" w:cs="Times New Roman"/>
          <w:sz w:val="24"/>
          <w:szCs w:val="24"/>
          <w:lang w:val="en-US"/>
        </w:rPr>
      </w:pPr>
      <w:proofErr w:type="gramStart"/>
      <w:r w:rsidRPr="00081BF0">
        <w:rPr>
          <w:rFonts w:ascii="Times New Roman" w:hAnsi="Times New Roman" w:cs="Times New Roman"/>
          <w:b/>
          <w:sz w:val="24"/>
          <w:szCs w:val="24"/>
          <w:lang w:val="en-US"/>
        </w:rPr>
        <w:t>Figure 1</w:t>
      </w:r>
      <w:r w:rsidRPr="00081BF0">
        <w:rPr>
          <w:rFonts w:ascii="Times New Roman" w:hAnsi="Times New Roman" w:cs="Times New Roman"/>
          <w:sz w:val="24"/>
          <w:szCs w:val="24"/>
          <w:lang w:val="en-US"/>
        </w:rPr>
        <w:t>.</w:t>
      </w:r>
      <w:proofErr w:type="gramEnd"/>
      <w:r w:rsidRPr="00081BF0">
        <w:rPr>
          <w:rFonts w:ascii="Times New Roman" w:hAnsi="Times New Roman" w:cs="Times New Roman"/>
          <w:sz w:val="24"/>
          <w:szCs w:val="24"/>
          <w:lang w:val="en-US"/>
        </w:rPr>
        <w:t xml:space="preserve"> The effect of different pH on the activity of α and β-amylases </w:t>
      </w:r>
      <w:r w:rsidR="00EB4B23">
        <w:rPr>
          <w:rFonts w:ascii="Times New Roman" w:hAnsi="Times New Roman" w:cs="Times New Roman"/>
          <w:sz w:val="24"/>
          <w:szCs w:val="24"/>
          <w:lang w:val="en-US"/>
        </w:rPr>
        <w:t>from</w:t>
      </w:r>
      <w:r w:rsidRPr="00081BF0">
        <w:rPr>
          <w:rFonts w:ascii="Times New Roman" w:hAnsi="Times New Roman" w:cs="Times New Roman"/>
          <w:sz w:val="24"/>
          <w:szCs w:val="24"/>
          <w:lang w:val="en-US"/>
        </w:rPr>
        <w:t xml:space="preserve"> crude extract sorghum malt.</w:t>
      </w:r>
      <w:r w:rsidRPr="00081BF0">
        <w:rPr>
          <w:rStyle w:val="hps"/>
          <w:rFonts w:ascii="Times New Roman" w:hAnsi="Times New Roman" w:cs="Times New Roman"/>
          <w:sz w:val="24"/>
          <w:szCs w:val="24"/>
          <w:lang w:val="en-US"/>
        </w:rPr>
        <w:t xml:space="preserve"> </w:t>
      </w:r>
      <w:r w:rsidR="002C7ED8">
        <w:rPr>
          <w:rFonts w:ascii="Times New Roman" w:hAnsi="Times New Roman" w:cs="Times New Roman"/>
          <w:sz w:val="24"/>
          <w:szCs w:val="24"/>
          <w:lang w:val="en-US"/>
        </w:rPr>
        <w:t>Data are given as means ± S.D. (</w:t>
      </w:r>
      <w:r w:rsidR="002C7ED8" w:rsidRPr="00EE200F">
        <w:rPr>
          <w:rFonts w:ascii="Times New Roman" w:hAnsi="Times New Roman" w:cs="Times New Roman"/>
          <w:i/>
          <w:sz w:val="24"/>
          <w:szCs w:val="24"/>
          <w:lang w:val="en-US"/>
        </w:rPr>
        <w:t>n</w:t>
      </w:r>
      <w:r w:rsidR="002C7ED8">
        <w:rPr>
          <w:rFonts w:ascii="Times New Roman" w:hAnsi="Times New Roman" w:cs="Times New Roman"/>
          <w:sz w:val="24"/>
          <w:szCs w:val="24"/>
          <w:lang w:val="en-US"/>
        </w:rPr>
        <w:t>=3).</w:t>
      </w:r>
      <w:r w:rsidR="002C7ED8">
        <w:rPr>
          <w:rStyle w:val="hps"/>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The activity was measured at 40 °</w:t>
      </w:r>
      <w:r w:rsidRPr="00081BF0">
        <w:rPr>
          <w:rFonts w:ascii="Times New Roman" w:hAnsi="Times New Roman" w:cs="Times New Roman"/>
          <w:sz w:val="24"/>
          <w:szCs w:val="24"/>
          <w:lang w:val="en-US"/>
        </w:rPr>
        <w:t xml:space="preserve">C and expressed as a percentage </w:t>
      </w:r>
      <w:r w:rsidRPr="00081BF0">
        <w:rPr>
          <w:rStyle w:val="hps"/>
          <w:rFonts w:ascii="Times New Roman" w:hAnsi="Times New Roman" w:cs="Times New Roman"/>
          <w:sz w:val="24"/>
          <w:szCs w:val="24"/>
          <w:lang w:val="en-US"/>
        </w:rPr>
        <w:t>of the maximum value obtained.</w:t>
      </w:r>
    </w:p>
    <w:p w:rsidR="002C7ED8" w:rsidRPr="00081BF0" w:rsidRDefault="002C7ED8" w:rsidP="002C7ED8">
      <w:pPr>
        <w:jc w:val="center"/>
        <w:rPr>
          <w:rFonts w:ascii="Times New Roman" w:hAnsi="Times New Roman" w:cs="Times New Roman"/>
          <w:sz w:val="24"/>
          <w:szCs w:val="24"/>
          <w:lang w:val="en-US"/>
        </w:rPr>
      </w:pPr>
      <w:r w:rsidRPr="002C7ED8">
        <w:rPr>
          <w:rFonts w:ascii="Times New Roman" w:hAnsi="Times New Roman" w:cs="Times New Roman"/>
          <w:noProof/>
          <w:sz w:val="24"/>
          <w:szCs w:val="24"/>
          <w:lang w:eastAsia="fr-FR"/>
        </w:rPr>
        <w:drawing>
          <wp:inline distT="0" distB="0" distL="0" distR="0">
            <wp:extent cx="4400550" cy="3238500"/>
            <wp:effectExtent l="19050" t="0" r="0" b="0"/>
            <wp:docPr id="15" name="Image 1" descr="C:\Documents and Settings\COUL.COULGX-ABT\Bureau\t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UL.COULGX-ABT\Bureau\tpe.JPG"/>
                    <pic:cNvPicPr>
                      <a:picLocks noChangeAspect="1" noChangeArrowheads="1"/>
                    </pic:cNvPicPr>
                  </pic:nvPicPr>
                  <pic:blipFill>
                    <a:blip r:embed="rId35" cstate="print"/>
                    <a:srcRect/>
                    <a:stretch>
                      <a:fillRect/>
                    </a:stretch>
                  </pic:blipFill>
                  <pic:spPr bwMode="auto">
                    <a:xfrm>
                      <a:off x="0" y="0"/>
                      <a:ext cx="4400550" cy="3238500"/>
                    </a:xfrm>
                    <a:prstGeom prst="rect">
                      <a:avLst/>
                    </a:prstGeom>
                    <a:noFill/>
                    <a:ln w="9525">
                      <a:noFill/>
                      <a:miter lim="800000"/>
                      <a:headEnd/>
                      <a:tailEnd/>
                    </a:ln>
                  </pic:spPr>
                </pic:pic>
              </a:graphicData>
            </a:graphic>
          </wp:inline>
        </w:drawing>
      </w:r>
    </w:p>
    <w:p w:rsidR="00685EE5" w:rsidRPr="00685EE5" w:rsidRDefault="008B3503" w:rsidP="002C7ED8">
      <w:pPr>
        <w:jc w:val="both"/>
        <w:rPr>
          <w:rFonts w:ascii="Times New Roman" w:hAnsi="Times New Roman" w:cs="Times New Roman"/>
          <w:sz w:val="24"/>
          <w:szCs w:val="24"/>
          <w:lang w:val="en-US"/>
        </w:rPr>
      </w:pPr>
      <w:proofErr w:type="gramStart"/>
      <w:r w:rsidRPr="00081BF0">
        <w:rPr>
          <w:rFonts w:ascii="Times New Roman" w:hAnsi="Times New Roman" w:cs="Times New Roman"/>
          <w:b/>
          <w:sz w:val="24"/>
          <w:szCs w:val="24"/>
          <w:lang w:val="en-US"/>
        </w:rPr>
        <w:t>Figure 2</w:t>
      </w:r>
      <w:r w:rsidRPr="00081BF0">
        <w:rPr>
          <w:rFonts w:ascii="Times New Roman" w:hAnsi="Times New Roman" w:cs="Times New Roman"/>
          <w:sz w:val="24"/>
          <w:szCs w:val="24"/>
          <w:lang w:val="en-US"/>
        </w:rPr>
        <w:t>.</w:t>
      </w:r>
      <w:proofErr w:type="gramEnd"/>
      <w:r w:rsidRPr="00081BF0">
        <w:rPr>
          <w:rFonts w:ascii="Times New Roman" w:hAnsi="Times New Roman" w:cs="Times New Roman"/>
          <w:sz w:val="24"/>
          <w:szCs w:val="24"/>
          <w:lang w:val="en-US"/>
        </w:rPr>
        <w:t xml:space="preserve"> The effect of different temperatures on α and β-amylases activities of crude extract sorghum malt. </w:t>
      </w:r>
      <w:r w:rsidR="002C7ED8">
        <w:rPr>
          <w:rFonts w:ascii="Times New Roman" w:hAnsi="Times New Roman" w:cs="Times New Roman"/>
          <w:sz w:val="24"/>
          <w:szCs w:val="24"/>
          <w:lang w:val="en-US"/>
        </w:rPr>
        <w:t>Data are given as means ± S.D. (</w:t>
      </w:r>
      <w:r w:rsidR="002C7ED8" w:rsidRPr="00EE200F">
        <w:rPr>
          <w:rFonts w:ascii="Times New Roman" w:hAnsi="Times New Roman" w:cs="Times New Roman"/>
          <w:i/>
          <w:sz w:val="24"/>
          <w:szCs w:val="24"/>
          <w:lang w:val="en-US"/>
        </w:rPr>
        <w:t>n</w:t>
      </w:r>
      <w:r w:rsidR="002C7ED8">
        <w:rPr>
          <w:rFonts w:ascii="Times New Roman" w:hAnsi="Times New Roman" w:cs="Times New Roman"/>
          <w:sz w:val="24"/>
          <w:szCs w:val="24"/>
          <w:lang w:val="en-US"/>
        </w:rPr>
        <w:t>=3).</w:t>
      </w:r>
      <w:r w:rsidR="002C7ED8">
        <w:rPr>
          <w:rStyle w:val="hps"/>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The activity was determined at various temperatures </w:t>
      </w:r>
      <w:r w:rsidR="00EB4B23">
        <w:rPr>
          <w:rFonts w:ascii="Times New Roman" w:hAnsi="Times New Roman" w:cs="Times New Roman"/>
          <w:sz w:val="24"/>
          <w:szCs w:val="24"/>
          <w:lang w:val="en-US"/>
        </w:rPr>
        <w:t>at</w:t>
      </w:r>
      <w:r w:rsidRPr="00081BF0">
        <w:rPr>
          <w:rFonts w:ascii="Times New Roman" w:hAnsi="Times New Roman" w:cs="Times New Roman"/>
          <w:sz w:val="24"/>
          <w:szCs w:val="24"/>
          <w:lang w:val="en-US"/>
        </w:rPr>
        <w:t xml:space="preserve"> pH 5.5 and the best temperature for activity was expressed as a percentage </w:t>
      </w:r>
      <w:r w:rsidRPr="00081BF0">
        <w:rPr>
          <w:rStyle w:val="hps"/>
          <w:rFonts w:ascii="Times New Roman" w:hAnsi="Times New Roman" w:cs="Times New Roman"/>
          <w:sz w:val="24"/>
          <w:szCs w:val="24"/>
          <w:lang w:val="en-US"/>
        </w:rPr>
        <w:t>of the maximum value obtained.</w:t>
      </w:r>
      <w:r w:rsidRPr="00081BF0">
        <w:rPr>
          <w:rFonts w:ascii="Times New Roman" w:hAnsi="Times New Roman" w:cs="Times New Roman"/>
          <w:sz w:val="24"/>
          <w:szCs w:val="24"/>
          <w:lang w:val="en-US"/>
        </w:rPr>
        <w:t xml:space="preserve">                    </w:t>
      </w:r>
      <w:r w:rsidR="00D43DFB">
        <w:rPr>
          <w:rFonts w:ascii="Times New Roman" w:hAnsi="Times New Roman" w:cs="Times New Roman"/>
          <w:sz w:val="24"/>
          <w:szCs w:val="24"/>
          <w:lang w:val="en-US"/>
        </w:rPr>
        <w:t xml:space="preserve">                         </w:t>
      </w:r>
    </w:p>
    <w:p w:rsidR="002C7ED8" w:rsidRDefault="002C7ED8" w:rsidP="002C7ED8">
      <w:pPr>
        <w:tabs>
          <w:tab w:val="left" w:pos="1890"/>
        </w:tabs>
        <w:jc w:val="center"/>
        <w:rPr>
          <w:rFonts w:ascii="Times New Roman" w:hAnsi="Times New Roman" w:cs="Times New Roman"/>
          <w:b/>
          <w:sz w:val="24"/>
          <w:szCs w:val="24"/>
          <w:lang w:val="en-US"/>
        </w:rPr>
      </w:pPr>
      <w:r w:rsidRPr="002C7ED8">
        <w:rPr>
          <w:rFonts w:ascii="Times New Roman" w:hAnsi="Times New Roman" w:cs="Times New Roman"/>
          <w:noProof/>
          <w:sz w:val="24"/>
          <w:szCs w:val="24"/>
          <w:lang w:eastAsia="fr-FR"/>
        </w:rPr>
        <w:lastRenderedPageBreak/>
        <w:drawing>
          <wp:inline distT="0" distB="0" distL="0" distR="0">
            <wp:extent cx="4524375" cy="3333750"/>
            <wp:effectExtent l="19050" t="0" r="9525" b="0"/>
            <wp:docPr id="29" name="Image 3" descr="C:\Documents and Settings\COUL.COULGX-ABT\Bureau\the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UL.COULGX-ABT\Bureau\thermal.JPG"/>
                    <pic:cNvPicPr>
                      <a:picLocks noChangeAspect="1" noChangeArrowheads="1"/>
                    </pic:cNvPicPr>
                  </pic:nvPicPr>
                  <pic:blipFill>
                    <a:blip r:embed="rId36" cstate="print"/>
                    <a:srcRect/>
                    <a:stretch>
                      <a:fillRect/>
                    </a:stretch>
                  </pic:blipFill>
                  <pic:spPr bwMode="auto">
                    <a:xfrm>
                      <a:off x="0" y="0"/>
                      <a:ext cx="4524375" cy="3333750"/>
                    </a:xfrm>
                    <a:prstGeom prst="rect">
                      <a:avLst/>
                    </a:prstGeom>
                    <a:noFill/>
                    <a:ln w="9525">
                      <a:noFill/>
                      <a:miter lim="800000"/>
                      <a:headEnd/>
                      <a:tailEnd/>
                    </a:ln>
                  </pic:spPr>
                </pic:pic>
              </a:graphicData>
            </a:graphic>
          </wp:inline>
        </w:drawing>
      </w:r>
    </w:p>
    <w:p w:rsidR="00EB4B23" w:rsidRDefault="008B3503" w:rsidP="002C7ED8">
      <w:pPr>
        <w:tabs>
          <w:tab w:val="left" w:pos="1890"/>
        </w:tabs>
        <w:jc w:val="both"/>
        <w:rPr>
          <w:rFonts w:ascii="Times New Roman" w:hAnsi="Times New Roman" w:cs="Times New Roman"/>
          <w:noProof/>
          <w:sz w:val="24"/>
          <w:szCs w:val="24"/>
          <w:lang w:val="en-US" w:eastAsia="fr-BE"/>
        </w:rPr>
      </w:pPr>
      <w:proofErr w:type="gramStart"/>
      <w:r w:rsidRPr="00081BF0">
        <w:rPr>
          <w:rFonts w:ascii="Times New Roman" w:hAnsi="Times New Roman" w:cs="Times New Roman"/>
          <w:b/>
          <w:sz w:val="24"/>
          <w:szCs w:val="24"/>
          <w:lang w:val="en-US"/>
        </w:rPr>
        <w:t>Figure 3</w:t>
      </w:r>
      <w:r w:rsidRPr="00081BF0">
        <w:rPr>
          <w:rFonts w:ascii="Times New Roman" w:hAnsi="Times New Roman" w:cs="Times New Roman"/>
          <w:sz w:val="24"/>
          <w:szCs w:val="24"/>
          <w:lang w:val="en-US"/>
        </w:rPr>
        <w:t>.</w:t>
      </w:r>
      <w:proofErr w:type="gramEnd"/>
      <w:r w:rsidRPr="00081BF0">
        <w:rPr>
          <w:rFonts w:ascii="Times New Roman" w:hAnsi="Times New Roman" w:cs="Times New Roman"/>
          <w:sz w:val="24"/>
          <w:szCs w:val="24"/>
          <w:lang w:val="en-US"/>
        </w:rPr>
        <w:t xml:space="preserve"> </w:t>
      </w:r>
      <w:proofErr w:type="gramStart"/>
      <w:r w:rsidRPr="00081BF0">
        <w:rPr>
          <w:rFonts w:ascii="Times New Roman" w:hAnsi="Times New Roman" w:cs="Times New Roman"/>
          <w:sz w:val="24"/>
          <w:szCs w:val="24"/>
          <w:lang w:val="en-US"/>
        </w:rPr>
        <w:t>Thermostability of α and β-amylases of crude extract sorghum malt.</w:t>
      </w:r>
      <w:proofErr w:type="gramEnd"/>
      <w:r w:rsidR="002C7ED8">
        <w:rPr>
          <w:rFonts w:ascii="Times New Roman" w:hAnsi="Times New Roman" w:cs="Times New Roman"/>
          <w:sz w:val="24"/>
          <w:szCs w:val="24"/>
          <w:lang w:val="en-US"/>
        </w:rPr>
        <w:t xml:space="preserve"> Data are given as means ± S.D. (</w:t>
      </w:r>
      <w:r w:rsidR="002C7ED8" w:rsidRPr="00EE200F">
        <w:rPr>
          <w:rFonts w:ascii="Times New Roman" w:hAnsi="Times New Roman" w:cs="Times New Roman"/>
          <w:i/>
          <w:sz w:val="24"/>
          <w:szCs w:val="24"/>
          <w:lang w:val="en-US"/>
        </w:rPr>
        <w:t>n</w:t>
      </w:r>
      <w:r w:rsidR="002C7ED8">
        <w:rPr>
          <w:rFonts w:ascii="Times New Roman" w:hAnsi="Times New Roman" w:cs="Times New Roman"/>
          <w:sz w:val="24"/>
          <w:szCs w:val="24"/>
          <w:lang w:val="en-US"/>
        </w:rPr>
        <w:t>=3).</w:t>
      </w:r>
      <w:r w:rsidR="00337776">
        <w:rPr>
          <w:rStyle w:val="hps"/>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 xml:space="preserve">The stability of enzymes was determined after incubating extracts 1 h at different temperatures and the activity was expressed as a percentage </w:t>
      </w:r>
      <w:r w:rsidRPr="00081BF0">
        <w:rPr>
          <w:rStyle w:val="hps"/>
          <w:rFonts w:ascii="Times New Roman" w:hAnsi="Times New Roman" w:cs="Times New Roman"/>
          <w:sz w:val="24"/>
          <w:szCs w:val="24"/>
          <w:lang w:val="en-US"/>
        </w:rPr>
        <w:t>of the maximum value obtained.</w:t>
      </w:r>
    </w:p>
    <w:p w:rsidR="008B3503" w:rsidRPr="004A2AB3" w:rsidRDefault="00E52DCB" w:rsidP="004A2AB3">
      <w:pPr>
        <w:pStyle w:val="Titre2"/>
        <w:spacing w:line="360" w:lineRule="auto"/>
        <w:rPr>
          <w:rFonts w:ascii="Times New Roman" w:hAnsi="Times New Roman" w:cs="Times New Roman"/>
          <w:color w:val="auto"/>
          <w:sz w:val="24"/>
          <w:szCs w:val="24"/>
          <w:lang w:val="en-US"/>
        </w:rPr>
      </w:pPr>
      <w:bookmarkStart w:id="81" w:name="_Toc352234027"/>
      <w:r>
        <w:rPr>
          <w:rFonts w:ascii="Times New Roman" w:hAnsi="Times New Roman" w:cs="Times New Roman"/>
          <w:color w:val="auto"/>
          <w:sz w:val="24"/>
          <w:szCs w:val="24"/>
          <w:lang w:val="en-US"/>
        </w:rPr>
        <w:t>3.3</w:t>
      </w:r>
      <w:r w:rsidR="0019726F" w:rsidRPr="004A2AB3">
        <w:rPr>
          <w:rFonts w:ascii="Times New Roman" w:hAnsi="Times New Roman" w:cs="Times New Roman"/>
          <w:color w:val="auto"/>
          <w:sz w:val="24"/>
          <w:szCs w:val="24"/>
          <w:lang w:val="en-US"/>
        </w:rPr>
        <w:t xml:space="preserve">. </w:t>
      </w:r>
      <w:r w:rsidR="008B3503" w:rsidRPr="004A2AB3">
        <w:rPr>
          <w:rFonts w:ascii="Times New Roman" w:hAnsi="Times New Roman" w:cs="Times New Roman"/>
          <w:color w:val="auto"/>
          <w:sz w:val="24"/>
          <w:szCs w:val="24"/>
          <w:lang w:val="en-US"/>
        </w:rPr>
        <w:t>The β-amylase sequence</w:t>
      </w:r>
      <w:bookmarkEnd w:id="81"/>
      <w:r w:rsidR="008B3503" w:rsidRPr="004A2AB3">
        <w:rPr>
          <w:rFonts w:ascii="Times New Roman" w:hAnsi="Times New Roman" w:cs="Times New Roman"/>
          <w:color w:val="auto"/>
          <w:sz w:val="24"/>
          <w:szCs w:val="24"/>
          <w:lang w:val="en-US"/>
        </w:rPr>
        <w:tab/>
      </w:r>
    </w:p>
    <w:p w:rsidR="008B3503" w:rsidRPr="00081BF0" w:rsidRDefault="008B3503" w:rsidP="00081BF0">
      <w:pPr>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The full length β-amylase sequence</w:t>
      </w:r>
      <w:r w:rsidR="0072059A">
        <w:rPr>
          <w:rFonts w:ascii="Times New Roman" w:hAnsi="Times New Roman" w:cs="Times New Roman"/>
          <w:sz w:val="24"/>
          <w:szCs w:val="24"/>
          <w:lang w:val="en-US"/>
        </w:rPr>
        <w:t xml:space="preserve"> with the translation product of the ORF</w:t>
      </w:r>
      <w:r w:rsidRPr="00081BF0">
        <w:rPr>
          <w:rFonts w:ascii="Times New Roman" w:hAnsi="Times New Roman" w:cs="Times New Roman"/>
          <w:sz w:val="24"/>
          <w:szCs w:val="24"/>
          <w:lang w:val="en-US"/>
        </w:rPr>
        <w:t xml:space="preserve"> from sorghum was shown in figure 4</w:t>
      </w:r>
      <w:r w:rsidR="0072059A">
        <w:rPr>
          <w:rFonts w:ascii="Times New Roman" w:hAnsi="Times New Roman" w:cs="Times New Roman"/>
          <w:sz w:val="24"/>
          <w:szCs w:val="24"/>
          <w:lang w:val="en-US"/>
        </w:rPr>
        <w:t>. The nucleotide sequence</w:t>
      </w:r>
      <w:r w:rsidRPr="00081BF0">
        <w:rPr>
          <w:rFonts w:ascii="Times New Roman" w:hAnsi="Times New Roman" w:cs="Times New Roman"/>
          <w:sz w:val="24"/>
          <w:szCs w:val="24"/>
          <w:lang w:val="en-US"/>
        </w:rPr>
        <w:t xml:space="preserve"> of 1660 nucleotides</w:t>
      </w:r>
      <w:r w:rsidR="0072059A">
        <w:rPr>
          <w:rFonts w:ascii="Times New Roman" w:hAnsi="Times New Roman" w:cs="Times New Roman"/>
          <w:sz w:val="24"/>
          <w:szCs w:val="24"/>
          <w:lang w:val="en-US"/>
        </w:rPr>
        <w:t xml:space="preserve"> contains an open reading frame </w:t>
      </w:r>
      <w:r w:rsidRPr="00081BF0">
        <w:rPr>
          <w:rFonts w:ascii="Times New Roman" w:hAnsi="Times New Roman" w:cs="Times New Roman"/>
          <w:sz w:val="24"/>
          <w:szCs w:val="24"/>
          <w:lang w:val="en-US"/>
        </w:rPr>
        <w:t>(ORF), which started at nucleotide 21</w:t>
      </w:r>
      <w:r w:rsidR="0072059A">
        <w:rPr>
          <w:rFonts w:ascii="Times New Roman" w:hAnsi="Times New Roman" w:cs="Times New Roman"/>
          <w:sz w:val="24"/>
          <w:szCs w:val="24"/>
          <w:lang w:val="en-US"/>
        </w:rPr>
        <w:t xml:space="preserve"> (ATG) </w:t>
      </w:r>
      <w:r w:rsidRPr="00081BF0">
        <w:rPr>
          <w:rFonts w:ascii="Times New Roman" w:hAnsi="Times New Roman" w:cs="Times New Roman"/>
          <w:sz w:val="24"/>
          <w:szCs w:val="24"/>
          <w:lang w:val="en-US"/>
        </w:rPr>
        <w:t>and ended at nucleotide 1444</w:t>
      </w:r>
      <w:r w:rsidR="0072059A" w:rsidRPr="0072059A">
        <w:rPr>
          <w:rFonts w:ascii="Times New Roman" w:hAnsi="Times New Roman" w:cs="Times New Roman"/>
          <w:sz w:val="24"/>
          <w:szCs w:val="24"/>
          <w:lang w:val="en-US"/>
        </w:rPr>
        <w:t xml:space="preserve"> </w:t>
      </w:r>
      <w:r w:rsidR="0072059A">
        <w:rPr>
          <w:rFonts w:ascii="Times New Roman" w:hAnsi="Times New Roman" w:cs="Times New Roman"/>
          <w:sz w:val="24"/>
          <w:szCs w:val="24"/>
          <w:lang w:val="en-US"/>
        </w:rPr>
        <w:t>(</w:t>
      </w:r>
      <w:r w:rsidR="0072059A" w:rsidRPr="00081BF0">
        <w:rPr>
          <w:rFonts w:ascii="Times New Roman" w:hAnsi="Times New Roman" w:cs="Times New Roman"/>
          <w:sz w:val="24"/>
          <w:szCs w:val="24"/>
          <w:lang w:val="en-US"/>
        </w:rPr>
        <w:t>TAA</w:t>
      </w:r>
      <w:r w:rsidR="0072059A">
        <w:rPr>
          <w:rFonts w:ascii="Times New Roman" w:hAnsi="Times New Roman" w:cs="Times New Roman"/>
          <w:sz w:val="24"/>
          <w:szCs w:val="24"/>
          <w:lang w:val="en-US"/>
        </w:rPr>
        <w:t>)</w:t>
      </w:r>
      <w:r w:rsidRPr="00081BF0">
        <w:rPr>
          <w:rFonts w:ascii="Times New Roman" w:hAnsi="Times New Roman" w:cs="Times New Roman"/>
          <w:sz w:val="24"/>
          <w:szCs w:val="24"/>
          <w:lang w:val="en-US"/>
        </w:rPr>
        <w:t xml:space="preserve">. A comparison of the nucleotide sequence with those of other knows β-amylase gene revealed degrees of homology: 92 % with </w:t>
      </w:r>
      <w:r w:rsidRPr="00081BF0">
        <w:rPr>
          <w:rFonts w:ascii="Times New Roman" w:hAnsi="Times New Roman" w:cs="Times New Roman"/>
          <w:i/>
          <w:sz w:val="24"/>
          <w:szCs w:val="24"/>
          <w:lang w:val="en-US"/>
        </w:rPr>
        <w:t xml:space="preserve">Zea mays </w:t>
      </w:r>
      <w:r w:rsidRPr="00081BF0">
        <w:rPr>
          <w:rFonts w:ascii="Times New Roman" w:hAnsi="Times New Roman" w:cs="Times New Roman"/>
          <w:sz w:val="24"/>
          <w:szCs w:val="24"/>
          <w:lang w:val="en-US"/>
        </w:rPr>
        <w:t xml:space="preserve">86 % with </w:t>
      </w:r>
      <w:r w:rsidRPr="00081BF0">
        <w:rPr>
          <w:rFonts w:ascii="Times New Roman" w:hAnsi="Times New Roman" w:cs="Times New Roman"/>
          <w:i/>
          <w:sz w:val="24"/>
          <w:szCs w:val="24"/>
          <w:lang w:val="en-US"/>
        </w:rPr>
        <w:t>Oryza sativa</w:t>
      </w:r>
      <w:r w:rsidRPr="00081BF0">
        <w:rPr>
          <w:rFonts w:ascii="Times New Roman" w:hAnsi="Times New Roman" w:cs="Times New Roman"/>
          <w:sz w:val="24"/>
          <w:szCs w:val="24"/>
          <w:lang w:val="en-US"/>
        </w:rPr>
        <w:t xml:space="preserve"> and 85 % with </w:t>
      </w:r>
      <w:r w:rsidRPr="00081BF0">
        <w:rPr>
          <w:rFonts w:ascii="Times New Roman" w:hAnsi="Times New Roman" w:cs="Times New Roman"/>
          <w:i/>
          <w:sz w:val="24"/>
          <w:szCs w:val="24"/>
          <w:lang w:val="en-US"/>
        </w:rPr>
        <w:t>Hordeum vulgare</w:t>
      </w:r>
      <w:r w:rsidRPr="00081BF0">
        <w:rPr>
          <w:rFonts w:ascii="Times New Roman" w:hAnsi="Times New Roman" w:cs="Times New Roman"/>
          <w:sz w:val="24"/>
          <w:szCs w:val="24"/>
          <w:lang w:val="en-US"/>
        </w:rPr>
        <w:t xml:space="preserve">. </w:t>
      </w:r>
    </w:p>
    <w:p w:rsidR="008B3503" w:rsidRPr="00081BF0" w:rsidRDefault="008B3503" w:rsidP="00081BF0">
      <w:pPr>
        <w:spacing w:after="0"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The amino acid sequence derived </w:t>
      </w:r>
      <w:r w:rsidR="0072059A">
        <w:rPr>
          <w:rFonts w:ascii="Times New Roman" w:hAnsi="Times New Roman" w:cs="Times New Roman"/>
          <w:sz w:val="24"/>
          <w:szCs w:val="24"/>
          <w:lang w:val="en-US"/>
        </w:rPr>
        <w:t>from</w:t>
      </w:r>
      <w:r w:rsidRPr="00081BF0">
        <w:rPr>
          <w:rFonts w:ascii="Times New Roman" w:hAnsi="Times New Roman" w:cs="Times New Roman"/>
          <w:sz w:val="24"/>
          <w:szCs w:val="24"/>
          <w:lang w:val="en-US"/>
        </w:rPr>
        <w:t xml:space="preserve"> nucleotide sequence </w:t>
      </w:r>
      <w:r w:rsidR="0072059A">
        <w:rPr>
          <w:rFonts w:ascii="Times New Roman" w:hAnsi="Times New Roman" w:cs="Times New Roman"/>
          <w:sz w:val="24"/>
          <w:szCs w:val="24"/>
          <w:lang w:val="en-US"/>
        </w:rPr>
        <w:t>gave</w:t>
      </w:r>
      <w:r w:rsidRPr="00081BF0">
        <w:rPr>
          <w:rFonts w:ascii="Times New Roman" w:hAnsi="Times New Roman" w:cs="Times New Roman"/>
          <w:sz w:val="24"/>
          <w:szCs w:val="24"/>
          <w:lang w:val="en-US"/>
        </w:rPr>
        <w:t xml:space="preserve"> a product of 474 amino acids. Wang et al. [11] reported a sequence of 488 amino acids for maize (</w:t>
      </w:r>
      <w:r w:rsidRPr="00081BF0">
        <w:rPr>
          <w:rFonts w:ascii="Times New Roman" w:hAnsi="Times New Roman" w:cs="Times New Roman"/>
          <w:i/>
          <w:sz w:val="24"/>
          <w:szCs w:val="24"/>
          <w:lang w:val="en-US"/>
        </w:rPr>
        <w:t>Zea mays</w:t>
      </w:r>
      <w:r w:rsidR="000D77E6">
        <w:rPr>
          <w:rFonts w:ascii="Times New Roman" w:hAnsi="Times New Roman" w:cs="Times New Roman"/>
          <w:sz w:val="24"/>
          <w:szCs w:val="24"/>
          <w:lang w:val="en-US"/>
        </w:rPr>
        <w:t>) β</w:t>
      </w:r>
      <w:r w:rsidR="000D77E6">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amylase while Clark, Hayes and Henson (2004 no published) obtained a sequence of 505 amino acids for tissue-ubiquitous β-amylase 2 (bmy2) of barley (</w:t>
      </w:r>
      <w:r w:rsidRPr="00081BF0">
        <w:rPr>
          <w:rFonts w:ascii="Times New Roman" w:hAnsi="Times New Roman" w:cs="Times New Roman"/>
          <w:i/>
          <w:sz w:val="24"/>
          <w:szCs w:val="24"/>
          <w:lang w:val="en-US"/>
        </w:rPr>
        <w:t>Hordeum vulgare subsp. Vulgare</w:t>
      </w:r>
      <w:r w:rsidRPr="00081BF0">
        <w:rPr>
          <w:rFonts w:ascii="Times New Roman" w:hAnsi="Times New Roman" w:cs="Times New Roman"/>
          <w:sz w:val="24"/>
          <w:szCs w:val="24"/>
          <w:lang w:val="en-US"/>
        </w:rPr>
        <w:t xml:space="preserve">). The comparison of the amino acid sequence with other known β-amylase protein sequence available in the Genbank database showed a high degree of </w:t>
      </w:r>
      <w:r w:rsidRPr="00081BF0">
        <w:rPr>
          <w:rStyle w:val="hps"/>
          <w:rFonts w:ascii="Times New Roman" w:hAnsi="Times New Roman" w:cs="Times New Roman"/>
          <w:sz w:val="24"/>
          <w:szCs w:val="24"/>
          <w:lang w:val="en-US"/>
        </w:rPr>
        <w:t>homology.</w:t>
      </w:r>
      <w:r w:rsidRPr="00081BF0">
        <w:rPr>
          <w:rFonts w:ascii="Times New Roman" w:hAnsi="Times New Roman" w:cs="Times New Roman"/>
          <w:sz w:val="24"/>
          <w:szCs w:val="24"/>
          <w:lang w:val="en-US"/>
        </w:rPr>
        <w:t xml:space="preserve"> As other members of the Gramineae family (rice and maize), which contain the ubiquitous β-amylase, there are no C-terminal glycine repeats in sorghum β-amylase, while these are present in endosperm-specific β-amylase of barley [11</w:t>
      </w:r>
      <w:proofErr w:type="gramStart"/>
      <w:r w:rsidRPr="00081BF0">
        <w:rPr>
          <w:rFonts w:ascii="Times New Roman" w:hAnsi="Times New Roman" w:cs="Times New Roman"/>
          <w:sz w:val="24"/>
          <w:szCs w:val="24"/>
          <w:lang w:val="en-US"/>
        </w:rPr>
        <w:t>,23</w:t>
      </w:r>
      <w:proofErr w:type="gramEnd"/>
      <w:r w:rsidRPr="00081BF0">
        <w:rPr>
          <w:rFonts w:ascii="Times New Roman" w:hAnsi="Times New Roman" w:cs="Times New Roman"/>
          <w:sz w:val="24"/>
          <w:szCs w:val="24"/>
          <w:lang w:val="en-US"/>
        </w:rPr>
        <w:t xml:space="preserve">]. </w:t>
      </w:r>
    </w:p>
    <w:p w:rsidR="00214C6E" w:rsidRDefault="008B3503" w:rsidP="004A2AB3">
      <w:pPr>
        <w:spacing w:line="360" w:lineRule="auto"/>
        <w:jc w:val="both"/>
        <w:rPr>
          <w:rFonts w:ascii="Times New Roman" w:hAnsi="Times New Roman" w:cs="Times New Roman"/>
          <w:sz w:val="24"/>
          <w:szCs w:val="24"/>
          <w:lang w:val="en-US"/>
        </w:rPr>
      </w:pPr>
      <w:r w:rsidRPr="00081BF0">
        <w:rPr>
          <w:rStyle w:val="hps"/>
          <w:rFonts w:ascii="Times New Roman" w:hAnsi="Times New Roman" w:cs="Times New Roman"/>
          <w:sz w:val="24"/>
          <w:szCs w:val="24"/>
          <w:lang w:val="en-US"/>
        </w:rPr>
        <w:lastRenderedPageBreak/>
        <w:t xml:space="preserve">The sequence contained the conserved regions which were </w:t>
      </w:r>
      <w:r w:rsidR="000D77E6">
        <w:rPr>
          <w:rStyle w:val="hps"/>
          <w:rFonts w:ascii="Times New Roman" w:hAnsi="Times New Roman" w:cs="Times New Roman"/>
          <w:sz w:val="24"/>
          <w:szCs w:val="24"/>
          <w:lang w:val="en-US"/>
        </w:rPr>
        <w:t>important and involved in the β</w:t>
      </w:r>
      <w:r w:rsidR="000D77E6">
        <w:rPr>
          <w:rStyle w:val="hps"/>
          <w:rFonts w:ascii="Times New Roman" w:hAnsi="Times New Roman" w:cs="Times New Roman"/>
          <w:sz w:val="24"/>
          <w:szCs w:val="24"/>
          <w:lang w:val="en-US"/>
        </w:rPr>
        <w:noBreakHyphen/>
      </w:r>
      <w:r w:rsidRPr="00081BF0">
        <w:rPr>
          <w:rStyle w:val="hps"/>
          <w:rFonts w:ascii="Times New Roman" w:hAnsi="Times New Roman" w:cs="Times New Roman"/>
          <w:sz w:val="24"/>
          <w:szCs w:val="24"/>
          <w:lang w:val="en-US"/>
        </w:rPr>
        <w:t>amylase activity. However,</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 xml:space="preserve">the amino acid sequence of sorghum </w:t>
      </w:r>
      <w:r w:rsidRPr="00081BF0">
        <w:rPr>
          <w:rStyle w:val="hps"/>
          <w:rFonts w:ascii="Times New Roman" w:hAnsi="Times New Roman" w:cs="Times New Roman"/>
          <w:sz w:val="24"/>
          <w:szCs w:val="24"/>
        </w:rPr>
        <w:t>β</w:t>
      </w:r>
      <w:r w:rsidRPr="00081BF0">
        <w:rPr>
          <w:rStyle w:val="hps"/>
          <w:rFonts w:ascii="Times New Roman" w:hAnsi="Times New Roman" w:cs="Times New Roman"/>
          <w:sz w:val="24"/>
          <w:szCs w:val="24"/>
          <w:lang w:val="en-US"/>
        </w:rPr>
        <w:t>-amylase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had</w:t>
      </w:r>
      <w:r w:rsidRPr="00081BF0">
        <w:rPr>
          <w:rFonts w:ascii="Times New Roman" w:hAnsi="Times New Roman" w:cs="Times New Roman"/>
          <w:sz w:val="24"/>
          <w:szCs w:val="24"/>
          <w:lang w:val="en-US"/>
        </w:rPr>
        <w:t xml:space="preserve"> difference </w:t>
      </w:r>
      <w:r w:rsidRPr="00081BF0">
        <w:rPr>
          <w:rStyle w:val="hps"/>
          <w:rFonts w:ascii="Times New Roman" w:hAnsi="Times New Roman" w:cs="Times New Roman"/>
          <w:sz w:val="24"/>
          <w:szCs w:val="24"/>
          <w:lang w:val="en-US"/>
        </w:rPr>
        <w:t>compared to those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of</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maize</w:t>
      </w:r>
      <w:r w:rsidRPr="00081BF0">
        <w:rPr>
          <w:rFonts w:ascii="Times New Roman" w:hAnsi="Times New Roman" w:cs="Times New Roman"/>
          <w:sz w:val="24"/>
          <w:szCs w:val="24"/>
          <w:lang w:val="en-US"/>
        </w:rPr>
        <w:t xml:space="preserve">, barley </w:t>
      </w:r>
      <w:r w:rsidRPr="00081BF0">
        <w:rPr>
          <w:rStyle w:val="hps"/>
          <w:rFonts w:ascii="Times New Roman" w:hAnsi="Times New Roman" w:cs="Times New Roman"/>
          <w:sz w:val="24"/>
          <w:szCs w:val="24"/>
          <w:lang w:val="en-US"/>
        </w:rPr>
        <w:t>and rice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for some amino acids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and even in the</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conserved regions</w:t>
      </w:r>
      <w:r w:rsidRPr="00081BF0">
        <w:rPr>
          <w:rFonts w:ascii="Times New Roman" w:hAnsi="Times New Roman" w:cs="Times New Roman"/>
          <w:sz w:val="24"/>
          <w:szCs w:val="24"/>
          <w:lang w:val="en-US"/>
        </w:rPr>
        <w:t xml:space="preserve"> </w:t>
      </w:r>
      <w:r w:rsidRPr="00081BF0">
        <w:rPr>
          <w:rStyle w:val="hps"/>
          <w:rFonts w:ascii="Times New Roman" w:hAnsi="Times New Roman" w:cs="Times New Roman"/>
          <w:sz w:val="24"/>
          <w:szCs w:val="24"/>
          <w:lang w:val="en-US"/>
        </w:rPr>
        <w:t>of the enzyme (Figure 5). Role of some amino acids in β-amylase activity of soybean was studied by Kang et al. [24] and Totsuka and Fukazawa [25]. They reported that Glu186 and Glu380 which are strictly conserved among β-amylases involved in the active site of the enzyme in soybean. These amino acids were located in our sequence but around this region, Val101 w</w:t>
      </w:r>
      <w:r w:rsidR="000D77E6">
        <w:rPr>
          <w:rStyle w:val="hps"/>
          <w:rFonts w:ascii="Times New Roman" w:hAnsi="Times New Roman" w:cs="Times New Roman"/>
          <w:sz w:val="24"/>
          <w:szCs w:val="24"/>
          <w:lang w:val="en-US"/>
        </w:rPr>
        <w:t>as</w:t>
      </w:r>
      <w:r w:rsidRPr="00081BF0">
        <w:rPr>
          <w:rStyle w:val="hps"/>
          <w:rFonts w:ascii="Times New Roman" w:hAnsi="Times New Roman" w:cs="Times New Roman"/>
          <w:sz w:val="24"/>
          <w:szCs w:val="24"/>
          <w:lang w:val="en-US"/>
        </w:rPr>
        <w:t xml:space="preserve"> substituted by Gly for sorghum β-amylase. Kang et al. [24] described </w:t>
      </w:r>
      <w:r w:rsidR="00764F2F" w:rsidRPr="00081BF0">
        <w:rPr>
          <w:rStyle w:val="hps"/>
          <w:rFonts w:ascii="Times New Roman" w:hAnsi="Times New Roman" w:cs="Times New Roman"/>
          <w:sz w:val="24"/>
          <w:szCs w:val="24"/>
          <w:lang w:val="en-US"/>
        </w:rPr>
        <w:t>that</w:t>
      </w:r>
      <w:r w:rsidR="00764F2F">
        <w:rPr>
          <w:rStyle w:val="hps"/>
          <w:rFonts w:ascii="Times New Roman" w:hAnsi="Times New Roman" w:cs="Times New Roman"/>
          <w:sz w:val="24"/>
          <w:szCs w:val="24"/>
          <w:lang w:val="en-US"/>
        </w:rPr>
        <w:t xml:space="preserve"> the </w:t>
      </w:r>
      <w:r w:rsidR="00764F2F" w:rsidRPr="00081BF0">
        <w:rPr>
          <w:rStyle w:val="hps"/>
          <w:rFonts w:ascii="Times New Roman" w:hAnsi="Times New Roman" w:cs="Times New Roman"/>
          <w:sz w:val="24"/>
          <w:szCs w:val="24"/>
          <w:lang w:val="en-US"/>
        </w:rPr>
        <w:t xml:space="preserve">amino acids </w:t>
      </w:r>
      <w:r w:rsidR="00764F2F">
        <w:rPr>
          <w:rStyle w:val="hps"/>
          <w:rFonts w:ascii="Times New Roman" w:hAnsi="Times New Roman" w:cs="Times New Roman"/>
          <w:sz w:val="24"/>
          <w:szCs w:val="24"/>
          <w:lang w:val="en-US"/>
        </w:rPr>
        <w:t>Val100 and val101</w:t>
      </w:r>
      <w:r w:rsidRPr="00081BF0">
        <w:rPr>
          <w:rStyle w:val="hps"/>
          <w:rFonts w:ascii="Times New Roman" w:hAnsi="Times New Roman" w:cs="Times New Roman"/>
          <w:sz w:val="24"/>
          <w:szCs w:val="24"/>
          <w:lang w:val="en-US"/>
        </w:rPr>
        <w:t xml:space="preserve"> are located in soybean β-amylase in the middle of the flexible loop which plays an important role in both the binding of the substrate and the release of the maltose</w:t>
      </w:r>
      <w:r w:rsidR="00764F2F">
        <w:rPr>
          <w:rStyle w:val="hps"/>
          <w:rFonts w:ascii="Times New Roman" w:hAnsi="Times New Roman" w:cs="Times New Roman"/>
          <w:sz w:val="24"/>
          <w:szCs w:val="24"/>
          <w:lang w:val="en-US"/>
        </w:rPr>
        <w:t>. They also reported that Thr342</w:t>
      </w:r>
      <w:r w:rsidRPr="00081BF0">
        <w:rPr>
          <w:rStyle w:val="hps"/>
          <w:rFonts w:ascii="Times New Roman" w:hAnsi="Times New Roman" w:cs="Times New Roman"/>
          <w:sz w:val="24"/>
          <w:szCs w:val="24"/>
          <w:lang w:val="en-US"/>
        </w:rPr>
        <w:t xml:space="preserve"> residue (strictly conserved in all β-amylase and located at the active site pocket) is important because it stabilize the negatively charged deprotonated form of Glu186 before the release of the product. In the case of β-amylase from sorghum, this resid</w:t>
      </w:r>
      <w:r w:rsidR="00764F2F">
        <w:rPr>
          <w:rStyle w:val="hps"/>
          <w:rFonts w:ascii="Times New Roman" w:hAnsi="Times New Roman" w:cs="Times New Roman"/>
          <w:sz w:val="24"/>
          <w:szCs w:val="24"/>
          <w:lang w:val="en-US"/>
        </w:rPr>
        <w:t>ue was noted at the position 343</w:t>
      </w:r>
      <w:r w:rsidRPr="00081BF0">
        <w:rPr>
          <w:rStyle w:val="hps"/>
          <w:rFonts w:ascii="Times New Roman" w:hAnsi="Times New Roman" w:cs="Times New Roman"/>
          <w:sz w:val="24"/>
          <w:szCs w:val="24"/>
          <w:lang w:val="en-US"/>
        </w:rPr>
        <w:t xml:space="preserve"> (Figure 5). However, on the basis of the comparison of amino acids sequences from barley and maize, it could be shown that almost all amino acids residues noted in the conserved regions of the enzyme were presented in sorghum β-amylase. </w:t>
      </w:r>
    </w:p>
    <w:p w:rsidR="007F5C6F" w:rsidRDefault="007F5C6F" w:rsidP="004A2AB3">
      <w:pPr>
        <w:spacing w:after="0" w:line="360" w:lineRule="auto"/>
        <w:rPr>
          <w:rFonts w:ascii="Times New Roman" w:hAnsi="Times New Roman" w:cs="Times New Roman"/>
          <w:sz w:val="24"/>
          <w:szCs w:val="24"/>
          <w:lang w:val="en-US"/>
        </w:rPr>
        <w:sectPr w:rsidR="007F5C6F" w:rsidSect="00791F5D">
          <w:pgSz w:w="11906" w:h="16838"/>
          <w:pgMar w:top="1417" w:right="1417" w:bottom="1417" w:left="1417" w:header="708" w:footer="708" w:gutter="0"/>
          <w:cols w:space="708"/>
          <w:docGrid w:linePitch="360"/>
        </w:sectPr>
      </w:pPr>
    </w:p>
    <w:p w:rsidR="001A73BA" w:rsidRDefault="001A73BA" w:rsidP="004A2AB3">
      <w:pPr>
        <w:spacing w:after="120" w:line="240" w:lineRule="auto"/>
        <w:rPr>
          <w:rFonts w:ascii="Times New Roman" w:hAnsi="Times New Roman" w:cs="Times New Roman"/>
          <w:sz w:val="24"/>
          <w:szCs w:val="24"/>
          <w:lang w:val="en-US"/>
        </w:rPr>
      </w:pPr>
    </w:p>
    <w:p w:rsidR="007F5C6F" w:rsidRPr="003C5E56" w:rsidRDefault="007F5C6F" w:rsidP="00337776">
      <w:pPr>
        <w:spacing w:after="120" w:line="240" w:lineRule="auto"/>
        <w:rPr>
          <w:rFonts w:ascii="Courier New" w:hAnsi="Courier New" w:cs="Courier New"/>
          <w:sz w:val="16"/>
          <w:szCs w:val="16"/>
          <w:lang w:val="en-US"/>
        </w:rPr>
      </w:pPr>
      <w:r w:rsidRPr="003C5E56">
        <w:rPr>
          <w:rFonts w:ascii="Courier New" w:hAnsi="Courier New" w:cs="Courier New"/>
          <w:sz w:val="16"/>
          <w:szCs w:val="16"/>
          <w:lang w:val="en-US"/>
        </w:rPr>
        <w:t>1                        M  L  P  L  D  I  I  T  V  D  N  T  F  E  K  E  D  E  T  R  A  Q  L</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  TACTATGTCCAGGTCTACGTCATGCTCCCGCTGGATATCATCACTGTCGACAACACGTTCGAGAAGGAGGACGAGACGAGGGCGCAACTC</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31   K  K  L  T  A  A  G  V  D  G  V  M  I  D  V  W  W  G  L  V  E  G  K  E  P  G  V  Y  D  W</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91  AAGAAGCTGACGGCGGCCGGCGTCGATGGTGTCATGATCGACGTCTGGTGGGGGCTGGTGGAGGGGAAGGAGCCGGGGGTCTACGACTGG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61   S  A  Y  K  Q  V  F  K  L  V  Q  E  A  G  L  K  L  Q  A  I  M  S  C  H  Q  C  G  G  N  V</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181  AGCGCCTACAAGCAAGTCTTCAAGCTGGTGCAGGAGGCCGGGCTCAAGCTGCAAGCCATCATGTCGTGCCACCAGTGCGGTGGCAACGTC</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91   G  D  V  G  N  I  P  I  P  Q  W  V  R  D  V  G  E  D  N  P  D  I  F  Y  T  N  R  E  G  V</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271  GGCGACGTCGGCAACATCCCGATCCCACAGTGGGTGCGGGACGTCGGCGAGGACAATCCCGACATCTTCTACACCAACCGGGAAGGGGTG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121   R  N  I  E  Y  L  T  L  G  V  D  D  Q  P  L  F  H  G  R  T  A  I  Q  L  Y  A  D  Y  M  K</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361  AGGAACATCGAGTATCTCACTCTTGGAGTAGACGACCAGCCTCTCTTCCATGGAAGAACTGCCATTCAGCTGTATGCTGATTACATGAAG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151   S  F  R  E  N  M  A  D  F  L  D  A  G  V  I  V  D  I  E  V  G  L  G  P  A  G  E  M  R  Y</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451  AGCTTCAGAGAGAACATGGCAGATTTCTTGGATGCTGGTGTCATTGTGGACATTGAGGTGGGACTTGGCCCTGCTGGTGAGATGAGGTAC</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181   P  S  Y  P  Q  S  Q  G  W  V  Y  P  G  I  G  E  F  I  C  Y  D  K  Y  L  K  A  D  F  K  A</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541  CCCTCATATCCCCAAAGTCAGGGATGGGTGTACCCAGGCATTGGAGAATTCATATGCTATGATAAGTACCTGAAAGCAGACTTCAAAGCA</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211   A  A  T  A  A  G  H  P  E  W  D  L  P  D  D  A  G  E  Y  N  D  T  P  E  K  T  Q  F  F  A</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631  GCAGCAACAGCGGCTGGGCATCCTGAGTGGGATTTGCCTGATGATGCTGGGGAGTACAATGACACTCCTGAGAAGACCCAGTTCTTTGCG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241   D  N  G  T  Y  Q  T  D  K  G  K  X  F  L  T  W  Y  S  N  K  L  I  K  H  G  D  K  I  L  D</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721  GATAATGGAACATACCAGACCGACAAGGGGAAGTTNTTCCTCACATGGTACTCCAACAAACTGATCAAGCACGGTGATAAGATCTTGGAT</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271   E  A  N  K  V  F  L  G  C  T  V  Q  L  A  I  K  V  S  G  I  H  W  W  Y  T  V  P  N  H  A</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811  GAAGCAAACAAGGTCTTCCTGGGATGCACGGTACAGCTGGCAATCAAAGTCTCTGGCATACACTGGTGGTACACGGTTCCAAACCATGCA</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301   A  E  L  T  A  G  Y  Y  N  L  D  D  R  D  G  Y  R  T  I  A  H  M  L  T  R  H  P  A  S  M</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901  GCTGAGCTCACTGCCGGATACTACAACTTAGATGACAGAGATGGCTACAGAACCATAGCACACATGCTAACAAGGCATCCTGCAAGCATG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331   N  F  T  C  A  E  M  R  D  N  E  Q  S  S  E  A  K  S  A  P  E  E  L  V  Q  Q  V  L  S  A</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991  AACTTCACTTGTGCTGAGATGAGGGACAATGAGCAGAGTTCAGAGGCGAAAAGTGCACCTGAGGAACTGGTTCAACAGGTGCTGAGTGCC</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361   G  W  R  E  G  L  N  L  A  C  E  N  A  L  S  R  Y  D  A  T  A  Y  N  T  I  L  R  N  A  R</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1081  GGATGGAGAGAGGGCCTAAATCTGGCATGTGAAAATGCACTCAGTCGATATGATGCAACAGCTTACAACACCATCCTCAGGAATGCAAGA</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391   P  Q  G  I  N  R  N  G  A  P  E  H  K  L  Y  G  F  T  Y  L  R  V  S  D  E  L  F  Q  G  E</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1171  CCCCAAGGCATCAACAGGAATGGCGCTCCAGAACACAAGTTGTATGGATTCACCTACCTCCGAGTATCTGATGAACTGTTCCAGGGAGAG</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421   N  Y  T  T  F  K  T  F  V  R  R  M  H  A  N  L  D  Y  N  P  K  V  D  P  V  A  P  L  K  R</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1261  AACTACACCACTTTCAAAACTTTTGTCAGGAGAATGCATGCTAACCTGGATTATAACCCAAAGGTTGACCCAGTTGCACCATTGAAAAGA</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451   S  K  P  E  I  P  I  E  E  I  L  A  V  A  Q  P  R  W  E  P  F  P  F  E  K  N  T  D  L  P</w:t>
      </w: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1351  TCAAAGCCAGAGATACCAATTGAAGAAATCCTAGCAGTAGCACAGCCAAGATGGGAGCCATTTCCCTTCGAGAAGAACACAGACCTACCA</w:t>
      </w:r>
      <w:proofErr w:type="gramEnd"/>
    </w:p>
    <w:p w:rsidR="007F5C6F" w:rsidRPr="007A6467" w:rsidRDefault="007F5C6F" w:rsidP="00337776">
      <w:pPr>
        <w:spacing w:after="120" w:line="240" w:lineRule="auto"/>
        <w:rPr>
          <w:rFonts w:ascii="Courier New" w:hAnsi="Courier New" w:cs="Courier New"/>
          <w:sz w:val="16"/>
          <w:szCs w:val="16"/>
          <w:lang w:val="en-US"/>
        </w:rPr>
      </w:pPr>
      <w:r w:rsidRPr="007A6467">
        <w:rPr>
          <w:rFonts w:ascii="Courier New" w:hAnsi="Courier New" w:cs="Courier New"/>
          <w:sz w:val="16"/>
          <w:szCs w:val="16"/>
          <w:lang w:val="en-US"/>
        </w:rPr>
        <w:t xml:space="preserve">481   </w:t>
      </w:r>
      <w:proofErr w:type="gramStart"/>
      <w:r w:rsidRPr="007A6467">
        <w:rPr>
          <w:rFonts w:ascii="Courier New" w:hAnsi="Courier New" w:cs="Courier New"/>
          <w:sz w:val="16"/>
          <w:szCs w:val="16"/>
          <w:lang w:val="en-US"/>
        </w:rPr>
        <w:t>V  -</w:t>
      </w:r>
      <w:proofErr w:type="gramEnd"/>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1441  GTTTAAACACTCCAACGATGCAAGCTACAGGAAGGATCACAAGCCACTTCAAAATCAAGATAAACATGAAGTAAGCCTATTGTCGGGCAG</w:t>
      </w:r>
      <w:proofErr w:type="gramEnd"/>
    </w:p>
    <w:p w:rsidR="007F5C6F" w:rsidRPr="007A6467" w:rsidRDefault="007F5C6F" w:rsidP="00337776">
      <w:pPr>
        <w:spacing w:after="120" w:line="240" w:lineRule="auto"/>
        <w:rPr>
          <w:rFonts w:ascii="Courier New" w:hAnsi="Courier New" w:cs="Courier New"/>
          <w:sz w:val="16"/>
          <w:szCs w:val="16"/>
          <w:lang w:val="en-US"/>
        </w:rPr>
      </w:pPr>
    </w:p>
    <w:p w:rsidR="007F5C6F" w:rsidRPr="007A6467" w:rsidRDefault="007F5C6F" w:rsidP="00337776">
      <w:pPr>
        <w:spacing w:after="120" w:line="240" w:lineRule="auto"/>
        <w:rPr>
          <w:rFonts w:ascii="Courier New" w:hAnsi="Courier New" w:cs="Courier New"/>
          <w:sz w:val="16"/>
          <w:szCs w:val="16"/>
          <w:lang w:val="en-US"/>
        </w:rPr>
      </w:pPr>
      <w:proofErr w:type="gramStart"/>
      <w:r w:rsidRPr="007A6467">
        <w:rPr>
          <w:rFonts w:ascii="Courier New" w:hAnsi="Courier New" w:cs="Courier New"/>
          <w:sz w:val="16"/>
          <w:szCs w:val="16"/>
          <w:lang w:val="en-US"/>
        </w:rPr>
        <w:t>1531  TAGGCTAGTAACTAAATAAAATGCTCTGTGGAGCATATTATGGTCACGTATTGCACCAATAATCTTGTGCTGTTAAACATGAGGCTTGAT</w:t>
      </w:r>
      <w:proofErr w:type="gramEnd"/>
    </w:p>
    <w:p w:rsidR="007F5C6F" w:rsidRPr="007A6467" w:rsidRDefault="007F5C6F" w:rsidP="00337776">
      <w:pPr>
        <w:spacing w:after="120" w:line="240" w:lineRule="auto"/>
        <w:rPr>
          <w:rFonts w:ascii="Courier New" w:hAnsi="Courier New" w:cs="Courier New"/>
          <w:sz w:val="16"/>
          <w:szCs w:val="16"/>
          <w:lang w:val="en-US"/>
        </w:rPr>
      </w:pPr>
    </w:p>
    <w:p w:rsidR="007F5C6F" w:rsidRPr="00E57E47" w:rsidRDefault="007F5C6F" w:rsidP="00337776">
      <w:pPr>
        <w:spacing w:after="120" w:line="240" w:lineRule="auto"/>
        <w:rPr>
          <w:rFonts w:ascii="Courier New" w:hAnsi="Courier New" w:cs="Courier New"/>
          <w:sz w:val="16"/>
          <w:szCs w:val="16"/>
          <w:lang w:val="en-US"/>
        </w:rPr>
      </w:pPr>
      <w:proofErr w:type="gramStart"/>
      <w:r w:rsidRPr="00E57E47">
        <w:rPr>
          <w:rFonts w:ascii="Courier New" w:hAnsi="Courier New" w:cs="Courier New"/>
          <w:sz w:val="16"/>
          <w:szCs w:val="16"/>
          <w:lang w:val="en-US"/>
        </w:rPr>
        <w:t>1621  GATTTTCTGATGAAGTGTAATACCCTCGGCCTTCCTGTTG</w:t>
      </w:r>
      <w:proofErr w:type="gramEnd"/>
    </w:p>
    <w:p w:rsidR="007F5C6F" w:rsidRDefault="007F5C6F" w:rsidP="007F5C6F">
      <w:pPr>
        <w:spacing w:after="120" w:line="240" w:lineRule="auto"/>
        <w:rPr>
          <w:lang w:val="en-US"/>
        </w:rPr>
      </w:pPr>
    </w:p>
    <w:p w:rsidR="007F5C6F" w:rsidRPr="007F5C6F" w:rsidRDefault="007F5C6F" w:rsidP="00E56E5C">
      <w:pPr>
        <w:jc w:val="center"/>
        <w:rPr>
          <w:rFonts w:ascii="Times New Roman" w:hAnsi="Times New Roman" w:cs="Times New Roman"/>
          <w:sz w:val="24"/>
          <w:szCs w:val="24"/>
          <w:lang w:val="en-US"/>
        </w:rPr>
        <w:sectPr w:rsidR="007F5C6F" w:rsidRPr="007F5C6F" w:rsidSect="00FB4B96">
          <w:pgSz w:w="11906" w:h="16838"/>
          <w:pgMar w:top="1440" w:right="1080" w:bottom="1440" w:left="1080" w:header="708" w:footer="708" w:gutter="0"/>
          <w:cols w:space="708"/>
          <w:docGrid w:linePitch="360"/>
        </w:sectPr>
      </w:pPr>
      <w:proofErr w:type="gramStart"/>
      <w:r w:rsidRPr="007F5C6F">
        <w:rPr>
          <w:rFonts w:ascii="Times New Roman" w:hAnsi="Times New Roman" w:cs="Times New Roman"/>
          <w:b/>
          <w:sz w:val="24"/>
          <w:szCs w:val="24"/>
          <w:lang w:val="en-US"/>
        </w:rPr>
        <w:t>Figure 4.</w:t>
      </w:r>
      <w:proofErr w:type="gramEnd"/>
      <w:r w:rsidRPr="007F5C6F">
        <w:rPr>
          <w:rFonts w:ascii="Times New Roman" w:hAnsi="Times New Roman" w:cs="Times New Roman"/>
          <w:sz w:val="24"/>
          <w:szCs w:val="24"/>
          <w:lang w:val="en-US"/>
        </w:rPr>
        <w:t xml:space="preserve"> Nucleotide sequence cDNA and deduced amino acid sequence of sorghum β-amylase.</w:t>
      </w:r>
    </w:p>
    <w:p w:rsidR="007F5C6F" w:rsidRDefault="007F5C6F" w:rsidP="00214C6E">
      <w:pPr>
        <w:spacing w:after="0" w:line="360" w:lineRule="auto"/>
        <w:jc w:val="both"/>
        <w:rPr>
          <w:rFonts w:ascii="Courier New" w:hAnsi="Courier New" w:cs="Courier New"/>
          <w:sz w:val="16"/>
          <w:szCs w:val="16"/>
          <w:lang w:val="en-US"/>
        </w:rPr>
      </w:pPr>
    </w:p>
    <w:p w:rsidR="008B3503" w:rsidRPr="00A90802" w:rsidRDefault="008B3503" w:rsidP="008B3503">
      <w:pPr>
        <w:spacing w:after="0" w:line="240" w:lineRule="auto"/>
        <w:rPr>
          <w:rFonts w:ascii="Courier New" w:hAnsi="Courier New" w:cs="Courier New"/>
          <w:sz w:val="18"/>
          <w:szCs w:val="18"/>
          <w:lang w:val="en-US"/>
        </w:rPr>
      </w:pPr>
      <w:r w:rsidRPr="00151811">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Pr="00151811">
        <w:rPr>
          <w:rFonts w:ascii="Courier New" w:hAnsi="Courier New" w:cs="Courier New"/>
          <w:sz w:val="18"/>
          <w:szCs w:val="18"/>
          <w:lang w:val="en-US"/>
        </w:rPr>
        <w:t xml:space="preserve">1                                                   </w:t>
      </w:r>
      <w:r w:rsidRPr="00A90802">
        <w:rPr>
          <w:rFonts w:ascii="Courier New" w:hAnsi="Courier New" w:cs="Courier New"/>
          <w:sz w:val="18"/>
          <w:szCs w:val="18"/>
          <w:lang w:val="en-US"/>
        </w:rPr>
        <w:t xml:space="preserve">50                                                    100  </w:t>
      </w:r>
    </w:p>
    <w:p w:rsidR="008B3503" w:rsidRPr="00A90802" w:rsidRDefault="008B3503" w:rsidP="008B3503">
      <w:pPr>
        <w:spacing w:after="0" w:line="240" w:lineRule="auto"/>
        <w:rPr>
          <w:rFonts w:ascii="Courier New" w:hAnsi="Courier New" w:cs="Courier New"/>
          <w:sz w:val="18"/>
          <w:szCs w:val="18"/>
          <w:lang w:val="en-US"/>
        </w:rPr>
      </w:pPr>
      <w:r w:rsidRPr="00A90802">
        <w:rPr>
          <w:rFonts w:ascii="Courier New" w:hAnsi="Courier New" w:cs="Courier New"/>
          <w:sz w:val="18"/>
          <w:szCs w:val="18"/>
          <w:lang w:val="en-US"/>
        </w:rPr>
        <w:t xml:space="preserve">       ba_</w:t>
      </w:r>
      <w:proofErr w:type="gramStart"/>
      <w:r w:rsidRPr="00A90802">
        <w:rPr>
          <w:rFonts w:ascii="Courier New" w:hAnsi="Courier New" w:cs="Courier New"/>
          <w:sz w:val="18"/>
          <w:szCs w:val="18"/>
          <w:lang w:val="en-US"/>
        </w:rPr>
        <w:t>AAX37357  MAGNMLANYV</w:t>
      </w:r>
      <w:proofErr w:type="gramEnd"/>
      <w:r w:rsidRPr="00A90802">
        <w:rPr>
          <w:rFonts w:ascii="Courier New" w:hAnsi="Courier New" w:cs="Courier New"/>
          <w:sz w:val="18"/>
          <w:szCs w:val="18"/>
          <w:lang w:val="en-US"/>
        </w:rPr>
        <w:t xml:space="preserve"> QVYVMLPLDV VSVDNKFEKG DEIRAQLKKL TEAGVD</w:t>
      </w:r>
      <w:r w:rsidRPr="003C5E56">
        <w:rPr>
          <w:rFonts w:ascii="Courier New" w:hAnsi="Courier New" w:cs="Courier New"/>
          <w:sz w:val="18"/>
          <w:szCs w:val="18"/>
          <w:highlight w:val="lightGray"/>
          <w:lang w:val="en-US"/>
        </w:rPr>
        <w:t>GVMI</w:t>
      </w:r>
      <w:r w:rsidRPr="00A90802">
        <w:rPr>
          <w:rFonts w:ascii="Courier New" w:hAnsi="Courier New" w:cs="Courier New"/>
          <w:sz w:val="18"/>
          <w:szCs w:val="18"/>
          <w:lang w:val="en-US"/>
        </w:rPr>
        <w:t xml:space="preserve"> </w:t>
      </w:r>
      <w:r w:rsidRPr="003C5E56">
        <w:rPr>
          <w:rFonts w:ascii="Courier New" w:hAnsi="Courier New" w:cs="Courier New"/>
          <w:sz w:val="18"/>
          <w:szCs w:val="18"/>
          <w:highlight w:val="lightGray"/>
          <w:lang w:val="en-US"/>
        </w:rPr>
        <w:t>DVWWG</w:t>
      </w:r>
      <w:r w:rsidRPr="00A90802">
        <w:rPr>
          <w:rFonts w:ascii="Courier New" w:hAnsi="Courier New" w:cs="Courier New"/>
          <w:sz w:val="18"/>
          <w:szCs w:val="18"/>
          <w:lang w:val="en-US"/>
        </w:rPr>
        <w:t>LVEGK GPKAYDWSAY KQVFDLVHEA RLKLQA</w:t>
      </w:r>
      <w:r w:rsidRPr="00634E21">
        <w:rPr>
          <w:rFonts w:ascii="Courier New" w:hAnsi="Courier New" w:cs="Courier New"/>
          <w:sz w:val="18"/>
          <w:szCs w:val="18"/>
          <w:lang w:val="en-US"/>
        </w:rPr>
        <w:t>IMSF</w:t>
      </w:r>
      <w:r w:rsidRPr="00A90802">
        <w:rPr>
          <w:rFonts w:ascii="Courier New" w:hAnsi="Courier New" w:cs="Courier New"/>
          <w:sz w:val="18"/>
          <w:szCs w:val="18"/>
          <w:lang w:val="en-US"/>
        </w:rPr>
        <w:t xml:space="preserve"> </w:t>
      </w:r>
      <w:r w:rsidRPr="00634E21">
        <w:rPr>
          <w:rFonts w:ascii="Courier New" w:hAnsi="Courier New" w:cs="Courier New"/>
          <w:sz w:val="18"/>
          <w:szCs w:val="18"/>
          <w:lang w:val="en-US"/>
        </w:rPr>
        <w:t>HQ</w:t>
      </w:r>
      <w:r w:rsidRPr="003C5E56">
        <w:rPr>
          <w:rFonts w:ascii="Courier New" w:hAnsi="Courier New" w:cs="Courier New"/>
          <w:sz w:val="18"/>
          <w:szCs w:val="18"/>
          <w:highlight w:val="lightGray"/>
          <w:lang w:val="en-US"/>
        </w:rPr>
        <w:t>CGGNVGDV</w:t>
      </w:r>
    </w:p>
    <w:p w:rsidR="008B3503" w:rsidRPr="00A90802" w:rsidRDefault="008B3503" w:rsidP="008B3503">
      <w:pPr>
        <w:spacing w:after="0" w:line="240" w:lineRule="auto"/>
        <w:rPr>
          <w:rFonts w:ascii="Courier New" w:hAnsi="Courier New" w:cs="Courier New"/>
          <w:sz w:val="18"/>
          <w:szCs w:val="18"/>
          <w:lang w:val="en-US"/>
        </w:rPr>
      </w:pPr>
      <w:r w:rsidRPr="00A90802">
        <w:rPr>
          <w:rFonts w:ascii="Courier New" w:hAnsi="Courier New" w:cs="Courier New"/>
          <w:sz w:val="18"/>
          <w:szCs w:val="18"/>
          <w:lang w:val="en-US"/>
        </w:rPr>
        <w:t>Zmays_NP_</w:t>
      </w:r>
      <w:proofErr w:type="gramStart"/>
      <w:r w:rsidRPr="00A90802">
        <w:rPr>
          <w:rFonts w:ascii="Courier New" w:hAnsi="Courier New" w:cs="Courier New"/>
          <w:sz w:val="18"/>
          <w:szCs w:val="18"/>
          <w:lang w:val="en-US"/>
        </w:rPr>
        <w:t>001105496  MAGNALANYV</w:t>
      </w:r>
      <w:proofErr w:type="gramEnd"/>
      <w:r w:rsidRPr="00A90802">
        <w:rPr>
          <w:rFonts w:ascii="Courier New" w:hAnsi="Courier New" w:cs="Courier New"/>
          <w:sz w:val="18"/>
          <w:szCs w:val="18"/>
          <w:lang w:val="en-US"/>
        </w:rPr>
        <w:t xml:space="preserve"> QVYVMLPLDV ITVDNTFEKE DETRAQLKKL TEAGAD</w:t>
      </w:r>
      <w:r w:rsidRPr="003C5E56">
        <w:rPr>
          <w:rFonts w:ascii="Courier New" w:hAnsi="Courier New" w:cs="Courier New"/>
          <w:sz w:val="18"/>
          <w:szCs w:val="18"/>
          <w:highlight w:val="lightGray"/>
          <w:lang w:val="en-US"/>
        </w:rPr>
        <w:t>GVMI</w:t>
      </w:r>
      <w:r w:rsidRPr="00A90802">
        <w:rPr>
          <w:rFonts w:ascii="Courier New" w:hAnsi="Courier New" w:cs="Courier New"/>
          <w:sz w:val="18"/>
          <w:szCs w:val="18"/>
          <w:lang w:val="en-US"/>
        </w:rPr>
        <w:t xml:space="preserve"> </w:t>
      </w:r>
      <w:r w:rsidRPr="003C5E56">
        <w:rPr>
          <w:rFonts w:ascii="Courier New" w:hAnsi="Courier New" w:cs="Courier New"/>
          <w:sz w:val="18"/>
          <w:szCs w:val="18"/>
          <w:highlight w:val="lightGray"/>
          <w:lang w:val="en-US"/>
        </w:rPr>
        <w:t>DVWWG</w:t>
      </w:r>
      <w:r w:rsidRPr="00A90802">
        <w:rPr>
          <w:rFonts w:ascii="Courier New" w:hAnsi="Courier New" w:cs="Courier New"/>
          <w:sz w:val="18"/>
          <w:szCs w:val="18"/>
          <w:lang w:val="en-US"/>
        </w:rPr>
        <w:t>LVEGK EPGVYDWSAY RQVFKLVQEA GLKLQA</w:t>
      </w:r>
      <w:r w:rsidRPr="00634E21">
        <w:rPr>
          <w:rFonts w:ascii="Courier New" w:hAnsi="Courier New" w:cs="Courier New"/>
          <w:sz w:val="18"/>
          <w:szCs w:val="18"/>
          <w:lang w:val="en-US"/>
        </w:rPr>
        <w:t>IMSC</w:t>
      </w:r>
      <w:r w:rsidRPr="00A90802">
        <w:rPr>
          <w:rFonts w:ascii="Courier New" w:hAnsi="Courier New" w:cs="Courier New"/>
          <w:sz w:val="18"/>
          <w:szCs w:val="18"/>
          <w:lang w:val="en-US"/>
        </w:rPr>
        <w:t xml:space="preserve"> </w:t>
      </w:r>
      <w:r w:rsidRPr="00634E21">
        <w:rPr>
          <w:rFonts w:ascii="Courier New" w:hAnsi="Courier New" w:cs="Courier New"/>
          <w:sz w:val="18"/>
          <w:szCs w:val="18"/>
          <w:lang w:val="en-US"/>
        </w:rPr>
        <w:t>HQ</w:t>
      </w:r>
      <w:r w:rsidRPr="003C5E56">
        <w:rPr>
          <w:rFonts w:ascii="Courier New" w:hAnsi="Courier New" w:cs="Courier New"/>
          <w:sz w:val="18"/>
          <w:szCs w:val="18"/>
          <w:highlight w:val="lightGray"/>
          <w:lang w:val="en-US"/>
        </w:rPr>
        <w:t>CGGNVGDV</w:t>
      </w:r>
    </w:p>
    <w:p w:rsidR="008B3503" w:rsidRPr="00A90802" w:rsidRDefault="008B3503" w:rsidP="008B3503">
      <w:pPr>
        <w:spacing w:after="0" w:line="240" w:lineRule="auto"/>
        <w:rPr>
          <w:rFonts w:ascii="Courier New" w:hAnsi="Courier New" w:cs="Courier New"/>
          <w:sz w:val="18"/>
          <w:szCs w:val="18"/>
          <w:lang w:val="en-US"/>
        </w:rPr>
      </w:pPr>
      <w:r w:rsidRPr="00A90802">
        <w:rPr>
          <w:rFonts w:ascii="Courier New" w:hAnsi="Courier New" w:cs="Courier New"/>
          <w:sz w:val="18"/>
          <w:szCs w:val="18"/>
          <w:lang w:val="en-US"/>
        </w:rPr>
        <w:t xml:space="preserve">   </w:t>
      </w:r>
      <w:r>
        <w:rPr>
          <w:rFonts w:ascii="Courier New" w:hAnsi="Courier New" w:cs="Courier New"/>
          <w:sz w:val="18"/>
          <w:szCs w:val="18"/>
          <w:lang w:val="en-US"/>
        </w:rPr>
        <w:t xml:space="preserve">       GU017481                 </w:t>
      </w:r>
      <w:r w:rsidRPr="00A90802">
        <w:rPr>
          <w:rFonts w:ascii="Courier New" w:hAnsi="Courier New" w:cs="Courier New"/>
          <w:sz w:val="18"/>
          <w:szCs w:val="18"/>
          <w:lang w:val="en-US"/>
        </w:rPr>
        <w:t>MLPLDI ITVDNTFEKE DETRAQLKKL TAAGVD</w:t>
      </w:r>
      <w:r w:rsidRPr="003C5E56">
        <w:rPr>
          <w:rFonts w:ascii="Courier New" w:hAnsi="Courier New" w:cs="Courier New"/>
          <w:sz w:val="18"/>
          <w:szCs w:val="18"/>
          <w:highlight w:val="lightGray"/>
          <w:lang w:val="en-US"/>
        </w:rPr>
        <w:t>GVMI</w:t>
      </w:r>
      <w:r w:rsidRPr="00A90802">
        <w:rPr>
          <w:rFonts w:ascii="Courier New" w:hAnsi="Courier New" w:cs="Courier New"/>
          <w:sz w:val="18"/>
          <w:szCs w:val="18"/>
          <w:lang w:val="en-US"/>
        </w:rPr>
        <w:t xml:space="preserve"> </w:t>
      </w:r>
      <w:r w:rsidRPr="003C5E56">
        <w:rPr>
          <w:rFonts w:ascii="Courier New" w:hAnsi="Courier New" w:cs="Courier New"/>
          <w:sz w:val="18"/>
          <w:szCs w:val="18"/>
          <w:highlight w:val="lightGray"/>
          <w:lang w:val="en-US"/>
        </w:rPr>
        <w:t>DVWWG</w:t>
      </w:r>
      <w:r w:rsidRPr="00A90802">
        <w:rPr>
          <w:rFonts w:ascii="Courier New" w:hAnsi="Courier New" w:cs="Courier New"/>
          <w:sz w:val="18"/>
          <w:szCs w:val="18"/>
          <w:lang w:val="en-US"/>
        </w:rPr>
        <w:t>LVEGK EPGVYDWSAY KQVFKLVQEA GLKLQA</w:t>
      </w:r>
      <w:r w:rsidRPr="00634E21">
        <w:rPr>
          <w:rFonts w:ascii="Courier New" w:hAnsi="Courier New" w:cs="Courier New"/>
          <w:sz w:val="18"/>
          <w:szCs w:val="18"/>
          <w:lang w:val="en-US"/>
        </w:rPr>
        <w:t>IMSC</w:t>
      </w:r>
      <w:r w:rsidRPr="00A90802">
        <w:rPr>
          <w:rFonts w:ascii="Courier New" w:hAnsi="Courier New" w:cs="Courier New"/>
          <w:sz w:val="18"/>
          <w:szCs w:val="18"/>
          <w:lang w:val="en-US"/>
        </w:rPr>
        <w:t xml:space="preserve"> </w:t>
      </w:r>
      <w:r w:rsidRPr="00634E21">
        <w:rPr>
          <w:rFonts w:ascii="Courier New" w:hAnsi="Courier New" w:cs="Courier New"/>
          <w:sz w:val="18"/>
          <w:szCs w:val="18"/>
          <w:lang w:val="en-US"/>
        </w:rPr>
        <w:t>HQ</w:t>
      </w:r>
      <w:r w:rsidRPr="003C5E56">
        <w:rPr>
          <w:rFonts w:ascii="Courier New" w:hAnsi="Courier New" w:cs="Courier New"/>
          <w:sz w:val="18"/>
          <w:szCs w:val="18"/>
          <w:highlight w:val="lightGray"/>
          <w:lang w:val="en-US"/>
        </w:rPr>
        <w:t>CGGNVG</w:t>
      </w:r>
      <w:r w:rsidRPr="005F5995">
        <w:rPr>
          <w:rFonts w:ascii="Courier New" w:hAnsi="Courier New" w:cs="Courier New"/>
          <w:sz w:val="18"/>
          <w:szCs w:val="18"/>
          <w:highlight w:val="lightGray"/>
          <w:lang w:val="en-US"/>
        </w:rPr>
        <w:t>D</w:t>
      </w:r>
      <w:r w:rsidR="005F5995" w:rsidRPr="005F5995">
        <w:rPr>
          <w:rFonts w:ascii="Courier New" w:hAnsi="Courier New" w:cs="Courier New"/>
          <w:sz w:val="18"/>
          <w:szCs w:val="18"/>
          <w:highlight w:val="lightGray"/>
          <w:lang w:val="en-US"/>
        </w:rPr>
        <w:t>V</w:t>
      </w:r>
    </w:p>
    <w:p w:rsidR="008B3503" w:rsidRPr="00670F46" w:rsidRDefault="008B3503" w:rsidP="008B3503">
      <w:pPr>
        <w:spacing w:after="0" w:line="240" w:lineRule="auto"/>
        <w:rPr>
          <w:rFonts w:ascii="Courier New" w:hAnsi="Courier New" w:cs="Courier New"/>
          <w:b/>
          <w:sz w:val="18"/>
          <w:szCs w:val="18"/>
          <w:lang w:val="en-US"/>
        </w:rPr>
      </w:pP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w:t>
      </w:r>
      <w:r w:rsidRPr="00A90802">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Pr="00351DF3">
        <w:rPr>
          <w:rFonts w:ascii="Courier New" w:hAnsi="Courier New" w:cs="Courier New"/>
          <w:b/>
          <w:sz w:val="18"/>
          <w:szCs w:val="18"/>
          <w:lang w:val="en-US"/>
        </w:rPr>
        <w:t xml:space="preserve">          </w:t>
      </w:r>
      <w:r w:rsidRPr="00351DF3">
        <w:rPr>
          <w:rFonts w:ascii="Courier New" w:hAnsi="Courier New" w:cs="Courier New"/>
          <w:sz w:val="18"/>
          <w:szCs w:val="18"/>
          <w:lang w:val="en-US"/>
        </w:rPr>
        <w:t>*</w:t>
      </w:r>
      <w:r w:rsidRPr="00351DF3">
        <w:rPr>
          <w:rFonts w:ascii="Courier New" w:hAnsi="Courier New" w:cs="Courier New"/>
          <w:b/>
          <w:sz w:val="18"/>
          <w:szCs w:val="18"/>
          <w:lang w:val="en-US"/>
        </w:rPr>
        <w:t xml:space="preserve"> </w:t>
      </w:r>
      <w:r w:rsidRPr="00351DF3">
        <w:rPr>
          <w:rFonts w:ascii="Courier New" w:hAnsi="Courier New" w:cs="Courier New"/>
          <w:sz w:val="18"/>
          <w:szCs w:val="18"/>
          <w:lang w:val="en-US"/>
        </w:rPr>
        <w:t>*</w:t>
      </w:r>
      <w:r>
        <w:rPr>
          <w:rFonts w:ascii="Courier New" w:hAnsi="Courier New" w:cs="Courier New"/>
          <w:sz w:val="18"/>
          <w:szCs w:val="18"/>
          <w:lang w:val="en-US"/>
        </w:rPr>
        <w:t>*</w:t>
      </w:r>
      <w:r w:rsidRPr="00351DF3">
        <w:rPr>
          <w:rFonts w:ascii="Courier New" w:hAnsi="Courier New" w:cs="Courier New"/>
          <w:sz w:val="18"/>
          <w:szCs w:val="18"/>
          <w:lang w:val="en-US"/>
        </w:rPr>
        <w:t xml:space="preserve"> </w:t>
      </w:r>
      <w:r w:rsidRPr="00351DF3">
        <w:rPr>
          <w:rFonts w:ascii="Courier New" w:hAnsi="Courier New" w:cs="Courier New"/>
          <w:b/>
          <w:sz w:val="18"/>
          <w:szCs w:val="18"/>
          <w:lang w:val="en-US"/>
        </w:rPr>
        <w:t xml:space="preserve">      </w:t>
      </w:r>
      <w:r w:rsidRPr="00351DF3">
        <w:rPr>
          <w:rFonts w:ascii="Courier New" w:hAnsi="Courier New" w:cs="Courier New"/>
          <w:sz w:val="18"/>
          <w:szCs w:val="18"/>
          <w:lang w:val="en-US"/>
        </w:rPr>
        <w:t>*</w:t>
      </w:r>
      <w:r w:rsidRPr="00351DF3">
        <w:rPr>
          <w:rFonts w:ascii="Courier New" w:hAnsi="Courier New" w:cs="Courier New"/>
          <w:b/>
          <w:sz w:val="18"/>
          <w:szCs w:val="18"/>
          <w:lang w:val="en-US"/>
        </w:rPr>
        <w:t xml:space="preserve">   </w:t>
      </w:r>
      <w:r w:rsidRPr="00351DF3">
        <w:rPr>
          <w:rFonts w:ascii="Courier New" w:hAnsi="Courier New" w:cs="Courier New"/>
          <w:sz w:val="18"/>
          <w:szCs w:val="18"/>
          <w:lang w:val="en-US"/>
        </w:rPr>
        <w:t>*  *</w:t>
      </w:r>
      <w:r w:rsidRPr="00351DF3">
        <w:rPr>
          <w:rFonts w:ascii="Courier New" w:hAnsi="Courier New" w:cs="Courier New"/>
          <w:b/>
          <w:sz w:val="18"/>
          <w:szCs w:val="18"/>
          <w:lang w:val="en-US"/>
        </w:rPr>
        <w:t xml:space="preserve">  </w:t>
      </w:r>
      <w:r>
        <w:rPr>
          <w:rFonts w:ascii="Courier New" w:hAnsi="Courier New" w:cs="Courier New"/>
          <w:b/>
          <w:sz w:val="18"/>
          <w:szCs w:val="18"/>
          <w:lang w:val="en-US"/>
        </w:rPr>
        <w:t xml:space="preserve"> </w:t>
      </w:r>
      <w:r w:rsidRPr="00351DF3">
        <w:rPr>
          <w:rFonts w:ascii="Courier New" w:hAnsi="Courier New" w:cs="Courier New"/>
          <w:sz w:val="18"/>
          <w:szCs w:val="18"/>
          <w:lang w:val="en-US"/>
        </w:rPr>
        <w:t>*</w:t>
      </w:r>
      <w:r>
        <w:rPr>
          <w:rFonts w:ascii="Courier New" w:hAnsi="Courier New" w:cs="Courier New"/>
          <w:b/>
          <w:sz w:val="18"/>
          <w:szCs w:val="18"/>
          <w:lang w:val="en-US"/>
        </w:rPr>
        <w:t xml:space="preserve">                   </w:t>
      </w:r>
      <w:r w:rsidRPr="00351DF3">
        <w:rPr>
          <w:rFonts w:ascii="Courier New" w:hAnsi="Courier New" w:cs="Courier New"/>
          <w:sz w:val="18"/>
          <w:szCs w:val="18"/>
          <w:lang w:val="en-US"/>
        </w:rPr>
        <w:t xml:space="preserve"> </w:t>
      </w:r>
      <w:r>
        <w:rPr>
          <w:rFonts w:ascii="Courier New" w:hAnsi="Courier New" w:cs="Courier New"/>
          <w:b/>
          <w:sz w:val="18"/>
          <w:szCs w:val="18"/>
          <w:lang w:val="en-US"/>
        </w:rPr>
        <w:t xml:space="preserve"> </w:t>
      </w:r>
    </w:p>
    <w:p w:rsidR="008B3503" w:rsidRPr="00351DF3" w:rsidRDefault="008B3503" w:rsidP="008B3503">
      <w:pPr>
        <w:rPr>
          <w:rFonts w:ascii="Courier New" w:hAnsi="Courier New" w:cs="Courier New"/>
          <w:sz w:val="18"/>
          <w:szCs w:val="18"/>
          <w:lang w:val="en-US"/>
        </w:rPr>
      </w:pPr>
      <w:r w:rsidRPr="00351DF3">
        <w:rPr>
          <w:rFonts w:ascii="Courier New" w:hAnsi="Courier New" w:cs="Courier New"/>
          <w:sz w:val="18"/>
          <w:szCs w:val="18"/>
          <w:lang w:val="en-US"/>
        </w:rPr>
        <w:t xml:space="preserve">                    101                                                150                                                    200</w:t>
      </w:r>
    </w:p>
    <w:p w:rsidR="008B3503" w:rsidRPr="00351DF3" w:rsidRDefault="008B3503" w:rsidP="008B3503">
      <w:pPr>
        <w:spacing w:after="0" w:line="240" w:lineRule="auto"/>
        <w:rPr>
          <w:rFonts w:ascii="Courier New" w:hAnsi="Courier New" w:cs="Courier New"/>
          <w:sz w:val="18"/>
          <w:szCs w:val="18"/>
          <w:lang w:val="en-US"/>
        </w:rPr>
      </w:pPr>
      <w:r w:rsidRPr="00351DF3">
        <w:rPr>
          <w:rFonts w:ascii="Courier New" w:hAnsi="Courier New" w:cs="Courier New"/>
          <w:sz w:val="18"/>
          <w:szCs w:val="18"/>
          <w:lang w:val="en-US"/>
        </w:rPr>
        <w:t xml:space="preserve">       ba_</w:t>
      </w:r>
      <w:proofErr w:type="gramStart"/>
      <w:r w:rsidRPr="00351DF3">
        <w:rPr>
          <w:rFonts w:ascii="Courier New" w:hAnsi="Courier New" w:cs="Courier New"/>
          <w:sz w:val="18"/>
          <w:szCs w:val="18"/>
          <w:lang w:val="en-US"/>
        </w:rPr>
        <w:t xml:space="preserve">AAX37357  </w:t>
      </w:r>
      <w:r w:rsidRPr="00351DF3">
        <w:rPr>
          <w:rFonts w:ascii="Courier New" w:hAnsi="Courier New" w:cs="Courier New"/>
          <w:sz w:val="18"/>
          <w:szCs w:val="18"/>
          <w:highlight w:val="lightGray"/>
          <w:lang w:val="en-US"/>
        </w:rPr>
        <w:t>VNIPIPQW</w:t>
      </w:r>
      <w:r w:rsidRPr="00351DF3">
        <w:rPr>
          <w:rFonts w:ascii="Courier New" w:hAnsi="Courier New" w:cs="Courier New"/>
          <w:sz w:val="18"/>
          <w:szCs w:val="18"/>
          <w:lang w:val="en-US"/>
        </w:rPr>
        <w:t>VR</w:t>
      </w:r>
      <w:proofErr w:type="gramEnd"/>
      <w:r w:rsidRPr="00351DF3">
        <w:rPr>
          <w:rFonts w:ascii="Courier New" w:hAnsi="Courier New" w:cs="Courier New"/>
          <w:sz w:val="18"/>
          <w:szCs w:val="18"/>
          <w:lang w:val="en-US"/>
        </w:rPr>
        <w:t xml:space="preserve"> DVGATDPDIF YTNRRGTRNI EYLTLG..VD DQPLFHGRTA VQMYH.DYMA SFRENMKKFL DAGTIVDIEV GL</w:t>
      </w:r>
      <w:r w:rsidRPr="00205BA1">
        <w:rPr>
          <w:rFonts w:ascii="Courier New" w:hAnsi="Courier New" w:cs="Courier New"/>
          <w:sz w:val="18"/>
          <w:szCs w:val="18"/>
          <w:lang w:val="en-US"/>
        </w:rPr>
        <w:t>GPA</w:t>
      </w:r>
      <w:r w:rsidRPr="00351DF3">
        <w:rPr>
          <w:rFonts w:ascii="Courier New" w:hAnsi="Courier New" w:cs="Courier New"/>
          <w:sz w:val="18"/>
          <w:szCs w:val="18"/>
          <w:highlight w:val="lightGray"/>
          <w:lang w:val="en-US"/>
        </w:rPr>
        <w:t>GEMRY</w:t>
      </w:r>
      <w:r w:rsidRPr="00351DF3">
        <w:rPr>
          <w:rFonts w:ascii="Courier New" w:hAnsi="Courier New" w:cs="Courier New"/>
          <w:sz w:val="18"/>
          <w:szCs w:val="18"/>
          <w:lang w:val="en-US"/>
        </w:rPr>
        <w:t xml:space="preserve"> </w:t>
      </w:r>
      <w:r w:rsidRPr="00351DF3">
        <w:rPr>
          <w:rFonts w:ascii="Courier New" w:hAnsi="Courier New" w:cs="Courier New"/>
          <w:sz w:val="18"/>
          <w:szCs w:val="18"/>
          <w:highlight w:val="lightGray"/>
          <w:lang w:val="en-US"/>
        </w:rPr>
        <w:t>PSY</w:t>
      </w:r>
      <w:r w:rsidRPr="00205BA1">
        <w:rPr>
          <w:rFonts w:ascii="Courier New" w:hAnsi="Courier New" w:cs="Courier New"/>
          <w:sz w:val="18"/>
          <w:szCs w:val="18"/>
          <w:lang w:val="en-US"/>
        </w:rPr>
        <w:t>PQSQGWV</w:t>
      </w:r>
    </w:p>
    <w:p w:rsidR="008B3503" w:rsidRPr="007A6467" w:rsidRDefault="008B3503" w:rsidP="008B3503">
      <w:pPr>
        <w:spacing w:after="0" w:line="240" w:lineRule="auto"/>
        <w:rPr>
          <w:rFonts w:ascii="Courier New" w:hAnsi="Courier New" w:cs="Courier New"/>
          <w:sz w:val="18"/>
          <w:szCs w:val="18"/>
          <w:lang w:val="en-US"/>
        </w:rPr>
      </w:pPr>
      <w:r w:rsidRPr="00351DF3">
        <w:rPr>
          <w:rFonts w:ascii="Courier New" w:hAnsi="Courier New" w:cs="Courier New"/>
          <w:sz w:val="18"/>
          <w:szCs w:val="18"/>
          <w:lang w:val="en-US"/>
        </w:rPr>
        <w:t>Zmay</w:t>
      </w:r>
      <w:r w:rsidRPr="007A6467">
        <w:rPr>
          <w:rFonts w:ascii="Courier New" w:hAnsi="Courier New" w:cs="Courier New"/>
          <w:sz w:val="18"/>
          <w:szCs w:val="18"/>
          <w:lang w:val="en-US"/>
        </w:rPr>
        <w:t>s_NP_</w:t>
      </w:r>
      <w:proofErr w:type="gramStart"/>
      <w:r w:rsidRPr="007A6467">
        <w:rPr>
          <w:rFonts w:ascii="Courier New" w:hAnsi="Courier New" w:cs="Courier New"/>
          <w:sz w:val="18"/>
          <w:szCs w:val="18"/>
          <w:lang w:val="en-US"/>
        </w:rPr>
        <w:t xml:space="preserve">001105496  </w:t>
      </w:r>
      <w:r w:rsidRPr="007A6467">
        <w:rPr>
          <w:rFonts w:ascii="Courier New" w:hAnsi="Courier New" w:cs="Courier New"/>
          <w:sz w:val="18"/>
          <w:szCs w:val="18"/>
          <w:highlight w:val="lightGray"/>
          <w:lang w:val="en-US"/>
        </w:rPr>
        <w:t>VNIPIPQW</w:t>
      </w:r>
      <w:r w:rsidRPr="007A6467">
        <w:rPr>
          <w:rFonts w:ascii="Courier New" w:hAnsi="Courier New" w:cs="Courier New"/>
          <w:sz w:val="18"/>
          <w:szCs w:val="18"/>
          <w:lang w:val="en-US"/>
        </w:rPr>
        <w:t>VR</w:t>
      </w:r>
      <w:proofErr w:type="gramEnd"/>
      <w:r w:rsidRPr="007A6467">
        <w:rPr>
          <w:rFonts w:ascii="Courier New" w:hAnsi="Courier New" w:cs="Courier New"/>
          <w:sz w:val="18"/>
          <w:szCs w:val="18"/>
          <w:lang w:val="en-US"/>
        </w:rPr>
        <w:t xml:space="preserve"> DVGKSNPDIF YTNRSGLTNI EYLTLG..VD DQPLFHGRTA IQLYA.DYMK SFRENMADFL DAGVVVDIEV GL</w:t>
      </w:r>
      <w:r w:rsidRPr="00205BA1">
        <w:rPr>
          <w:rFonts w:ascii="Courier New" w:hAnsi="Courier New" w:cs="Courier New"/>
          <w:sz w:val="18"/>
          <w:szCs w:val="18"/>
          <w:lang w:val="en-US"/>
        </w:rPr>
        <w:t>GPA</w:t>
      </w:r>
      <w:r w:rsidRPr="007A6467">
        <w:rPr>
          <w:rFonts w:ascii="Courier New" w:hAnsi="Courier New" w:cs="Courier New"/>
          <w:sz w:val="18"/>
          <w:szCs w:val="18"/>
          <w:highlight w:val="lightGray"/>
          <w:lang w:val="en-US"/>
        </w:rPr>
        <w:t>GEMRY</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PSY</w:t>
      </w:r>
      <w:r w:rsidRPr="00205BA1">
        <w:rPr>
          <w:rFonts w:ascii="Courier New" w:hAnsi="Courier New" w:cs="Courier New"/>
          <w:sz w:val="18"/>
          <w:szCs w:val="18"/>
          <w:lang w:val="en-US"/>
        </w:rPr>
        <w:t>PQSQGWV</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w:t>
      </w:r>
      <w:proofErr w:type="gramStart"/>
      <w:r w:rsidRPr="007A6467">
        <w:rPr>
          <w:rFonts w:ascii="Courier New" w:hAnsi="Courier New" w:cs="Courier New"/>
          <w:sz w:val="18"/>
          <w:szCs w:val="18"/>
          <w:lang w:val="en-US"/>
        </w:rPr>
        <w:t xml:space="preserve">GU017481  </w:t>
      </w:r>
      <w:r w:rsidRPr="007A6467">
        <w:rPr>
          <w:rFonts w:ascii="Courier New" w:hAnsi="Courier New" w:cs="Courier New"/>
          <w:sz w:val="18"/>
          <w:szCs w:val="18"/>
          <w:highlight w:val="lightGray"/>
          <w:lang w:val="en-US"/>
        </w:rPr>
        <w:t>GNIPIPQW</w:t>
      </w:r>
      <w:r w:rsidRPr="007A6467">
        <w:rPr>
          <w:rFonts w:ascii="Courier New" w:hAnsi="Courier New" w:cs="Courier New"/>
          <w:sz w:val="18"/>
          <w:szCs w:val="18"/>
          <w:lang w:val="en-US"/>
        </w:rPr>
        <w:t>VR</w:t>
      </w:r>
      <w:proofErr w:type="gramEnd"/>
      <w:r w:rsidRPr="007A6467">
        <w:rPr>
          <w:rFonts w:ascii="Courier New" w:hAnsi="Courier New" w:cs="Courier New"/>
          <w:sz w:val="18"/>
          <w:szCs w:val="18"/>
          <w:lang w:val="en-US"/>
        </w:rPr>
        <w:t xml:space="preserve"> DVGEDNPDIF YTNREGVRNI EYLTLG..VD DQPLFHGRTA IQLYA.DYMK SFRENMADFL DAGVIVDIEV GL</w:t>
      </w:r>
      <w:r w:rsidRPr="00205BA1">
        <w:rPr>
          <w:rFonts w:ascii="Courier New" w:hAnsi="Courier New" w:cs="Courier New"/>
          <w:sz w:val="18"/>
          <w:szCs w:val="18"/>
          <w:lang w:val="en-US"/>
        </w:rPr>
        <w:t>GPA</w:t>
      </w:r>
      <w:r w:rsidRPr="007A6467">
        <w:rPr>
          <w:rFonts w:ascii="Courier New" w:hAnsi="Courier New" w:cs="Courier New"/>
          <w:sz w:val="18"/>
          <w:szCs w:val="18"/>
          <w:highlight w:val="lightGray"/>
          <w:lang w:val="en-US"/>
        </w:rPr>
        <w:t>GEMRY</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PSY</w:t>
      </w:r>
      <w:r w:rsidRPr="00205BA1">
        <w:rPr>
          <w:rFonts w:ascii="Courier New" w:hAnsi="Courier New" w:cs="Courier New"/>
          <w:sz w:val="18"/>
          <w:szCs w:val="18"/>
          <w:lang w:val="en-US"/>
        </w:rPr>
        <w:t>PQSQGWV</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             **          * *                          * * *    *       **      **               </w:t>
      </w:r>
    </w:p>
    <w:p w:rsidR="008B3503" w:rsidRPr="007A6467" w:rsidRDefault="00081BF0" w:rsidP="00052EA9">
      <w:pPr>
        <w:spacing w:after="120"/>
        <w:rPr>
          <w:rFonts w:ascii="Courier New" w:hAnsi="Courier New" w:cs="Courier New"/>
          <w:sz w:val="18"/>
          <w:szCs w:val="18"/>
          <w:lang w:val="en-US"/>
        </w:rPr>
      </w:pPr>
      <w:r>
        <w:rPr>
          <w:rFonts w:ascii="Courier New" w:hAnsi="Courier New" w:cs="Courier New"/>
          <w:sz w:val="18"/>
          <w:szCs w:val="18"/>
          <w:lang w:val="en-US"/>
        </w:rPr>
        <w:t xml:space="preserve">       </w:t>
      </w:r>
      <w:r w:rsidR="008B3503" w:rsidRPr="007A6467">
        <w:rPr>
          <w:rFonts w:ascii="Courier New" w:hAnsi="Courier New" w:cs="Courier New"/>
          <w:sz w:val="18"/>
          <w:szCs w:val="18"/>
          <w:lang w:val="en-US"/>
        </w:rPr>
        <w:t xml:space="preserve">                                               </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201                                                250                                                    300</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color w:val="FFFFFF"/>
          <w:sz w:val="18"/>
          <w:szCs w:val="18"/>
          <w:lang w:val="en-US"/>
        </w:rPr>
        <w:t xml:space="preserve">    </w:t>
      </w:r>
      <w:r w:rsidR="00B46BA2">
        <w:rPr>
          <w:rFonts w:ascii="Courier New" w:hAnsi="Courier New" w:cs="Courier New"/>
          <w:color w:val="FFFFFF"/>
          <w:sz w:val="18"/>
          <w:szCs w:val="18"/>
          <w:lang w:val="en-US"/>
        </w:rPr>
        <w:t xml:space="preserve">Bb   </w:t>
      </w:r>
      <w:r w:rsidRPr="007A6467">
        <w:rPr>
          <w:rFonts w:ascii="Courier New" w:hAnsi="Courier New" w:cs="Courier New"/>
          <w:sz w:val="18"/>
          <w:szCs w:val="18"/>
          <w:lang w:val="en-US"/>
        </w:rPr>
        <w:t>_</w:t>
      </w:r>
      <w:proofErr w:type="gramStart"/>
      <w:r w:rsidRPr="007A6467">
        <w:rPr>
          <w:rFonts w:ascii="Courier New" w:hAnsi="Courier New" w:cs="Courier New"/>
          <w:sz w:val="18"/>
          <w:szCs w:val="18"/>
          <w:lang w:val="en-US"/>
        </w:rPr>
        <w:t xml:space="preserve">AAX37357  </w:t>
      </w:r>
      <w:r w:rsidRPr="00205BA1">
        <w:rPr>
          <w:rFonts w:ascii="Courier New" w:hAnsi="Courier New" w:cs="Courier New"/>
          <w:sz w:val="18"/>
          <w:szCs w:val="18"/>
          <w:lang w:val="en-US"/>
        </w:rPr>
        <w:t>FPGIGEFICY</w:t>
      </w:r>
      <w:proofErr w:type="gramEnd"/>
      <w:r w:rsidRPr="00205BA1">
        <w:rPr>
          <w:rFonts w:ascii="Courier New" w:hAnsi="Courier New" w:cs="Courier New"/>
          <w:sz w:val="18"/>
          <w:szCs w:val="18"/>
          <w:lang w:val="en-US"/>
        </w:rPr>
        <w:t xml:space="preserve"> DKYL</w:t>
      </w:r>
      <w:r w:rsidRPr="007A6467">
        <w:rPr>
          <w:rFonts w:ascii="Courier New" w:hAnsi="Courier New" w:cs="Courier New"/>
          <w:sz w:val="18"/>
          <w:szCs w:val="18"/>
          <w:lang w:val="en-US"/>
        </w:rPr>
        <w:t>EADFKA AAAKAGHPEW ELPDDAGEYN DTPEKTQFFK ENGTYLTEKG KFFLSWYSNK LIKHGDKILD EANKVFLGCR V</w:t>
      </w:r>
      <w:r w:rsidRPr="00205BA1">
        <w:rPr>
          <w:rFonts w:ascii="Courier New" w:hAnsi="Courier New" w:cs="Courier New"/>
          <w:sz w:val="18"/>
          <w:szCs w:val="18"/>
          <w:lang w:val="en-US"/>
        </w:rPr>
        <w:t>QLAIKI</w:t>
      </w:r>
      <w:r w:rsidRPr="007A6467">
        <w:rPr>
          <w:rFonts w:ascii="Courier New" w:hAnsi="Courier New" w:cs="Courier New"/>
          <w:sz w:val="18"/>
          <w:szCs w:val="18"/>
          <w:highlight w:val="lightGray"/>
          <w:lang w:val="en-US"/>
        </w:rPr>
        <w:t>SGI</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Zmays_NP_</w:t>
      </w:r>
      <w:proofErr w:type="gramStart"/>
      <w:r w:rsidRPr="007A6467">
        <w:rPr>
          <w:rFonts w:ascii="Courier New" w:hAnsi="Courier New" w:cs="Courier New"/>
          <w:sz w:val="18"/>
          <w:szCs w:val="18"/>
          <w:lang w:val="en-US"/>
        </w:rPr>
        <w:t xml:space="preserve">001105496  </w:t>
      </w:r>
      <w:r w:rsidRPr="00205BA1">
        <w:rPr>
          <w:rFonts w:ascii="Courier New" w:hAnsi="Courier New" w:cs="Courier New"/>
          <w:sz w:val="18"/>
          <w:szCs w:val="18"/>
          <w:lang w:val="en-US"/>
        </w:rPr>
        <w:t>FPGVGEFICY</w:t>
      </w:r>
      <w:proofErr w:type="gramEnd"/>
      <w:r w:rsidRPr="00205BA1">
        <w:rPr>
          <w:rFonts w:ascii="Courier New" w:hAnsi="Courier New" w:cs="Courier New"/>
          <w:sz w:val="18"/>
          <w:szCs w:val="18"/>
          <w:lang w:val="en-US"/>
        </w:rPr>
        <w:t xml:space="preserve"> DKYLQ</w:t>
      </w:r>
      <w:r w:rsidRPr="007A6467">
        <w:rPr>
          <w:rFonts w:ascii="Courier New" w:hAnsi="Courier New" w:cs="Courier New"/>
          <w:sz w:val="18"/>
          <w:szCs w:val="18"/>
          <w:lang w:val="en-US"/>
        </w:rPr>
        <w:t>ADFKA AAEEAGHPEW DLLDDAGTYN DTPEKTQFFA DNGTYQTDKG KFFLTWYSNK LIKHGDKILD EANKVFLGCK V</w:t>
      </w:r>
      <w:r w:rsidRPr="00205BA1">
        <w:rPr>
          <w:rFonts w:ascii="Courier New" w:hAnsi="Courier New" w:cs="Courier New"/>
          <w:sz w:val="18"/>
          <w:szCs w:val="18"/>
          <w:lang w:val="en-US"/>
        </w:rPr>
        <w:t>QLAIKV</w:t>
      </w:r>
      <w:r w:rsidRPr="007A6467">
        <w:rPr>
          <w:rFonts w:ascii="Courier New" w:hAnsi="Courier New" w:cs="Courier New"/>
          <w:sz w:val="18"/>
          <w:szCs w:val="18"/>
          <w:highlight w:val="lightGray"/>
          <w:lang w:val="en-US"/>
        </w:rPr>
        <w:t>SGI</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w:t>
      </w:r>
      <w:proofErr w:type="gramStart"/>
      <w:r w:rsidRPr="007A6467">
        <w:rPr>
          <w:rFonts w:ascii="Courier New" w:hAnsi="Courier New" w:cs="Courier New"/>
          <w:sz w:val="18"/>
          <w:szCs w:val="18"/>
          <w:lang w:val="en-US"/>
        </w:rPr>
        <w:t xml:space="preserve">GU017481  </w:t>
      </w:r>
      <w:r w:rsidRPr="00205BA1">
        <w:rPr>
          <w:rFonts w:ascii="Courier New" w:hAnsi="Courier New" w:cs="Courier New"/>
          <w:sz w:val="18"/>
          <w:szCs w:val="18"/>
          <w:lang w:val="en-US"/>
        </w:rPr>
        <w:t>YPGIGEFICY</w:t>
      </w:r>
      <w:proofErr w:type="gramEnd"/>
      <w:r w:rsidRPr="00205BA1">
        <w:rPr>
          <w:rFonts w:ascii="Courier New" w:hAnsi="Courier New" w:cs="Courier New"/>
          <w:sz w:val="18"/>
          <w:szCs w:val="18"/>
          <w:lang w:val="en-US"/>
        </w:rPr>
        <w:t xml:space="preserve"> DKYLKADFKA</w:t>
      </w:r>
      <w:r w:rsidRPr="007A6467">
        <w:rPr>
          <w:rFonts w:ascii="Courier New" w:hAnsi="Courier New" w:cs="Courier New"/>
          <w:sz w:val="18"/>
          <w:szCs w:val="18"/>
          <w:lang w:val="en-US"/>
        </w:rPr>
        <w:t xml:space="preserve"> AATAAGHPEW DLP</w:t>
      </w:r>
      <w:r w:rsidR="005F5995">
        <w:rPr>
          <w:rFonts w:ascii="Courier New" w:hAnsi="Courier New" w:cs="Courier New"/>
          <w:sz w:val="18"/>
          <w:szCs w:val="18"/>
          <w:lang w:val="en-US"/>
        </w:rPr>
        <w:t>DDAGEYN DTPEKTQFFA DNGTYQTDKG KX</w:t>
      </w:r>
      <w:r w:rsidRPr="007A6467">
        <w:rPr>
          <w:rFonts w:ascii="Courier New" w:hAnsi="Courier New" w:cs="Courier New"/>
          <w:sz w:val="18"/>
          <w:szCs w:val="18"/>
          <w:lang w:val="en-US"/>
        </w:rPr>
        <w:t>FLTWYSNK LIKHGDKILD EANKVFLGCT V</w:t>
      </w:r>
      <w:r w:rsidRPr="00205BA1">
        <w:rPr>
          <w:rFonts w:ascii="Courier New" w:hAnsi="Courier New" w:cs="Courier New"/>
          <w:sz w:val="18"/>
          <w:szCs w:val="18"/>
          <w:lang w:val="en-US"/>
        </w:rPr>
        <w:t>QLAIKV</w:t>
      </w:r>
      <w:r w:rsidRPr="007A6467">
        <w:rPr>
          <w:rFonts w:ascii="Courier New" w:hAnsi="Courier New" w:cs="Courier New"/>
          <w:sz w:val="18"/>
          <w:szCs w:val="18"/>
          <w:highlight w:val="lightGray"/>
          <w:lang w:val="en-US"/>
        </w:rPr>
        <w:t>SGI</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  *  </w:t>
      </w:r>
      <w:r w:rsidRPr="007A6467">
        <w:rPr>
          <w:rFonts w:ascii="Courier New" w:hAnsi="Courier New" w:cs="Courier New"/>
          <w:b/>
          <w:sz w:val="18"/>
          <w:szCs w:val="18"/>
          <w:lang w:val="en-US"/>
        </w:rPr>
        <w:t xml:space="preserve">  </w:t>
      </w:r>
      <w:r w:rsidRPr="007A6467">
        <w:rPr>
          <w:rFonts w:ascii="Courier New" w:hAnsi="Courier New" w:cs="Courier New"/>
          <w:sz w:val="18"/>
          <w:szCs w:val="18"/>
          <w:lang w:val="en-US"/>
        </w:rPr>
        <w:t xml:space="preserve">       *        *        * *    *            * *    * *    </w:t>
      </w:r>
      <w:r w:rsidR="000D77E6">
        <w:rPr>
          <w:rFonts w:ascii="Courier New" w:hAnsi="Courier New" w:cs="Courier New"/>
          <w:sz w:val="18"/>
          <w:szCs w:val="18"/>
          <w:lang w:val="en-US"/>
        </w:rPr>
        <w:t>*</w:t>
      </w:r>
      <w:r w:rsidRPr="007A6467">
        <w:rPr>
          <w:rFonts w:ascii="Courier New" w:hAnsi="Courier New" w:cs="Courier New"/>
          <w:sz w:val="18"/>
          <w:szCs w:val="18"/>
          <w:lang w:val="en-US"/>
        </w:rPr>
        <w:t xml:space="preserve">  *                          *    </w:t>
      </w:r>
      <w:r w:rsidRPr="007A6467">
        <w:rPr>
          <w:rFonts w:ascii="Courier New" w:hAnsi="Courier New" w:cs="Courier New"/>
          <w:b/>
          <w:sz w:val="18"/>
          <w:szCs w:val="18"/>
          <w:lang w:val="en-US"/>
        </w:rPr>
        <w:t xml:space="preserve">   </w:t>
      </w:r>
      <w:r w:rsidRPr="007A6467">
        <w:rPr>
          <w:rFonts w:ascii="Courier New" w:hAnsi="Courier New" w:cs="Courier New"/>
          <w:sz w:val="18"/>
          <w:szCs w:val="18"/>
          <w:lang w:val="en-US"/>
        </w:rPr>
        <w:t xml:space="preserve">*                  </w:t>
      </w:r>
    </w:p>
    <w:p w:rsidR="00081BF0" w:rsidRPr="007A6467" w:rsidRDefault="00081BF0" w:rsidP="008B3503">
      <w:pPr>
        <w:rPr>
          <w:rFonts w:ascii="Courier New" w:hAnsi="Courier New" w:cs="Courier New"/>
          <w:sz w:val="18"/>
          <w:szCs w:val="18"/>
          <w:lang w:val="en-US"/>
        </w:rPr>
      </w:pPr>
      <w:r>
        <w:rPr>
          <w:rFonts w:ascii="Courier New" w:hAnsi="Courier New" w:cs="Courier New"/>
          <w:sz w:val="18"/>
          <w:szCs w:val="18"/>
          <w:lang w:val="en-US"/>
        </w:rPr>
        <w:t xml:space="preserve">    </w:t>
      </w:r>
    </w:p>
    <w:p w:rsidR="008B3503" w:rsidRPr="007A6467" w:rsidRDefault="008B3503" w:rsidP="008B3503">
      <w:pPr>
        <w:tabs>
          <w:tab w:val="right" w:pos="14002"/>
        </w:tabs>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301                                                350                                                    400</w:t>
      </w:r>
      <w:r w:rsidRPr="007A6467">
        <w:rPr>
          <w:rFonts w:ascii="Courier New" w:hAnsi="Courier New" w:cs="Courier New"/>
          <w:sz w:val="18"/>
          <w:szCs w:val="18"/>
          <w:lang w:val="en-US"/>
        </w:rPr>
        <w:tab/>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ba_</w:t>
      </w:r>
      <w:proofErr w:type="gramStart"/>
      <w:r w:rsidRPr="007A6467">
        <w:rPr>
          <w:rFonts w:ascii="Courier New" w:hAnsi="Courier New" w:cs="Courier New"/>
          <w:sz w:val="18"/>
          <w:szCs w:val="18"/>
          <w:lang w:val="en-US"/>
        </w:rPr>
        <w:t xml:space="preserve">AAX37357  </w:t>
      </w:r>
      <w:r w:rsidRPr="007A6467">
        <w:rPr>
          <w:rFonts w:ascii="Courier New" w:hAnsi="Courier New" w:cs="Courier New"/>
          <w:sz w:val="18"/>
          <w:szCs w:val="18"/>
          <w:highlight w:val="lightGray"/>
          <w:lang w:val="en-US"/>
        </w:rPr>
        <w:t>HW</w:t>
      </w:r>
      <w:r w:rsidRPr="007A6467">
        <w:rPr>
          <w:rFonts w:ascii="Courier New" w:hAnsi="Courier New" w:cs="Courier New"/>
          <w:sz w:val="18"/>
          <w:szCs w:val="18"/>
          <w:lang w:val="en-US"/>
        </w:rPr>
        <w:t>WYRVPNHA</w:t>
      </w:r>
      <w:proofErr w:type="gramEnd"/>
      <w:r w:rsidRPr="007A6467">
        <w:rPr>
          <w:rFonts w:ascii="Courier New" w:hAnsi="Courier New" w:cs="Courier New"/>
          <w:sz w:val="18"/>
          <w:szCs w:val="18"/>
          <w:lang w:val="en-US"/>
        </w:rPr>
        <w:t xml:space="preserve"> AELTAGYYNL DDRDGYRTIA RM</w:t>
      </w:r>
      <w:r w:rsidRPr="00205BA1">
        <w:rPr>
          <w:rFonts w:ascii="Courier New" w:hAnsi="Courier New" w:cs="Courier New"/>
          <w:sz w:val="18"/>
          <w:szCs w:val="18"/>
          <w:lang w:val="en-US"/>
        </w:rPr>
        <w:t>LTRHHASM</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NFTCAEM</w:t>
      </w:r>
      <w:r w:rsidRPr="00205BA1">
        <w:rPr>
          <w:rFonts w:ascii="Courier New" w:hAnsi="Courier New" w:cs="Courier New"/>
          <w:sz w:val="18"/>
          <w:szCs w:val="18"/>
          <w:lang w:val="en-US"/>
        </w:rPr>
        <w:t>RDS</w:t>
      </w:r>
      <w:r w:rsidRPr="007A6467">
        <w:rPr>
          <w:rFonts w:ascii="Courier New" w:hAnsi="Courier New" w:cs="Courier New"/>
          <w:sz w:val="18"/>
          <w:szCs w:val="18"/>
          <w:lang w:val="en-US"/>
        </w:rPr>
        <w:t xml:space="preserve"> EQSEEAKSAP EELVQQVLSA GWREGLH</w:t>
      </w:r>
      <w:r w:rsidRPr="00205BA1">
        <w:rPr>
          <w:rFonts w:ascii="Courier New" w:hAnsi="Courier New" w:cs="Courier New"/>
          <w:sz w:val="18"/>
          <w:szCs w:val="18"/>
          <w:lang w:val="en-US"/>
        </w:rPr>
        <w:t>VAC</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ENA</w:t>
      </w:r>
      <w:r w:rsidRPr="007A6467">
        <w:rPr>
          <w:rFonts w:ascii="Courier New" w:hAnsi="Courier New" w:cs="Courier New"/>
          <w:b/>
          <w:sz w:val="18"/>
          <w:szCs w:val="18"/>
          <w:highlight w:val="lightGray"/>
          <w:lang w:val="en-US"/>
        </w:rPr>
        <w:t>L</w:t>
      </w:r>
      <w:r w:rsidRPr="007A6467">
        <w:rPr>
          <w:rFonts w:ascii="Courier New" w:hAnsi="Courier New" w:cs="Courier New"/>
          <w:sz w:val="18"/>
          <w:szCs w:val="18"/>
          <w:lang w:val="en-US"/>
        </w:rPr>
        <w:t>SRYDAT AYNTILRNAR</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Zmays_NP_</w:t>
      </w:r>
      <w:proofErr w:type="gramStart"/>
      <w:r w:rsidRPr="007A6467">
        <w:rPr>
          <w:rFonts w:ascii="Courier New" w:hAnsi="Courier New" w:cs="Courier New"/>
          <w:sz w:val="18"/>
          <w:szCs w:val="18"/>
          <w:lang w:val="en-US"/>
        </w:rPr>
        <w:t xml:space="preserve">001105496  </w:t>
      </w:r>
      <w:r w:rsidRPr="007A6467">
        <w:rPr>
          <w:rFonts w:ascii="Courier New" w:hAnsi="Courier New" w:cs="Courier New"/>
          <w:sz w:val="18"/>
          <w:szCs w:val="18"/>
          <w:highlight w:val="lightGray"/>
          <w:lang w:val="en-US"/>
        </w:rPr>
        <w:t>HW</w:t>
      </w:r>
      <w:r w:rsidRPr="007A6467">
        <w:rPr>
          <w:rFonts w:ascii="Courier New" w:hAnsi="Courier New" w:cs="Courier New"/>
          <w:sz w:val="18"/>
          <w:szCs w:val="18"/>
          <w:lang w:val="en-US"/>
        </w:rPr>
        <w:t>WYNVPNHA</w:t>
      </w:r>
      <w:proofErr w:type="gramEnd"/>
      <w:r w:rsidRPr="007A6467">
        <w:rPr>
          <w:rFonts w:ascii="Courier New" w:hAnsi="Courier New" w:cs="Courier New"/>
          <w:sz w:val="18"/>
          <w:szCs w:val="18"/>
          <w:lang w:val="en-US"/>
        </w:rPr>
        <w:t xml:space="preserve"> AELTAGYYNL DDRDGYRTIA HM</w:t>
      </w:r>
      <w:r w:rsidRPr="00205BA1">
        <w:rPr>
          <w:rFonts w:ascii="Courier New" w:hAnsi="Courier New" w:cs="Courier New"/>
          <w:sz w:val="18"/>
          <w:szCs w:val="18"/>
          <w:lang w:val="en-US"/>
        </w:rPr>
        <w:t>LTRHRASM</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NFTCAEM</w:t>
      </w:r>
      <w:r w:rsidRPr="00205BA1">
        <w:rPr>
          <w:rFonts w:ascii="Courier New" w:hAnsi="Courier New" w:cs="Courier New"/>
          <w:sz w:val="18"/>
          <w:szCs w:val="18"/>
          <w:lang w:val="en-US"/>
        </w:rPr>
        <w:t>RDS</w:t>
      </w:r>
      <w:r w:rsidRPr="007A6467">
        <w:rPr>
          <w:rFonts w:ascii="Courier New" w:hAnsi="Courier New" w:cs="Courier New"/>
          <w:sz w:val="18"/>
          <w:szCs w:val="18"/>
          <w:lang w:val="en-US"/>
        </w:rPr>
        <w:t xml:space="preserve"> EQSSEAKSAP EELVQQVLSA GWREGLN</w:t>
      </w:r>
      <w:r w:rsidRPr="00205BA1">
        <w:rPr>
          <w:rFonts w:ascii="Courier New" w:hAnsi="Courier New" w:cs="Courier New"/>
          <w:sz w:val="18"/>
          <w:szCs w:val="18"/>
          <w:lang w:val="en-US"/>
        </w:rPr>
        <w:t>LAC</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ENA</w:t>
      </w:r>
      <w:r w:rsidRPr="007A6467">
        <w:rPr>
          <w:rFonts w:ascii="Courier New" w:hAnsi="Courier New" w:cs="Courier New"/>
          <w:b/>
          <w:sz w:val="18"/>
          <w:szCs w:val="18"/>
          <w:highlight w:val="lightGray"/>
          <w:lang w:val="en-US"/>
        </w:rPr>
        <w:t>L</w:t>
      </w:r>
      <w:r w:rsidRPr="007A6467">
        <w:rPr>
          <w:rFonts w:ascii="Courier New" w:hAnsi="Courier New" w:cs="Courier New"/>
          <w:sz w:val="18"/>
          <w:szCs w:val="18"/>
          <w:lang w:val="en-US"/>
        </w:rPr>
        <w:t>NRYDAT AYNTILRNAR</w:t>
      </w:r>
    </w:p>
    <w:p w:rsidR="008B3503" w:rsidRPr="007A6467" w:rsidRDefault="008B3503" w:rsidP="008B3503">
      <w:pPr>
        <w:spacing w:after="0" w:line="240" w:lineRule="auto"/>
        <w:rPr>
          <w:rFonts w:ascii="Courier New" w:hAnsi="Courier New" w:cs="Courier New"/>
          <w:sz w:val="18"/>
          <w:szCs w:val="18"/>
          <w:u w:val="single"/>
          <w:lang w:val="en-US"/>
        </w:rPr>
      </w:pPr>
      <w:r w:rsidRPr="007A6467">
        <w:rPr>
          <w:rFonts w:ascii="Courier New" w:hAnsi="Courier New" w:cs="Courier New"/>
          <w:sz w:val="18"/>
          <w:szCs w:val="18"/>
          <w:lang w:val="en-US"/>
        </w:rPr>
        <w:t xml:space="preserve">          </w:t>
      </w:r>
      <w:proofErr w:type="gramStart"/>
      <w:r w:rsidRPr="007A6467">
        <w:rPr>
          <w:rFonts w:ascii="Courier New" w:hAnsi="Courier New" w:cs="Courier New"/>
          <w:sz w:val="18"/>
          <w:szCs w:val="18"/>
          <w:lang w:val="en-US"/>
        </w:rPr>
        <w:t xml:space="preserve">GU017481  </w:t>
      </w:r>
      <w:r w:rsidRPr="007A6467">
        <w:rPr>
          <w:rFonts w:ascii="Courier New" w:hAnsi="Courier New" w:cs="Courier New"/>
          <w:sz w:val="18"/>
          <w:szCs w:val="18"/>
          <w:highlight w:val="lightGray"/>
          <w:lang w:val="en-US"/>
        </w:rPr>
        <w:t>HW</w:t>
      </w:r>
      <w:r w:rsidRPr="007A6467">
        <w:rPr>
          <w:rFonts w:ascii="Courier New" w:hAnsi="Courier New" w:cs="Courier New"/>
          <w:sz w:val="18"/>
          <w:szCs w:val="18"/>
          <w:lang w:val="en-US"/>
        </w:rPr>
        <w:t>WYTVPNHA</w:t>
      </w:r>
      <w:proofErr w:type="gramEnd"/>
      <w:r w:rsidRPr="007A6467">
        <w:rPr>
          <w:rFonts w:ascii="Courier New" w:hAnsi="Courier New" w:cs="Courier New"/>
          <w:sz w:val="18"/>
          <w:szCs w:val="18"/>
          <w:lang w:val="en-US"/>
        </w:rPr>
        <w:t xml:space="preserve"> AELTAGYYNL DDRDGYRTIA HM</w:t>
      </w:r>
      <w:r w:rsidRPr="00205BA1">
        <w:rPr>
          <w:rFonts w:ascii="Courier New" w:hAnsi="Courier New" w:cs="Courier New"/>
          <w:sz w:val="18"/>
          <w:szCs w:val="18"/>
          <w:lang w:val="en-US"/>
        </w:rPr>
        <w:t>LTRHPASM</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NFTCAEM</w:t>
      </w:r>
      <w:r w:rsidRPr="00205BA1">
        <w:rPr>
          <w:rFonts w:ascii="Courier New" w:hAnsi="Courier New" w:cs="Courier New"/>
          <w:sz w:val="18"/>
          <w:szCs w:val="18"/>
          <w:lang w:val="en-US"/>
        </w:rPr>
        <w:t>RDN</w:t>
      </w:r>
      <w:r w:rsidRPr="007A6467">
        <w:rPr>
          <w:rFonts w:ascii="Courier New" w:hAnsi="Courier New" w:cs="Courier New"/>
          <w:sz w:val="18"/>
          <w:szCs w:val="18"/>
          <w:lang w:val="en-US"/>
        </w:rPr>
        <w:t xml:space="preserve"> EQSSEAKSAP EELVQQVLSA GWREGLN</w:t>
      </w:r>
      <w:r w:rsidRPr="00205BA1">
        <w:rPr>
          <w:rFonts w:ascii="Courier New" w:hAnsi="Courier New" w:cs="Courier New"/>
          <w:sz w:val="18"/>
          <w:szCs w:val="18"/>
          <w:lang w:val="en-US"/>
        </w:rPr>
        <w:t>LAC</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ENA</w:t>
      </w:r>
      <w:r w:rsidRPr="007A6467">
        <w:rPr>
          <w:rFonts w:ascii="Courier New" w:hAnsi="Courier New" w:cs="Courier New"/>
          <w:b/>
          <w:sz w:val="18"/>
          <w:szCs w:val="18"/>
          <w:highlight w:val="lightGray"/>
          <w:lang w:val="en-US"/>
        </w:rPr>
        <w:t>L</w:t>
      </w:r>
      <w:r w:rsidRPr="007A6467">
        <w:rPr>
          <w:rFonts w:ascii="Courier New" w:hAnsi="Courier New" w:cs="Courier New"/>
          <w:sz w:val="18"/>
          <w:szCs w:val="18"/>
          <w:lang w:val="en-US"/>
        </w:rPr>
        <w:t>SRYDAT AYNTILRNAR</w:t>
      </w:r>
    </w:p>
    <w:p w:rsidR="008B3503" w:rsidRPr="007A6467" w:rsidRDefault="008B3503" w:rsidP="008B3503">
      <w:pPr>
        <w:spacing w:after="0" w:line="240" w:lineRule="auto"/>
        <w:rPr>
          <w:rFonts w:ascii="Courier New" w:hAnsi="Courier New" w:cs="Courier New"/>
          <w:b/>
          <w:sz w:val="18"/>
          <w:szCs w:val="18"/>
          <w:lang w:val="en-US"/>
        </w:rPr>
      </w:pPr>
      <w:r w:rsidRPr="007A6467">
        <w:rPr>
          <w:rFonts w:ascii="Courier New" w:hAnsi="Courier New" w:cs="Courier New"/>
          <w:sz w:val="18"/>
          <w:szCs w:val="18"/>
          <w:lang w:val="en-US"/>
        </w:rPr>
        <w:t xml:space="preserve">                        *                            *     *      </w:t>
      </w:r>
      <w:r w:rsidRPr="007A6467">
        <w:rPr>
          <w:rFonts w:ascii="Courier New" w:hAnsi="Courier New" w:cs="Courier New"/>
          <w:b/>
          <w:sz w:val="18"/>
          <w:szCs w:val="18"/>
          <w:lang w:val="en-US"/>
        </w:rPr>
        <w:t xml:space="preserve"> </w:t>
      </w:r>
      <w:r w:rsidRPr="007A6467">
        <w:rPr>
          <w:rFonts w:ascii="Courier New" w:hAnsi="Courier New" w:cs="Courier New"/>
          <w:sz w:val="18"/>
          <w:szCs w:val="18"/>
          <w:lang w:val="en-US"/>
        </w:rPr>
        <w:t xml:space="preserve">      </w:t>
      </w:r>
      <w:r>
        <w:rPr>
          <w:rFonts w:ascii="Courier New" w:hAnsi="Courier New" w:cs="Courier New"/>
          <w:sz w:val="18"/>
          <w:szCs w:val="18"/>
          <w:lang w:val="en-US"/>
        </w:rPr>
        <w:t xml:space="preserve">*                             </w:t>
      </w:r>
      <w:r w:rsidRPr="007A6467">
        <w:rPr>
          <w:rFonts w:ascii="Courier New" w:hAnsi="Courier New" w:cs="Courier New"/>
          <w:sz w:val="18"/>
          <w:szCs w:val="18"/>
          <w:lang w:val="en-US"/>
        </w:rPr>
        <w:t xml:space="preserve">**  </w:t>
      </w:r>
      <w:r w:rsidRPr="007A6467">
        <w:rPr>
          <w:rFonts w:ascii="Courier New" w:hAnsi="Courier New" w:cs="Courier New"/>
          <w:b/>
          <w:sz w:val="18"/>
          <w:szCs w:val="18"/>
          <w:lang w:val="en-US"/>
        </w:rPr>
        <w:t xml:space="preserve">     </w:t>
      </w:r>
      <w:r w:rsidRPr="007A6467">
        <w:rPr>
          <w:rFonts w:ascii="Courier New" w:hAnsi="Courier New" w:cs="Courier New"/>
          <w:sz w:val="18"/>
          <w:szCs w:val="18"/>
          <w:lang w:val="en-US"/>
        </w:rPr>
        <w:t xml:space="preserve">*                                                </w:t>
      </w:r>
      <w:r w:rsidRPr="007A6467">
        <w:rPr>
          <w:rFonts w:ascii="Courier New" w:hAnsi="Courier New" w:cs="Courier New"/>
          <w:b/>
          <w:sz w:val="18"/>
          <w:szCs w:val="18"/>
          <w:lang w:val="en-US"/>
        </w:rPr>
        <w:t xml:space="preserve">                                                                                                       </w:t>
      </w:r>
      <w:r w:rsidRPr="007A6467">
        <w:rPr>
          <w:rFonts w:ascii="Courier New" w:hAnsi="Courier New" w:cs="Courier New"/>
          <w:sz w:val="18"/>
          <w:szCs w:val="18"/>
          <w:lang w:val="en-US"/>
        </w:rPr>
        <w:t xml:space="preserve">                                                                  </w:t>
      </w:r>
    </w:p>
    <w:p w:rsidR="008B3503" w:rsidRPr="007A6467" w:rsidRDefault="008B3503" w:rsidP="008B3503">
      <w:pPr>
        <w:tabs>
          <w:tab w:val="right" w:pos="14002"/>
        </w:tabs>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401                                                450                                                   500                          </w:t>
      </w:r>
      <w:r>
        <w:rPr>
          <w:rFonts w:ascii="Courier New" w:hAnsi="Courier New" w:cs="Courier New"/>
          <w:sz w:val="18"/>
          <w:szCs w:val="18"/>
          <w:lang w:val="en-US"/>
        </w:rPr>
        <w:t xml:space="preserve">                               </w:t>
      </w:r>
      <w:r w:rsidRPr="007A6467">
        <w:rPr>
          <w:rFonts w:ascii="Courier New" w:hAnsi="Courier New" w:cs="Courier New"/>
          <w:sz w:val="18"/>
          <w:szCs w:val="18"/>
          <w:lang w:val="en-US"/>
        </w:rPr>
        <w:tab/>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w:t>
      </w:r>
      <w:r w:rsidRPr="007A6467">
        <w:rPr>
          <w:rFonts w:ascii="Courier New" w:hAnsi="Courier New" w:cs="Courier New"/>
          <w:b/>
          <w:sz w:val="18"/>
          <w:szCs w:val="18"/>
          <w:lang w:val="en-US"/>
        </w:rPr>
        <w:t>ba_</w:t>
      </w:r>
      <w:proofErr w:type="gramStart"/>
      <w:r w:rsidRPr="007A6467">
        <w:rPr>
          <w:rFonts w:ascii="Courier New" w:hAnsi="Courier New" w:cs="Courier New"/>
          <w:b/>
          <w:sz w:val="18"/>
          <w:szCs w:val="18"/>
          <w:lang w:val="en-US"/>
        </w:rPr>
        <w:t>AAX37357</w:t>
      </w:r>
      <w:r w:rsidRPr="007A6467">
        <w:rPr>
          <w:rFonts w:ascii="Courier New" w:hAnsi="Courier New" w:cs="Courier New"/>
          <w:sz w:val="18"/>
          <w:szCs w:val="18"/>
          <w:lang w:val="en-US"/>
        </w:rPr>
        <w:t xml:space="preserve">  PKGINENGPP</w:t>
      </w:r>
      <w:proofErr w:type="gramEnd"/>
      <w:r w:rsidRPr="007A6467">
        <w:rPr>
          <w:rFonts w:ascii="Courier New" w:hAnsi="Courier New" w:cs="Courier New"/>
          <w:sz w:val="18"/>
          <w:szCs w:val="18"/>
          <w:lang w:val="en-US"/>
        </w:rPr>
        <w:t xml:space="preserve"> EHKLF</w:t>
      </w:r>
      <w:r w:rsidRPr="007A6467">
        <w:rPr>
          <w:rFonts w:ascii="Courier New" w:hAnsi="Courier New" w:cs="Courier New"/>
          <w:sz w:val="18"/>
          <w:szCs w:val="18"/>
          <w:highlight w:val="lightGray"/>
          <w:lang w:val="en-US"/>
        </w:rPr>
        <w:t>GFTYL</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RLSNEL</w:t>
      </w:r>
      <w:r w:rsidRPr="007A6467">
        <w:rPr>
          <w:rFonts w:ascii="Courier New" w:hAnsi="Courier New" w:cs="Courier New"/>
          <w:sz w:val="18"/>
          <w:szCs w:val="18"/>
          <w:lang w:val="en-US"/>
        </w:rPr>
        <w:t>LEGQ NYATFQTFVE KMHANLAHNP SVDPVAPLER SKPEMPIELI LKAAQPKLEP FPFDKNTDLP VKDHTDVVDE</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Zmays_NP_</w:t>
      </w:r>
      <w:proofErr w:type="gramStart"/>
      <w:r w:rsidRPr="007A6467">
        <w:rPr>
          <w:rFonts w:ascii="Courier New" w:hAnsi="Courier New" w:cs="Courier New"/>
          <w:sz w:val="18"/>
          <w:szCs w:val="18"/>
          <w:lang w:val="en-US"/>
        </w:rPr>
        <w:t>001105496  PQGINKNGPP</w:t>
      </w:r>
      <w:proofErr w:type="gramEnd"/>
      <w:r w:rsidRPr="007A6467">
        <w:rPr>
          <w:rFonts w:ascii="Courier New" w:hAnsi="Courier New" w:cs="Courier New"/>
          <w:sz w:val="18"/>
          <w:szCs w:val="18"/>
          <w:lang w:val="en-US"/>
        </w:rPr>
        <w:t xml:space="preserve"> EHKLH</w:t>
      </w:r>
      <w:r w:rsidRPr="007A6467">
        <w:rPr>
          <w:rFonts w:ascii="Courier New" w:hAnsi="Courier New" w:cs="Courier New"/>
          <w:sz w:val="18"/>
          <w:szCs w:val="18"/>
          <w:highlight w:val="lightGray"/>
          <w:lang w:val="en-US"/>
        </w:rPr>
        <w:t>GFTYL</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RVSDEL</w:t>
      </w:r>
      <w:r w:rsidRPr="007A6467">
        <w:rPr>
          <w:rFonts w:ascii="Courier New" w:hAnsi="Courier New" w:cs="Courier New"/>
          <w:sz w:val="18"/>
          <w:szCs w:val="18"/>
          <w:lang w:val="en-US"/>
        </w:rPr>
        <w:t>FQEQ NYTTFKTFVR RMHANLDYNP NVDPVAPLER SKAEIPIEEI LEVAQPKLEP FPFDKDTDLP V.........</w:t>
      </w:r>
    </w:p>
    <w:p w:rsidR="008B3503" w:rsidRPr="007A6467" w:rsidRDefault="008B3503" w:rsidP="008B3503">
      <w:pPr>
        <w:spacing w:after="0" w:line="240" w:lineRule="auto"/>
        <w:rPr>
          <w:rFonts w:ascii="Courier New" w:hAnsi="Courier New" w:cs="Courier New"/>
          <w:sz w:val="18"/>
          <w:szCs w:val="18"/>
          <w:lang w:val="en-US"/>
        </w:rPr>
      </w:pPr>
      <w:r w:rsidRPr="007A6467">
        <w:rPr>
          <w:rFonts w:ascii="Courier New" w:hAnsi="Courier New" w:cs="Courier New"/>
          <w:sz w:val="18"/>
          <w:szCs w:val="18"/>
          <w:lang w:val="en-US"/>
        </w:rPr>
        <w:t xml:space="preserve">          </w:t>
      </w:r>
      <w:proofErr w:type="gramStart"/>
      <w:r w:rsidRPr="007A6467">
        <w:rPr>
          <w:rFonts w:ascii="Courier New" w:hAnsi="Courier New" w:cs="Courier New"/>
          <w:sz w:val="18"/>
          <w:szCs w:val="18"/>
          <w:lang w:val="en-US"/>
        </w:rPr>
        <w:t>GU017481  PQGINRNGAP</w:t>
      </w:r>
      <w:proofErr w:type="gramEnd"/>
      <w:r w:rsidRPr="007A6467">
        <w:rPr>
          <w:rFonts w:ascii="Courier New" w:hAnsi="Courier New" w:cs="Courier New"/>
          <w:sz w:val="18"/>
          <w:szCs w:val="18"/>
          <w:lang w:val="en-US"/>
        </w:rPr>
        <w:t xml:space="preserve"> EHKLY</w:t>
      </w:r>
      <w:r w:rsidRPr="007A6467">
        <w:rPr>
          <w:rFonts w:ascii="Courier New" w:hAnsi="Courier New" w:cs="Courier New"/>
          <w:sz w:val="18"/>
          <w:szCs w:val="18"/>
          <w:highlight w:val="lightGray"/>
          <w:lang w:val="en-US"/>
        </w:rPr>
        <w:t>GFTYL</w:t>
      </w:r>
      <w:r w:rsidRPr="007A6467">
        <w:rPr>
          <w:rFonts w:ascii="Courier New" w:hAnsi="Courier New" w:cs="Courier New"/>
          <w:sz w:val="18"/>
          <w:szCs w:val="18"/>
          <w:lang w:val="en-US"/>
        </w:rPr>
        <w:t xml:space="preserve"> </w:t>
      </w:r>
      <w:r w:rsidRPr="007A6467">
        <w:rPr>
          <w:rFonts w:ascii="Courier New" w:hAnsi="Courier New" w:cs="Courier New"/>
          <w:sz w:val="18"/>
          <w:szCs w:val="18"/>
          <w:highlight w:val="lightGray"/>
          <w:lang w:val="en-US"/>
        </w:rPr>
        <w:t>RVSDEL</w:t>
      </w:r>
      <w:r w:rsidR="005F5995">
        <w:rPr>
          <w:rFonts w:ascii="Courier New" w:hAnsi="Courier New" w:cs="Courier New"/>
          <w:sz w:val="18"/>
          <w:szCs w:val="18"/>
          <w:lang w:val="en-US"/>
        </w:rPr>
        <w:t>FQ</w:t>
      </w:r>
      <w:r w:rsidRPr="007A6467">
        <w:rPr>
          <w:rFonts w:ascii="Courier New" w:hAnsi="Courier New" w:cs="Courier New"/>
          <w:sz w:val="18"/>
          <w:szCs w:val="18"/>
          <w:lang w:val="en-US"/>
        </w:rPr>
        <w:t>GE NYTTFKTFVR RMHANLDYNP KVDPVAPLKR SKPEIPIEEI LAVAQPRWEP FPFEKNTDLP V.........</w:t>
      </w:r>
    </w:p>
    <w:p w:rsidR="008B3503" w:rsidRPr="00151811" w:rsidRDefault="008B3503" w:rsidP="00052EA9">
      <w:pPr>
        <w:spacing w:after="0" w:line="240" w:lineRule="auto"/>
        <w:rPr>
          <w:rFonts w:ascii="Courier New" w:hAnsi="Courier New" w:cs="Courier New"/>
          <w:sz w:val="18"/>
          <w:szCs w:val="18"/>
          <w:lang w:val="en-GB"/>
        </w:rPr>
      </w:pPr>
      <w:r w:rsidRPr="007A6467">
        <w:rPr>
          <w:rFonts w:ascii="Courier New" w:hAnsi="Courier New" w:cs="Courier New"/>
          <w:sz w:val="18"/>
          <w:szCs w:val="18"/>
          <w:lang w:val="en-US"/>
        </w:rPr>
        <w:t xml:space="preserve">                     *   *  *      *  </w:t>
      </w:r>
      <w:r w:rsidRPr="007A6467">
        <w:rPr>
          <w:rFonts w:ascii="Courier New" w:hAnsi="Courier New" w:cs="Courier New"/>
          <w:b/>
          <w:sz w:val="18"/>
          <w:szCs w:val="18"/>
          <w:lang w:val="en-US"/>
        </w:rPr>
        <w:t xml:space="preserve">     </w:t>
      </w:r>
      <w:r w:rsidRPr="00604705">
        <w:rPr>
          <w:rFonts w:ascii="Courier New" w:hAnsi="Courier New" w:cs="Courier New"/>
          <w:sz w:val="18"/>
          <w:szCs w:val="18"/>
          <w:lang w:val="en-GB"/>
        </w:rPr>
        <w:t xml:space="preserve">  *</w:t>
      </w:r>
      <w:r>
        <w:rPr>
          <w:rFonts w:ascii="Courier New" w:hAnsi="Courier New" w:cs="Courier New"/>
          <w:sz w:val="18"/>
          <w:szCs w:val="18"/>
          <w:lang w:val="en-GB"/>
        </w:rPr>
        <w:t xml:space="preserve">  ****   *  *     *     **   *       *    * *   *   **   **      * *    </w:t>
      </w:r>
    </w:p>
    <w:p w:rsidR="008B3503" w:rsidRPr="00151811" w:rsidRDefault="008B3503" w:rsidP="008B3503">
      <w:pPr>
        <w:spacing w:after="0" w:line="240" w:lineRule="auto"/>
        <w:rPr>
          <w:rFonts w:ascii="Courier New" w:hAnsi="Courier New" w:cs="Courier New"/>
          <w:sz w:val="18"/>
          <w:szCs w:val="18"/>
          <w:lang w:val="en-GB"/>
        </w:rPr>
      </w:pPr>
      <w:r w:rsidRPr="00151811">
        <w:rPr>
          <w:rFonts w:ascii="Courier New" w:hAnsi="Courier New" w:cs="Courier New"/>
          <w:sz w:val="18"/>
          <w:szCs w:val="18"/>
          <w:lang w:val="en-GB"/>
        </w:rPr>
        <w:t xml:space="preserve">                    501</w:t>
      </w:r>
    </w:p>
    <w:p w:rsidR="008B3503" w:rsidRPr="00151811" w:rsidRDefault="008B3503" w:rsidP="008B3503">
      <w:pPr>
        <w:spacing w:after="0" w:line="240" w:lineRule="auto"/>
        <w:rPr>
          <w:rFonts w:ascii="Courier New" w:hAnsi="Courier New" w:cs="Courier New"/>
          <w:sz w:val="18"/>
          <w:szCs w:val="18"/>
          <w:lang w:val="en-GB"/>
        </w:rPr>
      </w:pPr>
      <w:r w:rsidRPr="00151811">
        <w:rPr>
          <w:rFonts w:ascii="Courier New" w:hAnsi="Courier New" w:cs="Courier New"/>
          <w:sz w:val="18"/>
          <w:szCs w:val="18"/>
          <w:lang w:val="en-GB"/>
        </w:rPr>
        <w:t xml:space="preserve">       ba_</w:t>
      </w:r>
      <w:proofErr w:type="gramStart"/>
      <w:r w:rsidRPr="00151811">
        <w:rPr>
          <w:rFonts w:ascii="Courier New" w:hAnsi="Courier New" w:cs="Courier New"/>
          <w:sz w:val="18"/>
          <w:szCs w:val="18"/>
          <w:lang w:val="en-GB"/>
        </w:rPr>
        <w:t>AAX37357  ALLAPVAV</w:t>
      </w:r>
      <w:proofErr w:type="gramEnd"/>
    </w:p>
    <w:p w:rsidR="008B3503" w:rsidRPr="00C53266" w:rsidRDefault="008B3503" w:rsidP="008B3503">
      <w:pPr>
        <w:spacing w:after="0" w:line="240" w:lineRule="auto"/>
        <w:rPr>
          <w:rFonts w:ascii="Courier New" w:hAnsi="Courier New" w:cs="Courier New"/>
          <w:sz w:val="18"/>
          <w:szCs w:val="18"/>
          <w:lang w:val="en-GB"/>
        </w:rPr>
      </w:pPr>
      <w:r w:rsidRPr="00C53266">
        <w:rPr>
          <w:rFonts w:ascii="Courier New" w:hAnsi="Courier New" w:cs="Courier New"/>
          <w:sz w:val="18"/>
          <w:szCs w:val="18"/>
          <w:lang w:val="en-GB"/>
        </w:rPr>
        <w:t>Zmays_NP_</w:t>
      </w:r>
      <w:proofErr w:type="gramStart"/>
      <w:r w:rsidRPr="00C53266">
        <w:rPr>
          <w:rFonts w:ascii="Courier New" w:hAnsi="Courier New" w:cs="Courier New"/>
          <w:sz w:val="18"/>
          <w:szCs w:val="18"/>
          <w:lang w:val="en-GB"/>
        </w:rPr>
        <w:t>001105496  ........</w:t>
      </w:r>
      <w:proofErr w:type="gramEnd"/>
    </w:p>
    <w:p w:rsidR="008B3503" w:rsidRDefault="008B3503" w:rsidP="008B3503">
      <w:pPr>
        <w:spacing w:after="0" w:line="240" w:lineRule="auto"/>
        <w:rPr>
          <w:rFonts w:ascii="Courier New" w:hAnsi="Courier New" w:cs="Courier New"/>
          <w:sz w:val="18"/>
          <w:szCs w:val="18"/>
          <w:lang w:val="en-US"/>
        </w:rPr>
      </w:pPr>
      <w:r w:rsidRPr="00C53266">
        <w:rPr>
          <w:rFonts w:ascii="Courier New" w:hAnsi="Courier New" w:cs="Courier New"/>
          <w:sz w:val="18"/>
          <w:szCs w:val="18"/>
          <w:lang w:val="en-GB"/>
        </w:rPr>
        <w:t xml:space="preserve">          </w:t>
      </w:r>
      <w:proofErr w:type="gramStart"/>
      <w:r w:rsidRPr="00CC430F">
        <w:rPr>
          <w:rFonts w:ascii="Courier New" w:hAnsi="Courier New" w:cs="Courier New"/>
          <w:sz w:val="18"/>
          <w:szCs w:val="18"/>
          <w:lang w:val="en-US"/>
        </w:rPr>
        <w:t>GU017481  ........</w:t>
      </w:r>
      <w:proofErr w:type="gramEnd"/>
    </w:p>
    <w:p w:rsidR="00081BF0" w:rsidRDefault="00081BF0" w:rsidP="008B3503">
      <w:pPr>
        <w:spacing w:after="0" w:line="240" w:lineRule="auto"/>
        <w:rPr>
          <w:rFonts w:ascii="Courier New" w:hAnsi="Courier New" w:cs="Courier New"/>
          <w:sz w:val="18"/>
          <w:szCs w:val="18"/>
          <w:lang w:val="en-US"/>
        </w:rPr>
      </w:pPr>
    </w:p>
    <w:p w:rsidR="00081BF0" w:rsidRPr="00CC430F" w:rsidRDefault="00081BF0" w:rsidP="008B3503">
      <w:pPr>
        <w:spacing w:after="0" w:line="240" w:lineRule="auto"/>
        <w:rPr>
          <w:rFonts w:ascii="Courier New" w:hAnsi="Courier New" w:cs="Courier New"/>
          <w:sz w:val="18"/>
          <w:szCs w:val="18"/>
          <w:lang w:val="en-US"/>
        </w:rPr>
      </w:pPr>
    </w:p>
    <w:p w:rsidR="008B3503" w:rsidRPr="008B3503" w:rsidRDefault="008B3503" w:rsidP="008B3503">
      <w:pPr>
        <w:rPr>
          <w:rFonts w:ascii="Times New Roman" w:hAnsi="Times New Roman" w:cs="Times New Roman"/>
          <w:sz w:val="24"/>
          <w:szCs w:val="24"/>
          <w:lang w:val="en-US"/>
        </w:rPr>
        <w:sectPr w:rsidR="008B3503" w:rsidRPr="008B3503" w:rsidSect="008B3503">
          <w:pgSz w:w="16838" w:h="11906" w:orient="landscape"/>
          <w:pgMar w:top="1417" w:right="1417" w:bottom="1417" w:left="1417" w:header="708" w:footer="708" w:gutter="0"/>
          <w:cols w:space="708"/>
          <w:docGrid w:linePitch="360"/>
        </w:sectPr>
      </w:pPr>
      <w:proofErr w:type="gramStart"/>
      <w:r w:rsidRPr="008B3503">
        <w:rPr>
          <w:rFonts w:ascii="Times New Roman" w:hAnsi="Times New Roman" w:cs="Times New Roman"/>
          <w:b/>
          <w:sz w:val="24"/>
          <w:szCs w:val="24"/>
          <w:lang w:val="en-US"/>
        </w:rPr>
        <w:t>Figure 5</w:t>
      </w:r>
      <w:r w:rsidR="000821E2">
        <w:rPr>
          <w:rFonts w:ascii="Times New Roman" w:hAnsi="Times New Roman" w:cs="Times New Roman"/>
          <w:b/>
          <w:sz w:val="24"/>
          <w:szCs w:val="24"/>
          <w:lang w:val="en-US"/>
        </w:rPr>
        <w:t>.</w:t>
      </w:r>
      <w:proofErr w:type="gramEnd"/>
      <w:r w:rsidRPr="008B3503">
        <w:rPr>
          <w:rFonts w:ascii="Times New Roman" w:hAnsi="Times New Roman" w:cs="Times New Roman"/>
          <w:sz w:val="24"/>
          <w:szCs w:val="24"/>
          <w:lang w:val="en-US"/>
        </w:rPr>
        <w:t xml:space="preserve"> Alignment deduced amino acid sequence of sorghum β-amylase with </w:t>
      </w:r>
      <w:r w:rsidRPr="008B3503">
        <w:rPr>
          <w:rFonts w:ascii="Times New Roman" w:hAnsi="Times New Roman" w:cs="Times New Roman"/>
          <w:i/>
          <w:sz w:val="24"/>
          <w:szCs w:val="24"/>
          <w:lang w:val="en-US"/>
        </w:rPr>
        <w:t>Hordeum vulgare</w:t>
      </w:r>
      <w:r w:rsidRPr="008B3503">
        <w:rPr>
          <w:rFonts w:ascii="Times New Roman" w:hAnsi="Times New Roman" w:cs="Times New Roman"/>
          <w:sz w:val="24"/>
          <w:szCs w:val="24"/>
          <w:lang w:val="en-US"/>
        </w:rPr>
        <w:t xml:space="preserve"> (Genbank accession number: AAX37357), </w:t>
      </w:r>
      <w:r w:rsidRPr="008B3503">
        <w:rPr>
          <w:rFonts w:ascii="Times New Roman" w:hAnsi="Times New Roman" w:cs="Times New Roman"/>
          <w:i/>
          <w:sz w:val="24"/>
          <w:szCs w:val="24"/>
          <w:lang w:val="en-US"/>
        </w:rPr>
        <w:t>Zea mays</w:t>
      </w:r>
      <w:r w:rsidRPr="008B3503">
        <w:rPr>
          <w:rFonts w:ascii="Times New Roman" w:hAnsi="Times New Roman" w:cs="Times New Roman"/>
          <w:sz w:val="24"/>
          <w:szCs w:val="24"/>
          <w:lang w:val="en-US"/>
        </w:rPr>
        <w:t xml:space="preserve"> (Genbank accession number NP_001105496).The highly conserved regions of the enzyme were shaded gray and asterisks represented the difference in amino acids</w:t>
      </w:r>
    </w:p>
    <w:p w:rsidR="000B289C" w:rsidRPr="004A2AB3" w:rsidRDefault="0019726F" w:rsidP="004A2AB3">
      <w:pPr>
        <w:pStyle w:val="Titre1"/>
        <w:spacing w:line="360" w:lineRule="auto"/>
        <w:rPr>
          <w:rFonts w:ascii="Times New Roman" w:hAnsi="Times New Roman" w:cs="Times New Roman"/>
          <w:sz w:val="24"/>
          <w:szCs w:val="24"/>
          <w:lang w:val="en-US"/>
        </w:rPr>
      </w:pPr>
      <w:bookmarkStart w:id="82" w:name="_Toc352234028"/>
      <w:r w:rsidRPr="004A2AB3">
        <w:rPr>
          <w:rFonts w:ascii="Times New Roman" w:hAnsi="Times New Roman" w:cs="Times New Roman"/>
          <w:sz w:val="24"/>
          <w:szCs w:val="24"/>
          <w:lang w:val="en-US"/>
        </w:rPr>
        <w:lastRenderedPageBreak/>
        <w:t xml:space="preserve">4. </w:t>
      </w:r>
      <w:r w:rsidR="000B289C" w:rsidRPr="004A2AB3">
        <w:rPr>
          <w:rFonts w:ascii="Times New Roman" w:hAnsi="Times New Roman" w:cs="Times New Roman"/>
          <w:sz w:val="24"/>
          <w:szCs w:val="24"/>
          <w:lang w:val="en-US"/>
        </w:rPr>
        <w:t>Conclusion</w:t>
      </w:r>
      <w:bookmarkEnd w:id="82"/>
    </w:p>
    <w:p w:rsidR="000B289C" w:rsidRDefault="000B289C" w:rsidP="000B289C">
      <w:pPr>
        <w:spacing w:line="360" w:lineRule="auto"/>
        <w:jc w:val="both"/>
        <w:rPr>
          <w:rStyle w:val="hps"/>
          <w:rFonts w:ascii="Times New Roman" w:hAnsi="Times New Roman" w:cs="Times New Roman"/>
          <w:sz w:val="24"/>
          <w:szCs w:val="24"/>
          <w:lang w:val="en-US"/>
        </w:rPr>
      </w:pPr>
      <w:r w:rsidRPr="00081BF0">
        <w:rPr>
          <w:rFonts w:ascii="Times New Roman" w:hAnsi="Times New Roman" w:cs="Times New Roman"/>
          <w:sz w:val="24"/>
          <w:szCs w:val="24"/>
          <w:lang w:val="en-US"/>
        </w:rPr>
        <w:t>The study in this paper showed some characteristics of sorghum amylases (</w:t>
      </w:r>
      <w:proofErr w:type="gramStart"/>
      <w:r w:rsidRPr="00081BF0">
        <w:rPr>
          <w:rFonts w:ascii="Times New Roman" w:hAnsi="Times New Roman" w:cs="Times New Roman"/>
          <w:sz w:val="24"/>
          <w:szCs w:val="24"/>
          <w:lang w:val="en-US"/>
        </w:rPr>
        <w:t>α and</w:t>
      </w:r>
      <w:proofErr w:type="gramEnd"/>
      <w:r w:rsidRPr="00081BF0">
        <w:rPr>
          <w:rFonts w:ascii="Times New Roman" w:hAnsi="Times New Roman" w:cs="Times New Roman"/>
          <w:sz w:val="24"/>
          <w:szCs w:val="24"/>
          <w:lang w:val="en-US"/>
        </w:rPr>
        <w:t xml:space="preserve"> β-amylases). Both enzymes observed the same optimum pH from the crude extract. The enzymes activity increased progressively from 25 to 65 °C and 25 to 55 °C for α and β-amylases respectively. </w:t>
      </w:r>
      <w:proofErr w:type="gramStart"/>
      <w:r w:rsidRPr="00081BF0">
        <w:rPr>
          <w:rFonts w:ascii="Times New Roman" w:hAnsi="Times New Roman" w:cs="Times New Roman"/>
          <w:sz w:val="24"/>
          <w:szCs w:val="24"/>
          <w:lang w:val="en-US"/>
        </w:rPr>
        <w:t>α-amylase</w:t>
      </w:r>
      <w:proofErr w:type="gramEnd"/>
      <w:r w:rsidRPr="00081BF0">
        <w:rPr>
          <w:rFonts w:ascii="Times New Roman" w:hAnsi="Times New Roman" w:cs="Times New Roman"/>
          <w:sz w:val="24"/>
          <w:szCs w:val="24"/>
          <w:lang w:val="en-US"/>
        </w:rPr>
        <w:t xml:space="preserve"> retained more than 80 % of its activity even at 70</w:t>
      </w:r>
      <w:r w:rsidR="00F12793">
        <w:rPr>
          <w:rFonts w:ascii="Times New Roman" w:hAnsi="Times New Roman" w:cs="Times New Roman"/>
          <w:sz w:val="24"/>
          <w:szCs w:val="24"/>
          <w:lang w:val="en-US"/>
        </w:rPr>
        <w:t xml:space="preserve"> </w:t>
      </w:r>
      <w:r w:rsidRPr="00081BF0">
        <w:rPr>
          <w:rFonts w:ascii="Times New Roman" w:hAnsi="Times New Roman" w:cs="Times New Roman"/>
          <w:sz w:val="24"/>
          <w:szCs w:val="24"/>
          <w:lang w:val="en-US"/>
        </w:rPr>
        <w:t>°C for 1</w:t>
      </w:r>
      <w:r w:rsidR="00777617">
        <w:rPr>
          <w:rFonts w:ascii="Times New Roman" w:hAnsi="Times New Roman" w:cs="Times New Roman"/>
          <w:sz w:val="24"/>
          <w:szCs w:val="24"/>
          <w:lang w:val="en-US"/>
        </w:rPr>
        <w:t xml:space="preserve"> h</w:t>
      </w:r>
      <w:r w:rsidRPr="00081BF0">
        <w:rPr>
          <w:rFonts w:ascii="Times New Roman" w:hAnsi="Times New Roman" w:cs="Times New Roman"/>
          <w:sz w:val="24"/>
          <w:szCs w:val="24"/>
          <w:lang w:val="en-US"/>
        </w:rPr>
        <w:t xml:space="preserve"> indicating thermostability of the enzyme while β-amylase lost 50 % of its activity at 60 °C for 1 h. β</w:t>
      </w:r>
      <w:r w:rsidR="00430143">
        <w:rPr>
          <w:rFonts w:ascii="Times New Roman" w:hAnsi="Times New Roman" w:cs="Times New Roman"/>
          <w:sz w:val="24"/>
          <w:szCs w:val="24"/>
          <w:lang w:val="en-US"/>
        </w:rPr>
        <w:noBreakHyphen/>
      </w:r>
      <w:r w:rsidRPr="00081BF0">
        <w:rPr>
          <w:rFonts w:ascii="Times New Roman" w:hAnsi="Times New Roman" w:cs="Times New Roman"/>
          <w:sz w:val="24"/>
          <w:szCs w:val="24"/>
          <w:lang w:val="en-US"/>
        </w:rPr>
        <w:t xml:space="preserve">amylase is important to the malting and brewing industry unfortunately its activity is low in sorghum malt in contrast in barley malt. </w:t>
      </w:r>
      <w:proofErr w:type="gramStart"/>
      <w:r w:rsidRPr="00081BF0">
        <w:rPr>
          <w:rFonts w:ascii="Times New Roman" w:hAnsi="Times New Roman" w:cs="Times New Roman"/>
          <w:sz w:val="24"/>
          <w:szCs w:val="24"/>
          <w:lang w:val="en-US"/>
        </w:rPr>
        <w:t>cDNA</w:t>
      </w:r>
      <w:proofErr w:type="gramEnd"/>
      <w:r w:rsidRPr="00081BF0">
        <w:rPr>
          <w:rFonts w:ascii="Times New Roman" w:hAnsi="Times New Roman" w:cs="Times New Roman"/>
          <w:sz w:val="24"/>
          <w:szCs w:val="24"/>
          <w:lang w:val="en-US"/>
        </w:rPr>
        <w:t xml:space="preserve"> amplified from mRNA isolated from germinating sorghum </w:t>
      </w:r>
      <w:r w:rsidR="0072059A">
        <w:rPr>
          <w:rFonts w:ascii="Times New Roman" w:hAnsi="Times New Roman" w:cs="Times New Roman"/>
          <w:sz w:val="24"/>
          <w:szCs w:val="24"/>
          <w:lang w:val="en-US"/>
        </w:rPr>
        <w:t>seeds</w:t>
      </w:r>
      <w:r w:rsidRPr="00081BF0">
        <w:rPr>
          <w:rFonts w:ascii="Times New Roman" w:hAnsi="Times New Roman" w:cs="Times New Roman"/>
          <w:sz w:val="24"/>
          <w:szCs w:val="24"/>
          <w:lang w:val="en-US"/>
        </w:rPr>
        <w:t xml:space="preserve"> showed high homology with ubiquitous β-amylase of barley and maize β-amylase. An amino acid sequence alignment of sorghum β-amylase with that of above mentioned clearly showed that the amino acids residues predicted to associate with the conserved regions and the catalytic site are present in sorghum β-amylase. Future works will include cloning the cDNA encoding sorghum </w:t>
      </w:r>
      <w:r w:rsidRPr="00081BF0">
        <w:rPr>
          <w:rStyle w:val="hps"/>
          <w:rFonts w:ascii="Times New Roman" w:hAnsi="Times New Roman" w:cs="Times New Roman"/>
          <w:sz w:val="24"/>
          <w:szCs w:val="24"/>
          <w:lang w:val="en-US"/>
        </w:rPr>
        <w:t>β-amylase, expression and association analysis.</w:t>
      </w:r>
    </w:p>
    <w:p w:rsidR="000B289C" w:rsidRPr="00081BF0" w:rsidRDefault="000B289C" w:rsidP="000B289C">
      <w:pPr>
        <w:spacing w:line="360" w:lineRule="auto"/>
        <w:jc w:val="both"/>
        <w:rPr>
          <w:rFonts w:ascii="Times New Roman" w:hAnsi="Times New Roman" w:cs="Times New Roman"/>
          <w:b/>
          <w:sz w:val="24"/>
          <w:szCs w:val="24"/>
          <w:lang w:val="en-US"/>
        </w:rPr>
      </w:pPr>
      <w:r w:rsidRPr="00081BF0">
        <w:rPr>
          <w:rFonts w:ascii="Times New Roman" w:hAnsi="Times New Roman" w:cs="Times New Roman"/>
          <w:b/>
          <w:sz w:val="24"/>
          <w:szCs w:val="24"/>
          <w:lang w:val="en-US"/>
        </w:rPr>
        <w:t>Acknowledgments</w:t>
      </w:r>
    </w:p>
    <w:p w:rsidR="000B289C" w:rsidRPr="00081BF0" w:rsidRDefault="000B289C" w:rsidP="000B289C">
      <w:pPr>
        <w:spacing w:line="360" w:lineRule="auto"/>
        <w:jc w:val="both"/>
        <w:rPr>
          <w:rFonts w:ascii="Times New Roman" w:hAnsi="Times New Roman" w:cs="Times New Roman"/>
          <w:sz w:val="24"/>
          <w:szCs w:val="24"/>
          <w:lang w:val="en-US"/>
        </w:rPr>
      </w:pPr>
      <w:r w:rsidRPr="00081BF0">
        <w:rPr>
          <w:rFonts w:ascii="Times New Roman" w:hAnsi="Times New Roman" w:cs="Times New Roman"/>
          <w:sz w:val="24"/>
          <w:szCs w:val="24"/>
          <w:lang w:val="en-US"/>
        </w:rPr>
        <w:t xml:space="preserve">The authors wish to express their sincere thanks to </w:t>
      </w:r>
      <w:r w:rsidRPr="00081BF0">
        <w:rPr>
          <w:rFonts w:ascii="Times New Roman" w:hAnsi="Times New Roman" w:cs="Times New Roman"/>
          <w:sz w:val="24"/>
          <w:szCs w:val="24"/>
          <w:lang w:val="en-GB"/>
        </w:rPr>
        <w:t xml:space="preserve">Wallonia-Brussels International for facilitating this research by providing financial support. </w:t>
      </w:r>
    </w:p>
    <w:p w:rsidR="000B289C" w:rsidRDefault="000B289C" w:rsidP="000B289C">
      <w:pPr>
        <w:spacing w:line="360" w:lineRule="auto"/>
        <w:jc w:val="both"/>
        <w:rPr>
          <w:rStyle w:val="hps"/>
          <w:rFonts w:ascii="Times New Roman" w:hAnsi="Times New Roman" w:cs="Times New Roman"/>
          <w:sz w:val="24"/>
          <w:szCs w:val="24"/>
          <w:lang w:val="en-US"/>
        </w:rPr>
        <w:sectPr w:rsidR="000B289C" w:rsidSect="00AF6B42">
          <w:footerReference w:type="default" r:id="rId37"/>
          <w:pgSz w:w="11906" w:h="16838"/>
          <w:pgMar w:top="1417" w:right="1417" w:bottom="1417" w:left="1417" w:header="708" w:footer="708" w:gutter="0"/>
          <w:cols w:space="708"/>
          <w:docGrid w:linePitch="360"/>
        </w:sectPr>
      </w:pPr>
    </w:p>
    <w:p w:rsidR="008B3503" w:rsidRPr="004A2AB3" w:rsidRDefault="008B3503" w:rsidP="004A2AB3">
      <w:pPr>
        <w:pStyle w:val="Titre1"/>
        <w:spacing w:line="360" w:lineRule="auto"/>
        <w:rPr>
          <w:rFonts w:ascii="Times New Roman" w:hAnsi="Times New Roman" w:cs="Times New Roman"/>
          <w:sz w:val="24"/>
          <w:szCs w:val="24"/>
          <w:lang w:val="en-US"/>
        </w:rPr>
      </w:pPr>
      <w:bookmarkStart w:id="83" w:name="_Toc352234029"/>
      <w:r w:rsidRPr="004A2AB3">
        <w:rPr>
          <w:rFonts w:ascii="Times New Roman" w:hAnsi="Times New Roman" w:cs="Times New Roman"/>
          <w:sz w:val="24"/>
          <w:szCs w:val="24"/>
          <w:lang w:val="en-US"/>
        </w:rPr>
        <w:lastRenderedPageBreak/>
        <w:t>References</w:t>
      </w:r>
      <w:bookmarkEnd w:id="83"/>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[1] Aiyer PV. </w:t>
      </w:r>
      <w:proofErr w:type="gramStart"/>
      <w:r w:rsidRPr="00AF6B42">
        <w:rPr>
          <w:rFonts w:ascii="Times New Roman" w:hAnsi="Times New Roman" w:cs="Times New Roman"/>
          <w:sz w:val="24"/>
          <w:szCs w:val="24"/>
          <w:lang w:val="en-US"/>
        </w:rPr>
        <w:t>Amylases and their applications.</w:t>
      </w:r>
      <w:proofErr w:type="gramEnd"/>
      <w:r w:rsidRPr="00AF6B42">
        <w:rPr>
          <w:rFonts w:ascii="Times New Roman" w:hAnsi="Times New Roman" w:cs="Times New Roman"/>
          <w:sz w:val="24"/>
          <w:szCs w:val="24"/>
          <w:lang w:val="en-US"/>
        </w:rPr>
        <w:t xml:space="preserve"> Afr. J. Biotechnol. </w:t>
      </w:r>
      <w:proofErr w:type="gramStart"/>
      <w:r w:rsidRPr="00AF6B42">
        <w:rPr>
          <w:rFonts w:ascii="Times New Roman" w:hAnsi="Times New Roman" w:cs="Times New Roman"/>
          <w:sz w:val="24"/>
          <w:szCs w:val="24"/>
          <w:lang w:val="en-US"/>
        </w:rPr>
        <w:t>2005; 4: 1525-1529.</w:t>
      </w:r>
      <w:proofErr w:type="gramEnd"/>
    </w:p>
    <w:p w:rsidR="008B3503" w:rsidRPr="00AF6B42" w:rsidRDefault="008B3503" w:rsidP="008B3503">
      <w:pPr>
        <w:spacing w:line="360" w:lineRule="auto"/>
        <w:jc w:val="both"/>
        <w:rPr>
          <w:rFonts w:ascii="Times New Roman" w:hAnsi="Times New Roman" w:cs="Times New Roman"/>
          <w:sz w:val="24"/>
          <w:szCs w:val="24"/>
          <w:lang w:val="fr-BE"/>
        </w:rPr>
      </w:pPr>
      <w:r w:rsidRPr="00AF6B42">
        <w:rPr>
          <w:rFonts w:ascii="Times New Roman" w:hAnsi="Times New Roman" w:cs="Times New Roman"/>
          <w:sz w:val="24"/>
          <w:szCs w:val="24"/>
          <w:lang w:val="en-GB"/>
        </w:rPr>
        <w:t xml:space="preserve">[2] Dicko MH, Hilhorst R, Traore AS. Indigenous </w:t>
      </w:r>
      <w:proofErr w:type="gramStart"/>
      <w:r w:rsidRPr="00AF6B42">
        <w:rPr>
          <w:rFonts w:ascii="Times New Roman" w:hAnsi="Times New Roman" w:cs="Times New Roman"/>
          <w:sz w:val="24"/>
          <w:szCs w:val="24"/>
          <w:lang w:val="en-GB"/>
        </w:rPr>
        <w:t>west</w:t>
      </w:r>
      <w:proofErr w:type="gramEnd"/>
      <w:r w:rsidRPr="00AF6B42">
        <w:rPr>
          <w:rFonts w:ascii="Times New Roman" w:hAnsi="Times New Roman" w:cs="Times New Roman"/>
          <w:sz w:val="24"/>
          <w:szCs w:val="24"/>
          <w:lang w:val="en-GB"/>
        </w:rPr>
        <w:t xml:space="preserve"> African plants as novel sources of polysaccharide degrading enzymes: application in the reduction of the viscosity of cereal porridges. </w:t>
      </w:r>
      <w:r w:rsidRPr="00AF6B42">
        <w:rPr>
          <w:rFonts w:ascii="Times New Roman" w:hAnsi="Times New Roman" w:cs="Times New Roman"/>
          <w:sz w:val="24"/>
          <w:szCs w:val="24"/>
          <w:lang w:val="fr-BE"/>
        </w:rPr>
        <w:t>Afr.J. Biotechnol</w:t>
      </w:r>
      <w:r w:rsidRPr="00AF6B42">
        <w:rPr>
          <w:rFonts w:ascii="Times New Roman" w:hAnsi="Times New Roman" w:cs="Times New Roman"/>
          <w:i/>
          <w:sz w:val="24"/>
          <w:szCs w:val="24"/>
          <w:lang w:val="fr-BE"/>
        </w:rPr>
        <w:t>.</w:t>
      </w:r>
      <w:r w:rsidRPr="00AF6B42">
        <w:rPr>
          <w:rFonts w:ascii="Times New Roman" w:hAnsi="Times New Roman" w:cs="Times New Roman"/>
          <w:sz w:val="24"/>
          <w:szCs w:val="24"/>
          <w:lang w:val="fr-BE"/>
        </w:rPr>
        <w:t xml:space="preserve"> 2005; 4: 1095-1104.</w:t>
      </w:r>
    </w:p>
    <w:p w:rsidR="008B3503" w:rsidRPr="00AF6B42" w:rsidRDefault="008B3503" w:rsidP="008B3503">
      <w:pPr>
        <w:spacing w:line="360" w:lineRule="auto"/>
        <w:jc w:val="both"/>
        <w:rPr>
          <w:rStyle w:val="longtext"/>
          <w:rFonts w:ascii="Times New Roman" w:hAnsi="Times New Roman" w:cs="Times New Roman"/>
          <w:sz w:val="24"/>
          <w:szCs w:val="24"/>
          <w:shd w:val="clear" w:color="auto" w:fill="FFFFFF"/>
          <w:lang w:val="en-US"/>
        </w:rPr>
      </w:pPr>
      <w:r w:rsidRPr="00AF6B42">
        <w:rPr>
          <w:rFonts w:ascii="Times New Roman" w:hAnsi="Times New Roman" w:cs="Times New Roman"/>
          <w:sz w:val="24"/>
          <w:szCs w:val="24"/>
        </w:rPr>
        <w:t>[3] Sine JP. Applications agroalimentaires et industrielles In: Enzymologie et applications.</w:t>
      </w:r>
      <w:r w:rsidRPr="00AF6B42">
        <w:rPr>
          <w:rStyle w:val="longtext"/>
          <w:rFonts w:ascii="Times New Roman" w:hAnsi="Times New Roman" w:cs="Times New Roman"/>
          <w:sz w:val="24"/>
          <w:szCs w:val="24"/>
          <w:shd w:val="clear" w:color="auto" w:fill="FFFFFF"/>
        </w:rPr>
        <w:t xml:space="preserve"> </w:t>
      </w:r>
      <w:r w:rsidRPr="00AF6B42">
        <w:rPr>
          <w:rStyle w:val="longtext"/>
          <w:rFonts w:ascii="Times New Roman" w:hAnsi="Times New Roman" w:cs="Times New Roman"/>
          <w:sz w:val="24"/>
          <w:szCs w:val="24"/>
          <w:shd w:val="clear" w:color="auto" w:fill="FFFFFF"/>
          <w:lang w:val="en-US"/>
        </w:rPr>
        <w:t xml:space="preserve">Ellipses Edition, </w:t>
      </w:r>
      <w:proofErr w:type="gramStart"/>
      <w:r w:rsidRPr="00AF6B42">
        <w:rPr>
          <w:rFonts w:ascii="Times New Roman" w:hAnsi="Times New Roman" w:cs="Times New Roman"/>
          <w:sz w:val="24"/>
          <w:szCs w:val="24"/>
          <w:lang w:val="en-US"/>
        </w:rPr>
        <w:t>2010 ;</w:t>
      </w:r>
      <w:proofErr w:type="gramEnd"/>
      <w:r w:rsidRPr="00AF6B42">
        <w:rPr>
          <w:rFonts w:ascii="Times New Roman" w:hAnsi="Times New Roman" w:cs="Times New Roman"/>
          <w:sz w:val="24"/>
          <w:szCs w:val="24"/>
          <w:lang w:val="en-US"/>
        </w:rPr>
        <w:t xml:space="preserve"> </w:t>
      </w:r>
      <w:r w:rsidRPr="00AF6B42">
        <w:rPr>
          <w:rStyle w:val="longtext"/>
          <w:rFonts w:ascii="Times New Roman" w:hAnsi="Times New Roman" w:cs="Times New Roman"/>
          <w:sz w:val="24"/>
          <w:szCs w:val="24"/>
          <w:shd w:val="clear" w:color="auto" w:fill="FFFFFF"/>
          <w:lang w:val="en-US"/>
        </w:rPr>
        <w:t>p.289-295.</w:t>
      </w:r>
    </w:p>
    <w:p w:rsidR="008B3503" w:rsidRPr="00AF6B42" w:rsidRDefault="008B3503" w:rsidP="008B350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 xml:space="preserve">[4] Chi MC, Chen YH, Wu TJ, Lo HF, Lin LL. Engineering of a truncated α-amylase of </w:t>
      </w:r>
      <w:r w:rsidRPr="00AF6B42">
        <w:rPr>
          <w:rFonts w:ascii="Times New Roman" w:hAnsi="Times New Roman" w:cs="Times New Roman"/>
          <w:i/>
          <w:sz w:val="24"/>
          <w:szCs w:val="24"/>
          <w:lang w:val="en-GB"/>
        </w:rPr>
        <w:t>Bacillus sp</w:t>
      </w:r>
      <w:r w:rsidRPr="00AF6B42">
        <w:rPr>
          <w:rFonts w:ascii="Times New Roman" w:hAnsi="Times New Roman" w:cs="Times New Roman"/>
          <w:sz w:val="24"/>
          <w:szCs w:val="24"/>
          <w:lang w:val="en-GB"/>
        </w:rPr>
        <w:t xml:space="preserve">. Starin TS-23 for the simultaneous improvement of thermal and oxidative stabilities. J. Biosc. </w:t>
      </w:r>
      <w:proofErr w:type="gramStart"/>
      <w:r w:rsidRPr="00AF6B42">
        <w:rPr>
          <w:rFonts w:ascii="Times New Roman" w:hAnsi="Times New Roman" w:cs="Times New Roman"/>
          <w:sz w:val="24"/>
          <w:szCs w:val="24"/>
          <w:lang w:val="en-GB"/>
        </w:rPr>
        <w:t>Bioeng.</w:t>
      </w:r>
      <w:proofErr w:type="gramEnd"/>
      <w:r w:rsidRPr="00AF6B42">
        <w:rPr>
          <w:rFonts w:ascii="Times New Roman" w:hAnsi="Times New Roman" w:cs="Times New Roman"/>
          <w:sz w:val="24"/>
          <w:szCs w:val="24"/>
          <w:lang w:val="en-GB"/>
        </w:rPr>
        <w:t xml:space="preserve"> </w:t>
      </w:r>
      <w:proofErr w:type="gramStart"/>
      <w:r w:rsidRPr="00AF6B42">
        <w:rPr>
          <w:rFonts w:ascii="Times New Roman" w:hAnsi="Times New Roman" w:cs="Times New Roman"/>
          <w:sz w:val="24"/>
          <w:szCs w:val="24"/>
          <w:lang w:val="en-GB"/>
        </w:rPr>
        <w:t>2010; 109: 531-538.</w:t>
      </w:r>
      <w:proofErr w:type="gramEnd"/>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[5] Nanmori T, Nagai M, Shimizu Y, Shinke R, Mikami B. Cloning of the </w:t>
      </w:r>
      <w:r w:rsidRPr="00AF6B42">
        <w:rPr>
          <w:rFonts w:ascii="Times New Roman" w:hAnsi="Times New Roman" w:cs="Times New Roman"/>
          <w:sz w:val="24"/>
          <w:szCs w:val="24"/>
        </w:rPr>
        <w:t>β</w:t>
      </w:r>
      <w:r w:rsidRPr="00AF6B42">
        <w:rPr>
          <w:rFonts w:ascii="Times New Roman" w:hAnsi="Times New Roman" w:cs="Times New Roman"/>
          <w:sz w:val="24"/>
          <w:szCs w:val="24"/>
          <w:lang w:val="en-US"/>
        </w:rPr>
        <w:t xml:space="preserve">-amylase gene from </w:t>
      </w:r>
      <w:r w:rsidRPr="009C7E2F">
        <w:rPr>
          <w:rFonts w:ascii="Times New Roman" w:hAnsi="Times New Roman" w:cs="Times New Roman"/>
          <w:i/>
          <w:sz w:val="24"/>
          <w:szCs w:val="24"/>
          <w:lang w:val="en-US"/>
        </w:rPr>
        <w:t>Bacillus cereus</w:t>
      </w:r>
      <w:r w:rsidRPr="00AF6B42">
        <w:rPr>
          <w:rFonts w:ascii="Times New Roman" w:hAnsi="Times New Roman" w:cs="Times New Roman"/>
          <w:sz w:val="24"/>
          <w:szCs w:val="24"/>
          <w:lang w:val="en-US"/>
        </w:rPr>
        <w:t xml:space="preserve"> and characteristics of the primary structure of the enzyme. Appl. Environ. </w:t>
      </w:r>
      <w:proofErr w:type="gramStart"/>
      <w:r w:rsidRPr="00AF6B42">
        <w:rPr>
          <w:rFonts w:ascii="Times New Roman" w:hAnsi="Times New Roman" w:cs="Times New Roman"/>
          <w:sz w:val="24"/>
          <w:szCs w:val="24"/>
          <w:lang w:val="en-US"/>
        </w:rPr>
        <w:t>Microbiol.</w:t>
      </w:r>
      <w:proofErr w:type="gramEnd"/>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1993; 59: 623-627.</w:t>
      </w:r>
      <w:proofErr w:type="gramEnd"/>
      <w:r w:rsidRPr="00AF6B42">
        <w:rPr>
          <w:rFonts w:ascii="Times New Roman" w:hAnsi="Times New Roman" w:cs="Times New Roman"/>
          <w:sz w:val="24"/>
          <w:szCs w:val="24"/>
          <w:lang w:val="en-US"/>
        </w:rPr>
        <w:t xml:space="preserve"> </w:t>
      </w:r>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[6] Van Damme EJ, Hu J, Barre H, Hause B, Baggerman G, Rouge P, Peumans WJ. Purification, </w:t>
      </w:r>
      <w:proofErr w:type="gramStart"/>
      <w:r w:rsidRPr="00AF6B42">
        <w:rPr>
          <w:rFonts w:ascii="Times New Roman" w:hAnsi="Times New Roman" w:cs="Times New Roman"/>
          <w:sz w:val="24"/>
          <w:szCs w:val="24"/>
          <w:lang w:val="en-US"/>
        </w:rPr>
        <w:t>characterization ,</w:t>
      </w:r>
      <w:proofErr w:type="gramEnd"/>
      <w:r w:rsidRPr="00AF6B42">
        <w:rPr>
          <w:rFonts w:ascii="Times New Roman" w:hAnsi="Times New Roman" w:cs="Times New Roman"/>
          <w:sz w:val="24"/>
          <w:szCs w:val="24"/>
          <w:lang w:val="en-US"/>
        </w:rPr>
        <w:t xml:space="preserve"> immunolocalization and structural analysis of the abundant cytoplasmic β-amylase from </w:t>
      </w:r>
      <w:r w:rsidRPr="00AF6B42">
        <w:rPr>
          <w:rFonts w:ascii="Times New Roman" w:hAnsi="Times New Roman" w:cs="Times New Roman"/>
          <w:i/>
          <w:sz w:val="24"/>
          <w:szCs w:val="24"/>
          <w:lang w:val="en-US"/>
        </w:rPr>
        <w:t>Calystegia sepium</w:t>
      </w:r>
      <w:r w:rsidRPr="00AF6B42">
        <w:rPr>
          <w:rFonts w:ascii="Times New Roman" w:hAnsi="Times New Roman" w:cs="Times New Roman"/>
          <w:sz w:val="24"/>
          <w:szCs w:val="24"/>
          <w:lang w:val="en-US"/>
        </w:rPr>
        <w:t xml:space="preserve"> (hedge bindweed) rhizomes. Eur. J. Biochem. </w:t>
      </w:r>
      <w:proofErr w:type="gramStart"/>
      <w:r w:rsidRPr="00AF6B42">
        <w:rPr>
          <w:rFonts w:ascii="Times New Roman" w:hAnsi="Times New Roman" w:cs="Times New Roman"/>
          <w:sz w:val="24"/>
          <w:szCs w:val="24"/>
          <w:lang w:val="en-US"/>
        </w:rPr>
        <w:t>2001, 268:6263-6273.</w:t>
      </w:r>
      <w:proofErr w:type="gramEnd"/>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[7] Ozcan BD and Ozcan N. Cloning and expression of thermostable β-amylase gene of </w:t>
      </w:r>
      <w:r w:rsidRPr="00AF6B42">
        <w:rPr>
          <w:rFonts w:ascii="Times New Roman" w:hAnsi="Times New Roman" w:cs="Times New Roman"/>
          <w:i/>
          <w:sz w:val="24"/>
          <w:szCs w:val="24"/>
          <w:lang w:val="en-US"/>
        </w:rPr>
        <w:t>Thermoanaerobacterium thermosulfurogenes</w:t>
      </w:r>
      <w:r w:rsidRPr="00AF6B42">
        <w:rPr>
          <w:rFonts w:ascii="Times New Roman" w:hAnsi="Times New Roman" w:cs="Times New Roman"/>
          <w:sz w:val="24"/>
          <w:szCs w:val="24"/>
          <w:lang w:val="en-US"/>
        </w:rPr>
        <w:t xml:space="preserve"> in Escherichia coli and </w:t>
      </w:r>
      <w:r w:rsidRPr="00AF6B42">
        <w:rPr>
          <w:rFonts w:ascii="Times New Roman" w:hAnsi="Times New Roman" w:cs="Times New Roman"/>
          <w:i/>
          <w:sz w:val="24"/>
          <w:szCs w:val="24"/>
          <w:lang w:val="en-US"/>
        </w:rPr>
        <w:t>Bacillus subtilis</w:t>
      </w:r>
      <w:r w:rsidRPr="00AF6B42">
        <w:rPr>
          <w:rFonts w:ascii="Times New Roman" w:hAnsi="Times New Roman" w:cs="Times New Roman"/>
          <w:sz w:val="24"/>
          <w:szCs w:val="24"/>
          <w:lang w:val="en-US"/>
        </w:rPr>
        <w:t xml:space="preserve"> BR151. </w:t>
      </w:r>
      <w:proofErr w:type="gramStart"/>
      <w:r w:rsidRPr="00AF6B42">
        <w:rPr>
          <w:rFonts w:ascii="Times New Roman" w:hAnsi="Times New Roman" w:cs="Times New Roman"/>
          <w:sz w:val="24"/>
          <w:szCs w:val="24"/>
          <w:lang w:val="en-US"/>
        </w:rPr>
        <w:t>Kafkas Univ. Vet.</w:t>
      </w:r>
      <w:proofErr w:type="gramEnd"/>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Fak.</w:t>
      </w:r>
      <w:proofErr w:type="gramEnd"/>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Derg.</w:t>
      </w:r>
      <w:proofErr w:type="gramEnd"/>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2010; 16:1011-1016.</w:t>
      </w:r>
      <w:proofErr w:type="gramEnd"/>
    </w:p>
    <w:p w:rsidR="008B3503" w:rsidRPr="00AF6B42" w:rsidRDefault="008B3503" w:rsidP="008B3503">
      <w:pPr>
        <w:spacing w:line="360" w:lineRule="auto"/>
        <w:jc w:val="both"/>
        <w:rPr>
          <w:rFonts w:ascii="Times New Roman" w:hAnsi="Times New Roman" w:cs="Times New Roman"/>
          <w:sz w:val="24"/>
          <w:szCs w:val="24"/>
        </w:rPr>
      </w:pPr>
      <w:r w:rsidRPr="00AF6B42">
        <w:rPr>
          <w:rFonts w:ascii="Times New Roman" w:hAnsi="Times New Roman" w:cs="Times New Roman"/>
          <w:sz w:val="24"/>
          <w:szCs w:val="24"/>
          <w:lang w:val="en-US"/>
        </w:rPr>
        <w:t xml:space="preserve">[8] Yoshigi N, Okada Y, Sahara H, Koshino S. PCR cloning and sequencing of the β-amylase cDNA from barley. </w:t>
      </w:r>
      <w:r w:rsidRPr="00AF6B42">
        <w:rPr>
          <w:rFonts w:ascii="Times New Roman" w:hAnsi="Times New Roman" w:cs="Times New Roman"/>
          <w:sz w:val="24"/>
          <w:szCs w:val="24"/>
        </w:rPr>
        <w:t>J. Biomol. 1994; 115: 47-51.</w:t>
      </w:r>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fr-BE"/>
        </w:rPr>
        <w:t>[9] Daussant J. Polymorphisme et diversité probable des s</w:t>
      </w:r>
      <w:r w:rsidR="00430143">
        <w:rPr>
          <w:rFonts w:ascii="Times New Roman" w:hAnsi="Times New Roman" w:cs="Times New Roman"/>
          <w:sz w:val="24"/>
          <w:szCs w:val="24"/>
          <w:lang w:val="fr-BE"/>
        </w:rPr>
        <w:t>ystèmes isoenzymatiques de la β</w:t>
      </w:r>
      <w:r w:rsidR="00430143">
        <w:rPr>
          <w:rFonts w:ascii="Times New Roman" w:hAnsi="Times New Roman" w:cs="Times New Roman"/>
          <w:sz w:val="24"/>
          <w:szCs w:val="24"/>
          <w:lang w:val="fr-BE"/>
        </w:rPr>
        <w:noBreakHyphen/>
      </w:r>
      <w:r w:rsidRPr="00AF6B42">
        <w:rPr>
          <w:rFonts w:ascii="Times New Roman" w:hAnsi="Times New Roman" w:cs="Times New Roman"/>
          <w:sz w:val="24"/>
          <w:szCs w:val="24"/>
          <w:lang w:val="fr-BE"/>
        </w:rPr>
        <w:t xml:space="preserve">amylase chez les céréales: implications en </w:t>
      </w:r>
      <w:r w:rsidR="00203FD3">
        <w:rPr>
          <w:rFonts w:ascii="Times New Roman" w:hAnsi="Times New Roman" w:cs="Times New Roman"/>
          <w:sz w:val="24"/>
          <w:szCs w:val="24"/>
          <w:lang w:val="fr-BE"/>
        </w:rPr>
        <w:t>ma</w:t>
      </w:r>
      <w:r w:rsidRPr="00AF6B42">
        <w:rPr>
          <w:rFonts w:ascii="Times New Roman" w:hAnsi="Times New Roman" w:cs="Times New Roman"/>
          <w:sz w:val="24"/>
          <w:szCs w:val="24"/>
          <w:lang w:val="fr-BE"/>
        </w:rPr>
        <w:t xml:space="preserve">lterie-brasserie. </w:t>
      </w:r>
      <w:proofErr w:type="gramStart"/>
      <w:r w:rsidRPr="00AF6B42">
        <w:rPr>
          <w:rFonts w:ascii="Times New Roman" w:hAnsi="Times New Roman" w:cs="Times New Roman"/>
          <w:sz w:val="24"/>
          <w:szCs w:val="24"/>
          <w:lang w:val="en-US"/>
        </w:rPr>
        <w:t>Cerevi</w:t>
      </w:r>
      <w:r w:rsidR="00CD4CCF">
        <w:rPr>
          <w:rFonts w:ascii="Times New Roman" w:hAnsi="Times New Roman" w:cs="Times New Roman"/>
          <w:sz w:val="24"/>
          <w:szCs w:val="24"/>
          <w:lang w:val="en-US"/>
        </w:rPr>
        <w:t>si</w:t>
      </w:r>
      <w:r w:rsidRPr="00AF6B42">
        <w:rPr>
          <w:rFonts w:ascii="Times New Roman" w:hAnsi="Times New Roman" w:cs="Times New Roman"/>
          <w:sz w:val="24"/>
          <w:szCs w:val="24"/>
          <w:lang w:val="en-US"/>
        </w:rPr>
        <w:t>a and Biotechnology 1994; 19:18-21.</w:t>
      </w:r>
      <w:proofErr w:type="gramEnd"/>
    </w:p>
    <w:p w:rsidR="008B3503" w:rsidRPr="00AF6B42" w:rsidRDefault="008B3503" w:rsidP="003E2BD8">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 xml:space="preserve">[10]. Fulton DC, Stettler M, Mettler T, Vaughan CK, Li J, Francisco M, Gil M, Reinhold H, Eicke S, Messerli G, Dorken G, Halliday K, Smith AM. </w:t>
      </w:r>
      <w:proofErr w:type="gramStart"/>
      <w:r w:rsidRPr="00AF6B42">
        <w:rPr>
          <w:rFonts w:ascii="Times New Roman" w:hAnsi="Times New Roman" w:cs="Times New Roman"/>
          <w:sz w:val="24"/>
          <w:szCs w:val="24"/>
          <w:lang w:val="en-GB"/>
        </w:rPr>
        <w:t>β-amylase4</w:t>
      </w:r>
      <w:proofErr w:type="gramEnd"/>
      <w:r w:rsidRPr="00AF6B42">
        <w:rPr>
          <w:rFonts w:ascii="Times New Roman" w:hAnsi="Times New Roman" w:cs="Times New Roman"/>
          <w:sz w:val="24"/>
          <w:szCs w:val="24"/>
          <w:lang w:val="en-GB"/>
        </w:rPr>
        <w:t>, a non catalytic</w:t>
      </w:r>
      <w:r w:rsidR="00F56648">
        <w:rPr>
          <w:rFonts w:ascii="Times New Roman" w:hAnsi="Times New Roman" w:cs="Times New Roman"/>
          <w:sz w:val="24"/>
          <w:szCs w:val="24"/>
          <w:lang w:val="en-GB"/>
        </w:rPr>
        <w:t xml:space="preserve"> </w:t>
      </w:r>
      <w:r w:rsidRPr="00AF6B42">
        <w:rPr>
          <w:rFonts w:ascii="Times New Roman" w:hAnsi="Times New Roman" w:cs="Times New Roman"/>
          <w:sz w:val="24"/>
          <w:szCs w:val="24"/>
          <w:lang w:val="en-GB"/>
        </w:rPr>
        <w:t xml:space="preserve">protein required for starch breakdown, act upstream of three active β-amylase in Arabidopsis chloroplasts. </w:t>
      </w:r>
      <w:proofErr w:type="gramStart"/>
      <w:r w:rsidRPr="00AF6B42">
        <w:rPr>
          <w:rFonts w:ascii="Times New Roman" w:hAnsi="Times New Roman" w:cs="Times New Roman"/>
          <w:sz w:val="24"/>
          <w:szCs w:val="24"/>
          <w:lang w:val="en-GB"/>
        </w:rPr>
        <w:t>Plant Cell.</w:t>
      </w:r>
      <w:proofErr w:type="gramEnd"/>
      <w:r w:rsidRPr="00AF6B42">
        <w:rPr>
          <w:rFonts w:ascii="Times New Roman" w:hAnsi="Times New Roman" w:cs="Times New Roman"/>
          <w:sz w:val="24"/>
          <w:szCs w:val="24"/>
          <w:lang w:val="en-GB"/>
        </w:rPr>
        <w:t xml:space="preserve"> </w:t>
      </w:r>
      <w:proofErr w:type="gramStart"/>
      <w:r w:rsidRPr="00AF6B42">
        <w:rPr>
          <w:rFonts w:ascii="Times New Roman" w:hAnsi="Times New Roman" w:cs="Times New Roman"/>
          <w:sz w:val="24"/>
          <w:szCs w:val="24"/>
          <w:lang w:val="en-GB"/>
        </w:rPr>
        <w:t>2008; 20:1040-1058.</w:t>
      </w:r>
      <w:proofErr w:type="gramEnd"/>
    </w:p>
    <w:p w:rsidR="008B3503" w:rsidRPr="00AF6B42" w:rsidRDefault="008B3503" w:rsidP="0043014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lastRenderedPageBreak/>
        <w:t xml:space="preserve"> [11] Wang SM, Lue WL, Wu SY, Huang HW, Chen J</w:t>
      </w:r>
      <w:r w:rsidR="00430143">
        <w:rPr>
          <w:rFonts w:ascii="Times New Roman" w:hAnsi="Times New Roman" w:cs="Times New Roman"/>
          <w:sz w:val="24"/>
          <w:szCs w:val="24"/>
          <w:lang w:val="en-US"/>
        </w:rPr>
        <w:t>. Characterization of a maize β</w:t>
      </w:r>
      <w:r w:rsidR="00430143">
        <w:rPr>
          <w:rFonts w:ascii="Times New Roman" w:hAnsi="Times New Roman" w:cs="Times New Roman"/>
          <w:sz w:val="24"/>
          <w:szCs w:val="24"/>
          <w:lang w:val="en-US"/>
        </w:rPr>
        <w:noBreakHyphen/>
      </w:r>
      <w:r w:rsidRPr="00AF6B42">
        <w:rPr>
          <w:rFonts w:ascii="Times New Roman" w:hAnsi="Times New Roman" w:cs="Times New Roman"/>
          <w:sz w:val="24"/>
          <w:szCs w:val="24"/>
          <w:lang w:val="en-US"/>
        </w:rPr>
        <w:t>amylase cDNA clone and its expression during seed germination. Plant Physiol. 1997; 113: 403-409.</w:t>
      </w:r>
    </w:p>
    <w:p w:rsidR="008B3503" w:rsidRPr="00AF6B42" w:rsidRDefault="008B3503" w:rsidP="0043014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[12] Sadowski J, Rorat T, Cooke R, Delseny M. Nucleotide sequence of a cDNA clone encoding ubiquitous β-amylase in rye (</w:t>
      </w:r>
      <w:r w:rsidRPr="00AF6B42">
        <w:rPr>
          <w:rFonts w:ascii="Times New Roman" w:hAnsi="Times New Roman" w:cs="Times New Roman"/>
          <w:i/>
          <w:sz w:val="24"/>
          <w:szCs w:val="24"/>
          <w:lang w:val="en-US"/>
        </w:rPr>
        <w:t>Secale cereale</w:t>
      </w:r>
      <w:r w:rsidRPr="00AF6B42">
        <w:rPr>
          <w:rFonts w:ascii="Times New Roman" w:hAnsi="Times New Roman" w:cs="Times New Roman"/>
          <w:sz w:val="24"/>
          <w:szCs w:val="24"/>
          <w:lang w:val="en-US"/>
        </w:rPr>
        <w:t xml:space="preserve"> L.). Plant Physiol. 1993; 102: 315-316.</w:t>
      </w:r>
    </w:p>
    <w:p w:rsidR="008B3503" w:rsidRPr="00AF6B42" w:rsidRDefault="008B3503" w:rsidP="0043014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 [13] Vinje MA, Willis DK, Duke SH, Henson CA. Differential expression of two β-amylase genes (</w:t>
      </w:r>
      <w:r w:rsidRPr="00AF6B42">
        <w:rPr>
          <w:rFonts w:ascii="Times New Roman" w:hAnsi="Times New Roman" w:cs="Times New Roman"/>
          <w:i/>
          <w:sz w:val="24"/>
          <w:szCs w:val="24"/>
          <w:lang w:val="en-US"/>
        </w:rPr>
        <w:t>Bmy1</w:t>
      </w:r>
      <w:r w:rsidRPr="00AF6B42">
        <w:rPr>
          <w:rFonts w:ascii="Times New Roman" w:hAnsi="Times New Roman" w:cs="Times New Roman"/>
          <w:sz w:val="24"/>
          <w:szCs w:val="24"/>
          <w:lang w:val="en-US"/>
        </w:rPr>
        <w:t xml:space="preserve"> and </w:t>
      </w:r>
      <w:r w:rsidRPr="00AF6B42">
        <w:rPr>
          <w:rFonts w:ascii="Times New Roman" w:hAnsi="Times New Roman" w:cs="Times New Roman"/>
          <w:i/>
          <w:sz w:val="24"/>
          <w:szCs w:val="24"/>
          <w:lang w:val="en-US"/>
        </w:rPr>
        <w:t>Bmy2</w:t>
      </w:r>
      <w:r w:rsidRPr="00AF6B42">
        <w:rPr>
          <w:rFonts w:ascii="Times New Roman" w:hAnsi="Times New Roman" w:cs="Times New Roman"/>
          <w:sz w:val="24"/>
          <w:szCs w:val="24"/>
          <w:lang w:val="en-US"/>
        </w:rPr>
        <w:t>) in developing and mature barley grain. Planta 2011; 233: 1001-1010.</w:t>
      </w:r>
    </w:p>
    <w:p w:rsidR="008B3503" w:rsidRPr="00AF6B42" w:rsidRDefault="008B3503" w:rsidP="0043014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US"/>
        </w:rPr>
        <w:t xml:space="preserve">[14] Kreis M, Williamson B, Buxton B, Pywell J, Hejgaard J, Swendsen I. Primary structure and differential expression of β-amylase in normal and mutant barleys. Eur. J. Biochem. </w:t>
      </w:r>
      <w:proofErr w:type="gramStart"/>
      <w:r w:rsidRPr="00AF6B42">
        <w:rPr>
          <w:rFonts w:ascii="Times New Roman" w:hAnsi="Times New Roman" w:cs="Times New Roman"/>
          <w:sz w:val="24"/>
          <w:szCs w:val="24"/>
          <w:lang w:val="en-US"/>
        </w:rPr>
        <w:t>1987; 169: 517-525.</w:t>
      </w:r>
      <w:proofErr w:type="gramEnd"/>
      <w:r w:rsidRPr="00AF6B42">
        <w:rPr>
          <w:rFonts w:ascii="Times New Roman" w:hAnsi="Times New Roman" w:cs="Times New Roman"/>
          <w:sz w:val="24"/>
          <w:szCs w:val="24"/>
          <w:lang w:val="en-GB"/>
        </w:rPr>
        <w:t xml:space="preserve"> </w:t>
      </w:r>
    </w:p>
    <w:p w:rsidR="008B3503" w:rsidRPr="00AF6B42" w:rsidRDefault="008B3503" w:rsidP="00430143">
      <w:pPr>
        <w:spacing w:line="360" w:lineRule="auto"/>
        <w:jc w:val="both"/>
        <w:rPr>
          <w:rFonts w:ascii="Times New Roman" w:hAnsi="Times New Roman" w:cs="Times New Roman"/>
          <w:sz w:val="24"/>
          <w:szCs w:val="24"/>
          <w:lang w:val="fr-BE"/>
        </w:rPr>
      </w:pPr>
      <w:r w:rsidRPr="00AF6B42">
        <w:rPr>
          <w:rFonts w:ascii="Times New Roman" w:hAnsi="Times New Roman" w:cs="Times New Roman"/>
          <w:sz w:val="24"/>
          <w:szCs w:val="24"/>
          <w:lang w:val="en-GB"/>
        </w:rPr>
        <w:t xml:space="preserve">[15] Jung W, Skadsen RW, Peterson DM. Characterization of a novel barley β-amylase gene expressed only during early grain development. </w:t>
      </w:r>
      <w:r w:rsidRPr="00AF6B42">
        <w:rPr>
          <w:rFonts w:ascii="Times New Roman" w:hAnsi="Times New Roman" w:cs="Times New Roman"/>
          <w:sz w:val="24"/>
          <w:szCs w:val="24"/>
          <w:lang w:val="fr-BE"/>
        </w:rPr>
        <w:t>Seed Sci. Res. 2001; 11: 325-333.</w:t>
      </w:r>
    </w:p>
    <w:p w:rsidR="008B3503" w:rsidRPr="00AF6B42" w:rsidRDefault="008B3503" w:rsidP="0043014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rPr>
        <w:t xml:space="preserve">[16] Ba K, Tine E, Cissé N, Destain J, Thonart P. Étude comparative des composés phénoliques, du pouvoir antioxydant de différentes variétés de sorgho sénégalais et des enzymes amylolytiques de leur malt. </w:t>
      </w:r>
      <w:proofErr w:type="gramStart"/>
      <w:r w:rsidRPr="00AF6B42">
        <w:rPr>
          <w:rFonts w:ascii="Times New Roman" w:hAnsi="Times New Roman" w:cs="Times New Roman"/>
          <w:iCs/>
          <w:sz w:val="24"/>
          <w:szCs w:val="24"/>
          <w:lang w:val="en-US"/>
        </w:rPr>
        <w:t>Biotechnol.</w:t>
      </w:r>
      <w:proofErr w:type="gramEnd"/>
      <w:r w:rsidRPr="00AF6B42">
        <w:rPr>
          <w:rFonts w:ascii="Times New Roman" w:hAnsi="Times New Roman" w:cs="Times New Roman"/>
          <w:iCs/>
          <w:sz w:val="24"/>
          <w:szCs w:val="24"/>
          <w:lang w:val="en-US"/>
        </w:rPr>
        <w:t xml:space="preserve"> </w:t>
      </w:r>
      <w:proofErr w:type="gramStart"/>
      <w:r w:rsidRPr="00AF6B42">
        <w:rPr>
          <w:rFonts w:ascii="Times New Roman" w:hAnsi="Times New Roman" w:cs="Times New Roman"/>
          <w:iCs/>
          <w:sz w:val="24"/>
          <w:szCs w:val="24"/>
          <w:lang w:val="en-US"/>
        </w:rPr>
        <w:t>Agron.</w:t>
      </w:r>
      <w:proofErr w:type="gramEnd"/>
      <w:r w:rsidRPr="00AF6B42">
        <w:rPr>
          <w:rFonts w:ascii="Times New Roman" w:hAnsi="Times New Roman" w:cs="Times New Roman"/>
          <w:iCs/>
          <w:sz w:val="24"/>
          <w:szCs w:val="24"/>
          <w:lang w:val="en-US"/>
        </w:rPr>
        <w:t xml:space="preserve"> Soc. Environ. </w:t>
      </w:r>
      <w:proofErr w:type="gramStart"/>
      <w:r w:rsidRPr="00AF6B42">
        <w:rPr>
          <w:rFonts w:ascii="Times New Roman" w:hAnsi="Times New Roman" w:cs="Times New Roman"/>
          <w:sz w:val="24"/>
          <w:szCs w:val="24"/>
          <w:lang w:val="en-US"/>
        </w:rPr>
        <w:t>2010</w:t>
      </w:r>
      <w:r w:rsidRPr="00AF6B42">
        <w:rPr>
          <w:rFonts w:ascii="Times New Roman" w:hAnsi="Times New Roman" w:cs="Times New Roman"/>
          <w:iCs/>
          <w:sz w:val="24"/>
          <w:szCs w:val="24"/>
          <w:lang w:val="en-US"/>
        </w:rPr>
        <w:t>;</w:t>
      </w:r>
      <w:r w:rsidRPr="00AF6B42">
        <w:rPr>
          <w:rFonts w:ascii="Times New Roman" w:hAnsi="Times New Roman" w:cs="Times New Roman"/>
          <w:i/>
          <w:iCs/>
          <w:sz w:val="24"/>
          <w:szCs w:val="24"/>
          <w:lang w:val="en-US"/>
        </w:rPr>
        <w:t xml:space="preserve"> </w:t>
      </w:r>
      <w:r w:rsidRPr="00AF6B42">
        <w:rPr>
          <w:rFonts w:ascii="Times New Roman" w:hAnsi="Times New Roman" w:cs="Times New Roman"/>
          <w:sz w:val="24"/>
          <w:szCs w:val="24"/>
          <w:lang w:val="en-US"/>
        </w:rPr>
        <w:t>2</w:t>
      </w:r>
      <w:r w:rsidRPr="00AF6B42">
        <w:rPr>
          <w:rFonts w:ascii="Times New Roman" w:hAnsi="Times New Roman" w:cs="Times New Roman"/>
          <w:bCs/>
          <w:sz w:val="24"/>
          <w:szCs w:val="24"/>
          <w:lang w:val="en-US"/>
        </w:rPr>
        <w:t>14</w:t>
      </w:r>
      <w:r w:rsidRPr="00AF6B42">
        <w:rPr>
          <w:rFonts w:ascii="Times New Roman" w:hAnsi="Times New Roman" w:cs="Times New Roman"/>
          <w:b/>
          <w:bCs/>
          <w:sz w:val="24"/>
          <w:szCs w:val="24"/>
          <w:lang w:val="en-US"/>
        </w:rPr>
        <w:t xml:space="preserve">: </w:t>
      </w:r>
      <w:r w:rsidRPr="00AF6B42">
        <w:rPr>
          <w:rFonts w:ascii="Times New Roman" w:hAnsi="Times New Roman" w:cs="Times New Roman"/>
          <w:sz w:val="24"/>
          <w:szCs w:val="24"/>
          <w:lang w:val="en-US"/>
        </w:rPr>
        <w:t>131-139.</w:t>
      </w:r>
      <w:proofErr w:type="gramEnd"/>
    </w:p>
    <w:p w:rsidR="008B3503" w:rsidRPr="00AF6B42" w:rsidRDefault="008B3503" w:rsidP="0043014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 xml:space="preserve">[17] Nour MEME, Yagoub SO. </w:t>
      </w:r>
      <w:proofErr w:type="gramStart"/>
      <w:r w:rsidRPr="00AF6B42">
        <w:rPr>
          <w:rFonts w:ascii="Times New Roman" w:hAnsi="Times New Roman" w:cs="Times New Roman"/>
          <w:sz w:val="24"/>
          <w:szCs w:val="24"/>
          <w:lang w:val="en-GB"/>
        </w:rPr>
        <w:t xml:space="preserve">Partial purification and characterization of α and β-amylase from </w:t>
      </w:r>
      <w:r w:rsidRPr="00AF6B42">
        <w:rPr>
          <w:rFonts w:ascii="Times New Roman" w:hAnsi="Times New Roman" w:cs="Times New Roman"/>
          <w:i/>
          <w:sz w:val="24"/>
          <w:szCs w:val="24"/>
          <w:lang w:val="en-GB"/>
        </w:rPr>
        <w:t>Sorghum bicolor</w:t>
      </w:r>
      <w:r w:rsidR="00291A60">
        <w:rPr>
          <w:rFonts w:ascii="Times New Roman" w:hAnsi="Times New Roman" w:cs="Times New Roman"/>
          <w:sz w:val="24"/>
          <w:szCs w:val="24"/>
          <w:lang w:val="en-GB"/>
        </w:rPr>
        <w:t xml:space="preserve"> cv. (Feterita) malt.</w:t>
      </w:r>
      <w:proofErr w:type="gramEnd"/>
      <w:r w:rsidR="00291A60">
        <w:rPr>
          <w:rFonts w:ascii="Times New Roman" w:hAnsi="Times New Roman" w:cs="Times New Roman"/>
          <w:sz w:val="24"/>
          <w:szCs w:val="24"/>
          <w:lang w:val="en-GB"/>
        </w:rPr>
        <w:t xml:space="preserve"> </w:t>
      </w:r>
      <w:proofErr w:type="gramStart"/>
      <w:r w:rsidR="00291A60">
        <w:rPr>
          <w:rFonts w:ascii="Times New Roman" w:hAnsi="Times New Roman" w:cs="Times New Roman"/>
          <w:sz w:val="24"/>
          <w:szCs w:val="24"/>
          <w:lang w:val="en-GB"/>
        </w:rPr>
        <w:t>J. Appl.</w:t>
      </w:r>
      <w:r w:rsidRPr="00AF6B42">
        <w:rPr>
          <w:rFonts w:ascii="Times New Roman" w:hAnsi="Times New Roman" w:cs="Times New Roman"/>
          <w:sz w:val="24"/>
          <w:szCs w:val="24"/>
          <w:lang w:val="en-GB"/>
        </w:rPr>
        <w:t xml:space="preserve"> Sci. 2010; 10: 1314-1319.</w:t>
      </w:r>
      <w:proofErr w:type="gramEnd"/>
    </w:p>
    <w:p w:rsidR="008B3503" w:rsidRPr="00AF6B42" w:rsidRDefault="008B3503" w:rsidP="0043014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[18] Kumar RSS, Vishwanath KS, Singh SA, Rao AGA. Entrapment of α-amylases in alginate beads: Single step protocol for purification and thermal sta</w:t>
      </w:r>
      <w:r w:rsidR="00B034EE">
        <w:rPr>
          <w:rFonts w:ascii="Times New Roman" w:hAnsi="Times New Roman" w:cs="Times New Roman"/>
          <w:sz w:val="24"/>
          <w:szCs w:val="24"/>
          <w:lang w:val="en-GB"/>
        </w:rPr>
        <w:t xml:space="preserve">bilization. Process </w:t>
      </w:r>
      <w:proofErr w:type="gramStart"/>
      <w:r w:rsidR="00B034EE">
        <w:rPr>
          <w:rFonts w:ascii="Times New Roman" w:hAnsi="Times New Roman" w:cs="Times New Roman"/>
          <w:sz w:val="24"/>
          <w:szCs w:val="24"/>
          <w:lang w:val="en-GB"/>
        </w:rPr>
        <w:t>Biochem.</w:t>
      </w:r>
      <w:r w:rsidRPr="00AF6B42">
        <w:rPr>
          <w:rFonts w:ascii="Times New Roman" w:hAnsi="Times New Roman" w:cs="Times New Roman"/>
          <w:sz w:val="24"/>
          <w:szCs w:val="24"/>
          <w:lang w:val="en-GB"/>
        </w:rPr>
        <w:t>,</w:t>
      </w:r>
      <w:proofErr w:type="gramEnd"/>
      <w:r w:rsidRPr="00AF6B42">
        <w:rPr>
          <w:rFonts w:ascii="Times New Roman" w:hAnsi="Times New Roman" w:cs="Times New Roman"/>
          <w:sz w:val="24"/>
          <w:szCs w:val="24"/>
          <w:lang w:val="en-GB"/>
        </w:rPr>
        <w:t xml:space="preserve"> 2006; 41: 2282-2288.</w:t>
      </w:r>
    </w:p>
    <w:p w:rsidR="008B3503" w:rsidRPr="00AF6B42" w:rsidRDefault="008B3503" w:rsidP="00430143">
      <w:pPr>
        <w:spacing w:line="360" w:lineRule="auto"/>
        <w:jc w:val="both"/>
        <w:rPr>
          <w:rFonts w:ascii="Times New Roman" w:hAnsi="Times New Roman" w:cs="Times New Roman"/>
          <w:sz w:val="24"/>
          <w:szCs w:val="24"/>
          <w:lang w:val="en-GB"/>
        </w:rPr>
      </w:pPr>
      <w:r w:rsidRPr="00AF6B42">
        <w:rPr>
          <w:rStyle w:val="longtext"/>
          <w:rFonts w:ascii="Times New Roman" w:hAnsi="Times New Roman" w:cs="Times New Roman"/>
          <w:sz w:val="24"/>
          <w:szCs w:val="24"/>
          <w:shd w:val="clear" w:color="auto" w:fill="FFFFFF"/>
          <w:lang w:val="en-US"/>
        </w:rPr>
        <w:t xml:space="preserve"> [19] </w:t>
      </w:r>
      <w:r w:rsidRPr="00AF6B42">
        <w:rPr>
          <w:rFonts w:ascii="Times New Roman" w:hAnsi="Times New Roman" w:cs="Times New Roman"/>
          <w:sz w:val="24"/>
          <w:szCs w:val="24"/>
          <w:lang w:val="en-GB"/>
        </w:rPr>
        <w:t xml:space="preserve">Egwin EE, Oloyede O B. Comparison of α-amylase activity in sprouting Nigeria cereal. Biokemistri </w:t>
      </w:r>
      <w:proofErr w:type="gramStart"/>
      <w:r w:rsidRPr="00AF6B42">
        <w:rPr>
          <w:rFonts w:ascii="Times New Roman" w:hAnsi="Times New Roman" w:cs="Times New Roman"/>
          <w:sz w:val="24"/>
          <w:szCs w:val="24"/>
          <w:lang w:val="en-GB"/>
        </w:rPr>
        <w:t>( Publication</w:t>
      </w:r>
      <w:proofErr w:type="gramEnd"/>
      <w:r w:rsidRPr="00AF6B42">
        <w:rPr>
          <w:rFonts w:ascii="Times New Roman" w:hAnsi="Times New Roman" w:cs="Times New Roman"/>
          <w:sz w:val="24"/>
          <w:szCs w:val="24"/>
          <w:lang w:val="en-GB"/>
        </w:rPr>
        <w:t xml:space="preserve"> of the Nigeria Society for Experimental Biology), 2006; 18: 15-20.</w:t>
      </w:r>
    </w:p>
    <w:p w:rsidR="008B3503" w:rsidRPr="00AF6B42" w:rsidRDefault="008B3503" w:rsidP="0043014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[20]</w:t>
      </w:r>
      <w:r w:rsidR="00F56648">
        <w:rPr>
          <w:rFonts w:ascii="Times New Roman" w:hAnsi="Times New Roman" w:cs="Times New Roman"/>
          <w:sz w:val="24"/>
          <w:szCs w:val="24"/>
          <w:lang w:val="en-GB"/>
        </w:rPr>
        <w:t xml:space="preserve"> </w:t>
      </w:r>
      <w:r w:rsidRPr="00AF6B42">
        <w:rPr>
          <w:rFonts w:ascii="Times New Roman" w:hAnsi="Times New Roman" w:cs="Times New Roman"/>
          <w:sz w:val="24"/>
          <w:szCs w:val="24"/>
          <w:lang w:val="en-GB"/>
        </w:rPr>
        <w:t xml:space="preserve">Nirmala M, Muralikrishna G. </w:t>
      </w:r>
      <w:proofErr w:type="gramStart"/>
      <w:r w:rsidRPr="00AF6B42">
        <w:rPr>
          <w:rFonts w:ascii="Times New Roman" w:hAnsi="Times New Roman" w:cs="Times New Roman"/>
          <w:sz w:val="24"/>
          <w:szCs w:val="24"/>
          <w:lang w:val="en-GB"/>
        </w:rPr>
        <w:t xml:space="preserve">Three a-amylases from malted finger millet (Ragi, </w:t>
      </w:r>
      <w:r w:rsidRPr="00AF6B42">
        <w:rPr>
          <w:rFonts w:ascii="Times New Roman" w:hAnsi="Times New Roman" w:cs="Times New Roman"/>
          <w:i/>
          <w:sz w:val="24"/>
          <w:szCs w:val="24"/>
          <w:lang w:val="en-GB"/>
        </w:rPr>
        <w:t>Eleusine coracana</w:t>
      </w:r>
      <w:r w:rsidRPr="00AF6B42">
        <w:rPr>
          <w:rFonts w:ascii="Times New Roman" w:hAnsi="Times New Roman" w:cs="Times New Roman"/>
          <w:sz w:val="24"/>
          <w:szCs w:val="24"/>
          <w:lang w:val="en-GB"/>
        </w:rPr>
        <w:t>, Indaf-15)-purification and partial characterization.</w:t>
      </w:r>
      <w:proofErr w:type="gramEnd"/>
      <w:r w:rsidRPr="00AF6B42">
        <w:rPr>
          <w:rFonts w:ascii="Times New Roman" w:hAnsi="Times New Roman" w:cs="Times New Roman"/>
          <w:sz w:val="24"/>
          <w:szCs w:val="24"/>
          <w:lang w:val="en-GB"/>
        </w:rPr>
        <w:t xml:space="preserve"> Phytochemistry 2003; 62: 21-30.</w:t>
      </w:r>
    </w:p>
    <w:p w:rsidR="008B3503" w:rsidRPr="00AF6B42" w:rsidRDefault="008B3503" w:rsidP="00430143">
      <w:pPr>
        <w:spacing w:line="360" w:lineRule="auto"/>
        <w:jc w:val="both"/>
        <w:rPr>
          <w:rFonts w:ascii="Times New Roman" w:hAnsi="Times New Roman" w:cs="Times New Roman"/>
          <w:sz w:val="24"/>
          <w:szCs w:val="24"/>
          <w:lang w:val="en-GB"/>
        </w:rPr>
      </w:pPr>
      <w:r w:rsidRPr="00AF6B42">
        <w:rPr>
          <w:rFonts w:ascii="Times New Roman" w:hAnsi="Times New Roman" w:cs="Times New Roman"/>
          <w:sz w:val="24"/>
          <w:szCs w:val="24"/>
          <w:lang w:val="en-GB"/>
        </w:rPr>
        <w:t xml:space="preserve"> [21] Kumar RSS, Singh SA, Rao AGA. Thermal stability of α-amylase from malted jowar (</w:t>
      </w:r>
      <w:r w:rsidRPr="00AF6B42">
        <w:rPr>
          <w:rFonts w:ascii="Times New Roman" w:hAnsi="Times New Roman" w:cs="Times New Roman"/>
          <w:i/>
          <w:sz w:val="24"/>
          <w:szCs w:val="24"/>
          <w:lang w:val="en-GB"/>
        </w:rPr>
        <w:t>Sorghum bicolor</w:t>
      </w:r>
      <w:r w:rsidRPr="00AF6B42">
        <w:rPr>
          <w:rFonts w:ascii="Times New Roman" w:hAnsi="Times New Roman" w:cs="Times New Roman"/>
          <w:sz w:val="24"/>
          <w:szCs w:val="24"/>
          <w:lang w:val="en-GB"/>
        </w:rPr>
        <w:t xml:space="preserve">). </w:t>
      </w:r>
      <w:proofErr w:type="gramStart"/>
      <w:r w:rsidRPr="00AF6B42">
        <w:rPr>
          <w:rFonts w:ascii="Times New Roman" w:hAnsi="Times New Roman" w:cs="Times New Roman"/>
          <w:sz w:val="24"/>
          <w:szCs w:val="24"/>
          <w:lang w:val="en-GB"/>
        </w:rPr>
        <w:t>J. Agric. Food Chem. 2005; 53: 6883-6888.</w:t>
      </w:r>
      <w:proofErr w:type="gramEnd"/>
      <w:r w:rsidRPr="00AF6B42">
        <w:rPr>
          <w:rFonts w:ascii="Times New Roman" w:hAnsi="Times New Roman" w:cs="Times New Roman"/>
          <w:sz w:val="24"/>
          <w:szCs w:val="24"/>
          <w:lang w:val="en-GB"/>
        </w:rPr>
        <w:t xml:space="preserve"> </w:t>
      </w:r>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lastRenderedPageBreak/>
        <w:t xml:space="preserve">[22] Curvelo-Santana JC, Ferreira GB, Biazus JPM, Souza RR, Tambourgi EB. </w:t>
      </w:r>
      <w:proofErr w:type="gramStart"/>
      <w:r w:rsidRPr="00AF6B42">
        <w:rPr>
          <w:rFonts w:ascii="Times New Roman" w:hAnsi="Times New Roman" w:cs="Times New Roman"/>
          <w:sz w:val="24"/>
          <w:szCs w:val="24"/>
          <w:lang w:val="en-US"/>
        </w:rPr>
        <w:t xml:space="preserve">Biochemistry characterization of </w:t>
      </w:r>
      <w:r w:rsidRPr="00AF6B42">
        <w:rPr>
          <w:rFonts w:ascii="Times New Roman" w:hAnsi="Times New Roman" w:cs="Times New Roman"/>
          <w:sz w:val="24"/>
          <w:szCs w:val="24"/>
          <w:lang w:val="fr-BE"/>
        </w:rPr>
        <w:t>α</w:t>
      </w:r>
      <w:r w:rsidRPr="00AF6B42">
        <w:rPr>
          <w:rFonts w:ascii="Times New Roman" w:hAnsi="Times New Roman" w:cs="Times New Roman"/>
          <w:sz w:val="24"/>
          <w:szCs w:val="24"/>
          <w:lang w:val="en-US"/>
        </w:rPr>
        <w:t xml:space="preserve">- and </w:t>
      </w:r>
      <w:r w:rsidRPr="00AF6B42">
        <w:rPr>
          <w:rFonts w:ascii="Times New Roman" w:hAnsi="Times New Roman" w:cs="Times New Roman"/>
          <w:sz w:val="24"/>
          <w:szCs w:val="24"/>
          <w:lang w:val="fr-BE"/>
        </w:rPr>
        <w:t>β</w:t>
      </w:r>
      <w:r w:rsidRPr="00AF6B42">
        <w:rPr>
          <w:rFonts w:ascii="Times New Roman" w:hAnsi="Times New Roman" w:cs="Times New Roman"/>
          <w:sz w:val="24"/>
          <w:szCs w:val="24"/>
          <w:lang w:val="en-US"/>
        </w:rPr>
        <w:t xml:space="preserve">-amylases from </w:t>
      </w:r>
      <w:r w:rsidRPr="00AF6B42">
        <w:rPr>
          <w:rFonts w:ascii="Times New Roman" w:hAnsi="Times New Roman" w:cs="Times New Roman"/>
          <w:i/>
          <w:sz w:val="24"/>
          <w:szCs w:val="24"/>
          <w:lang w:val="en-US"/>
        </w:rPr>
        <w:t>Zea mays</w:t>
      </w:r>
      <w:r w:rsidRPr="00AF6B42">
        <w:rPr>
          <w:rFonts w:ascii="Times New Roman" w:hAnsi="Times New Roman" w:cs="Times New Roman"/>
          <w:sz w:val="24"/>
          <w:szCs w:val="24"/>
          <w:lang w:val="en-US"/>
        </w:rPr>
        <w:t xml:space="preserve"> malt and statistical analysis approch of the degradation of manioc starch.</w:t>
      </w:r>
      <w:proofErr w:type="gramEnd"/>
      <w:r w:rsidRPr="00AF6B42">
        <w:rPr>
          <w:rFonts w:ascii="Times New Roman" w:hAnsi="Times New Roman" w:cs="Times New Roman"/>
          <w:sz w:val="24"/>
          <w:szCs w:val="24"/>
          <w:lang w:val="en-US"/>
        </w:rPr>
        <w:t xml:space="preserve"> J. Food Process Eng. 2008; 31: 694-710.</w:t>
      </w:r>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 [23] Rorat T, Sadowski J, Grellet F, Daussant J, Delseny M. Characterization of cDNA clones for rye endosperm-specific </w:t>
      </w:r>
      <w:r w:rsidRPr="00AF6B42">
        <w:rPr>
          <w:rFonts w:ascii="Times New Roman" w:hAnsi="Times New Roman" w:cs="Times New Roman"/>
          <w:sz w:val="24"/>
          <w:szCs w:val="24"/>
          <w:lang w:val="fr-BE"/>
        </w:rPr>
        <w:t>β</w:t>
      </w:r>
      <w:r w:rsidRPr="00AF6B42">
        <w:rPr>
          <w:rFonts w:ascii="Times New Roman" w:hAnsi="Times New Roman" w:cs="Times New Roman"/>
          <w:sz w:val="24"/>
          <w:szCs w:val="24"/>
          <w:lang w:val="en-US"/>
        </w:rPr>
        <w:t xml:space="preserve">-amylase and analysis of β-amylase deficiency in rye mutant lines. </w:t>
      </w:r>
      <w:proofErr w:type="gramStart"/>
      <w:r w:rsidRPr="00AF6B42">
        <w:rPr>
          <w:rFonts w:ascii="Times New Roman" w:hAnsi="Times New Roman" w:cs="Times New Roman"/>
          <w:sz w:val="24"/>
          <w:szCs w:val="24"/>
          <w:lang w:val="en-US"/>
        </w:rPr>
        <w:t>Theor.</w:t>
      </w:r>
      <w:proofErr w:type="gramEnd"/>
      <w:r w:rsidRPr="00AF6B42">
        <w:rPr>
          <w:rFonts w:ascii="Times New Roman" w:hAnsi="Times New Roman" w:cs="Times New Roman"/>
          <w:sz w:val="24"/>
          <w:szCs w:val="24"/>
          <w:lang w:val="en-US"/>
        </w:rPr>
        <w:t xml:space="preserve"> Appl. Genet. </w:t>
      </w:r>
      <w:proofErr w:type="gramStart"/>
      <w:r w:rsidRPr="00AF6B42">
        <w:rPr>
          <w:rFonts w:ascii="Times New Roman" w:hAnsi="Times New Roman" w:cs="Times New Roman"/>
          <w:sz w:val="24"/>
          <w:szCs w:val="24"/>
          <w:lang w:val="en-US"/>
        </w:rPr>
        <w:t>1991; 83: 257-263.</w:t>
      </w:r>
      <w:proofErr w:type="gramEnd"/>
      <w:r w:rsidR="00F56648">
        <w:rPr>
          <w:rFonts w:ascii="Times New Roman" w:hAnsi="Times New Roman" w:cs="Times New Roman"/>
          <w:sz w:val="24"/>
          <w:szCs w:val="24"/>
          <w:lang w:val="en-US"/>
        </w:rPr>
        <w:t xml:space="preserve"> </w:t>
      </w:r>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 xml:space="preserve">[24] Kang YN, Adachi M, Utsumi S, Mikami B. </w:t>
      </w:r>
      <w:proofErr w:type="gramStart"/>
      <w:r w:rsidRPr="00AF6B42">
        <w:rPr>
          <w:rFonts w:ascii="Times New Roman" w:hAnsi="Times New Roman" w:cs="Times New Roman"/>
          <w:sz w:val="24"/>
          <w:szCs w:val="24"/>
          <w:lang w:val="en-US"/>
        </w:rPr>
        <w:t>The Roles of Glu186 and Glu380 in the catalytic reaction of soybean β-amylase.</w:t>
      </w:r>
      <w:proofErr w:type="gramEnd"/>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J. Mol. Biol. 2004; 339: 1129-1140.</w:t>
      </w:r>
      <w:proofErr w:type="gramEnd"/>
    </w:p>
    <w:p w:rsidR="008B3503" w:rsidRPr="00AF6B42" w:rsidRDefault="008B3503" w:rsidP="008B3503">
      <w:pPr>
        <w:spacing w:line="360" w:lineRule="auto"/>
        <w:jc w:val="both"/>
        <w:rPr>
          <w:rFonts w:ascii="Times New Roman" w:hAnsi="Times New Roman" w:cs="Times New Roman"/>
          <w:sz w:val="24"/>
          <w:szCs w:val="24"/>
          <w:lang w:val="en-US"/>
        </w:rPr>
      </w:pPr>
      <w:r w:rsidRPr="00AF6B42">
        <w:rPr>
          <w:rFonts w:ascii="Times New Roman" w:hAnsi="Times New Roman" w:cs="Times New Roman"/>
          <w:sz w:val="24"/>
          <w:szCs w:val="24"/>
          <w:lang w:val="en-US"/>
        </w:rPr>
        <w:t>[25] Totsuka A, Fukazawa C. Functional analysis of</w:t>
      </w:r>
      <w:r w:rsidR="00430143">
        <w:rPr>
          <w:rFonts w:ascii="Times New Roman" w:hAnsi="Times New Roman" w:cs="Times New Roman"/>
          <w:sz w:val="24"/>
          <w:szCs w:val="24"/>
          <w:lang w:val="en-US"/>
        </w:rPr>
        <w:t xml:space="preserve"> Glu380 and Leu383 of soybean β</w:t>
      </w:r>
      <w:r w:rsidR="00430143">
        <w:rPr>
          <w:rFonts w:ascii="Times New Roman" w:hAnsi="Times New Roman" w:cs="Times New Roman"/>
          <w:sz w:val="24"/>
          <w:szCs w:val="24"/>
          <w:lang w:val="en-US"/>
        </w:rPr>
        <w:noBreakHyphen/>
      </w:r>
      <w:r w:rsidRPr="00AF6B42">
        <w:rPr>
          <w:rFonts w:ascii="Times New Roman" w:hAnsi="Times New Roman" w:cs="Times New Roman"/>
          <w:sz w:val="24"/>
          <w:szCs w:val="24"/>
          <w:lang w:val="en-US"/>
        </w:rPr>
        <w:t xml:space="preserve">amylase, a proposed action mechanism. Eur. J. Biochem. </w:t>
      </w:r>
      <w:proofErr w:type="gramStart"/>
      <w:r w:rsidRPr="00AF6B42">
        <w:rPr>
          <w:rFonts w:ascii="Times New Roman" w:hAnsi="Times New Roman" w:cs="Times New Roman"/>
          <w:sz w:val="24"/>
          <w:szCs w:val="24"/>
          <w:lang w:val="en-US"/>
        </w:rPr>
        <w:t>1996; 240: 655-659.</w:t>
      </w:r>
      <w:proofErr w:type="gramEnd"/>
    </w:p>
    <w:p w:rsidR="008B3503" w:rsidRPr="00AF6B42" w:rsidRDefault="008B3503" w:rsidP="008B3503">
      <w:pPr>
        <w:spacing w:line="360" w:lineRule="auto"/>
        <w:jc w:val="both"/>
        <w:rPr>
          <w:rFonts w:ascii="Times New Roman" w:hAnsi="Times New Roman" w:cs="Times New Roman"/>
          <w:sz w:val="24"/>
          <w:szCs w:val="24"/>
          <w:lang w:val="en-US"/>
        </w:rPr>
      </w:pPr>
    </w:p>
    <w:p w:rsidR="008B3503" w:rsidRPr="00E75824" w:rsidRDefault="008B3503" w:rsidP="008B3503">
      <w:pPr>
        <w:spacing w:line="360" w:lineRule="auto"/>
        <w:jc w:val="both"/>
        <w:rPr>
          <w:rFonts w:ascii="Times New Roman" w:hAnsi="Times New Roman" w:cs="Times New Roman"/>
          <w:sz w:val="24"/>
          <w:szCs w:val="24"/>
          <w:lang w:val="en-US"/>
        </w:rPr>
      </w:pPr>
    </w:p>
    <w:p w:rsidR="008B3503" w:rsidRPr="00E75824" w:rsidRDefault="008B3503" w:rsidP="008B3503">
      <w:pPr>
        <w:spacing w:line="360" w:lineRule="auto"/>
        <w:jc w:val="both"/>
        <w:rPr>
          <w:lang w:val="en-US"/>
        </w:rPr>
      </w:pPr>
    </w:p>
    <w:p w:rsidR="008B3503" w:rsidRPr="00855541" w:rsidRDefault="008B3503" w:rsidP="008B3503">
      <w:pPr>
        <w:spacing w:line="360" w:lineRule="auto"/>
        <w:jc w:val="both"/>
        <w:rPr>
          <w:rStyle w:val="longtext"/>
          <w:shd w:val="clear" w:color="auto" w:fill="FFFFFF"/>
          <w:lang w:val="en-US"/>
        </w:rPr>
      </w:pPr>
    </w:p>
    <w:p w:rsidR="008B3503" w:rsidRDefault="008B3503" w:rsidP="008B3503">
      <w:pPr>
        <w:spacing w:line="360" w:lineRule="auto"/>
        <w:jc w:val="both"/>
        <w:rPr>
          <w:lang w:val="en-GB"/>
        </w:rPr>
      </w:pPr>
    </w:p>
    <w:p w:rsidR="008B3503" w:rsidRDefault="008B3503" w:rsidP="008B3503">
      <w:pPr>
        <w:spacing w:line="360" w:lineRule="auto"/>
        <w:jc w:val="both"/>
        <w:rPr>
          <w:lang w:val="en-GB"/>
        </w:rPr>
      </w:pPr>
    </w:p>
    <w:p w:rsidR="008B3503" w:rsidRDefault="008B3503" w:rsidP="008B3503">
      <w:pPr>
        <w:spacing w:line="360" w:lineRule="auto"/>
        <w:rPr>
          <w:lang w:val="en-GB"/>
        </w:rPr>
      </w:pPr>
    </w:p>
    <w:p w:rsidR="008B3503" w:rsidRPr="00E132C7" w:rsidRDefault="008B3503" w:rsidP="008B3503">
      <w:pPr>
        <w:spacing w:line="360" w:lineRule="auto"/>
        <w:jc w:val="both"/>
        <w:rPr>
          <w:lang w:val="en-US"/>
        </w:rPr>
      </w:pPr>
    </w:p>
    <w:p w:rsidR="00B87C9A" w:rsidRDefault="00B87C9A" w:rsidP="00AF2714">
      <w:pPr>
        <w:jc w:val="center"/>
        <w:rPr>
          <w:rFonts w:ascii="Times New Roman" w:eastAsia="Times New Roman" w:hAnsi="Times New Roman" w:cs="Times New Roman"/>
          <w:sz w:val="28"/>
          <w:szCs w:val="28"/>
          <w:lang w:val="en-GB" w:eastAsia="fr-FR"/>
        </w:rPr>
      </w:pPr>
    </w:p>
    <w:p w:rsidR="00B87C9A" w:rsidRDefault="00B87C9A"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F408A8" w:rsidRDefault="00F408A8" w:rsidP="00AF2714">
      <w:pPr>
        <w:jc w:val="center"/>
        <w:rPr>
          <w:rFonts w:ascii="Times New Roman" w:eastAsia="Times New Roman" w:hAnsi="Times New Roman" w:cs="Times New Roman"/>
          <w:sz w:val="28"/>
          <w:szCs w:val="28"/>
          <w:lang w:val="en-GB" w:eastAsia="fr-FR"/>
        </w:rPr>
        <w:sectPr w:rsidR="00F408A8" w:rsidSect="002C447C">
          <w:footerReference w:type="default" r:id="rId38"/>
          <w:pgSz w:w="11906" w:h="16838"/>
          <w:pgMar w:top="1417" w:right="1417" w:bottom="1417" w:left="1417" w:header="708" w:footer="708" w:gutter="0"/>
          <w:cols w:space="708"/>
          <w:docGrid w:linePitch="360"/>
        </w:sect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B40D3F" w:rsidRDefault="00B40D3F" w:rsidP="00AF2714">
      <w:pPr>
        <w:jc w:val="center"/>
        <w:rPr>
          <w:rFonts w:ascii="Times New Roman" w:eastAsia="Times New Roman" w:hAnsi="Times New Roman" w:cs="Times New Roman"/>
          <w:sz w:val="28"/>
          <w:szCs w:val="28"/>
          <w:lang w:val="en-GB" w:eastAsia="fr-FR"/>
        </w:rPr>
      </w:pPr>
    </w:p>
    <w:p w:rsidR="000B289C" w:rsidRDefault="000B289C" w:rsidP="00AF2714">
      <w:pPr>
        <w:jc w:val="center"/>
        <w:rPr>
          <w:rFonts w:ascii="Algerian" w:eastAsia="Times New Roman" w:hAnsi="Algerian" w:cs="Times New Roman"/>
          <w:sz w:val="48"/>
          <w:szCs w:val="48"/>
          <w:u w:val="single"/>
          <w:lang w:val="en-GB" w:eastAsia="fr-FR"/>
        </w:rPr>
      </w:pPr>
    </w:p>
    <w:p w:rsidR="002F413A" w:rsidRDefault="002F413A" w:rsidP="00AF2714">
      <w:pPr>
        <w:jc w:val="center"/>
        <w:rPr>
          <w:rFonts w:ascii="Algerian" w:eastAsia="Times New Roman" w:hAnsi="Algerian" w:cs="Times New Roman"/>
          <w:sz w:val="48"/>
          <w:szCs w:val="48"/>
          <w:u w:val="single"/>
          <w:lang w:val="en-GB" w:eastAsia="fr-FR"/>
        </w:rPr>
      </w:pPr>
    </w:p>
    <w:p w:rsidR="009E6382" w:rsidRDefault="009E6382" w:rsidP="00E56E5C">
      <w:pPr>
        <w:pStyle w:val="Titre1"/>
        <w:rPr>
          <w:rFonts w:ascii="Algerian" w:hAnsi="Algerian" w:cs="Times New Roman"/>
          <w:b w:val="0"/>
          <w:bCs w:val="0"/>
          <w:kern w:val="0"/>
          <w:sz w:val="48"/>
          <w:szCs w:val="48"/>
          <w:u w:val="single"/>
          <w:lang w:val="en-GB"/>
        </w:rPr>
      </w:pPr>
    </w:p>
    <w:p w:rsidR="00E56E5C" w:rsidRDefault="00E56E5C" w:rsidP="00E56E5C">
      <w:pPr>
        <w:rPr>
          <w:lang w:val="en-GB" w:eastAsia="fr-FR"/>
        </w:rPr>
      </w:pPr>
    </w:p>
    <w:p w:rsidR="00E56E5C" w:rsidRPr="00E56E5C" w:rsidRDefault="00E56E5C" w:rsidP="00FB4B96">
      <w:pPr>
        <w:pBdr>
          <w:bottom w:val="thinThickLargeGap" w:sz="24" w:space="1" w:color="auto"/>
        </w:pBdr>
        <w:spacing w:after="0"/>
        <w:rPr>
          <w:lang w:val="en-GB" w:eastAsia="fr-FR"/>
        </w:rPr>
      </w:pPr>
    </w:p>
    <w:p w:rsidR="00B40D3F" w:rsidRPr="00071355" w:rsidRDefault="0043783F" w:rsidP="00FB4B96">
      <w:pPr>
        <w:pStyle w:val="Titre1"/>
        <w:spacing w:before="0" w:after="0"/>
        <w:jc w:val="center"/>
        <w:rPr>
          <w:rFonts w:ascii="Algerian" w:hAnsi="Algerian"/>
          <w:b w:val="0"/>
          <w:sz w:val="48"/>
          <w:szCs w:val="48"/>
          <w:u w:val="single"/>
          <w:lang w:val="en-US"/>
        </w:rPr>
      </w:pPr>
      <w:bookmarkStart w:id="84" w:name="_Toc352234030"/>
      <w:r w:rsidRPr="00071355">
        <w:rPr>
          <w:rFonts w:ascii="Algerian" w:hAnsi="Algerian"/>
          <w:b w:val="0"/>
          <w:sz w:val="48"/>
          <w:szCs w:val="48"/>
          <w:u w:val="single"/>
          <w:lang w:val="en-US"/>
        </w:rPr>
        <w:t>Chapitre IV</w:t>
      </w:r>
      <w:bookmarkEnd w:id="84"/>
    </w:p>
    <w:p w:rsidR="000A3743" w:rsidRPr="004630FD" w:rsidRDefault="000A3743" w:rsidP="00FB4B96">
      <w:pPr>
        <w:spacing w:after="0"/>
        <w:jc w:val="both"/>
        <w:rPr>
          <w:rFonts w:ascii="Times New Roman" w:hAnsi="Times New Roman" w:cs="Times New Roman"/>
          <w:i/>
          <w:sz w:val="36"/>
          <w:szCs w:val="36"/>
          <w:lang w:val="en-GB"/>
        </w:rPr>
      </w:pPr>
      <w:r w:rsidRPr="004630FD">
        <w:rPr>
          <w:rStyle w:val="title"/>
          <w:rFonts w:ascii="Times New Roman" w:hAnsi="Times New Roman" w:cs="Times New Roman"/>
          <w:i/>
          <w:sz w:val="36"/>
          <w:szCs w:val="36"/>
          <w:lang w:val="en-GB"/>
        </w:rPr>
        <w:t>Hydrolysis of starches and flours by sorghum malt</w:t>
      </w:r>
      <w:r w:rsidR="00E75824" w:rsidRPr="004630FD">
        <w:rPr>
          <w:rStyle w:val="title"/>
          <w:rFonts w:ascii="Times New Roman" w:hAnsi="Times New Roman" w:cs="Times New Roman"/>
          <w:i/>
          <w:sz w:val="36"/>
          <w:szCs w:val="36"/>
          <w:lang w:val="en-GB"/>
        </w:rPr>
        <w:t xml:space="preserve"> amylases</w:t>
      </w:r>
      <w:r w:rsidRPr="004630FD">
        <w:rPr>
          <w:rStyle w:val="title"/>
          <w:rFonts w:ascii="Times New Roman" w:hAnsi="Times New Roman" w:cs="Times New Roman"/>
          <w:i/>
          <w:sz w:val="36"/>
          <w:szCs w:val="36"/>
          <w:lang w:val="en-GB"/>
        </w:rPr>
        <w:t xml:space="preserve"> for dextrins production</w:t>
      </w:r>
    </w:p>
    <w:p w:rsidR="00B40D3F" w:rsidRPr="00337776" w:rsidRDefault="00B40D3F" w:rsidP="00337776">
      <w:pPr>
        <w:pBdr>
          <w:top w:val="thinThickLargeGap" w:sz="24" w:space="1" w:color="auto"/>
        </w:pBdr>
        <w:rPr>
          <w:rFonts w:ascii="Times New Roman" w:eastAsia="Times New Roman" w:hAnsi="Times New Roman" w:cs="Times New Roman"/>
          <w:sz w:val="48"/>
          <w:szCs w:val="48"/>
          <w:lang w:val="en-GB" w:eastAsia="fr-FR"/>
        </w:rPr>
      </w:pPr>
    </w:p>
    <w:p w:rsidR="00B40D3F" w:rsidRPr="00B40D3F" w:rsidRDefault="00B40D3F" w:rsidP="00B40D3F">
      <w:pPr>
        <w:rPr>
          <w:rFonts w:ascii="Times New Roman" w:eastAsia="Times New Roman" w:hAnsi="Times New Roman" w:cs="Times New Roman"/>
          <w:sz w:val="48"/>
          <w:szCs w:val="48"/>
          <w:lang w:val="en-GB" w:eastAsia="fr-FR"/>
        </w:rPr>
      </w:pPr>
    </w:p>
    <w:p w:rsidR="00B40D3F" w:rsidRPr="00B40D3F" w:rsidRDefault="00B40D3F" w:rsidP="00B40D3F">
      <w:pPr>
        <w:rPr>
          <w:rFonts w:ascii="Times New Roman" w:eastAsia="Times New Roman" w:hAnsi="Times New Roman" w:cs="Times New Roman"/>
          <w:sz w:val="48"/>
          <w:szCs w:val="48"/>
          <w:lang w:val="en-GB" w:eastAsia="fr-FR"/>
        </w:rPr>
      </w:pPr>
    </w:p>
    <w:p w:rsidR="00B40D3F" w:rsidRDefault="00B40D3F" w:rsidP="00B40D3F">
      <w:pPr>
        <w:rPr>
          <w:rFonts w:ascii="Times New Roman" w:eastAsia="Times New Roman" w:hAnsi="Times New Roman" w:cs="Times New Roman"/>
          <w:sz w:val="48"/>
          <w:szCs w:val="48"/>
          <w:lang w:val="en-GB" w:eastAsia="fr-FR"/>
        </w:rPr>
      </w:pPr>
    </w:p>
    <w:p w:rsidR="00B40D3F" w:rsidRDefault="00B40D3F" w:rsidP="00B40D3F">
      <w:pPr>
        <w:tabs>
          <w:tab w:val="left" w:pos="1230"/>
        </w:tabs>
        <w:rPr>
          <w:rFonts w:ascii="Times New Roman" w:eastAsia="Times New Roman" w:hAnsi="Times New Roman" w:cs="Times New Roman"/>
          <w:sz w:val="48"/>
          <w:szCs w:val="48"/>
          <w:lang w:val="en-GB" w:eastAsia="fr-FR"/>
        </w:rPr>
      </w:pPr>
      <w:r>
        <w:rPr>
          <w:rFonts w:ascii="Times New Roman" w:eastAsia="Times New Roman" w:hAnsi="Times New Roman" w:cs="Times New Roman"/>
          <w:sz w:val="48"/>
          <w:szCs w:val="48"/>
          <w:lang w:val="en-GB" w:eastAsia="fr-FR"/>
        </w:rPr>
        <w:tab/>
      </w:r>
    </w:p>
    <w:p w:rsidR="00B40D3F" w:rsidRDefault="00B40D3F" w:rsidP="00B40D3F">
      <w:pPr>
        <w:tabs>
          <w:tab w:val="left" w:pos="1230"/>
        </w:tabs>
        <w:rPr>
          <w:rFonts w:ascii="Times New Roman" w:eastAsia="Times New Roman" w:hAnsi="Times New Roman" w:cs="Times New Roman"/>
          <w:sz w:val="48"/>
          <w:szCs w:val="48"/>
          <w:lang w:val="en-GB" w:eastAsia="fr-FR"/>
        </w:rPr>
      </w:pPr>
    </w:p>
    <w:p w:rsidR="00B40D3F" w:rsidRDefault="00B40D3F" w:rsidP="00B40D3F">
      <w:pPr>
        <w:tabs>
          <w:tab w:val="left" w:pos="1230"/>
        </w:tabs>
        <w:rPr>
          <w:rFonts w:ascii="Times New Roman" w:eastAsia="Times New Roman" w:hAnsi="Times New Roman" w:cs="Times New Roman"/>
          <w:sz w:val="48"/>
          <w:szCs w:val="48"/>
          <w:lang w:val="en-GB" w:eastAsia="fr-FR"/>
        </w:rPr>
      </w:pPr>
    </w:p>
    <w:p w:rsidR="00F408A8" w:rsidRDefault="00F408A8" w:rsidP="009B22F5">
      <w:pPr>
        <w:rPr>
          <w:rFonts w:ascii="Times New Roman" w:eastAsia="Times New Roman" w:hAnsi="Times New Roman" w:cs="Times New Roman"/>
          <w:sz w:val="48"/>
          <w:szCs w:val="48"/>
          <w:lang w:val="en-GB" w:eastAsia="fr-FR"/>
        </w:rPr>
        <w:sectPr w:rsidR="00F408A8" w:rsidSect="002C447C">
          <w:headerReference w:type="default" r:id="rId39"/>
          <w:pgSz w:w="11906" w:h="16838"/>
          <w:pgMar w:top="1417" w:right="1417" w:bottom="1417" w:left="1417" w:header="708" w:footer="708" w:gutter="0"/>
          <w:cols w:space="708"/>
          <w:docGrid w:linePitch="360"/>
        </w:sectPr>
      </w:pPr>
    </w:p>
    <w:p w:rsidR="000B289C" w:rsidRDefault="000B289C" w:rsidP="004630FD">
      <w:pPr>
        <w:jc w:val="both"/>
        <w:rPr>
          <w:rStyle w:val="title"/>
          <w:rFonts w:ascii="Times New Roman" w:hAnsi="Times New Roman" w:cs="Times New Roman"/>
          <w:sz w:val="24"/>
          <w:szCs w:val="24"/>
          <w:lang w:val="en-GB"/>
        </w:rPr>
      </w:pPr>
    </w:p>
    <w:p w:rsidR="001078D1" w:rsidRDefault="000E2250" w:rsidP="001078D1">
      <w:pPr>
        <w:spacing w:after="0" w:line="360" w:lineRule="auto"/>
        <w:jc w:val="both"/>
        <w:rPr>
          <w:rStyle w:val="title"/>
          <w:rFonts w:ascii="Times New Roman" w:hAnsi="Times New Roman" w:cs="Times New Roman"/>
          <w:sz w:val="24"/>
          <w:szCs w:val="24"/>
          <w:lang w:val="fr-BE"/>
        </w:rPr>
      </w:pPr>
      <w:r>
        <w:rPr>
          <w:rStyle w:val="title"/>
          <w:rFonts w:ascii="Times New Roman" w:hAnsi="Times New Roman" w:cs="Times New Roman"/>
          <w:sz w:val="24"/>
          <w:szCs w:val="24"/>
          <w:lang w:val="fr-BE"/>
        </w:rPr>
        <w:t>Dans le chapitre précédent (Chapitre III), les conditions optimales de fonctionnement des α et β-amylase</w:t>
      </w:r>
      <w:r w:rsidR="00A85B53">
        <w:rPr>
          <w:rStyle w:val="title"/>
          <w:rFonts w:ascii="Times New Roman" w:hAnsi="Times New Roman" w:cs="Times New Roman"/>
          <w:sz w:val="24"/>
          <w:szCs w:val="24"/>
          <w:lang w:val="fr-BE"/>
        </w:rPr>
        <w:t>s du malt de sorgho ont été déterminées.</w:t>
      </w:r>
      <w:r w:rsidR="00F56648">
        <w:rPr>
          <w:rStyle w:val="title"/>
          <w:rFonts w:ascii="Times New Roman" w:hAnsi="Times New Roman" w:cs="Times New Roman"/>
          <w:sz w:val="24"/>
          <w:szCs w:val="24"/>
          <w:lang w:val="fr-BE"/>
        </w:rPr>
        <w:t xml:space="preserve"> </w:t>
      </w:r>
    </w:p>
    <w:p w:rsidR="008D6EB6" w:rsidRDefault="001078D1" w:rsidP="001078D1">
      <w:pPr>
        <w:spacing w:after="0" w:line="360" w:lineRule="auto"/>
        <w:jc w:val="both"/>
        <w:rPr>
          <w:rStyle w:val="title"/>
          <w:rFonts w:ascii="Times New Roman" w:hAnsi="Times New Roman" w:cs="Times New Roman"/>
          <w:sz w:val="24"/>
          <w:szCs w:val="24"/>
          <w:lang w:val="fr-BE"/>
        </w:rPr>
      </w:pPr>
      <w:r>
        <w:rPr>
          <w:rStyle w:val="title"/>
          <w:rFonts w:ascii="Times New Roman" w:hAnsi="Times New Roman" w:cs="Times New Roman"/>
          <w:sz w:val="24"/>
          <w:szCs w:val="24"/>
          <w:lang w:val="fr-BE"/>
        </w:rPr>
        <w:t>Les travaux décrits dans ce chapitre (Chapitre IV) se sont orientés dans l</w:t>
      </w:r>
      <w:r w:rsidR="00B975A5">
        <w:rPr>
          <w:rStyle w:val="title"/>
          <w:rFonts w:ascii="Times New Roman" w:hAnsi="Times New Roman" w:cs="Times New Roman"/>
          <w:sz w:val="24"/>
          <w:szCs w:val="24"/>
          <w:lang w:val="fr-BE"/>
        </w:rPr>
        <w:t>’application des amylases du malt de sorgho sur des amidons</w:t>
      </w:r>
      <w:r>
        <w:rPr>
          <w:rStyle w:val="title"/>
          <w:rFonts w:ascii="Times New Roman" w:hAnsi="Times New Roman" w:cs="Times New Roman"/>
          <w:sz w:val="24"/>
          <w:szCs w:val="24"/>
          <w:lang w:val="fr-BE"/>
        </w:rPr>
        <w:t xml:space="preserve"> (amidon de maïs et amidon de blé)</w:t>
      </w:r>
      <w:r w:rsidR="00B975A5">
        <w:rPr>
          <w:rStyle w:val="title"/>
          <w:rFonts w:ascii="Times New Roman" w:hAnsi="Times New Roman" w:cs="Times New Roman"/>
          <w:sz w:val="24"/>
          <w:szCs w:val="24"/>
          <w:lang w:val="fr-BE"/>
        </w:rPr>
        <w:t xml:space="preserve"> et de</w:t>
      </w:r>
      <w:r w:rsidR="008D6EB6">
        <w:rPr>
          <w:rStyle w:val="title"/>
          <w:rFonts w:ascii="Times New Roman" w:hAnsi="Times New Roman" w:cs="Times New Roman"/>
          <w:sz w:val="24"/>
          <w:szCs w:val="24"/>
          <w:lang w:val="fr-BE"/>
        </w:rPr>
        <w:t>s farines</w:t>
      </w:r>
      <w:r>
        <w:rPr>
          <w:rStyle w:val="title"/>
          <w:rFonts w:ascii="Times New Roman" w:hAnsi="Times New Roman" w:cs="Times New Roman"/>
          <w:sz w:val="24"/>
          <w:szCs w:val="24"/>
          <w:lang w:val="fr-BE"/>
        </w:rPr>
        <w:t xml:space="preserve"> (farine de blé et farine de manioc). L’objectif recherché est d’arriver à pr</w:t>
      </w:r>
      <w:r w:rsidR="00A85B53">
        <w:rPr>
          <w:rStyle w:val="title"/>
          <w:rFonts w:ascii="Times New Roman" w:hAnsi="Times New Roman" w:cs="Times New Roman"/>
          <w:sz w:val="24"/>
          <w:szCs w:val="24"/>
          <w:lang w:val="fr-BE"/>
        </w:rPr>
        <w:t>oduire des maltodextrines avec c</w:t>
      </w:r>
      <w:r>
        <w:rPr>
          <w:rStyle w:val="title"/>
          <w:rFonts w:ascii="Times New Roman" w:hAnsi="Times New Roman" w:cs="Times New Roman"/>
          <w:sz w:val="24"/>
          <w:szCs w:val="24"/>
          <w:lang w:val="fr-BE"/>
        </w:rPr>
        <w:t>es amylases. Des tests d’hydrolyse en fiole</w:t>
      </w:r>
      <w:r w:rsidR="00A85B53">
        <w:rPr>
          <w:rStyle w:val="title"/>
          <w:rFonts w:ascii="Times New Roman" w:hAnsi="Times New Roman" w:cs="Times New Roman"/>
          <w:sz w:val="24"/>
          <w:szCs w:val="24"/>
          <w:lang w:val="fr-BE"/>
        </w:rPr>
        <w:t>s</w:t>
      </w:r>
      <w:r>
        <w:rPr>
          <w:rStyle w:val="title"/>
          <w:rFonts w:ascii="Times New Roman" w:hAnsi="Times New Roman" w:cs="Times New Roman"/>
          <w:sz w:val="24"/>
          <w:szCs w:val="24"/>
          <w:lang w:val="fr-BE"/>
        </w:rPr>
        <w:t xml:space="preserve"> ont été réalisés</w:t>
      </w:r>
      <w:r w:rsidRPr="001078D1">
        <w:rPr>
          <w:rStyle w:val="title"/>
          <w:rFonts w:ascii="Times New Roman" w:hAnsi="Times New Roman" w:cs="Times New Roman"/>
          <w:sz w:val="24"/>
          <w:szCs w:val="24"/>
          <w:lang w:val="fr-BE"/>
        </w:rPr>
        <w:t xml:space="preserve"> </w:t>
      </w:r>
      <w:r>
        <w:rPr>
          <w:rStyle w:val="title"/>
          <w:rFonts w:ascii="Times New Roman" w:hAnsi="Times New Roman" w:cs="Times New Roman"/>
          <w:sz w:val="24"/>
          <w:szCs w:val="24"/>
          <w:lang w:val="fr-BE"/>
        </w:rPr>
        <w:t>sur un</w:t>
      </w:r>
      <w:r w:rsidR="00430143">
        <w:rPr>
          <w:rStyle w:val="title"/>
          <w:rFonts w:ascii="Times New Roman" w:hAnsi="Times New Roman" w:cs="Times New Roman"/>
          <w:sz w:val="24"/>
          <w:szCs w:val="24"/>
          <w:lang w:val="fr-BE"/>
        </w:rPr>
        <w:t>e période de 6 heures à pH 5,5</w:t>
      </w:r>
      <w:r>
        <w:rPr>
          <w:rStyle w:val="title"/>
          <w:rFonts w:ascii="Times New Roman" w:hAnsi="Times New Roman" w:cs="Times New Roman"/>
          <w:sz w:val="24"/>
          <w:szCs w:val="24"/>
          <w:lang w:val="fr-BE"/>
        </w:rPr>
        <w:t xml:space="preserve"> et à la température de 65 °C</w:t>
      </w:r>
      <w:r w:rsidR="00817680">
        <w:rPr>
          <w:rStyle w:val="title"/>
          <w:rFonts w:ascii="Times New Roman" w:hAnsi="Times New Roman" w:cs="Times New Roman"/>
          <w:sz w:val="24"/>
          <w:szCs w:val="24"/>
          <w:lang w:val="fr-BE"/>
        </w:rPr>
        <w:t xml:space="preserve"> avec différentes concentration</w:t>
      </w:r>
      <w:r w:rsidR="00777617">
        <w:rPr>
          <w:rStyle w:val="title"/>
          <w:rFonts w:ascii="Times New Roman" w:hAnsi="Times New Roman" w:cs="Times New Roman"/>
          <w:sz w:val="24"/>
          <w:szCs w:val="24"/>
          <w:lang w:val="fr-BE"/>
        </w:rPr>
        <w:t>s</w:t>
      </w:r>
      <w:r w:rsidR="00817680">
        <w:rPr>
          <w:rStyle w:val="title"/>
          <w:rFonts w:ascii="Times New Roman" w:hAnsi="Times New Roman" w:cs="Times New Roman"/>
          <w:sz w:val="24"/>
          <w:szCs w:val="24"/>
          <w:lang w:val="fr-BE"/>
        </w:rPr>
        <w:t xml:space="preserve"> de malt de sorgho. Par ailleurs, l’influence du calcium sur le rendement de l’hydrolyse a été établie. </w:t>
      </w:r>
    </w:p>
    <w:p w:rsidR="004630FD" w:rsidRDefault="00817680" w:rsidP="00817680">
      <w:pPr>
        <w:spacing w:line="360" w:lineRule="auto"/>
        <w:jc w:val="both"/>
        <w:rPr>
          <w:rStyle w:val="title"/>
          <w:rFonts w:ascii="Times New Roman" w:hAnsi="Times New Roman" w:cs="Times New Roman"/>
          <w:sz w:val="24"/>
          <w:szCs w:val="24"/>
          <w:lang w:val="fr-BE"/>
        </w:rPr>
      </w:pPr>
      <w:r>
        <w:rPr>
          <w:rStyle w:val="title"/>
          <w:rFonts w:ascii="Times New Roman" w:hAnsi="Times New Roman" w:cs="Times New Roman"/>
          <w:sz w:val="24"/>
          <w:szCs w:val="24"/>
          <w:lang w:val="fr-BE"/>
        </w:rPr>
        <w:t>Les dextroses équivalents (DE) des h</w:t>
      </w:r>
      <w:r w:rsidR="0004293B">
        <w:rPr>
          <w:rStyle w:val="title"/>
          <w:rFonts w:ascii="Times New Roman" w:hAnsi="Times New Roman" w:cs="Times New Roman"/>
          <w:sz w:val="24"/>
          <w:szCs w:val="24"/>
          <w:lang w:val="fr-BE"/>
        </w:rPr>
        <w:t xml:space="preserve">ydrolysats </w:t>
      </w:r>
      <w:r>
        <w:rPr>
          <w:rStyle w:val="title"/>
          <w:rFonts w:ascii="Times New Roman" w:hAnsi="Times New Roman" w:cs="Times New Roman"/>
          <w:sz w:val="24"/>
          <w:szCs w:val="24"/>
          <w:lang w:val="fr-BE"/>
        </w:rPr>
        <w:t xml:space="preserve">obtenus </w:t>
      </w:r>
      <w:r w:rsidR="0004293B">
        <w:rPr>
          <w:rStyle w:val="title"/>
          <w:rFonts w:ascii="Times New Roman" w:hAnsi="Times New Roman" w:cs="Times New Roman"/>
          <w:sz w:val="24"/>
          <w:szCs w:val="24"/>
          <w:lang w:val="fr-BE"/>
        </w:rPr>
        <w:t>ont été</w:t>
      </w:r>
      <w:r>
        <w:rPr>
          <w:rStyle w:val="title"/>
          <w:rFonts w:ascii="Times New Roman" w:hAnsi="Times New Roman" w:cs="Times New Roman"/>
          <w:sz w:val="24"/>
          <w:szCs w:val="24"/>
          <w:lang w:val="fr-BE"/>
        </w:rPr>
        <w:t xml:space="preserve"> établis en se basant sur les quantités de glucose formées en cours d’hydrolyse</w:t>
      </w:r>
      <w:r w:rsidR="0004293B">
        <w:rPr>
          <w:rStyle w:val="title"/>
          <w:rFonts w:ascii="Times New Roman" w:hAnsi="Times New Roman" w:cs="Times New Roman"/>
          <w:sz w:val="24"/>
          <w:szCs w:val="24"/>
          <w:lang w:val="fr-BE"/>
        </w:rPr>
        <w:t xml:space="preserve">. </w:t>
      </w:r>
      <w:r>
        <w:rPr>
          <w:rStyle w:val="title"/>
          <w:rFonts w:ascii="Times New Roman" w:hAnsi="Times New Roman" w:cs="Times New Roman"/>
          <w:sz w:val="24"/>
          <w:szCs w:val="24"/>
          <w:lang w:val="fr-BE"/>
        </w:rPr>
        <w:t>D</w:t>
      </w:r>
      <w:r w:rsidR="0004293B">
        <w:rPr>
          <w:rStyle w:val="title"/>
          <w:rFonts w:ascii="Times New Roman" w:hAnsi="Times New Roman" w:cs="Times New Roman"/>
          <w:sz w:val="24"/>
          <w:szCs w:val="24"/>
          <w:lang w:val="fr-BE"/>
        </w:rPr>
        <w:t xml:space="preserve">es analyses chimiques ont </w:t>
      </w:r>
      <w:r>
        <w:rPr>
          <w:rStyle w:val="title"/>
          <w:rFonts w:ascii="Times New Roman" w:hAnsi="Times New Roman" w:cs="Times New Roman"/>
          <w:sz w:val="24"/>
          <w:szCs w:val="24"/>
          <w:lang w:val="fr-BE"/>
        </w:rPr>
        <w:t>été faites sur les hydrolysats pour déterminer et quantifier les différents oligosaccharides</w:t>
      </w:r>
      <w:r w:rsidR="00B260E5">
        <w:rPr>
          <w:rStyle w:val="title"/>
          <w:rFonts w:ascii="Times New Roman" w:hAnsi="Times New Roman" w:cs="Times New Roman"/>
          <w:sz w:val="24"/>
          <w:szCs w:val="24"/>
          <w:lang w:val="fr-BE"/>
        </w:rPr>
        <w:t xml:space="preserve"> </w:t>
      </w:r>
      <w:r>
        <w:rPr>
          <w:rStyle w:val="title"/>
          <w:rFonts w:ascii="Times New Roman" w:hAnsi="Times New Roman" w:cs="Times New Roman"/>
          <w:sz w:val="24"/>
          <w:szCs w:val="24"/>
          <w:lang w:val="fr-BE"/>
        </w:rPr>
        <w:t>formés.</w:t>
      </w:r>
      <w:r w:rsidR="00B260E5">
        <w:rPr>
          <w:rStyle w:val="title"/>
          <w:rFonts w:ascii="Times New Roman" w:hAnsi="Times New Roman" w:cs="Times New Roman"/>
          <w:sz w:val="24"/>
          <w:szCs w:val="24"/>
          <w:lang w:val="fr-BE"/>
        </w:rPr>
        <w:t xml:space="preserve"> </w:t>
      </w:r>
    </w:p>
    <w:p w:rsidR="00B260E5" w:rsidRPr="00B975A5" w:rsidRDefault="00B260E5" w:rsidP="008D6EB6">
      <w:pPr>
        <w:spacing w:line="360" w:lineRule="auto"/>
        <w:ind w:firstLine="709"/>
        <w:jc w:val="both"/>
        <w:rPr>
          <w:rStyle w:val="title"/>
          <w:rFonts w:ascii="Times New Roman" w:hAnsi="Times New Roman" w:cs="Times New Roman"/>
          <w:sz w:val="24"/>
          <w:szCs w:val="24"/>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4630FD" w:rsidRPr="00282CAE" w:rsidRDefault="004630FD" w:rsidP="00B40D3F">
      <w:pPr>
        <w:jc w:val="center"/>
        <w:rPr>
          <w:rStyle w:val="title"/>
          <w:rFonts w:ascii="Times New Roman" w:hAnsi="Times New Roman" w:cs="Times New Roman"/>
          <w:sz w:val="36"/>
          <w:szCs w:val="36"/>
          <w:lang w:val="fr-BE"/>
        </w:rPr>
      </w:pPr>
    </w:p>
    <w:p w:rsidR="00F408A8" w:rsidRDefault="00F408A8" w:rsidP="00B40D3F">
      <w:pPr>
        <w:jc w:val="center"/>
        <w:rPr>
          <w:rStyle w:val="title"/>
          <w:rFonts w:ascii="Times New Roman" w:hAnsi="Times New Roman" w:cs="Times New Roman"/>
          <w:sz w:val="36"/>
          <w:szCs w:val="36"/>
          <w:lang w:val="fr-BE"/>
        </w:rPr>
        <w:sectPr w:rsidR="00F408A8" w:rsidSect="002C447C">
          <w:headerReference w:type="default" r:id="rId40"/>
          <w:pgSz w:w="11906" w:h="16838"/>
          <w:pgMar w:top="1417" w:right="1417" w:bottom="1417" w:left="1417" w:header="708" w:footer="708" w:gutter="0"/>
          <w:cols w:space="708"/>
          <w:docGrid w:linePitch="360"/>
        </w:sectPr>
      </w:pPr>
    </w:p>
    <w:p w:rsidR="00817680" w:rsidRPr="00337776" w:rsidRDefault="00AA19FD" w:rsidP="00B260E5">
      <w:pPr>
        <w:rPr>
          <w:rStyle w:val="title"/>
          <w:rFonts w:ascii="Times New Roman" w:hAnsi="Times New Roman" w:cs="Times New Roman"/>
          <w:sz w:val="32"/>
          <w:szCs w:val="32"/>
          <w:lang w:val="en-US"/>
        </w:rPr>
      </w:pPr>
      <w:r w:rsidRPr="00337776">
        <w:rPr>
          <w:rStyle w:val="title"/>
          <w:rFonts w:ascii="Times New Roman" w:hAnsi="Times New Roman" w:cs="Times New Roman"/>
          <w:sz w:val="32"/>
          <w:szCs w:val="32"/>
          <w:lang w:val="en-US"/>
        </w:rPr>
        <w:lastRenderedPageBreak/>
        <w:t>Publication IV:</w:t>
      </w:r>
    </w:p>
    <w:p w:rsidR="00B40D3F" w:rsidRPr="00337776" w:rsidRDefault="00B40D3F" w:rsidP="004A2AB3">
      <w:pPr>
        <w:pStyle w:val="Titre1"/>
        <w:jc w:val="both"/>
        <w:rPr>
          <w:rFonts w:ascii="Times New Roman" w:hAnsi="Times New Roman" w:cs="Times New Roman"/>
          <w:b w:val="0"/>
          <w:lang w:val="en-US"/>
        </w:rPr>
      </w:pPr>
      <w:bookmarkStart w:id="85" w:name="_Toc352234031"/>
      <w:r w:rsidRPr="00337776">
        <w:rPr>
          <w:rStyle w:val="title"/>
          <w:rFonts w:ascii="Times New Roman" w:hAnsi="Times New Roman" w:cs="Times New Roman"/>
          <w:b w:val="0"/>
          <w:lang w:val="en-US"/>
        </w:rPr>
        <w:t>Hydrolysis of starches and flours by sorghum malt for dextrins production</w:t>
      </w:r>
      <w:bookmarkEnd w:id="85"/>
    </w:p>
    <w:p w:rsidR="00B40D3F" w:rsidRPr="00B40D3F" w:rsidRDefault="00B40D3F" w:rsidP="00B40D3F">
      <w:pPr>
        <w:jc w:val="both"/>
        <w:rPr>
          <w:rFonts w:ascii="Times New Roman" w:hAnsi="Times New Roman" w:cs="Times New Roman"/>
          <w:sz w:val="24"/>
          <w:szCs w:val="24"/>
          <w:lang w:val="en-GB"/>
        </w:rPr>
      </w:pPr>
    </w:p>
    <w:p w:rsidR="00B40D3F" w:rsidRPr="00B40D3F" w:rsidRDefault="00B40D3F" w:rsidP="00B40D3F">
      <w:pPr>
        <w:jc w:val="both"/>
        <w:rPr>
          <w:rFonts w:ascii="Times New Roman" w:hAnsi="Times New Roman" w:cs="Times New Roman"/>
          <w:sz w:val="24"/>
          <w:szCs w:val="24"/>
          <w:lang w:val="en-US"/>
        </w:rPr>
      </w:pPr>
      <w:r w:rsidRPr="00B40D3F">
        <w:rPr>
          <w:rFonts w:ascii="Times New Roman" w:hAnsi="Times New Roman" w:cs="Times New Roman"/>
          <w:sz w:val="24"/>
          <w:szCs w:val="24"/>
          <w:lang w:val="en-US"/>
        </w:rPr>
        <w:t>Khady Ba</w:t>
      </w:r>
      <w:r w:rsidRPr="00B40D3F">
        <w:rPr>
          <w:rFonts w:ascii="Times New Roman" w:hAnsi="Times New Roman" w:cs="Times New Roman"/>
          <w:sz w:val="24"/>
          <w:szCs w:val="24"/>
          <w:vertAlign w:val="superscript"/>
          <w:lang w:val="en-US"/>
        </w:rPr>
        <w:t>1, 3</w:t>
      </w:r>
      <w:r w:rsidRPr="00B40D3F">
        <w:rPr>
          <w:rFonts w:ascii="Times New Roman" w:hAnsi="Times New Roman" w:cs="Times New Roman"/>
          <w:sz w:val="24"/>
          <w:szCs w:val="24"/>
          <w:vertAlign w:val="superscript"/>
        </w:rPr>
        <w:sym w:font="Symbol" w:char="F02A"/>
      </w:r>
      <w:r w:rsidRPr="00B40D3F">
        <w:rPr>
          <w:rFonts w:ascii="Times New Roman" w:hAnsi="Times New Roman" w:cs="Times New Roman"/>
          <w:sz w:val="24"/>
          <w:szCs w:val="24"/>
          <w:lang w:val="en-US"/>
        </w:rPr>
        <w:t>, Mario Aguedo</w:t>
      </w:r>
      <w:r w:rsidRPr="00B40D3F">
        <w:rPr>
          <w:rFonts w:ascii="Times New Roman" w:hAnsi="Times New Roman" w:cs="Times New Roman"/>
          <w:sz w:val="24"/>
          <w:szCs w:val="24"/>
          <w:vertAlign w:val="superscript"/>
          <w:lang w:val="en-US"/>
        </w:rPr>
        <w:t>2</w:t>
      </w:r>
      <w:r w:rsidRPr="00B40D3F">
        <w:rPr>
          <w:rFonts w:ascii="Times New Roman" w:hAnsi="Times New Roman" w:cs="Times New Roman"/>
          <w:sz w:val="24"/>
          <w:szCs w:val="24"/>
          <w:lang w:val="en-US"/>
        </w:rPr>
        <w:t>, Emmanuel Tine</w:t>
      </w:r>
      <w:r w:rsidRPr="00B40D3F">
        <w:rPr>
          <w:rFonts w:ascii="Times New Roman" w:hAnsi="Times New Roman" w:cs="Times New Roman"/>
          <w:sz w:val="24"/>
          <w:szCs w:val="24"/>
          <w:vertAlign w:val="superscript"/>
          <w:lang w:val="en-US"/>
        </w:rPr>
        <w:t>3</w:t>
      </w:r>
      <w:r w:rsidRPr="00B40D3F">
        <w:rPr>
          <w:rFonts w:ascii="Times New Roman" w:hAnsi="Times New Roman" w:cs="Times New Roman"/>
          <w:sz w:val="24"/>
          <w:szCs w:val="24"/>
          <w:lang w:val="en-US"/>
        </w:rPr>
        <w:t>, Michel Paquot</w:t>
      </w:r>
      <w:r w:rsidRPr="00B40D3F">
        <w:rPr>
          <w:rFonts w:ascii="Times New Roman" w:hAnsi="Times New Roman" w:cs="Times New Roman"/>
          <w:sz w:val="24"/>
          <w:szCs w:val="24"/>
          <w:vertAlign w:val="superscript"/>
          <w:lang w:val="en-US"/>
        </w:rPr>
        <w:t>2</w:t>
      </w:r>
      <w:r w:rsidRPr="00B40D3F">
        <w:rPr>
          <w:rFonts w:ascii="Times New Roman" w:hAnsi="Times New Roman" w:cs="Times New Roman"/>
          <w:sz w:val="24"/>
          <w:szCs w:val="24"/>
          <w:lang w:val="en-US"/>
        </w:rPr>
        <w:t>, Jacqueline Destain</w:t>
      </w:r>
      <w:r w:rsidRPr="00B40D3F">
        <w:rPr>
          <w:rFonts w:ascii="Times New Roman" w:hAnsi="Times New Roman" w:cs="Times New Roman"/>
          <w:sz w:val="24"/>
          <w:szCs w:val="24"/>
          <w:vertAlign w:val="superscript"/>
          <w:lang w:val="en-US"/>
        </w:rPr>
        <w:t>1</w:t>
      </w:r>
      <w:r w:rsidRPr="00B40D3F">
        <w:rPr>
          <w:rFonts w:ascii="Times New Roman" w:hAnsi="Times New Roman" w:cs="Times New Roman"/>
          <w:sz w:val="24"/>
          <w:szCs w:val="24"/>
          <w:lang w:val="en-US"/>
        </w:rPr>
        <w:t>, Philippe Thonart</w:t>
      </w:r>
      <w:r w:rsidRPr="00B40D3F">
        <w:rPr>
          <w:rFonts w:ascii="Times New Roman" w:hAnsi="Times New Roman" w:cs="Times New Roman"/>
          <w:sz w:val="24"/>
          <w:szCs w:val="24"/>
          <w:vertAlign w:val="superscript"/>
          <w:lang w:val="en-US"/>
        </w:rPr>
        <w:t>1</w:t>
      </w:r>
      <w:r w:rsidRPr="00B40D3F">
        <w:rPr>
          <w:rFonts w:ascii="Times New Roman" w:hAnsi="Times New Roman" w:cs="Times New Roman"/>
          <w:sz w:val="24"/>
          <w:szCs w:val="24"/>
          <w:lang w:val="en-US"/>
        </w:rPr>
        <w:t xml:space="preserve"> </w:t>
      </w:r>
    </w:p>
    <w:p w:rsidR="00B40D3F" w:rsidRPr="00B40D3F" w:rsidRDefault="00B40D3F" w:rsidP="00B40D3F">
      <w:pPr>
        <w:jc w:val="both"/>
        <w:rPr>
          <w:rFonts w:ascii="Times New Roman" w:hAnsi="Times New Roman" w:cs="Times New Roman"/>
          <w:sz w:val="24"/>
          <w:szCs w:val="24"/>
          <w:lang w:val="en-US"/>
        </w:rPr>
      </w:pPr>
    </w:p>
    <w:p w:rsidR="00B40D3F" w:rsidRPr="00B40D3F" w:rsidRDefault="00B40D3F" w:rsidP="004A2AB3">
      <w:pPr>
        <w:jc w:val="both"/>
        <w:rPr>
          <w:rFonts w:ascii="Times New Roman" w:hAnsi="Times New Roman" w:cs="Times New Roman"/>
          <w:sz w:val="24"/>
          <w:szCs w:val="24"/>
          <w:lang w:val="en-US"/>
        </w:rPr>
      </w:pPr>
      <w:r w:rsidRPr="00B40D3F">
        <w:rPr>
          <w:rFonts w:ascii="Times New Roman" w:hAnsi="Times New Roman" w:cs="Times New Roman"/>
          <w:sz w:val="24"/>
          <w:szCs w:val="24"/>
          <w:vertAlign w:val="superscript"/>
          <w:lang w:val="en-US"/>
        </w:rPr>
        <w:t xml:space="preserve">1 </w:t>
      </w:r>
      <w:r w:rsidRPr="00B40D3F">
        <w:rPr>
          <w:rStyle w:val="hps"/>
          <w:rFonts w:ascii="Times New Roman" w:hAnsi="Times New Roman" w:cs="Times New Roman"/>
          <w:sz w:val="24"/>
          <w:szCs w:val="24"/>
          <w:lang w:val="en-US"/>
        </w:rPr>
        <w:t>University of</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Liege</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Gembloux Agro</w:t>
      </w:r>
      <w:r w:rsidRPr="00B40D3F">
        <w:rPr>
          <w:rFonts w:ascii="Times New Roman" w:hAnsi="Times New Roman" w:cs="Times New Roman"/>
          <w:sz w:val="24"/>
          <w:szCs w:val="24"/>
          <w:lang w:val="en-US"/>
        </w:rPr>
        <w:t xml:space="preserve">-Bio </w:t>
      </w:r>
      <w:r w:rsidRPr="00B40D3F">
        <w:rPr>
          <w:rStyle w:val="hps"/>
          <w:rFonts w:ascii="Times New Roman" w:hAnsi="Times New Roman" w:cs="Times New Roman"/>
          <w:sz w:val="24"/>
          <w:szCs w:val="24"/>
          <w:lang w:val="en-US"/>
        </w:rPr>
        <w:t>Tech</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department</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of</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Bio-</w:t>
      </w:r>
      <w:r w:rsidRPr="00B40D3F">
        <w:rPr>
          <w:rStyle w:val="alt-edited"/>
          <w:rFonts w:ascii="Times New Roman" w:hAnsi="Times New Roman" w:cs="Times New Roman"/>
          <w:sz w:val="24"/>
          <w:szCs w:val="24"/>
          <w:lang w:val="en-US"/>
        </w:rPr>
        <w:t>Industry</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Passage</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des</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Déportés</w:t>
      </w:r>
      <w:r w:rsidRPr="00B40D3F">
        <w:rPr>
          <w:rFonts w:ascii="Times New Roman" w:hAnsi="Times New Roman" w:cs="Times New Roman"/>
          <w:sz w:val="24"/>
          <w:szCs w:val="24"/>
          <w:lang w:val="en-US"/>
        </w:rPr>
        <w:t xml:space="preserve">, 2, 5030 </w:t>
      </w:r>
      <w:r w:rsidRPr="00B40D3F">
        <w:rPr>
          <w:rStyle w:val="hps"/>
          <w:rFonts w:ascii="Times New Roman" w:hAnsi="Times New Roman" w:cs="Times New Roman"/>
          <w:sz w:val="24"/>
          <w:szCs w:val="24"/>
          <w:lang w:val="en-US"/>
        </w:rPr>
        <w:t>Gembloux</w:t>
      </w:r>
      <w:r w:rsidRPr="00B40D3F">
        <w:rPr>
          <w:rFonts w:ascii="Times New Roman" w:hAnsi="Times New Roman" w:cs="Times New Roman"/>
          <w:sz w:val="24"/>
          <w:szCs w:val="24"/>
          <w:lang w:val="en-US"/>
        </w:rPr>
        <w:t>, Belgium.</w:t>
      </w:r>
    </w:p>
    <w:p w:rsidR="00B40D3F" w:rsidRPr="00B40D3F" w:rsidRDefault="00B40D3F" w:rsidP="004A2AB3">
      <w:pPr>
        <w:jc w:val="both"/>
        <w:rPr>
          <w:rFonts w:ascii="Times New Roman" w:hAnsi="Times New Roman" w:cs="Times New Roman"/>
          <w:sz w:val="24"/>
          <w:szCs w:val="24"/>
          <w:lang w:val="en-US"/>
        </w:rPr>
      </w:pPr>
      <w:r w:rsidRPr="00B40D3F">
        <w:rPr>
          <w:rFonts w:ascii="Times New Roman" w:hAnsi="Times New Roman" w:cs="Times New Roman"/>
          <w:sz w:val="24"/>
          <w:szCs w:val="24"/>
          <w:vertAlign w:val="superscript"/>
          <w:lang w:val="en-US"/>
        </w:rPr>
        <w:t>2</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University of</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Liege</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Gembloux Agro</w:t>
      </w:r>
      <w:r w:rsidRPr="00B40D3F">
        <w:rPr>
          <w:rFonts w:ascii="Times New Roman" w:hAnsi="Times New Roman" w:cs="Times New Roman"/>
          <w:sz w:val="24"/>
          <w:szCs w:val="24"/>
          <w:lang w:val="en-US"/>
        </w:rPr>
        <w:t xml:space="preserve">-Bio </w:t>
      </w:r>
      <w:r w:rsidRPr="00B40D3F">
        <w:rPr>
          <w:rStyle w:val="hps"/>
          <w:rFonts w:ascii="Times New Roman" w:hAnsi="Times New Roman" w:cs="Times New Roman"/>
          <w:sz w:val="24"/>
          <w:szCs w:val="24"/>
          <w:lang w:val="en-US"/>
        </w:rPr>
        <w:t>Tech</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department</w:t>
      </w:r>
      <w:r w:rsidRPr="00B40D3F">
        <w:rPr>
          <w:rFonts w:ascii="Times New Roman" w:hAnsi="Times New Roman" w:cs="Times New Roman"/>
          <w:sz w:val="24"/>
          <w:szCs w:val="24"/>
          <w:lang w:val="en-US"/>
        </w:rPr>
        <w:t xml:space="preserve"> of Industrial Biological Chemistry Passage des Déportés, 2, 5030 Gembloux Belgium</w:t>
      </w:r>
    </w:p>
    <w:p w:rsidR="00B40D3F" w:rsidRPr="00B40D3F" w:rsidRDefault="00B40D3F" w:rsidP="004A2AB3">
      <w:pPr>
        <w:autoSpaceDE w:val="0"/>
        <w:autoSpaceDN w:val="0"/>
        <w:adjustRightInd w:val="0"/>
        <w:rPr>
          <w:rFonts w:ascii="Times New Roman" w:hAnsi="Times New Roman" w:cs="Times New Roman"/>
          <w:sz w:val="24"/>
          <w:szCs w:val="24"/>
          <w:lang w:val="en-US"/>
        </w:rPr>
      </w:pPr>
      <w:r w:rsidRPr="00B40D3F">
        <w:rPr>
          <w:rFonts w:ascii="Times New Roman" w:hAnsi="Times New Roman" w:cs="Times New Roman"/>
          <w:sz w:val="24"/>
          <w:szCs w:val="24"/>
          <w:vertAlign w:val="superscript"/>
          <w:lang w:val="en-US"/>
        </w:rPr>
        <w:t>3</w:t>
      </w:r>
      <w:r w:rsidRPr="00B40D3F">
        <w:rPr>
          <w:rFonts w:ascii="Times New Roman" w:hAnsi="Times New Roman" w:cs="Times New Roman"/>
          <w:sz w:val="24"/>
          <w:szCs w:val="24"/>
          <w:lang w:val="en-US"/>
        </w:rPr>
        <w:t xml:space="preserve"> University Cheikh Anta Diop of Dakar, High School Polytechnic of Dakar, </w:t>
      </w:r>
      <w:r w:rsidRPr="00B40D3F">
        <w:rPr>
          <w:rStyle w:val="hps"/>
          <w:rFonts w:ascii="Times New Roman" w:hAnsi="Times New Roman" w:cs="Times New Roman"/>
          <w:sz w:val="24"/>
          <w:szCs w:val="24"/>
          <w:lang w:val="en-US"/>
        </w:rPr>
        <w:t>Laboratory of</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Applied Microbiology and</w:t>
      </w:r>
      <w:r w:rsidRPr="00B40D3F">
        <w:rPr>
          <w:rFonts w:ascii="Times New Roman" w:hAnsi="Times New Roman" w:cs="Times New Roman"/>
          <w:sz w:val="24"/>
          <w:szCs w:val="24"/>
          <w:lang w:val="en-US"/>
        </w:rPr>
        <w:t xml:space="preserve"> </w:t>
      </w:r>
      <w:r w:rsidRPr="00B40D3F">
        <w:rPr>
          <w:rStyle w:val="hps"/>
          <w:rFonts w:ascii="Times New Roman" w:hAnsi="Times New Roman" w:cs="Times New Roman"/>
          <w:sz w:val="24"/>
          <w:szCs w:val="24"/>
          <w:lang w:val="en-US"/>
        </w:rPr>
        <w:t>Industrial Engineering</w:t>
      </w:r>
      <w:r w:rsidRPr="00B40D3F">
        <w:rPr>
          <w:rFonts w:ascii="Times New Roman" w:hAnsi="Times New Roman" w:cs="Times New Roman"/>
          <w:sz w:val="24"/>
          <w:szCs w:val="24"/>
          <w:lang w:val="en-US"/>
        </w:rPr>
        <w:t>, BP 5085 Dakar Fann, Senegal.</w:t>
      </w:r>
    </w:p>
    <w:p w:rsidR="00B40D3F" w:rsidRPr="00B40D3F" w:rsidRDefault="00B40D3F" w:rsidP="00B40D3F">
      <w:pPr>
        <w:spacing w:line="360" w:lineRule="auto"/>
        <w:rPr>
          <w:rFonts w:ascii="Times New Roman" w:hAnsi="Times New Roman" w:cs="Times New Roman"/>
          <w:sz w:val="24"/>
          <w:szCs w:val="24"/>
          <w:lang w:val="en-US"/>
        </w:rPr>
      </w:pPr>
    </w:p>
    <w:p w:rsidR="00B40D3F" w:rsidRDefault="00B40D3F"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0A3743" w:rsidRDefault="000A3743" w:rsidP="00B40D3F">
      <w:pPr>
        <w:rPr>
          <w:rFonts w:ascii="Times New Roman" w:hAnsi="Times New Roman" w:cs="Times New Roman"/>
          <w:sz w:val="24"/>
          <w:szCs w:val="24"/>
          <w:vertAlign w:val="superscript"/>
          <w:lang w:val="en-US"/>
        </w:rPr>
      </w:pPr>
    </w:p>
    <w:p w:rsidR="008E02D2" w:rsidRDefault="008E02D2" w:rsidP="00B40D3F">
      <w:pPr>
        <w:spacing w:line="360" w:lineRule="auto"/>
        <w:rPr>
          <w:rFonts w:ascii="Times New Roman" w:hAnsi="Times New Roman" w:cs="Times New Roman"/>
          <w:b/>
          <w:sz w:val="24"/>
          <w:szCs w:val="24"/>
          <w:lang w:val="en-US"/>
        </w:rPr>
      </w:pPr>
    </w:p>
    <w:p w:rsidR="00D9677B" w:rsidRDefault="00D9677B" w:rsidP="00B40D3F">
      <w:pPr>
        <w:spacing w:line="360" w:lineRule="auto"/>
        <w:rPr>
          <w:rFonts w:ascii="Times New Roman" w:hAnsi="Times New Roman" w:cs="Times New Roman"/>
          <w:b/>
          <w:sz w:val="24"/>
          <w:szCs w:val="24"/>
          <w:lang w:val="en-US"/>
        </w:rPr>
      </w:pPr>
    </w:p>
    <w:p w:rsidR="000A6EF6" w:rsidRDefault="000A6EF6" w:rsidP="00B40D3F">
      <w:pPr>
        <w:spacing w:line="360" w:lineRule="auto"/>
        <w:rPr>
          <w:rFonts w:ascii="Times New Roman" w:hAnsi="Times New Roman" w:cs="Times New Roman"/>
          <w:b/>
          <w:sz w:val="24"/>
          <w:szCs w:val="24"/>
          <w:lang w:val="en-US"/>
        </w:rPr>
      </w:pPr>
    </w:p>
    <w:p w:rsidR="00B40D3F" w:rsidRPr="004A2AB3" w:rsidRDefault="00B40D3F" w:rsidP="004A2AB3">
      <w:pPr>
        <w:pStyle w:val="Titre1"/>
        <w:spacing w:line="360" w:lineRule="auto"/>
        <w:rPr>
          <w:rFonts w:ascii="Times New Roman" w:hAnsi="Times New Roman" w:cs="Times New Roman"/>
          <w:sz w:val="24"/>
          <w:szCs w:val="24"/>
          <w:lang w:val="en-US"/>
        </w:rPr>
      </w:pPr>
      <w:bookmarkStart w:id="86" w:name="_Toc352234032"/>
      <w:r w:rsidRPr="004A2AB3">
        <w:rPr>
          <w:rFonts w:ascii="Times New Roman" w:hAnsi="Times New Roman" w:cs="Times New Roman"/>
          <w:sz w:val="24"/>
          <w:szCs w:val="24"/>
          <w:lang w:val="en-US"/>
        </w:rPr>
        <w:lastRenderedPageBreak/>
        <w:t>Abstract</w:t>
      </w:r>
      <w:bookmarkEnd w:id="86"/>
    </w:p>
    <w:p w:rsidR="00B40D3F" w:rsidRPr="00B40D3F" w:rsidRDefault="00B40D3F" w:rsidP="00B260E5">
      <w:pPr>
        <w:spacing w:line="360" w:lineRule="auto"/>
        <w:jc w:val="both"/>
        <w:rPr>
          <w:rFonts w:ascii="Times New Roman" w:hAnsi="Times New Roman" w:cs="Times New Roman"/>
          <w:sz w:val="24"/>
          <w:szCs w:val="24"/>
          <w:lang w:val="en-US"/>
        </w:rPr>
      </w:pPr>
      <w:r w:rsidRPr="00B40D3F">
        <w:rPr>
          <w:rFonts w:ascii="Times New Roman" w:hAnsi="Times New Roman" w:cs="Times New Roman"/>
          <w:sz w:val="24"/>
          <w:szCs w:val="24"/>
          <w:lang w:val="en-US"/>
        </w:rPr>
        <w:t>Corn and wheat starches as well as wheat and cassava flours were hydrolyzed using sorghum malt at 65°C for 6 hours. Sorghum malt was prepared by malting white sorghum for 3 days at 30°C and amylases activities were determined. The dextrose equivalent (DE) was investigated under 3 sorghum malt and calcium chloride concentrations. Wheat flour presented the highest DE values and cassava flour had the highest hydrolysis yield. Different dextrins were produced in a pilot plant and were analyzed by HPSEC and HPAEC-PAD for their molecular weight distribution and oligosaccharides composition respectively. The results indicated that oligosaccharides with broad molecular weight distribution were present in the dextrins produced and that the proportion of maltose was very high.</w:t>
      </w:r>
    </w:p>
    <w:p w:rsidR="00B40D3F" w:rsidRPr="00B40D3F" w:rsidRDefault="00B40D3F" w:rsidP="00B40D3F">
      <w:pPr>
        <w:spacing w:line="360" w:lineRule="auto"/>
        <w:jc w:val="both"/>
        <w:rPr>
          <w:rFonts w:ascii="Times New Roman" w:hAnsi="Times New Roman" w:cs="Times New Roman"/>
          <w:sz w:val="24"/>
          <w:szCs w:val="24"/>
          <w:lang w:val="en-US"/>
        </w:rPr>
      </w:pPr>
    </w:p>
    <w:p w:rsidR="00B40D3F" w:rsidRPr="00B40D3F" w:rsidRDefault="00B40D3F" w:rsidP="00B40D3F">
      <w:pPr>
        <w:spacing w:line="360" w:lineRule="auto"/>
        <w:jc w:val="both"/>
        <w:rPr>
          <w:rFonts w:ascii="Times New Roman" w:hAnsi="Times New Roman" w:cs="Times New Roman"/>
          <w:sz w:val="24"/>
          <w:szCs w:val="24"/>
          <w:lang w:val="en-US"/>
        </w:rPr>
      </w:pPr>
      <w:r w:rsidRPr="00B40D3F">
        <w:rPr>
          <w:rFonts w:ascii="Times New Roman" w:hAnsi="Times New Roman" w:cs="Times New Roman"/>
          <w:b/>
          <w:sz w:val="24"/>
          <w:szCs w:val="24"/>
          <w:lang w:val="en-US"/>
        </w:rPr>
        <w:t>Keywords</w:t>
      </w:r>
      <w:r w:rsidRPr="00B40D3F">
        <w:rPr>
          <w:rFonts w:ascii="Times New Roman" w:hAnsi="Times New Roman" w:cs="Times New Roman"/>
          <w:sz w:val="24"/>
          <w:szCs w:val="24"/>
          <w:lang w:val="en-US"/>
        </w:rPr>
        <w:t>: Sorghum malt; hydrolysis; dextrose equivalent; dextrins; molecular weight; oligosaccharides</w:t>
      </w:r>
    </w:p>
    <w:p w:rsidR="00B40D3F" w:rsidRPr="00B40D3F" w:rsidRDefault="00B40D3F" w:rsidP="00B40D3F">
      <w:pPr>
        <w:spacing w:line="480" w:lineRule="auto"/>
        <w:jc w:val="both"/>
        <w:rPr>
          <w:rFonts w:ascii="Times New Roman" w:hAnsi="Times New Roman" w:cs="Times New Roman"/>
          <w:sz w:val="24"/>
          <w:szCs w:val="24"/>
          <w:vertAlign w:val="superscript"/>
          <w:lang w:val="en-US"/>
        </w:rPr>
      </w:pPr>
    </w:p>
    <w:p w:rsidR="00B40D3F" w:rsidRPr="00B40D3F" w:rsidRDefault="00B40D3F"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0A3743" w:rsidRDefault="000A3743" w:rsidP="00B40D3F">
      <w:pPr>
        <w:spacing w:line="360" w:lineRule="auto"/>
        <w:jc w:val="both"/>
        <w:rPr>
          <w:rFonts w:ascii="Times New Roman" w:hAnsi="Times New Roman" w:cs="Times New Roman"/>
          <w:b/>
          <w:sz w:val="24"/>
          <w:szCs w:val="24"/>
          <w:lang w:val="en-GB"/>
        </w:rPr>
      </w:pPr>
    </w:p>
    <w:p w:rsidR="004630FD" w:rsidRDefault="004630FD" w:rsidP="00B40D3F">
      <w:pPr>
        <w:spacing w:line="360" w:lineRule="auto"/>
        <w:jc w:val="both"/>
        <w:rPr>
          <w:rFonts w:ascii="Times New Roman" w:hAnsi="Times New Roman" w:cs="Times New Roman"/>
          <w:b/>
          <w:sz w:val="24"/>
          <w:szCs w:val="24"/>
          <w:lang w:val="en-GB"/>
        </w:rPr>
      </w:pPr>
    </w:p>
    <w:p w:rsidR="00B260E5" w:rsidRDefault="00B260E5" w:rsidP="00B40D3F">
      <w:pPr>
        <w:spacing w:line="360" w:lineRule="auto"/>
        <w:jc w:val="both"/>
        <w:rPr>
          <w:rFonts w:ascii="Times New Roman" w:hAnsi="Times New Roman" w:cs="Times New Roman"/>
          <w:b/>
          <w:sz w:val="24"/>
          <w:szCs w:val="24"/>
          <w:lang w:val="en-GB"/>
        </w:rPr>
      </w:pPr>
    </w:p>
    <w:p w:rsidR="00B260E5" w:rsidRDefault="00B260E5" w:rsidP="00B40D3F">
      <w:pPr>
        <w:spacing w:line="360" w:lineRule="auto"/>
        <w:jc w:val="both"/>
        <w:rPr>
          <w:rFonts w:ascii="Times New Roman" w:hAnsi="Times New Roman" w:cs="Times New Roman"/>
          <w:b/>
          <w:sz w:val="24"/>
          <w:szCs w:val="24"/>
          <w:lang w:val="en-GB"/>
        </w:rPr>
      </w:pPr>
    </w:p>
    <w:p w:rsidR="00B260E5" w:rsidRDefault="00B260E5" w:rsidP="00B40D3F">
      <w:pPr>
        <w:spacing w:line="360" w:lineRule="auto"/>
        <w:jc w:val="both"/>
        <w:rPr>
          <w:rFonts w:ascii="Times New Roman" w:hAnsi="Times New Roman" w:cs="Times New Roman"/>
          <w:b/>
          <w:sz w:val="24"/>
          <w:szCs w:val="24"/>
          <w:lang w:val="en-GB"/>
        </w:rPr>
      </w:pPr>
    </w:p>
    <w:p w:rsidR="00566985" w:rsidRDefault="00566985" w:rsidP="00B40D3F">
      <w:pPr>
        <w:spacing w:line="360" w:lineRule="auto"/>
        <w:jc w:val="both"/>
        <w:rPr>
          <w:rFonts w:ascii="Times New Roman" w:hAnsi="Times New Roman" w:cs="Times New Roman"/>
          <w:b/>
          <w:sz w:val="24"/>
          <w:szCs w:val="24"/>
          <w:lang w:val="en-GB"/>
        </w:rPr>
      </w:pPr>
    </w:p>
    <w:p w:rsidR="00B40D3F" w:rsidRPr="004A2AB3" w:rsidRDefault="00B40D3F" w:rsidP="004A2AB3">
      <w:pPr>
        <w:pStyle w:val="Titre1"/>
        <w:spacing w:line="360" w:lineRule="auto"/>
        <w:rPr>
          <w:rFonts w:ascii="Times New Roman" w:hAnsi="Times New Roman" w:cs="Times New Roman"/>
          <w:sz w:val="24"/>
          <w:szCs w:val="24"/>
          <w:lang w:val="en-US"/>
        </w:rPr>
      </w:pPr>
      <w:bookmarkStart w:id="87" w:name="_Toc352234033"/>
      <w:r w:rsidRPr="004A2AB3">
        <w:rPr>
          <w:rFonts w:ascii="Times New Roman" w:hAnsi="Times New Roman" w:cs="Times New Roman"/>
          <w:sz w:val="24"/>
          <w:szCs w:val="24"/>
          <w:lang w:val="en-US"/>
        </w:rPr>
        <w:lastRenderedPageBreak/>
        <w:t>1. Introduction</w:t>
      </w:r>
      <w:bookmarkEnd w:id="87"/>
    </w:p>
    <w:p w:rsidR="0074283A" w:rsidRPr="0074283A" w:rsidRDefault="0074283A" w:rsidP="0074283A">
      <w:pPr>
        <w:autoSpaceDE w:val="0"/>
        <w:autoSpaceDN w:val="0"/>
        <w:adjustRightInd w:val="0"/>
        <w:spacing w:line="360" w:lineRule="auto"/>
        <w:jc w:val="both"/>
        <w:rPr>
          <w:rFonts w:ascii="Times New Roman" w:hAnsi="Times New Roman" w:cs="Times New Roman"/>
          <w:sz w:val="24"/>
          <w:szCs w:val="24"/>
          <w:lang w:val="en-GB"/>
        </w:rPr>
      </w:pPr>
      <w:r w:rsidRPr="0074283A">
        <w:rPr>
          <w:rFonts w:ascii="Times New Roman" w:eastAsia="HelveticaNeue-Roman" w:hAnsi="Times New Roman" w:cs="Times New Roman"/>
          <w:color w:val="231F20"/>
          <w:sz w:val="24"/>
          <w:szCs w:val="24"/>
          <w:lang w:val="en-US"/>
        </w:rPr>
        <w:t>Starch is composed of two polysaccharides: amylose, composed of linear chains of glucose linked by α-1</w:t>
      </w:r>
      <w:proofErr w:type="gramStart"/>
      <w:r w:rsidRPr="0074283A">
        <w:rPr>
          <w:rFonts w:ascii="Times New Roman" w:eastAsia="HelveticaNeue-Roman" w:hAnsi="Times New Roman" w:cs="Times New Roman"/>
          <w:color w:val="231F20"/>
          <w:sz w:val="24"/>
          <w:szCs w:val="24"/>
          <w:lang w:val="en-US"/>
        </w:rPr>
        <w:t>,4</w:t>
      </w:r>
      <w:proofErr w:type="gramEnd"/>
      <w:r w:rsidRPr="0074283A">
        <w:rPr>
          <w:rFonts w:ascii="Times New Roman" w:eastAsia="HelveticaNeue-Roman" w:hAnsi="Times New Roman" w:cs="Times New Roman"/>
          <w:color w:val="231F20"/>
          <w:sz w:val="24"/>
          <w:szCs w:val="24"/>
          <w:lang w:val="en-US"/>
        </w:rPr>
        <w:t xml:space="preserve"> bonds, and amylopectin</w:t>
      </w:r>
      <w:r w:rsidRPr="0074283A">
        <w:rPr>
          <w:rFonts w:ascii="Times New Roman" w:hAnsi="Times New Roman" w:cs="Times New Roman"/>
          <w:sz w:val="24"/>
          <w:szCs w:val="24"/>
          <w:lang w:val="en-GB"/>
        </w:rPr>
        <w:t xml:space="preserve"> (α-1,6 bonds)</w:t>
      </w:r>
      <w:r w:rsidRPr="0074283A">
        <w:rPr>
          <w:rFonts w:ascii="Times New Roman" w:eastAsia="HelveticaNeue-Roman" w:hAnsi="Times New Roman" w:cs="Times New Roman"/>
          <w:color w:val="231F20"/>
          <w:sz w:val="24"/>
          <w:szCs w:val="24"/>
          <w:lang w:val="en-US"/>
        </w:rPr>
        <w:t xml:space="preserve"> which is the major macromolecular component and responsible for the architecture of the starch granules [1]. </w:t>
      </w:r>
      <w:r w:rsidRPr="0074283A">
        <w:rPr>
          <w:rFonts w:ascii="Times New Roman" w:hAnsi="Times New Roman" w:cs="Times New Roman"/>
          <w:sz w:val="24"/>
          <w:szCs w:val="24"/>
          <w:lang w:val="en-US"/>
        </w:rPr>
        <w:t xml:space="preserve">The physical properties of starch are influenced by the molecular structures of both amylose and amylopectin [2]. </w:t>
      </w:r>
      <w:r w:rsidRPr="0074283A">
        <w:rPr>
          <w:rFonts w:ascii="Times New Roman" w:hAnsi="Times New Roman" w:cs="Times New Roman"/>
          <w:sz w:val="24"/>
          <w:szCs w:val="24"/>
          <w:lang w:val="en-GB"/>
        </w:rPr>
        <w:t xml:space="preserve">Starches from various botanical origins differ in amylose and amylopectin content, chain length distribution and molecular weight. Starch hydrolysis products are widely used in food industry for their functional properties; moreover practical applications have been found in pharmaceutics, cosmetics, detergents, textiles, paper and paints [3]. Starch hydrolysates with dextrose equivalent (DE) below 20 are referred to as maltodextrins, while those with DE above 20 are referred to as maltose syrup or glucose syrups [4]. Starch hydrolysates with the same DE can have different properties and molecular compositions depending on the starch and how it is digested [5]. </w:t>
      </w:r>
    </w:p>
    <w:p w:rsidR="0074283A" w:rsidRPr="0074283A" w:rsidRDefault="0074283A" w:rsidP="0074283A">
      <w:pPr>
        <w:autoSpaceDE w:val="0"/>
        <w:autoSpaceDN w:val="0"/>
        <w:adjustRightInd w:val="0"/>
        <w:spacing w:line="360" w:lineRule="auto"/>
        <w:jc w:val="both"/>
        <w:rPr>
          <w:rFonts w:ascii="Times New Roman" w:hAnsi="Times New Roman" w:cs="Times New Roman"/>
          <w:sz w:val="24"/>
          <w:szCs w:val="24"/>
          <w:lang w:val="en-US"/>
        </w:rPr>
      </w:pPr>
      <w:r w:rsidRPr="0074283A">
        <w:rPr>
          <w:rFonts w:ascii="Times New Roman" w:hAnsi="Times New Roman" w:cs="Times New Roman"/>
          <w:sz w:val="24"/>
          <w:szCs w:val="24"/>
          <w:lang w:val="en-GB"/>
        </w:rPr>
        <w:t xml:space="preserve">The hydrolysis of starch can be done enzymatically or through acid-mediated processes. Amylases are digestive enzymes which hydrolyze glycosidic bonds of starch to glucose, maltose, maltotriose and dextrin. There are various amylases with different properties. </w:t>
      </w:r>
      <w:r>
        <w:rPr>
          <w:rFonts w:ascii="Times New Roman" w:hAnsi="Times New Roman" w:cs="Times New Roman"/>
          <w:color w:val="000000"/>
          <w:sz w:val="24"/>
          <w:szCs w:val="24"/>
          <w:lang w:val="en-GB"/>
        </w:rPr>
        <w:t>α</w:t>
      </w:r>
      <w:r>
        <w:rPr>
          <w:rFonts w:ascii="Times New Roman" w:hAnsi="Times New Roman" w:cs="Times New Roman"/>
          <w:color w:val="000000"/>
          <w:sz w:val="24"/>
          <w:szCs w:val="24"/>
          <w:lang w:val="en-GB"/>
        </w:rPr>
        <w:noBreakHyphen/>
        <w:t>A</w:t>
      </w:r>
      <w:r w:rsidRPr="0074283A">
        <w:rPr>
          <w:rFonts w:ascii="Times New Roman" w:hAnsi="Times New Roman" w:cs="Times New Roman"/>
          <w:color w:val="000000"/>
          <w:sz w:val="24"/>
          <w:szCs w:val="24"/>
          <w:lang w:val="en-GB"/>
        </w:rPr>
        <w:t>mylase (E.C. 3.2.1.1) catalyzes the cleavage of internal α-1</w:t>
      </w:r>
      <w:proofErr w:type="gramStart"/>
      <w:r w:rsidRPr="0074283A">
        <w:rPr>
          <w:rFonts w:ascii="Times New Roman" w:hAnsi="Times New Roman" w:cs="Times New Roman"/>
          <w:color w:val="000000"/>
          <w:sz w:val="24"/>
          <w:szCs w:val="24"/>
          <w:lang w:val="en-GB"/>
        </w:rPr>
        <w:t>,4</w:t>
      </w:r>
      <w:proofErr w:type="gramEnd"/>
      <w:r w:rsidRPr="0074283A">
        <w:rPr>
          <w:rFonts w:ascii="Times New Roman" w:hAnsi="Times New Roman" w:cs="Times New Roman"/>
          <w:color w:val="000000"/>
          <w:sz w:val="24"/>
          <w:szCs w:val="24"/>
          <w:lang w:val="en-GB"/>
        </w:rPr>
        <w:t xml:space="preserve"> bonds of starch, releasing oligosaccharides as main products. </w:t>
      </w:r>
      <w:r w:rsidR="00E56E5C" w:rsidRPr="0074283A">
        <w:rPr>
          <w:rFonts w:ascii="Times New Roman" w:hAnsi="Times New Roman" w:cs="Times New Roman"/>
          <w:color w:val="000000"/>
          <w:sz w:val="24"/>
          <w:szCs w:val="24"/>
          <w:lang w:val="en-GB"/>
        </w:rPr>
        <w:t>Β-Amylase</w:t>
      </w:r>
      <w:r w:rsidRPr="0074283A">
        <w:rPr>
          <w:rFonts w:ascii="Times New Roman" w:hAnsi="Times New Roman" w:cs="Times New Roman"/>
          <w:color w:val="000000"/>
          <w:sz w:val="24"/>
          <w:szCs w:val="24"/>
          <w:lang w:val="en-GB"/>
        </w:rPr>
        <w:t xml:space="preserve"> (E.C. 3.2.1.2) releases low molar mass sugars, i.e. glucose and maltose. Pullulanase (E.C. 3.2.1.41) is a debranching amylase which catalyzes the hydrolysis of α-1</w:t>
      </w:r>
      <w:proofErr w:type="gramStart"/>
      <w:r w:rsidRPr="0074283A">
        <w:rPr>
          <w:rFonts w:ascii="Times New Roman" w:hAnsi="Times New Roman" w:cs="Times New Roman"/>
          <w:color w:val="000000"/>
          <w:sz w:val="24"/>
          <w:szCs w:val="24"/>
          <w:lang w:val="en-GB"/>
        </w:rPr>
        <w:t>,6</w:t>
      </w:r>
      <w:proofErr w:type="gramEnd"/>
      <w:r w:rsidRPr="0074283A">
        <w:rPr>
          <w:rFonts w:ascii="Times New Roman" w:hAnsi="Times New Roman" w:cs="Times New Roman"/>
          <w:color w:val="000000"/>
          <w:sz w:val="24"/>
          <w:szCs w:val="24"/>
          <w:lang w:val="en-GB"/>
        </w:rPr>
        <w:t xml:space="preserve"> bonds present in amylopectin. </w:t>
      </w:r>
      <w:r w:rsidRPr="0074283A">
        <w:rPr>
          <w:rStyle w:val="hps"/>
          <w:rFonts w:ascii="Times New Roman" w:hAnsi="Times New Roman" w:cs="Times New Roman"/>
          <w:sz w:val="24"/>
          <w:szCs w:val="24"/>
          <w:lang w:val="en-US"/>
        </w:rPr>
        <w:t>Other</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amylases</w:t>
      </w:r>
      <w:r w:rsidRPr="0074283A">
        <w:rPr>
          <w:rFonts w:ascii="Times New Roman" w:hAnsi="Times New Roman" w:cs="Times New Roman"/>
          <w:sz w:val="24"/>
          <w:szCs w:val="24"/>
          <w:lang w:val="en-US"/>
        </w:rPr>
        <w:t xml:space="preserve"> are </w:t>
      </w:r>
      <w:r w:rsidRPr="0074283A">
        <w:rPr>
          <w:rStyle w:val="hps"/>
          <w:rFonts w:ascii="Times New Roman" w:hAnsi="Times New Roman" w:cs="Times New Roman"/>
          <w:sz w:val="24"/>
          <w:szCs w:val="24"/>
          <w:lang w:val="en-US"/>
        </w:rPr>
        <w:t>also</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important</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in starch hydrolysis,</w:t>
      </w:r>
      <w:r w:rsidRPr="0074283A">
        <w:rPr>
          <w:rFonts w:ascii="Times New Roman" w:hAnsi="Times New Roman" w:cs="Times New Roman"/>
          <w:sz w:val="24"/>
          <w:szCs w:val="24"/>
          <w:lang w:val="en-US"/>
        </w:rPr>
        <w:t xml:space="preserve"> such </w:t>
      </w:r>
      <w:r w:rsidRPr="0074283A">
        <w:rPr>
          <w:rStyle w:val="hps"/>
          <w:rFonts w:ascii="Times New Roman" w:hAnsi="Times New Roman" w:cs="Times New Roman"/>
          <w:sz w:val="24"/>
          <w:szCs w:val="24"/>
          <w:lang w:val="en-US"/>
        </w:rPr>
        <w:t xml:space="preserve">as </w:t>
      </w:r>
      <w:r w:rsidRPr="0074283A">
        <w:rPr>
          <w:rStyle w:val="hps"/>
          <w:rFonts w:ascii="Times New Roman" w:hAnsi="Times New Roman" w:cs="Times New Roman"/>
          <w:sz w:val="24"/>
          <w:szCs w:val="24"/>
        </w:rPr>
        <w:t>α</w:t>
      </w:r>
      <w:r w:rsidRPr="0074283A">
        <w:rPr>
          <w:rStyle w:val="hps"/>
          <w:rFonts w:ascii="Times New Roman" w:hAnsi="Times New Roman" w:cs="Times New Roman"/>
          <w:sz w:val="24"/>
          <w:szCs w:val="24"/>
          <w:lang w:val="en-US"/>
        </w:rPr>
        <w:t>-glucosidase (E.C. 3.2.1.20) and glucoamylase (E.C. 3.2.1.3).</w:t>
      </w:r>
      <w:r w:rsidRPr="0074283A">
        <w:rPr>
          <w:rFonts w:ascii="Times New Roman" w:hAnsi="Times New Roman" w:cs="Times New Roman"/>
          <w:color w:val="000000"/>
          <w:sz w:val="24"/>
          <w:szCs w:val="24"/>
          <w:lang w:val="en-GB"/>
        </w:rPr>
        <w:t xml:space="preserve"> Amylases act synergistically in the hydrolysis of starch [6]. Amylases can be produced by a wide variety of organisms, bacteria, fungi, animals and plants. </w:t>
      </w:r>
      <w:r w:rsidRPr="0074283A">
        <w:rPr>
          <w:rFonts w:ascii="Times New Roman" w:hAnsi="Times New Roman" w:cs="Times New Roman"/>
          <w:sz w:val="24"/>
          <w:szCs w:val="24"/>
          <w:lang w:val="en-GB"/>
        </w:rPr>
        <w:t xml:space="preserve">Starch hydrolysis products can be produced industrially with the use of enzymes from microorganisms; however, </w:t>
      </w:r>
      <w:r w:rsidRPr="0074283A">
        <w:rPr>
          <w:rStyle w:val="hps"/>
          <w:rFonts w:ascii="Times New Roman" w:hAnsi="Times New Roman" w:cs="Times New Roman"/>
          <w:sz w:val="24"/>
          <w:szCs w:val="24"/>
          <w:lang w:val="en-US"/>
        </w:rPr>
        <w:t>malted cereals</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can also be sources</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of amylases.</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To our knowledge</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the</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hydrolysis of starch</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has not yet</w:t>
      </w:r>
      <w:r w:rsidRPr="0074283A">
        <w:rPr>
          <w:rFonts w:ascii="Times New Roman" w:hAnsi="Times New Roman" w:cs="Times New Roman"/>
          <w:sz w:val="24"/>
          <w:szCs w:val="24"/>
          <w:lang w:val="en-US"/>
        </w:rPr>
        <w:t xml:space="preserve"> been </w:t>
      </w:r>
      <w:r w:rsidRPr="0074283A">
        <w:rPr>
          <w:rStyle w:val="hps"/>
          <w:rFonts w:ascii="Times New Roman" w:hAnsi="Times New Roman" w:cs="Times New Roman"/>
          <w:sz w:val="24"/>
          <w:szCs w:val="24"/>
          <w:lang w:val="en-US"/>
        </w:rPr>
        <w:t>done</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 xml:space="preserve">with </w:t>
      </w:r>
      <w:r w:rsidRPr="0074283A">
        <w:rPr>
          <w:rFonts w:ascii="Times New Roman" w:hAnsi="Times New Roman" w:cs="Times New Roman"/>
          <w:sz w:val="24"/>
          <w:szCs w:val="24"/>
          <w:lang w:val="en-US"/>
        </w:rPr>
        <w:t xml:space="preserve">sorghum </w:t>
      </w:r>
      <w:r w:rsidRPr="0074283A">
        <w:rPr>
          <w:rStyle w:val="hps"/>
          <w:rFonts w:ascii="Times New Roman" w:hAnsi="Times New Roman" w:cs="Times New Roman"/>
          <w:sz w:val="24"/>
          <w:szCs w:val="24"/>
          <w:lang w:val="en-US"/>
        </w:rPr>
        <w:t>malt</w:t>
      </w:r>
      <w:r w:rsidRPr="0074283A">
        <w:rPr>
          <w:rFonts w:ascii="Times New Roman" w:hAnsi="Times New Roman" w:cs="Times New Roman"/>
          <w:sz w:val="24"/>
          <w:szCs w:val="24"/>
          <w:lang w:val="en-US"/>
        </w:rPr>
        <w:t xml:space="preserve"> </w:t>
      </w:r>
      <w:r w:rsidRPr="0074283A">
        <w:rPr>
          <w:rFonts w:ascii="Times New Roman" w:hAnsi="Times New Roman" w:cs="Times New Roman"/>
          <w:sz w:val="24"/>
          <w:szCs w:val="24"/>
          <w:lang w:val="en-GB"/>
        </w:rPr>
        <w:t xml:space="preserve">(SM) </w:t>
      </w:r>
      <w:r w:rsidRPr="0074283A">
        <w:rPr>
          <w:rStyle w:val="hps"/>
          <w:rFonts w:ascii="Times New Roman" w:hAnsi="Times New Roman" w:cs="Times New Roman"/>
          <w:sz w:val="24"/>
          <w:szCs w:val="24"/>
          <w:lang w:val="en-US"/>
        </w:rPr>
        <w:t>amylases</w:t>
      </w:r>
      <w:r w:rsidRPr="0074283A">
        <w:rPr>
          <w:rFonts w:ascii="Times New Roman" w:hAnsi="Times New Roman" w:cs="Times New Roman"/>
          <w:sz w:val="24"/>
          <w:szCs w:val="24"/>
          <w:lang w:val="en-US"/>
        </w:rPr>
        <w:t xml:space="preserve">. </w:t>
      </w:r>
    </w:p>
    <w:p w:rsidR="0074283A" w:rsidRPr="0074283A" w:rsidRDefault="0074283A" w:rsidP="0074283A">
      <w:pPr>
        <w:autoSpaceDE w:val="0"/>
        <w:autoSpaceDN w:val="0"/>
        <w:adjustRightInd w:val="0"/>
        <w:spacing w:line="360" w:lineRule="auto"/>
        <w:jc w:val="both"/>
        <w:rPr>
          <w:rFonts w:ascii="Times New Roman" w:hAnsi="Times New Roman" w:cs="Times New Roman"/>
          <w:sz w:val="24"/>
          <w:szCs w:val="24"/>
          <w:lang w:val="en-US"/>
        </w:rPr>
      </w:pPr>
      <w:r w:rsidRPr="0074283A">
        <w:rPr>
          <w:rStyle w:val="hps"/>
          <w:rFonts w:ascii="Times New Roman" w:hAnsi="Times New Roman" w:cs="Times New Roman"/>
          <w:sz w:val="24"/>
          <w:szCs w:val="24"/>
          <w:lang w:val="en-US"/>
        </w:rPr>
        <w:t>Ayernor</w:t>
      </w:r>
      <w:r w:rsidRPr="0074283A">
        <w:rPr>
          <w:rFonts w:ascii="Times New Roman" w:hAnsi="Times New Roman" w:cs="Times New Roman"/>
          <w:sz w:val="24"/>
          <w:szCs w:val="24"/>
          <w:lang w:val="en-US"/>
        </w:rPr>
        <w:t xml:space="preserve"> et al. [7]</w:t>
      </w:r>
      <w:r w:rsidRPr="0074283A">
        <w:rPr>
          <w:rStyle w:val="hps"/>
          <w:rFonts w:ascii="Times New Roman" w:hAnsi="Times New Roman" w:cs="Times New Roman"/>
          <w:sz w:val="24"/>
          <w:szCs w:val="24"/>
          <w:lang w:val="en-US"/>
        </w:rPr>
        <w:t xml:space="preserve"> </w:t>
      </w:r>
      <w:r w:rsidRPr="0074283A">
        <w:rPr>
          <w:rFonts w:ascii="Times New Roman" w:hAnsi="Times New Roman" w:cs="Times New Roman"/>
          <w:sz w:val="24"/>
          <w:szCs w:val="24"/>
          <w:lang w:val="en-US"/>
        </w:rPr>
        <w:t>have</w:t>
      </w:r>
      <w:r w:rsidRPr="0074283A">
        <w:rPr>
          <w:rStyle w:val="hps"/>
          <w:rFonts w:ascii="Times New Roman" w:hAnsi="Times New Roman" w:cs="Times New Roman"/>
          <w:sz w:val="24"/>
          <w:szCs w:val="24"/>
          <w:lang w:val="en-US"/>
        </w:rPr>
        <w:t xml:space="preserve"> produced</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glucose syrup</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from</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cassava flour</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by combining</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rice malt</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and amyloglucosidase</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from</w:t>
      </w:r>
      <w:r w:rsidRPr="0074283A">
        <w:rPr>
          <w:rFonts w:ascii="Times New Roman" w:hAnsi="Times New Roman" w:cs="Times New Roman"/>
          <w:sz w:val="24"/>
          <w:szCs w:val="24"/>
          <w:lang w:val="en-US"/>
        </w:rPr>
        <w:t xml:space="preserve"> </w:t>
      </w:r>
      <w:r w:rsidRPr="0074283A">
        <w:rPr>
          <w:rStyle w:val="hps"/>
          <w:rFonts w:ascii="Times New Roman" w:hAnsi="Times New Roman" w:cs="Times New Roman"/>
          <w:i/>
          <w:sz w:val="24"/>
          <w:szCs w:val="24"/>
          <w:lang w:val="en-US"/>
        </w:rPr>
        <w:t xml:space="preserve">Aspergillus </w:t>
      </w:r>
      <w:proofErr w:type="gramStart"/>
      <w:r w:rsidRPr="0074283A">
        <w:rPr>
          <w:rStyle w:val="hps"/>
          <w:rFonts w:ascii="Times New Roman" w:hAnsi="Times New Roman" w:cs="Times New Roman"/>
          <w:i/>
          <w:sz w:val="24"/>
          <w:szCs w:val="24"/>
          <w:lang w:val="en-US"/>
        </w:rPr>
        <w:t>niger</w:t>
      </w:r>
      <w:proofErr w:type="gramEnd"/>
      <w:r w:rsidRPr="0074283A">
        <w:rPr>
          <w:rFonts w:ascii="Times New Roman" w:hAnsi="Times New Roman" w:cs="Times New Roman"/>
          <w:i/>
          <w:sz w:val="24"/>
          <w:szCs w:val="24"/>
          <w:lang w:val="en-US"/>
        </w:rPr>
        <w:t>.</w:t>
      </w:r>
      <w:r w:rsidRPr="0074283A">
        <w:rPr>
          <w:rFonts w:ascii="Times New Roman" w:hAnsi="Times New Roman" w:cs="Times New Roman"/>
          <w:sz w:val="24"/>
          <w:szCs w:val="24"/>
          <w:lang w:val="en-GB"/>
        </w:rPr>
        <w:t xml:space="preserve"> The depolymerisation of starch was performed in two steps (liquefaction and saccharification). </w:t>
      </w:r>
      <w:r w:rsidRPr="0074283A">
        <w:rPr>
          <w:rFonts w:ascii="Times New Roman" w:hAnsi="Times New Roman" w:cs="Times New Roman"/>
          <w:sz w:val="24"/>
          <w:szCs w:val="24"/>
          <w:lang w:val="en-US"/>
        </w:rPr>
        <w:t xml:space="preserve">During the liquefaction process, α-amylases convert starch into dextrins and small amounts of oligosaccharides. Some sorghum varieties exhibit good amylase activities especially </w:t>
      </w:r>
      <w:r w:rsidRPr="0074283A">
        <w:rPr>
          <w:rFonts w:ascii="Times New Roman" w:hAnsi="Times New Roman" w:cs="Times New Roman"/>
          <w:sz w:val="24"/>
          <w:szCs w:val="24"/>
        </w:rPr>
        <w:t>α</w:t>
      </w:r>
      <w:r w:rsidRPr="0074283A">
        <w:rPr>
          <w:rFonts w:ascii="Times New Roman" w:hAnsi="Times New Roman" w:cs="Times New Roman"/>
          <w:sz w:val="24"/>
          <w:szCs w:val="24"/>
          <w:lang w:val="en-US"/>
        </w:rPr>
        <w:t>-amylase activity [8</w:t>
      </w:r>
      <w:proofErr w:type="gramStart"/>
      <w:r w:rsidRPr="0074283A">
        <w:rPr>
          <w:rFonts w:ascii="Times New Roman" w:hAnsi="Times New Roman" w:cs="Times New Roman"/>
          <w:sz w:val="24"/>
          <w:szCs w:val="24"/>
          <w:lang w:val="en-US"/>
        </w:rPr>
        <w:t>,9</w:t>
      </w:r>
      <w:proofErr w:type="gramEnd"/>
      <w:r w:rsidRPr="0074283A">
        <w:rPr>
          <w:rFonts w:ascii="Times New Roman" w:hAnsi="Times New Roman" w:cs="Times New Roman"/>
          <w:sz w:val="24"/>
          <w:szCs w:val="24"/>
          <w:lang w:val="en-US"/>
        </w:rPr>
        <w:t xml:space="preserve">] . The hydrolytic process and the use of efficient low-cost amylolytic enzymes are important factors to be considered for the production of dextrins. </w:t>
      </w:r>
      <w:r w:rsidRPr="0074283A">
        <w:rPr>
          <w:rFonts w:ascii="Times New Roman" w:hAnsi="Times New Roman" w:cs="Times New Roman"/>
          <w:sz w:val="24"/>
          <w:szCs w:val="24"/>
          <w:lang w:val="en-GB"/>
        </w:rPr>
        <w:t xml:space="preserve">The objectives of the present work were to study the possibility </w:t>
      </w:r>
      <w:r w:rsidRPr="0074283A">
        <w:rPr>
          <w:rFonts w:ascii="Times New Roman" w:hAnsi="Times New Roman" w:cs="Times New Roman"/>
          <w:sz w:val="24"/>
          <w:szCs w:val="24"/>
          <w:lang w:val="en-GB"/>
        </w:rPr>
        <w:lastRenderedPageBreak/>
        <w:t xml:space="preserve">of producing dextrins by using SM on starches and flours and to characterize the oligosaccharides obtained. </w:t>
      </w:r>
    </w:p>
    <w:p w:rsidR="0074283A" w:rsidRPr="004A2AB3" w:rsidRDefault="0074283A" w:rsidP="00CF618D">
      <w:pPr>
        <w:pStyle w:val="Titre1"/>
        <w:rPr>
          <w:rFonts w:ascii="Times New Roman" w:hAnsi="Times New Roman" w:cs="Times New Roman"/>
          <w:sz w:val="24"/>
          <w:szCs w:val="24"/>
          <w:lang w:val="en-US"/>
        </w:rPr>
      </w:pPr>
      <w:bookmarkStart w:id="88" w:name="_Toc352234034"/>
      <w:r w:rsidRPr="004A2AB3">
        <w:rPr>
          <w:rFonts w:ascii="Times New Roman" w:hAnsi="Times New Roman" w:cs="Times New Roman"/>
          <w:sz w:val="24"/>
          <w:szCs w:val="24"/>
          <w:lang w:val="en-US"/>
        </w:rPr>
        <w:t>2. Materials and methods</w:t>
      </w:r>
      <w:bookmarkEnd w:id="88"/>
    </w:p>
    <w:p w:rsidR="0074283A" w:rsidRPr="004A2AB3" w:rsidRDefault="0074283A" w:rsidP="004A2AB3">
      <w:pPr>
        <w:pStyle w:val="Titre2"/>
        <w:spacing w:line="360" w:lineRule="auto"/>
        <w:rPr>
          <w:rFonts w:ascii="Times New Roman" w:hAnsi="Times New Roman" w:cs="Times New Roman"/>
          <w:color w:val="auto"/>
          <w:sz w:val="24"/>
          <w:szCs w:val="24"/>
          <w:lang w:val="en-US"/>
        </w:rPr>
      </w:pPr>
      <w:bookmarkStart w:id="89" w:name="_Toc352234035"/>
      <w:r w:rsidRPr="004A2AB3">
        <w:rPr>
          <w:rFonts w:ascii="Times New Roman" w:hAnsi="Times New Roman" w:cs="Times New Roman"/>
          <w:color w:val="auto"/>
          <w:sz w:val="24"/>
          <w:szCs w:val="24"/>
          <w:lang w:val="en-US"/>
        </w:rPr>
        <w:t>2.1. Materials</w:t>
      </w:r>
      <w:bookmarkEnd w:id="89"/>
    </w:p>
    <w:p w:rsidR="0074283A" w:rsidRPr="0074283A" w:rsidRDefault="0074283A" w:rsidP="0074283A">
      <w:pPr>
        <w:spacing w:line="360" w:lineRule="auto"/>
        <w:jc w:val="both"/>
        <w:rPr>
          <w:rFonts w:ascii="Times New Roman" w:hAnsi="Times New Roman" w:cs="Times New Roman"/>
          <w:sz w:val="24"/>
          <w:szCs w:val="24"/>
          <w:lang w:val="en-GB"/>
        </w:rPr>
      </w:pPr>
      <w:r w:rsidRPr="0074283A">
        <w:rPr>
          <w:rFonts w:ascii="Times New Roman" w:hAnsi="Times New Roman" w:cs="Times New Roman"/>
          <w:sz w:val="24"/>
          <w:szCs w:val="24"/>
          <w:lang w:val="en-GB"/>
        </w:rPr>
        <w:t>Corn (</w:t>
      </w:r>
      <w:r w:rsidRPr="0074283A">
        <w:rPr>
          <w:rFonts w:ascii="Times New Roman" w:hAnsi="Times New Roman" w:cs="Times New Roman"/>
          <w:i/>
          <w:sz w:val="24"/>
          <w:szCs w:val="24"/>
          <w:lang w:val="en-GB"/>
        </w:rPr>
        <w:t>Zea mays</w:t>
      </w:r>
      <w:r w:rsidRPr="0074283A">
        <w:rPr>
          <w:rFonts w:ascii="Times New Roman" w:hAnsi="Times New Roman" w:cs="Times New Roman"/>
          <w:sz w:val="24"/>
          <w:szCs w:val="24"/>
          <w:lang w:val="en-GB"/>
        </w:rPr>
        <w:t>) st</w:t>
      </w:r>
      <w:r w:rsidR="009B17CA">
        <w:rPr>
          <w:rFonts w:ascii="Times New Roman" w:hAnsi="Times New Roman" w:cs="Times New Roman"/>
          <w:sz w:val="24"/>
          <w:szCs w:val="24"/>
          <w:lang w:val="en-GB"/>
        </w:rPr>
        <w:t>arch was obtained from Roquette</w:t>
      </w:r>
      <w:r w:rsidRPr="0074283A">
        <w:rPr>
          <w:rFonts w:ascii="Times New Roman" w:hAnsi="Times New Roman" w:cs="Times New Roman"/>
          <w:sz w:val="24"/>
          <w:szCs w:val="24"/>
          <w:lang w:val="en-GB"/>
        </w:rPr>
        <w:t xml:space="preserve"> Frère</w:t>
      </w:r>
      <w:r w:rsidR="00B034EE">
        <w:rPr>
          <w:rFonts w:ascii="Times New Roman" w:hAnsi="Times New Roman" w:cs="Times New Roman"/>
          <w:sz w:val="24"/>
          <w:szCs w:val="24"/>
          <w:lang w:val="en-GB"/>
        </w:rPr>
        <w:t>s</w:t>
      </w:r>
      <w:r w:rsidRPr="0074283A">
        <w:rPr>
          <w:rFonts w:ascii="Times New Roman" w:hAnsi="Times New Roman" w:cs="Times New Roman"/>
          <w:sz w:val="24"/>
          <w:szCs w:val="24"/>
          <w:lang w:val="en-GB"/>
        </w:rPr>
        <w:t xml:space="preserve"> (Lestream, France); wheat (</w:t>
      </w:r>
      <w:r w:rsidRPr="0074283A">
        <w:rPr>
          <w:rFonts w:ascii="Times New Roman" w:hAnsi="Times New Roman" w:cs="Times New Roman"/>
          <w:i/>
          <w:sz w:val="24"/>
          <w:szCs w:val="24"/>
          <w:lang w:val="en-US"/>
        </w:rPr>
        <w:t>Triticum aestivum</w:t>
      </w:r>
      <w:r w:rsidRPr="0074283A">
        <w:rPr>
          <w:rFonts w:ascii="Times New Roman" w:hAnsi="Times New Roman" w:cs="Times New Roman"/>
          <w:sz w:val="24"/>
          <w:szCs w:val="24"/>
          <w:lang w:val="en-GB"/>
        </w:rPr>
        <w:t>) starch was provided by THT s.a. (Gembloux, Belgium); wheat flour was kindly donated by Belourthe (Hamoir, Belgium) and cassava (</w:t>
      </w:r>
      <w:r w:rsidRPr="0074283A">
        <w:rPr>
          <w:rFonts w:ascii="Times New Roman" w:hAnsi="Times New Roman" w:cs="Times New Roman"/>
          <w:i/>
          <w:sz w:val="24"/>
          <w:szCs w:val="24"/>
          <w:lang w:val="en-GB"/>
        </w:rPr>
        <w:t>Mannihot esculenta</w:t>
      </w:r>
      <w:r w:rsidRPr="0074283A">
        <w:rPr>
          <w:rFonts w:ascii="Times New Roman" w:hAnsi="Times New Roman" w:cs="Times New Roman"/>
          <w:sz w:val="24"/>
          <w:szCs w:val="24"/>
          <w:lang w:val="en-GB"/>
        </w:rPr>
        <w:t xml:space="preserve">) flour was purchased from the Senegalese market. All chemicals used were analytical grade. </w:t>
      </w:r>
    </w:p>
    <w:p w:rsidR="0074283A" w:rsidRPr="004A2AB3" w:rsidRDefault="0074283A" w:rsidP="004A2AB3">
      <w:pPr>
        <w:pStyle w:val="Titre2"/>
        <w:spacing w:line="360" w:lineRule="auto"/>
        <w:rPr>
          <w:rFonts w:ascii="Times New Roman" w:hAnsi="Times New Roman" w:cs="Times New Roman"/>
          <w:color w:val="auto"/>
          <w:sz w:val="24"/>
          <w:szCs w:val="24"/>
          <w:lang w:val="en-GB"/>
        </w:rPr>
      </w:pPr>
      <w:bookmarkStart w:id="90" w:name="_Toc352234036"/>
      <w:r w:rsidRPr="004A2AB3">
        <w:rPr>
          <w:rFonts w:ascii="Times New Roman" w:hAnsi="Times New Roman" w:cs="Times New Roman"/>
          <w:color w:val="auto"/>
          <w:sz w:val="24"/>
          <w:szCs w:val="24"/>
          <w:lang w:val="en-GB"/>
        </w:rPr>
        <w:t>2.2. Amylases production and assay</w:t>
      </w:r>
      <w:bookmarkEnd w:id="90"/>
      <w:r w:rsidRPr="004A2AB3">
        <w:rPr>
          <w:rFonts w:ascii="Times New Roman" w:hAnsi="Times New Roman" w:cs="Times New Roman"/>
          <w:color w:val="auto"/>
          <w:sz w:val="24"/>
          <w:szCs w:val="24"/>
          <w:lang w:val="en-GB"/>
        </w:rPr>
        <w:t xml:space="preserve"> </w:t>
      </w:r>
    </w:p>
    <w:p w:rsidR="0074283A" w:rsidRPr="0074283A" w:rsidRDefault="0074283A" w:rsidP="0074283A">
      <w:pPr>
        <w:spacing w:line="360" w:lineRule="auto"/>
        <w:jc w:val="both"/>
        <w:rPr>
          <w:rFonts w:ascii="Times New Roman" w:hAnsi="Times New Roman" w:cs="Times New Roman"/>
          <w:sz w:val="24"/>
          <w:szCs w:val="24"/>
          <w:shd w:val="clear" w:color="auto" w:fill="FFFFFF"/>
          <w:lang w:val="en-GB"/>
        </w:rPr>
      </w:pPr>
      <w:r w:rsidRPr="0074283A">
        <w:rPr>
          <w:rFonts w:ascii="Times New Roman" w:hAnsi="Times New Roman" w:cs="Times New Roman"/>
          <w:sz w:val="24"/>
          <w:szCs w:val="24"/>
          <w:lang w:val="en-GB"/>
        </w:rPr>
        <w:t xml:space="preserve">Amylases were produced by malting sorghum seeds in our laboratory [10].The activity of three amylases was </w:t>
      </w:r>
      <w:r w:rsidRPr="0074283A">
        <w:rPr>
          <w:rStyle w:val="hps"/>
          <w:rFonts w:ascii="Times New Roman" w:hAnsi="Times New Roman" w:cs="Times New Roman"/>
          <w:sz w:val="24"/>
          <w:szCs w:val="24"/>
          <w:lang w:val="en-US"/>
        </w:rPr>
        <w:t>measured</w:t>
      </w:r>
      <w:r w:rsidRPr="0074283A">
        <w:rPr>
          <w:rStyle w:val="shorttext"/>
          <w:rFonts w:ascii="Times New Roman" w:hAnsi="Times New Roman" w:cs="Times New Roman"/>
          <w:sz w:val="24"/>
          <w:szCs w:val="24"/>
          <w:lang w:val="en-US"/>
        </w:rPr>
        <w:t xml:space="preserve"> </w:t>
      </w:r>
      <w:r w:rsidRPr="0074283A">
        <w:rPr>
          <w:rStyle w:val="hps"/>
          <w:rFonts w:ascii="Times New Roman" w:hAnsi="Times New Roman" w:cs="Times New Roman"/>
          <w:sz w:val="24"/>
          <w:szCs w:val="24"/>
          <w:lang w:val="en-US"/>
        </w:rPr>
        <w:t xml:space="preserve">in </w:t>
      </w:r>
      <w:r w:rsidRPr="0074283A">
        <w:rPr>
          <w:rStyle w:val="longtext"/>
          <w:rFonts w:ascii="Times New Roman" w:hAnsi="Times New Roman" w:cs="Times New Roman"/>
          <w:sz w:val="24"/>
          <w:szCs w:val="24"/>
          <w:shd w:val="clear" w:color="auto" w:fill="FFFFFF"/>
          <w:lang w:val="en-GB"/>
        </w:rPr>
        <w:t>the</w:t>
      </w:r>
      <w:r w:rsidRPr="0074283A">
        <w:rPr>
          <w:rStyle w:val="hps"/>
          <w:rFonts w:ascii="Times New Roman" w:hAnsi="Times New Roman" w:cs="Times New Roman"/>
          <w:sz w:val="24"/>
          <w:szCs w:val="24"/>
          <w:lang w:val="en-US"/>
        </w:rPr>
        <w:t xml:space="preserve"> malt.</w:t>
      </w:r>
      <w:r w:rsidRPr="0074283A">
        <w:rPr>
          <w:rFonts w:ascii="Times New Roman" w:hAnsi="Times New Roman" w:cs="Times New Roman"/>
          <w:sz w:val="24"/>
          <w:szCs w:val="24"/>
          <w:lang w:val="en-GB"/>
        </w:rPr>
        <w:t xml:space="preserve"> A</w:t>
      </w:r>
      <w:r w:rsidRPr="0074283A">
        <w:rPr>
          <w:rStyle w:val="longtext"/>
          <w:rFonts w:ascii="Times New Roman" w:hAnsi="Times New Roman" w:cs="Times New Roman"/>
          <w:sz w:val="24"/>
          <w:szCs w:val="24"/>
          <w:shd w:val="clear" w:color="auto" w:fill="FFFFFF"/>
          <w:lang w:val="en-GB"/>
        </w:rPr>
        <w:t xml:space="preserve">mylases activities were determined using specific kits: AMYLAZYME (Azurin-crosslinked amylose = AZCL-Amylose) (Megazyme, Ireland) was used for </w:t>
      </w:r>
      <w:r w:rsidRPr="0074283A">
        <w:rPr>
          <w:rStyle w:val="longtext"/>
          <w:rFonts w:ascii="Times New Roman" w:hAnsi="Times New Roman" w:cs="Times New Roman"/>
          <w:sz w:val="24"/>
          <w:szCs w:val="24"/>
          <w:shd w:val="clear" w:color="auto" w:fill="FFFFFF"/>
        </w:rPr>
        <w:t>α</w:t>
      </w:r>
      <w:r w:rsidRPr="0074283A">
        <w:rPr>
          <w:rStyle w:val="longtext"/>
          <w:rFonts w:ascii="Times New Roman" w:hAnsi="Times New Roman" w:cs="Times New Roman"/>
          <w:sz w:val="24"/>
          <w:szCs w:val="24"/>
          <w:shd w:val="clear" w:color="auto" w:fill="FFFFFF"/>
          <w:lang w:val="en-GB"/>
        </w:rPr>
        <w:t xml:space="preserve">-amylase (312.6 U/g), BETAMYL (Megazyme, Ireland) for β-amylase (62.7 U/g) and LIMIT-DEXTRIZYME (Megazyme, Ireland) for pullulanase (1.3 U/g). The activities of </w:t>
      </w:r>
      <w:r w:rsidRPr="0074283A">
        <w:rPr>
          <w:rStyle w:val="longtext"/>
          <w:rFonts w:ascii="Times New Roman" w:hAnsi="Times New Roman" w:cs="Times New Roman"/>
          <w:sz w:val="24"/>
          <w:szCs w:val="24"/>
          <w:shd w:val="clear" w:color="auto" w:fill="FFFFFF"/>
        </w:rPr>
        <w:t>α</w:t>
      </w:r>
      <w:r w:rsidRPr="0074283A">
        <w:rPr>
          <w:rStyle w:val="longtext"/>
          <w:rFonts w:ascii="Times New Roman" w:hAnsi="Times New Roman" w:cs="Times New Roman"/>
          <w:sz w:val="24"/>
          <w:szCs w:val="24"/>
          <w:shd w:val="clear" w:color="auto" w:fill="FFFFFF"/>
          <w:lang w:val="en-US"/>
        </w:rPr>
        <w:t>-</w:t>
      </w:r>
      <w:r w:rsidRPr="0074283A">
        <w:rPr>
          <w:rStyle w:val="longtext"/>
          <w:rFonts w:ascii="Times New Roman" w:hAnsi="Times New Roman" w:cs="Times New Roman"/>
          <w:sz w:val="24"/>
          <w:szCs w:val="24"/>
          <w:shd w:val="clear" w:color="auto" w:fill="FFFFFF"/>
          <w:lang w:val="en-GB"/>
        </w:rPr>
        <w:t xml:space="preserve"> and </w:t>
      </w:r>
      <w:r w:rsidRPr="0074283A">
        <w:rPr>
          <w:rStyle w:val="longtext"/>
          <w:rFonts w:ascii="Times New Roman" w:hAnsi="Times New Roman" w:cs="Times New Roman"/>
          <w:sz w:val="24"/>
          <w:szCs w:val="24"/>
          <w:shd w:val="clear" w:color="auto" w:fill="FFFFFF"/>
        </w:rPr>
        <w:t>β</w:t>
      </w:r>
      <w:r w:rsidRPr="0074283A">
        <w:rPr>
          <w:rStyle w:val="longtext"/>
          <w:rFonts w:ascii="Times New Roman" w:hAnsi="Times New Roman" w:cs="Times New Roman"/>
          <w:sz w:val="24"/>
          <w:szCs w:val="24"/>
          <w:shd w:val="clear" w:color="auto" w:fill="FFFFFF"/>
          <w:lang w:val="en-GB"/>
        </w:rPr>
        <w:t>-amylases</w:t>
      </w:r>
      <w:r w:rsidRPr="0074283A" w:rsidDel="003511FD">
        <w:rPr>
          <w:rStyle w:val="longtext"/>
          <w:rFonts w:ascii="Times New Roman" w:hAnsi="Times New Roman" w:cs="Times New Roman"/>
          <w:sz w:val="24"/>
          <w:szCs w:val="24"/>
          <w:shd w:val="clear" w:color="auto" w:fill="FFFFFF"/>
          <w:lang w:val="en-GB"/>
        </w:rPr>
        <w:t xml:space="preserve"> </w:t>
      </w:r>
      <w:r w:rsidRPr="0074283A">
        <w:rPr>
          <w:rStyle w:val="longtext"/>
          <w:rFonts w:ascii="Times New Roman" w:hAnsi="Times New Roman" w:cs="Times New Roman"/>
          <w:sz w:val="24"/>
          <w:szCs w:val="24"/>
          <w:shd w:val="clear" w:color="auto" w:fill="FFFFFF"/>
          <w:lang w:val="en-GB"/>
        </w:rPr>
        <w:t>were expressed in units Ceralpha corresponding to the amount of enzyme required to liberate one micromole of p-nitrophenol per minute per gram of dry matter at 40 °C. For pullulanase, a unit of activity is defined as the amount of enzyme required to liberate one micromole of glucose from pullulan per minute per gram of dry matter at 40 °C.</w:t>
      </w:r>
    </w:p>
    <w:p w:rsidR="0074283A" w:rsidRPr="004A2AB3" w:rsidRDefault="0074283A" w:rsidP="004A2AB3">
      <w:pPr>
        <w:pStyle w:val="Titre2"/>
        <w:spacing w:line="360" w:lineRule="auto"/>
        <w:rPr>
          <w:rFonts w:ascii="Times New Roman" w:hAnsi="Times New Roman" w:cs="Times New Roman"/>
          <w:color w:val="auto"/>
          <w:sz w:val="24"/>
          <w:szCs w:val="24"/>
          <w:lang w:val="en-GB"/>
        </w:rPr>
      </w:pPr>
      <w:bookmarkStart w:id="91" w:name="_Toc352234037"/>
      <w:r w:rsidRPr="004A2AB3">
        <w:rPr>
          <w:rFonts w:ascii="Times New Roman" w:hAnsi="Times New Roman" w:cs="Times New Roman"/>
          <w:color w:val="auto"/>
          <w:sz w:val="24"/>
          <w:szCs w:val="24"/>
          <w:lang w:val="en-GB"/>
        </w:rPr>
        <w:t>2.3. Chemical composition of starches and flours</w:t>
      </w:r>
      <w:bookmarkEnd w:id="91"/>
    </w:p>
    <w:p w:rsidR="0074283A" w:rsidRPr="0074283A" w:rsidRDefault="0074283A" w:rsidP="0074283A">
      <w:pPr>
        <w:autoSpaceDE w:val="0"/>
        <w:autoSpaceDN w:val="0"/>
        <w:adjustRightInd w:val="0"/>
        <w:spacing w:line="360" w:lineRule="auto"/>
        <w:jc w:val="both"/>
        <w:rPr>
          <w:rFonts w:ascii="Times New Roman" w:hAnsi="Times New Roman" w:cs="Times New Roman"/>
          <w:color w:val="000000"/>
          <w:sz w:val="24"/>
          <w:szCs w:val="24"/>
          <w:lang w:val="en-US"/>
        </w:rPr>
      </w:pPr>
      <w:r w:rsidRPr="0074283A">
        <w:rPr>
          <w:rFonts w:ascii="Times New Roman" w:hAnsi="Times New Roman" w:cs="Times New Roman"/>
          <w:color w:val="000000"/>
          <w:sz w:val="24"/>
          <w:szCs w:val="24"/>
          <w:lang w:val="en-US"/>
        </w:rPr>
        <w:t xml:space="preserve">Moisture and ash contents were determined by AOAC Methods 934.01 and 942.05, respectively [11]. Starch content in flours was estimated by Ewers’ polarimetric method using </w:t>
      </w:r>
      <w:r w:rsidRPr="0074283A">
        <w:rPr>
          <w:rFonts w:ascii="Times New Roman" w:hAnsi="Times New Roman" w:cs="Times New Roman"/>
          <w:bCs/>
          <w:sz w:val="24"/>
          <w:szCs w:val="24"/>
          <w:lang w:val="en-US"/>
        </w:rPr>
        <w:t>hydrochloric acid</w:t>
      </w:r>
      <w:r w:rsidRPr="0074283A">
        <w:rPr>
          <w:rFonts w:ascii="Times New Roman" w:hAnsi="Times New Roman" w:cs="Times New Roman"/>
          <w:color w:val="000000"/>
          <w:sz w:val="24"/>
          <w:szCs w:val="24"/>
          <w:lang w:val="en-US"/>
        </w:rPr>
        <w:t xml:space="preserve"> [12]. The total nitrogen (TN) content of starch was determined by the Kjeldahl method and the protein contents were calculated by TN </w:t>
      </w:r>
      <w:r w:rsidRPr="0074283A">
        <w:rPr>
          <w:rFonts w:ascii="Times New Roman" w:eastAsia="MTSY" w:hAnsi="Times New Roman" w:cs="Times New Roman"/>
          <w:color w:val="000000"/>
          <w:sz w:val="24"/>
          <w:szCs w:val="24"/>
          <w:lang w:val="en-US"/>
        </w:rPr>
        <w:t>×</w:t>
      </w:r>
      <w:r w:rsidRPr="0074283A">
        <w:rPr>
          <w:rFonts w:ascii="Times New Roman" w:hAnsi="Times New Roman" w:cs="Times New Roman"/>
          <w:color w:val="000000"/>
          <w:sz w:val="24"/>
          <w:szCs w:val="24"/>
          <w:lang w:val="en-US"/>
        </w:rPr>
        <w:t xml:space="preserve"> 6.25.</w:t>
      </w:r>
    </w:p>
    <w:p w:rsidR="0074283A" w:rsidRPr="004A2AB3" w:rsidRDefault="0074283A" w:rsidP="004A2AB3">
      <w:pPr>
        <w:pStyle w:val="Titre2"/>
        <w:spacing w:line="360" w:lineRule="auto"/>
        <w:rPr>
          <w:rFonts w:ascii="Times New Roman" w:hAnsi="Times New Roman" w:cs="Times New Roman"/>
          <w:color w:val="auto"/>
          <w:sz w:val="24"/>
          <w:szCs w:val="24"/>
          <w:lang w:val="en-GB"/>
        </w:rPr>
      </w:pPr>
      <w:bookmarkStart w:id="92" w:name="_Toc352234038"/>
      <w:r w:rsidRPr="004A2AB3">
        <w:rPr>
          <w:rFonts w:ascii="Times New Roman" w:hAnsi="Times New Roman" w:cs="Times New Roman"/>
          <w:color w:val="auto"/>
          <w:sz w:val="24"/>
          <w:szCs w:val="24"/>
          <w:lang w:val="en-GB"/>
        </w:rPr>
        <w:t>2.4. Enzyme hydrolysis</w:t>
      </w:r>
      <w:bookmarkEnd w:id="92"/>
    </w:p>
    <w:p w:rsidR="0074283A" w:rsidRPr="0074283A" w:rsidRDefault="0074283A" w:rsidP="0074283A">
      <w:pPr>
        <w:spacing w:line="360" w:lineRule="auto"/>
        <w:jc w:val="both"/>
        <w:rPr>
          <w:rFonts w:ascii="Times New Roman" w:hAnsi="Times New Roman" w:cs="Times New Roman"/>
          <w:sz w:val="24"/>
          <w:szCs w:val="24"/>
          <w:lang w:val="en-GB"/>
        </w:rPr>
      </w:pPr>
      <w:r w:rsidRPr="0074283A">
        <w:rPr>
          <w:rFonts w:ascii="Times New Roman" w:hAnsi="Times New Roman" w:cs="Times New Roman"/>
          <w:sz w:val="24"/>
          <w:szCs w:val="24"/>
          <w:lang w:val="en-GB"/>
        </w:rPr>
        <w:t xml:space="preserve">Solutions with 30 % of corn starch, wheat starch and </w:t>
      </w:r>
      <w:r w:rsidR="00CE0297">
        <w:rPr>
          <w:rFonts w:ascii="Times New Roman" w:hAnsi="Times New Roman" w:cs="Times New Roman"/>
          <w:sz w:val="24"/>
          <w:szCs w:val="24"/>
          <w:lang w:val="en-GB"/>
        </w:rPr>
        <w:t xml:space="preserve">wheat </w:t>
      </w:r>
      <w:r w:rsidRPr="0074283A">
        <w:rPr>
          <w:rFonts w:ascii="Times New Roman" w:hAnsi="Times New Roman" w:cs="Times New Roman"/>
          <w:sz w:val="24"/>
          <w:szCs w:val="24"/>
          <w:lang w:val="en-GB"/>
        </w:rPr>
        <w:t xml:space="preserve">flour and a solution at 10 % of cassava flour were hydrolysed using different concentrations of SM. The hydrolyses were done in a thermoregulated bath with stirring at 65 °C and pH 5.5 ; chloride calcium was added in amounts of 60, 80 and 100 ppm as α-amylase activator. The pH was adjusted with lactic acid or potassium hydroxide. The hydrolysis was carried out for 6 hours. The yields of released sugar were measured as reducing sugars by Miller’s method [13]. </w:t>
      </w:r>
      <w:r w:rsidRPr="0074283A">
        <w:rPr>
          <w:rFonts w:ascii="Times New Roman" w:hAnsi="Times New Roman" w:cs="Times New Roman"/>
          <w:sz w:val="24"/>
          <w:szCs w:val="24"/>
          <w:lang w:val="en-US"/>
        </w:rPr>
        <w:t xml:space="preserve">Every </w:t>
      </w:r>
      <w:r w:rsidRPr="0074283A">
        <w:rPr>
          <w:rFonts w:ascii="Times New Roman" w:hAnsi="Times New Roman" w:cs="Times New Roman"/>
          <w:sz w:val="24"/>
          <w:szCs w:val="24"/>
          <w:lang w:val="en-GB"/>
        </w:rPr>
        <w:t xml:space="preserve">30 min, </w:t>
      </w:r>
      <w:r w:rsidRPr="0074283A">
        <w:rPr>
          <w:rFonts w:ascii="Times New Roman" w:hAnsi="Times New Roman" w:cs="Times New Roman"/>
          <w:sz w:val="24"/>
          <w:szCs w:val="24"/>
          <w:lang w:val="en-US"/>
        </w:rPr>
        <w:t xml:space="preserve">one </w:t>
      </w:r>
      <w:r w:rsidRPr="0074283A">
        <w:rPr>
          <w:rFonts w:ascii="Times New Roman" w:hAnsi="Times New Roman" w:cs="Times New Roman"/>
          <w:sz w:val="24"/>
          <w:szCs w:val="24"/>
          <w:lang w:val="en-US"/>
        </w:rPr>
        <w:lastRenderedPageBreak/>
        <w:t>fraction was removed from the water bath,</w:t>
      </w:r>
      <w:r w:rsidRPr="0074283A">
        <w:rPr>
          <w:rFonts w:ascii="Times New Roman" w:hAnsi="Times New Roman" w:cs="Times New Roman"/>
          <w:sz w:val="24"/>
          <w:szCs w:val="24"/>
          <w:lang w:val="en-GB"/>
        </w:rPr>
        <w:t xml:space="preserve"> centrifuged during 20 min at 10000 rpm and analysed.</w:t>
      </w:r>
    </w:p>
    <w:p w:rsidR="0074283A" w:rsidRPr="004A2AB3" w:rsidRDefault="000A6EF6" w:rsidP="004A2AB3">
      <w:pPr>
        <w:pStyle w:val="Titre2"/>
        <w:spacing w:line="360" w:lineRule="auto"/>
        <w:rPr>
          <w:rFonts w:ascii="Times New Roman" w:hAnsi="Times New Roman" w:cs="Times New Roman"/>
          <w:color w:val="auto"/>
          <w:sz w:val="24"/>
          <w:szCs w:val="24"/>
          <w:lang w:val="en-GB"/>
        </w:rPr>
      </w:pPr>
      <w:bookmarkStart w:id="93" w:name="_Toc352234039"/>
      <w:r w:rsidRPr="004A2AB3">
        <w:rPr>
          <w:rFonts w:ascii="Times New Roman" w:hAnsi="Times New Roman" w:cs="Times New Roman"/>
          <w:color w:val="auto"/>
          <w:sz w:val="24"/>
          <w:szCs w:val="24"/>
          <w:lang w:val="en-GB"/>
        </w:rPr>
        <w:t>2.5</w:t>
      </w:r>
      <w:r w:rsidR="0074283A" w:rsidRPr="004A2AB3">
        <w:rPr>
          <w:rFonts w:ascii="Times New Roman" w:hAnsi="Times New Roman" w:cs="Times New Roman"/>
          <w:color w:val="auto"/>
          <w:sz w:val="24"/>
          <w:szCs w:val="24"/>
          <w:lang w:val="en-GB"/>
        </w:rPr>
        <w:t>. Soluble solids</w:t>
      </w:r>
      <w:bookmarkEnd w:id="93"/>
    </w:p>
    <w:p w:rsidR="0074283A" w:rsidRPr="0074283A" w:rsidRDefault="0074283A" w:rsidP="0074283A">
      <w:pPr>
        <w:spacing w:line="360" w:lineRule="auto"/>
        <w:jc w:val="both"/>
        <w:rPr>
          <w:rFonts w:ascii="Times New Roman" w:hAnsi="Times New Roman" w:cs="Times New Roman"/>
          <w:sz w:val="24"/>
          <w:szCs w:val="24"/>
          <w:lang w:val="en-GB"/>
        </w:rPr>
      </w:pPr>
      <w:r w:rsidRPr="0074283A">
        <w:rPr>
          <w:rFonts w:ascii="Times New Roman" w:hAnsi="Times New Roman" w:cs="Times New Roman"/>
          <w:sz w:val="24"/>
          <w:szCs w:val="24"/>
          <w:lang w:val="en-GB"/>
        </w:rPr>
        <w:t>The yield of hydrolysis was determined by soluble solids determination (°BRIX) with an ATAGO</w:t>
      </w:r>
      <w:r w:rsidRPr="0074283A">
        <w:rPr>
          <w:rFonts w:ascii="Times New Roman" w:hAnsi="Times New Roman" w:cs="Times New Roman"/>
          <w:sz w:val="24"/>
          <w:szCs w:val="24"/>
          <w:vertAlign w:val="superscript"/>
          <w:lang w:val="en-GB"/>
        </w:rPr>
        <w:t>®</w:t>
      </w:r>
      <w:r w:rsidRPr="0074283A">
        <w:rPr>
          <w:rFonts w:ascii="Times New Roman" w:hAnsi="Times New Roman" w:cs="Times New Roman"/>
          <w:sz w:val="24"/>
          <w:szCs w:val="24"/>
          <w:lang w:val="en-GB"/>
        </w:rPr>
        <w:t xml:space="preserve"> refractometer (Tokyo, Japan).</w:t>
      </w:r>
    </w:p>
    <w:p w:rsidR="0074283A" w:rsidRPr="004A2AB3" w:rsidRDefault="000A6EF6" w:rsidP="004A2AB3">
      <w:pPr>
        <w:pStyle w:val="Titre2"/>
        <w:spacing w:line="360" w:lineRule="auto"/>
        <w:rPr>
          <w:rFonts w:ascii="Times New Roman" w:hAnsi="Times New Roman" w:cs="Times New Roman"/>
          <w:color w:val="auto"/>
          <w:sz w:val="24"/>
          <w:szCs w:val="24"/>
          <w:lang w:val="en-GB"/>
        </w:rPr>
      </w:pPr>
      <w:bookmarkStart w:id="94" w:name="_Toc352234040"/>
      <w:r w:rsidRPr="004A2AB3">
        <w:rPr>
          <w:rFonts w:ascii="Times New Roman" w:hAnsi="Times New Roman" w:cs="Times New Roman"/>
          <w:color w:val="auto"/>
          <w:sz w:val="24"/>
          <w:szCs w:val="24"/>
          <w:lang w:val="en-GB"/>
        </w:rPr>
        <w:t>2.6</w:t>
      </w:r>
      <w:r w:rsidR="0074283A" w:rsidRPr="004A2AB3">
        <w:rPr>
          <w:rFonts w:ascii="Times New Roman" w:hAnsi="Times New Roman" w:cs="Times New Roman"/>
          <w:color w:val="auto"/>
          <w:sz w:val="24"/>
          <w:szCs w:val="24"/>
          <w:lang w:val="en-GB"/>
        </w:rPr>
        <w:t>. Determination of dextrose equivalent</w:t>
      </w:r>
      <w:bookmarkEnd w:id="94"/>
      <w:r w:rsidR="0074283A" w:rsidRPr="004A2AB3">
        <w:rPr>
          <w:rFonts w:ascii="Times New Roman" w:hAnsi="Times New Roman" w:cs="Times New Roman"/>
          <w:color w:val="auto"/>
          <w:sz w:val="24"/>
          <w:szCs w:val="24"/>
          <w:lang w:val="en-GB"/>
        </w:rPr>
        <w:t xml:space="preserve"> </w:t>
      </w:r>
    </w:p>
    <w:p w:rsidR="0074283A" w:rsidRDefault="0074283A" w:rsidP="0074283A">
      <w:pPr>
        <w:spacing w:line="360" w:lineRule="auto"/>
        <w:jc w:val="both"/>
        <w:rPr>
          <w:rFonts w:ascii="Times New Roman" w:hAnsi="Times New Roman" w:cs="Times New Roman"/>
          <w:sz w:val="24"/>
          <w:szCs w:val="24"/>
          <w:lang w:val="en-GB"/>
        </w:rPr>
      </w:pPr>
      <w:r w:rsidRPr="0074283A">
        <w:rPr>
          <w:rFonts w:ascii="Times New Roman" w:hAnsi="Times New Roman" w:cs="Times New Roman"/>
          <w:sz w:val="24"/>
          <w:szCs w:val="24"/>
          <w:lang w:val="en-GB"/>
        </w:rPr>
        <w:t xml:space="preserve">The dextrose equivalent (DE) during hydrolysis was determined by the ratio of reducing sugar in the final product and the total soluble solids. </w:t>
      </w:r>
    </w:p>
    <w:p w:rsidR="00A4053C" w:rsidRPr="0074283A" w:rsidRDefault="00A4053C" w:rsidP="0074283A">
      <w:pPr>
        <w:spacing w:line="360" w:lineRule="auto"/>
        <w:jc w:val="both"/>
        <w:rPr>
          <w:rFonts w:ascii="Times New Roman" w:hAnsi="Times New Roman" w:cs="Times New Roman"/>
          <w:sz w:val="24"/>
          <w:szCs w:val="24"/>
          <w:lang w:val="en-GB"/>
        </w:rPr>
      </w:pPr>
    </w:p>
    <w:p w:rsidR="0074283A" w:rsidRPr="0074283A" w:rsidRDefault="0074283A" w:rsidP="0074283A">
      <w:pPr>
        <w:spacing w:line="360" w:lineRule="auto"/>
        <w:jc w:val="both"/>
        <w:rPr>
          <w:rFonts w:ascii="Times New Roman" w:hAnsi="Times New Roman" w:cs="Times New Roman"/>
          <w:sz w:val="24"/>
          <w:szCs w:val="24"/>
          <w:lang w:val="en-GB"/>
        </w:rPr>
      </w:pPr>
      <m:oMathPara>
        <m:oMath>
          <m:r>
            <m:rPr>
              <m:sty m:val="p"/>
            </m:rPr>
            <w:rPr>
              <w:rFonts w:ascii="Cambria Math" w:hAnsi="Times New Roman" w:cs="Times New Roman"/>
              <w:sz w:val="24"/>
              <w:szCs w:val="24"/>
              <w:lang w:val="en-GB"/>
            </w:rPr>
            <m:t>DE=</m:t>
          </m:r>
          <m:box>
            <m:boxPr>
              <m:ctrlPr>
                <w:rPr>
                  <w:rFonts w:ascii="Cambria Math" w:hAnsi="Times New Roman" w:cs="Times New Roman"/>
                  <w:sz w:val="24"/>
                  <w:szCs w:val="24"/>
                  <w:lang w:val="en-GB"/>
                </w:rPr>
              </m:ctrlPr>
            </m:boxPr>
            <m:e>
              <m:argPr>
                <m:argSz m:val="-1"/>
              </m:argPr>
              <m:f>
                <m:fPr>
                  <m:ctrlPr>
                    <w:rPr>
                      <w:rFonts w:ascii="Cambria Math" w:hAnsi="Times New Roman" w:cs="Times New Roman"/>
                      <w:sz w:val="24"/>
                      <w:szCs w:val="24"/>
                      <w:lang w:val="en-GB"/>
                    </w:rPr>
                  </m:ctrlPr>
                </m:fPr>
                <m:num>
                  <m:r>
                    <m:rPr>
                      <m:sty m:val="p"/>
                    </m:rPr>
                    <w:rPr>
                      <w:rFonts w:ascii="Cambria Math" w:hAnsi="Times New Roman" w:cs="Times New Roman"/>
                      <w:sz w:val="24"/>
                      <w:szCs w:val="24"/>
                      <w:lang w:val="en-GB"/>
                    </w:rPr>
                    <m:t xml:space="preserve">Reducing sugar in starch hydrolysate (expressed as glucose) </m:t>
                  </m:r>
                </m:num>
                <m:den>
                  <m:r>
                    <m:rPr>
                      <m:sty m:val="p"/>
                    </m:rPr>
                    <w:rPr>
                      <w:rFonts w:ascii="Cambria Math" w:hAnsi="Times New Roman" w:cs="Times New Roman"/>
                      <w:sz w:val="24"/>
                      <w:szCs w:val="24"/>
                      <w:lang w:val="en-GB"/>
                    </w:rPr>
                    <m:t>Total solids content of starch hydrolysate</m:t>
                  </m:r>
                </m:den>
              </m:f>
            </m:e>
          </m:box>
          <m:r>
            <w:rPr>
              <w:rFonts w:ascii="Cambria Math" w:hAnsi="Times New Roman" w:cs="Times New Roman"/>
              <w:sz w:val="24"/>
              <w:szCs w:val="24"/>
              <w:lang w:val="en-GB"/>
            </w:rPr>
            <m:t xml:space="preserve"> </m:t>
          </m:r>
          <m:r>
            <w:rPr>
              <w:rFonts w:ascii="Times New Roman" w:hAnsi="Times New Roman" w:cs="Times New Roman"/>
              <w:sz w:val="24"/>
              <w:szCs w:val="24"/>
              <w:lang w:val="en-GB"/>
            </w:rPr>
            <m:t>×</m:t>
          </m:r>
          <m:r>
            <w:rPr>
              <w:rFonts w:ascii="Cambria Math" w:hAnsi="Times New Roman" w:cs="Times New Roman"/>
              <w:sz w:val="24"/>
              <w:szCs w:val="24"/>
              <w:lang w:val="en-GB"/>
            </w:rPr>
            <m:t>100</m:t>
          </m:r>
        </m:oMath>
      </m:oMathPara>
    </w:p>
    <w:p w:rsidR="0074283A" w:rsidRPr="0074283A" w:rsidRDefault="0074283A" w:rsidP="0074283A">
      <w:pPr>
        <w:spacing w:line="360" w:lineRule="auto"/>
        <w:rPr>
          <w:rFonts w:ascii="Times New Roman" w:hAnsi="Times New Roman" w:cs="Times New Roman"/>
          <w:b/>
          <w:sz w:val="24"/>
          <w:szCs w:val="24"/>
          <w:lang w:val="en-GB"/>
        </w:rPr>
      </w:pPr>
    </w:p>
    <w:p w:rsidR="0074283A" w:rsidRPr="0074283A" w:rsidRDefault="0074283A" w:rsidP="0074283A">
      <w:pPr>
        <w:spacing w:line="360" w:lineRule="auto"/>
        <w:rPr>
          <w:rFonts w:ascii="Times New Roman" w:hAnsi="Times New Roman" w:cs="Times New Roman"/>
          <w:sz w:val="24"/>
          <w:szCs w:val="24"/>
          <w:lang w:val="en-US"/>
        </w:rPr>
      </w:pPr>
      <w:r w:rsidRPr="0074283A">
        <w:rPr>
          <w:rFonts w:ascii="Times New Roman" w:hAnsi="Times New Roman" w:cs="Times New Roman"/>
          <w:sz w:val="24"/>
          <w:szCs w:val="24"/>
          <w:lang w:val="en-US"/>
        </w:rPr>
        <w:t>Based on the results obtained in the thermoregulated bath, the process was accomplished on a pilot plant scale and three different DE values were produced and analyzed for each substrate.</w:t>
      </w:r>
    </w:p>
    <w:p w:rsidR="0074283A" w:rsidRPr="004A2AB3" w:rsidRDefault="000A6EF6" w:rsidP="004A2AB3">
      <w:pPr>
        <w:pStyle w:val="Titre2"/>
        <w:spacing w:line="360" w:lineRule="auto"/>
        <w:rPr>
          <w:rFonts w:ascii="Times New Roman" w:hAnsi="Times New Roman" w:cs="Times New Roman"/>
          <w:color w:val="auto"/>
          <w:sz w:val="24"/>
          <w:szCs w:val="24"/>
          <w:lang w:val="en-GB"/>
        </w:rPr>
      </w:pPr>
      <w:bookmarkStart w:id="95" w:name="_Toc352234041"/>
      <w:r w:rsidRPr="004A2AB3">
        <w:rPr>
          <w:rFonts w:ascii="Times New Roman" w:hAnsi="Times New Roman" w:cs="Times New Roman"/>
          <w:color w:val="auto"/>
          <w:sz w:val="24"/>
          <w:szCs w:val="24"/>
          <w:lang w:val="en-GB"/>
        </w:rPr>
        <w:t>2.7</w:t>
      </w:r>
      <w:r w:rsidR="0074283A" w:rsidRPr="004A2AB3">
        <w:rPr>
          <w:rFonts w:ascii="Times New Roman" w:hAnsi="Times New Roman" w:cs="Times New Roman"/>
          <w:color w:val="auto"/>
          <w:sz w:val="24"/>
          <w:szCs w:val="24"/>
          <w:lang w:val="en-GB"/>
        </w:rPr>
        <w:t>. Chromatography</w:t>
      </w:r>
      <w:bookmarkEnd w:id="95"/>
      <w:r w:rsidR="0074283A" w:rsidRPr="004A2AB3">
        <w:rPr>
          <w:rFonts w:ascii="Times New Roman" w:hAnsi="Times New Roman" w:cs="Times New Roman"/>
          <w:color w:val="auto"/>
          <w:sz w:val="24"/>
          <w:szCs w:val="24"/>
          <w:lang w:val="en-GB"/>
        </w:rPr>
        <w:t xml:space="preserve"> </w:t>
      </w:r>
    </w:p>
    <w:p w:rsidR="0074283A" w:rsidRPr="0074283A" w:rsidRDefault="0074283A" w:rsidP="0074283A">
      <w:pPr>
        <w:autoSpaceDE w:val="0"/>
        <w:autoSpaceDN w:val="0"/>
        <w:adjustRightInd w:val="0"/>
        <w:spacing w:line="360" w:lineRule="auto"/>
        <w:jc w:val="both"/>
        <w:rPr>
          <w:rFonts w:ascii="Times New Roman" w:hAnsi="Times New Roman" w:cs="Times New Roman"/>
          <w:sz w:val="24"/>
          <w:szCs w:val="24"/>
          <w:lang w:val="en-US"/>
        </w:rPr>
      </w:pPr>
      <w:r w:rsidRPr="0074283A">
        <w:rPr>
          <w:rFonts w:ascii="Times New Roman" w:hAnsi="Times New Roman" w:cs="Times New Roman"/>
          <w:sz w:val="24"/>
          <w:szCs w:val="24"/>
          <w:lang w:val="en-US"/>
        </w:rPr>
        <w:t xml:space="preserve">High Performance Size-Exclusion Chromatography (HPSEC) was performed with a Waters 2690 Alliance chromatograph coupled to a Waters 2410 RI detector. The column used was a TSK GPWxl (300 × 7.8 mm I.D.) </w:t>
      </w:r>
      <w:proofErr w:type="gramStart"/>
      <w:r w:rsidRPr="0074283A">
        <w:rPr>
          <w:rFonts w:ascii="Times New Roman" w:hAnsi="Times New Roman" w:cs="Times New Roman"/>
          <w:sz w:val="24"/>
          <w:szCs w:val="24"/>
          <w:lang w:val="en-US"/>
        </w:rPr>
        <w:t>(Tosoh, Tokyo, Japan).</w:t>
      </w:r>
      <w:proofErr w:type="gramEnd"/>
      <w:r w:rsidRPr="0074283A">
        <w:rPr>
          <w:rFonts w:ascii="Times New Roman" w:hAnsi="Times New Roman" w:cs="Times New Roman"/>
          <w:sz w:val="24"/>
          <w:szCs w:val="24"/>
          <w:lang w:val="en-US"/>
        </w:rPr>
        <w:t xml:space="preserve"> The column temperature was maintained at 30 °C and the RI detector was held at 40 °C. The mobile phase was an aqueous solution of 50 mmol/L sodium nitrate (NaNO3) and 0.05 % sodium azide (NaN3). The flow rate was 0.7 mL/min and the injection volume was 100 µL. Dextran standards of 1,270, 5,220, 11,600, 23,800 and 48,600 Da (Sigma-Aldrich, Bornem, Belgium) were used. Samples solutions were diluted in distilled water to 2 mg/mL and filtered through 0.45 µm syringe filters prior to injection. The curves were processed and the peaks were integrated using Millennium®32 software (Waters)</w:t>
      </w:r>
    </w:p>
    <w:p w:rsidR="0074283A" w:rsidRPr="0074283A" w:rsidRDefault="0074283A" w:rsidP="0074283A">
      <w:pPr>
        <w:spacing w:line="360" w:lineRule="auto"/>
        <w:jc w:val="both"/>
        <w:rPr>
          <w:rFonts w:ascii="Times New Roman" w:hAnsi="Times New Roman" w:cs="Times New Roman"/>
          <w:sz w:val="24"/>
          <w:szCs w:val="24"/>
          <w:lang w:val="en-US"/>
        </w:rPr>
      </w:pPr>
      <w:r w:rsidRPr="0074283A">
        <w:rPr>
          <w:rFonts w:ascii="Times New Roman" w:hAnsi="Times New Roman" w:cs="Times New Roman"/>
          <w:sz w:val="24"/>
          <w:szCs w:val="24"/>
          <w:lang w:val="en-US"/>
        </w:rPr>
        <w:t xml:space="preserve">High-Performance Anion-Exchange Chromatography with Pulsed Amperometric Detection (HPAEC-PAD) was performed with a Dionex </w:t>
      </w:r>
      <w:r w:rsidRPr="0074283A">
        <w:rPr>
          <w:rStyle w:val="hps"/>
          <w:rFonts w:ascii="Times New Roman" w:hAnsi="Times New Roman" w:cs="Times New Roman"/>
          <w:sz w:val="24"/>
          <w:szCs w:val="24"/>
          <w:lang w:val="en-US"/>
        </w:rPr>
        <w:t>ICS</w:t>
      </w:r>
      <w:r w:rsidRPr="0074283A">
        <w:rPr>
          <w:rFonts w:ascii="Times New Roman" w:hAnsi="Times New Roman" w:cs="Times New Roman"/>
          <w:sz w:val="24"/>
          <w:szCs w:val="24"/>
          <w:lang w:val="en-US"/>
        </w:rPr>
        <w:t xml:space="preserve">-3000 </w:t>
      </w:r>
      <w:r w:rsidRPr="0074283A">
        <w:rPr>
          <w:rStyle w:val="hpsatn"/>
          <w:rFonts w:ascii="Times New Roman" w:hAnsi="Times New Roman" w:cs="Times New Roman"/>
          <w:sz w:val="24"/>
          <w:szCs w:val="24"/>
          <w:lang w:val="en-US"/>
        </w:rPr>
        <w:t>(</w:t>
      </w:r>
      <w:r w:rsidRPr="0074283A">
        <w:rPr>
          <w:rFonts w:ascii="Times New Roman" w:hAnsi="Times New Roman" w:cs="Times New Roman"/>
          <w:sz w:val="24"/>
          <w:szCs w:val="24"/>
          <w:lang w:val="en-US"/>
        </w:rPr>
        <w:t xml:space="preserve">Sunnyvale, </w:t>
      </w:r>
      <w:r w:rsidRPr="0074283A">
        <w:rPr>
          <w:rStyle w:val="hps"/>
          <w:rFonts w:ascii="Times New Roman" w:hAnsi="Times New Roman" w:cs="Times New Roman"/>
          <w:sz w:val="24"/>
          <w:szCs w:val="24"/>
          <w:lang w:val="en-US"/>
        </w:rPr>
        <w:t>CA, USA</w:t>
      </w:r>
      <w:r w:rsidRPr="0074283A">
        <w:rPr>
          <w:rFonts w:ascii="Times New Roman" w:hAnsi="Times New Roman" w:cs="Times New Roman"/>
          <w:sz w:val="24"/>
          <w:szCs w:val="24"/>
          <w:lang w:val="en-US"/>
        </w:rPr>
        <w:t xml:space="preserve">) equipped with an ED 3000 pulsed amperometric detector. The column used was a CarboPac PA 100 ICF-3000 model (250 × 4 mm I.D.) (Sunnyvale, CA, USA) equipped with a guard column CarboPac PA 100 (40 × 4 mm I.D.). The mobile phases consisted of 100 mmol/L sodium </w:t>
      </w:r>
      <w:r w:rsidRPr="0074283A">
        <w:rPr>
          <w:rFonts w:ascii="Times New Roman" w:hAnsi="Times New Roman" w:cs="Times New Roman"/>
          <w:sz w:val="24"/>
          <w:szCs w:val="24"/>
          <w:lang w:val="en-US"/>
        </w:rPr>
        <w:lastRenderedPageBreak/>
        <w:t xml:space="preserve">hydroxide (eluent A), 100 mmol/L sodium hydroxide containing </w:t>
      </w:r>
      <w:proofErr w:type="gramStart"/>
      <w:r w:rsidRPr="0074283A">
        <w:rPr>
          <w:rFonts w:ascii="Times New Roman" w:hAnsi="Times New Roman" w:cs="Times New Roman"/>
          <w:sz w:val="24"/>
          <w:szCs w:val="24"/>
          <w:lang w:val="en-US"/>
        </w:rPr>
        <w:t>600 mmol/L sodium acetate (eluent B)</w:t>
      </w:r>
      <w:proofErr w:type="gramEnd"/>
      <w:r w:rsidRPr="0074283A">
        <w:rPr>
          <w:rFonts w:ascii="Times New Roman" w:hAnsi="Times New Roman" w:cs="Times New Roman"/>
          <w:sz w:val="24"/>
          <w:szCs w:val="24"/>
          <w:lang w:val="en-US"/>
        </w:rPr>
        <w:t xml:space="preserve"> and 500 mmol/L sodium hydroxide (eluent C). The elution program was run at 35 °C as follows: 100 % eluent A during 10 min, then a progressive gradient during 50 min to reach 25 % eluent B/75 % eluent A, then a 10 min gradient until 50 % A/50 % B, then 100 % eluent C during 8 min and finally 100 % A during 12 min. The flow rate was 1 mL/min and the injection volume was 25 µL. Sugars with degree of polymerization (DP) from 1 to 5 (glucose DP1; maltose DP2; isomaltose DP2; maltotriose DP3; maltotetraose DP4 and maltopentaose DP5) (Sigma-Aldrich, Bornem, Belgium) were used to identify the chromatographic peaks. A standard solution containing all the compounds at 2 mg/mL was prepared in distilled water and this solution was then diluted from 100 to 10 ppm. 100 ppm solutions of dextrin samples were prepared and analyzed. </w:t>
      </w:r>
    </w:p>
    <w:p w:rsidR="00B40D3F" w:rsidRPr="004A2AB3" w:rsidRDefault="00B40D3F" w:rsidP="000A6EF6">
      <w:pPr>
        <w:pStyle w:val="Titre1"/>
        <w:rPr>
          <w:rFonts w:ascii="Times New Roman" w:hAnsi="Times New Roman" w:cs="Times New Roman"/>
          <w:sz w:val="24"/>
          <w:szCs w:val="24"/>
          <w:lang w:val="en-GB"/>
        </w:rPr>
      </w:pPr>
      <w:bookmarkStart w:id="96" w:name="_Toc352234042"/>
      <w:r w:rsidRPr="004A2AB3">
        <w:rPr>
          <w:rFonts w:ascii="Times New Roman" w:hAnsi="Times New Roman" w:cs="Times New Roman"/>
          <w:sz w:val="24"/>
          <w:szCs w:val="24"/>
          <w:lang w:val="en-GB"/>
        </w:rPr>
        <w:t>3. Results and discussion</w:t>
      </w:r>
      <w:bookmarkEnd w:id="96"/>
    </w:p>
    <w:p w:rsidR="00B40D3F" w:rsidRPr="004A2AB3" w:rsidRDefault="00B40D3F" w:rsidP="004A2AB3">
      <w:pPr>
        <w:pStyle w:val="Titre2"/>
        <w:spacing w:line="360" w:lineRule="auto"/>
        <w:rPr>
          <w:rFonts w:ascii="Times New Roman" w:hAnsi="Times New Roman" w:cs="Times New Roman"/>
          <w:color w:val="auto"/>
          <w:sz w:val="24"/>
          <w:szCs w:val="24"/>
          <w:lang w:val="en-GB"/>
        </w:rPr>
      </w:pPr>
      <w:bookmarkStart w:id="97" w:name="_Toc352234043"/>
      <w:r w:rsidRPr="004A2AB3">
        <w:rPr>
          <w:rFonts w:ascii="Times New Roman" w:hAnsi="Times New Roman" w:cs="Times New Roman"/>
          <w:color w:val="auto"/>
          <w:sz w:val="24"/>
          <w:szCs w:val="24"/>
          <w:lang w:val="en-GB"/>
        </w:rPr>
        <w:t>3.1. Compositions of the starches and flours</w:t>
      </w:r>
      <w:bookmarkEnd w:id="97"/>
    </w:p>
    <w:p w:rsidR="00E24B82" w:rsidRPr="004A2AB3" w:rsidRDefault="00E24B82" w:rsidP="004A2AB3">
      <w:pPr>
        <w:autoSpaceDE w:val="0"/>
        <w:autoSpaceDN w:val="0"/>
        <w:adjustRightInd w:val="0"/>
        <w:spacing w:line="360" w:lineRule="auto"/>
        <w:jc w:val="both"/>
        <w:rPr>
          <w:rFonts w:ascii="Times New Roman" w:hAnsi="Times New Roman" w:cs="Times New Roman"/>
          <w:color w:val="000000"/>
          <w:sz w:val="24"/>
          <w:szCs w:val="24"/>
          <w:lang w:val="en-US"/>
        </w:rPr>
      </w:pPr>
      <w:r w:rsidRPr="00E24B82">
        <w:rPr>
          <w:rFonts w:ascii="Times New Roman" w:hAnsi="Times New Roman" w:cs="Times New Roman"/>
          <w:sz w:val="24"/>
          <w:szCs w:val="24"/>
          <w:lang w:val="en-US"/>
        </w:rPr>
        <w:t xml:space="preserve">The chemical composition of the </w:t>
      </w:r>
      <w:r w:rsidRPr="00E24B82">
        <w:rPr>
          <w:rFonts w:ascii="Times New Roman" w:hAnsi="Times New Roman" w:cs="Times New Roman"/>
          <w:color w:val="000000"/>
          <w:sz w:val="24"/>
          <w:szCs w:val="24"/>
          <w:lang w:val="en-US"/>
        </w:rPr>
        <w:t>starches</w:t>
      </w:r>
      <w:r w:rsidRPr="00E24B82">
        <w:rPr>
          <w:rFonts w:ascii="Times New Roman" w:hAnsi="Times New Roman" w:cs="Times New Roman"/>
          <w:sz w:val="24"/>
          <w:szCs w:val="24"/>
          <w:lang w:val="en-US"/>
        </w:rPr>
        <w:t xml:space="preserve"> and flours </w:t>
      </w:r>
      <w:r w:rsidRPr="00E24B82">
        <w:rPr>
          <w:rFonts w:ascii="Times New Roman" w:hAnsi="Times New Roman" w:cs="Times New Roman"/>
          <w:color w:val="000000"/>
          <w:sz w:val="24"/>
          <w:szCs w:val="24"/>
          <w:lang w:val="en-US"/>
        </w:rPr>
        <w:t xml:space="preserve">are presented in </w:t>
      </w:r>
      <w:r w:rsidRPr="00E24B82">
        <w:rPr>
          <w:rFonts w:ascii="Times New Roman" w:hAnsi="Times New Roman" w:cs="Times New Roman"/>
          <w:color w:val="000000" w:themeColor="text1"/>
          <w:sz w:val="24"/>
          <w:szCs w:val="24"/>
          <w:lang w:val="en-US"/>
        </w:rPr>
        <w:t>Table 1</w:t>
      </w:r>
      <w:r w:rsidRPr="00E24B82">
        <w:rPr>
          <w:rFonts w:ascii="Times New Roman" w:hAnsi="Times New Roman" w:cs="Times New Roman"/>
          <w:color w:val="000000"/>
          <w:sz w:val="24"/>
          <w:szCs w:val="24"/>
          <w:lang w:val="en-US"/>
        </w:rPr>
        <w:t>. The moisture contents of corn starch (13.8 %), wheat starch (12.5 %), wheat flour (11.5 %) and cassava flour (10.4 %) were in line with published values [14</w:t>
      </w:r>
      <w:proofErr w:type="gramStart"/>
      <w:r w:rsidRPr="00E24B82">
        <w:rPr>
          <w:rFonts w:ascii="Times New Roman" w:hAnsi="Times New Roman" w:cs="Times New Roman"/>
          <w:color w:val="000000"/>
          <w:sz w:val="24"/>
          <w:szCs w:val="24"/>
          <w:lang w:val="en-US"/>
        </w:rPr>
        <w:t>,15,16,17,18</w:t>
      </w:r>
      <w:proofErr w:type="gramEnd"/>
      <w:r w:rsidRPr="00E24B82">
        <w:rPr>
          <w:rFonts w:ascii="Times New Roman" w:hAnsi="Times New Roman" w:cs="Times New Roman"/>
          <w:color w:val="000000"/>
          <w:sz w:val="24"/>
          <w:szCs w:val="24"/>
          <w:lang w:val="en-US"/>
        </w:rPr>
        <w:t xml:space="preserve">]. Corn and wheat starches had similar protein contents (0.05 %) and low ash contents. Cassava flour contained noticeably higher amounts of starch (81.4 %) and ash (1.3 %) than wheat flour, however the protein content was higher in wheat flour. These values were comparable to those reported by </w:t>
      </w:r>
      <w:r w:rsidRPr="00E24B82">
        <w:rPr>
          <w:rFonts w:ascii="Times New Roman" w:hAnsi="Times New Roman" w:cs="Times New Roman"/>
          <w:sz w:val="24"/>
          <w:szCs w:val="24"/>
          <w:lang w:val="en-US"/>
        </w:rPr>
        <w:t>Naguleswaran et al.</w:t>
      </w:r>
      <w:r w:rsidR="00721E9F">
        <w:rPr>
          <w:rFonts w:ascii="Times New Roman" w:hAnsi="Times New Roman" w:cs="Times New Roman"/>
          <w:sz w:val="24"/>
          <w:szCs w:val="24"/>
          <w:lang w:val="en-US"/>
        </w:rPr>
        <w:t xml:space="preserve"> </w:t>
      </w:r>
      <w:r w:rsidRPr="00E24B82">
        <w:rPr>
          <w:rFonts w:ascii="Times New Roman" w:hAnsi="Times New Roman" w:cs="Times New Roman"/>
          <w:sz w:val="24"/>
          <w:szCs w:val="24"/>
          <w:lang w:val="en-US"/>
        </w:rPr>
        <w:t>[19]</w:t>
      </w:r>
      <w:r w:rsidRPr="00E24B82">
        <w:rPr>
          <w:rFonts w:ascii="Times New Roman" w:hAnsi="Times New Roman" w:cs="Times New Roman"/>
          <w:i/>
          <w:sz w:val="24"/>
          <w:szCs w:val="24"/>
          <w:lang w:val="en-US"/>
        </w:rPr>
        <w:t xml:space="preserve"> </w:t>
      </w:r>
      <w:r w:rsidRPr="00E24B82">
        <w:rPr>
          <w:rFonts w:ascii="Times New Roman" w:hAnsi="Times New Roman" w:cs="Times New Roman"/>
          <w:color w:val="000000"/>
          <w:sz w:val="24"/>
          <w:szCs w:val="24"/>
          <w:lang w:val="en-US"/>
        </w:rPr>
        <w:t xml:space="preserve">in wheat, Charoenkul </w:t>
      </w:r>
      <w:r w:rsidRPr="00E24B82">
        <w:rPr>
          <w:rFonts w:ascii="Times New Roman" w:hAnsi="Times New Roman" w:cs="Times New Roman"/>
          <w:sz w:val="24"/>
          <w:szCs w:val="24"/>
          <w:lang w:val="en-US"/>
        </w:rPr>
        <w:t>et al. [20</w:t>
      </w:r>
      <w:r w:rsidR="00721E9F">
        <w:rPr>
          <w:rFonts w:ascii="Times New Roman" w:hAnsi="Times New Roman" w:cs="Times New Roman"/>
          <w:sz w:val="24"/>
          <w:szCs w:val="24"/>
          <w:lang w:val="en-US"/>
        </w:rPr>
        <w:t>]</w:t>
      </w:r>
      <w:r w:rsidRPr="00E24B82">
        <w:rPr>
          <w:rFonts w:ascii="Times New Roman" w:hAnsi="Times New Roman" w:cs="Times New Roman"/>
          <w:color w:val="000000"/>
          <w:sz w:val="24"/>
          <w:szCs w:val="24"/>
          <w:lang w:val="en-US"/>
        </w:rPr>
        <w:t xml:space="preserve"> in cassava, Charles et al</w:t>
      </w:r>
      <w:r w:rsidRPr="00E24B82">
        <w:rPr>
          <w:rFonts w:ascii="Times New Roman" w:hAnsi="Times New Roman" w:cs="Times New Roman"/>
          <w:i/>
          <w:color w:val="000000"/>
          <w:sz w:val="24"/>
          <w:szCs w:val="24"/>
          <w:lang w:val="en-US"/>
        </w:rPr>
        <w:t>.</w:t>
      </w:r>
      <w:r w:rsidR="00721E9F">
        <w:rPr>
          <w:rFonts w:ascii="Times New Roman" w:hAnsi="Times New Roman" w:cs="Times New Roman"/>
          <w:color w:val="000000"/>
          <w:sz w:val="24"/>
          <w:szCs w:val="24"/>
          <w:lang w:val="en-US"/>
        </w:rPr>
        <w:t xml:space="preserve"> [21] </w:t>
      </w:r>
      <w:r w:rsidRPr="00E24B82">
        <w:rPr>
          <w:rFonts w:ascii="Times New Roman" w:hAnsi="Times New Roman" w:cs="Times New Roman"/>
          <w:color w:val="000000"/>
          <w:sz w:val="24"/>
          <w:szCs w:val="24"/>
          <w:lang w:val="en-US"/>
        </w:rPr>
        <w:t xml:space="preserve">in wheat and cassava and </w:t>
      </w:r>
      <w:r w:rsidRPr="00E24B82">
        <w:rPr>
          <w:rFonts w:ascii="Times New Roman" w:hAnsi="Times New Roman" w:cs="Times New Roman"/>
          <w:sz w:val="24"/>
          <w:szCs w:val="24"/>
          <w:lang w:val="en-US"/>
        </w:rPr>
        <w:t>Aryee et al.</w:t>
      </w:r>
      <w:r w:rsidRPr="00E24B82">
        <w:rPr>
          <w:rFonts w:ascii="Times New Roman" w:hAnsi="Times New Roman" w:cs="Times New Roman"/>
          <w:i/>
          <w:sz w:val="24"/>
          <w:szCs w:val="24"/>
          <w:lang w:val="en-US"/>
        </w:rPr>
        <w:t xml:space="preserve"> </w:t>
      </w:r>
      <w:r w:rsidRPr="00E24B82">
        <w:rPr>
          <w:rFonts w:ascii="Times New Roman" w:hAnsi="Times New Roman" w:cs="Times New Roman"/>
          <w:sz w:val="24"/>
          <w:szCs w:val="24"/>
          <w:lang w:val="en-US"/>
        </w:rPr>
        <w:t>[22] in 31 varieties of cassava</w:t>
      </w:r>
      <w:r w:rsidRPr="00E24B82">
        <w:rPr>
          <w:rFonts w:ascii="Times New Roman" w:hAnsi="Times New Roman" w:cs="Times New Roman"/>
          <w:color w:val="000000"/>
          <w:sz w:val="24"/>
          <w:szCs w:val="24"/>
          <w:lang w:val="en-US"/>
        </w:rPr>
        <w:t xml:space="preserve">. </w:t>
      </w:r>
    </w:p>
    <w:p w:rsidR="00583772" w:rsidRPr="00B40D3F" w:rsidRDefault="00583772" w:rsidP="00D64F76">
      <w:pPr>
        <w:spacing w:line="240" w:lineRule="auto"/>
        <w:rPr>
          <w:rFonts w:ascii="Times New Roman" w:hAnsi="Times New Roman" w:cs="Times New Roman"/>
          <w:b/>
          <w:sz w:val="24"/>
          <w:szCs w:val="24"/>
          <w:lang w:val="en-GB"/>
        </w:rPr>
      </w:pPr>
      <w:proofErr w:type="gramStart"/>
      <w:r w:rsidRPr="00B40D3F">
        <w:rPr>
          <w:rFonts w:ascii="Times New Roman" w:hAnsi="Times New Roman" w:cs="Times New Roman"/>
          <w:b/>
          <w:sz w:val="24"/>
          <w:szCs w:val="24"/>
          <w:lang w:val="en-GB"/>
        </w:rPr>
        <w:t>Table 1.</w:t>
      </w:r>
      <w:proofErr w:type="gramEnd"/>
      <w:r w:rsidRPr="00B40D3F">
        <w:rPr>
          <w:rFonts w:ascii="Times New Roman" w:hAnsi="Times New Roman" w:cs="Times New Roman"/>
          <w:b/>
          <w:sz w:val="24"/>
          <w:szCs w:val="24"/>
          <w:lang w:val="en-GB"/>
        </w:rPr>
        <w:t xml:space="preserve"> </w:t>
      </w:r>
      <w:r w:rsidRPr="00B40D3F">
        <w:rPr>
          <w:rFonts w:ascii="Times New Roman" w:hAnsi="Times New Roman" w:cs="Times New Roman"/>
          <w:sz w:val="24"/>
          <w:szCs w:val="24"/>
          <w:lang w:val="en-GB"/>
        </w:rPr>
        <w:t>Composition of starches (corn and wheat) and flours (wheat and cassava) (% d.b)</w:t>
      </w:r>
    </w:p>
    <w:tbl>
      <w:tblPr>
        <w:tblW w:w="9320" w:type="dxa"/>
        <w:jc w:val="center"/>
        <w:tblInd w:w="144" w:type="dxa"/>
        <w:tblBorders>
          <w:top w:val="single" w:sz="4" w:space="0" w:color="000000" w:themeColor="text1"/>
          <w:left w:val="single" w:sz="4" w:space="0" w:color="000000" w:themeColor="text1"/>
          <w:bottom w:val="single" w:sz="4" w:space="0" w:color="000000" w:themeColor="text1"/>
          <w:insideH w:val="single" w:sz="4" w:space="0" w:color="000000" w:themeColor="text1"/>
        </w:tblBorders>
        <w:tblLook w:val="04A0"/>
      </w:tblPr>
      <w:tblGrid>
        <w:gridCol w:w="1825"/>
        <w:gridCol w:w="1683"/>
        <w:gridCol w:w="1985"/>
        <w:gridCol w:w="1984"/>
        <w:gridCol w:w="1843"/>
      </w:tblGrid>
      <w:tr w:rsidR="00583772" w:rsidRPr="00B40D3F" w:rsidTr="00D64F76">
        <w:trPr>
          <w:trHeight w:val="567"/>
          <w:jc w:val="center"/>
        </w:trPr>
        <w:tc>
          <w:tcPr>
            <w:tcW w:w="1825" w:type="dxa"/>
            <w:tcBorders>
              <w:left w:val="nil"/>
              <w:bottom w:val="single" w:sz="4" w:space="0" w:color="000000" w:themeColor="text1"/>
            </w:tcBorders>
          </w:tcPr>
          <w:p w:rsidR="00583772" w:rsidRPr="00CC7CD3" w:rsidRDefault="00583772" w:rsidP="00791F5D">
            <w:pPr>
              <w:rPr>
                <w:rFonts w:ascii="Times New Roman" w:hAnsi="Times New Roman" w:cs="Times New Roman"/>
                <w:b/>
                <w:sz w:val="24"/>
                <w:szCs w:val="24"/>
                <w:lang w:val="en-GB"/>
              </w:rPr>
            </w:pPr>
            <w:r w:rsidRPr="00CC7CD3">
              <w:rPr>
                <w:rFonts w:ascii="Times New Roman" w:hAnsi="Times New Roman" w:cs="Times New Roman"/>
                <w:b/>
                <w:sz w:val="24"/>
                <w:szCs w:val="24"/>
                <w:lang w:val="en-GB"/>
              </w:rPr>
              <w:t>Substrates</w:t>
            </w:r>
          </w:p>
        </w:tc>
        <w:tc>
          <w:tcPr>
            <w:tcW w:w="1683" w:type="dxa"/>
            <w:tcBorders>
              <w:bottom w:val="single" w:sz="4" w:space="0" w:color="000000" w:themeColor="text1"/>
            </w:tcBorders>
          </w:tcPr>
          <w:p w:rsidR="00583772" w:rsidRPr="00CC7CD3" w:rsidRDefault="00583772" w:rsidP="00583772">
            <w:pPr>
              <w:jc w:val="center"/>
              <w:rPr>
                <w:rFonts w:ascii="Times New Roman" w:hAnsi="Times New Roman" w:cs="Times New Roman"/>
                <w:b/>
                <w:sz w:val="24"/>
                <w:szCs w:val="24"/>
                <w:lang w:val="en-GB"/>
              </w:rPr>
            </w:pPr>
            <w:r w:rsidRPr="00CC7CD3">
              <w:rPr>
                <w:rFonts w:ascii="Times New Roman" w:hAnsi="Times New Roman" w:cs="Times New Roman"/>
                <w:b/>
                <w:sz w:val="24"/>
                <w:szCs w:val="24"/>
                <w:lang w:val="en-GB"/>
              </w:rPr>
              <w:t>Moisture</w:t>
            </w:r>
          </w:p>
        </w:tc>
        <w:tc>
          <w:tcPr>
            <w:tcW w:w="1985" w:type="dxa"/>
            <w:tcBorders>
              <w:bottom w:val="single" w:sz="4" w:space="0" w:color="000000" w:themeColor="text1"/>
            </w:tcBorders>
          </w:tcPr>
          <w:p w:rsidR="00583772" w:rsidRPr="00CC7CD3" w:rsidRDefault="00583772" w:rsidP="00583772">
            <w:pPr>
              <w:jc w:val="center"/>
              <w:rPr>
                <w:rFonts w:ascii="Times New Roman" w:hAnsi="Times New Roman" w:cs="Times New Roman"/>
                <w:b/>
                <w:sz w:val="24"/>
                <w:szCs w:val="24"/>
                <w:lang w:val="en-GB"/>
              </w:rPr>
            </w:pPr>
            <w:r w:rsidRPr="00CC7CD3">
              <w:rPr>
                <w:rFonts w:ascii="Times New Roman" w:hAnsi="Times New Roman" w:cs="Times New Roman"/>
                <w:b/>
                <w:sz w:val="24"/>
                <w:szCs w:val="24"/>
                <w:lang w:val="en-GB"/>
              </w:rPr>
              <w:t>Starch</w:t>
            </w:r>
          </w:p>
        </w:tc>
        <w:tc>
          <w:tcPr>
            <w:tcW w:w="1984" w:type="dxa"/>
            <w:tcBorders>
              <w:bottom w:val="single" w:sz="4" w:space="0" w:color="000000" w:themeColor="text1"/>
            </w:tcBorders>
          </w:tcPr>
          <w:p w:rsidR="00583772" w:rsidRPr="00CC7CD3" w:rsidRDefault="00583772" w:rsidP="00583772">
            <w:pPr>
              <w:jc w:val="center"/>
              <w:rPr>
                <w:rFonts w:ascii="Times New Roman" w:hAnsi="Times New Roman" w:cs="Times New Roman"/>
                <w:b/>
                <w:sz w:val="24"/>
                <w:szCs w:val="24"/>
                <w:lang w:val="en-GB"/>
              </w:rPr>
            </w:pPr>
            <w:r w:rsidRPr="00CC7CD3">
              <w:rPr>
                <w:rFonts w:ascii="Times New Roman" w:hAnsi="Times New Roman" w:cs="Times New Roman"/>
                <w:b/>
                <w:sz w:val="24"/>
                <w:szCs w:val="24"/>
                <w:lang w:val="en-GB"/>
              </w:rPr>
              <w:t>Protein</w:t>
            </w:r>
          </w:p>
        </w:tc>
        <w:tc>
          <w:tcPr>
            <w:tcW w:w="1843" w:type="dxa"/>
            <w:tcBorders>
              <w:bottom w:val="single" w:sz="4" w:space="0" w:color="000000" w:themeColor="text1"/>
            </w:tcBorders>
          </w:tcPr>
          <w:p w:rsidR="00583772" w:rsidRPr="00CC7CD3" w:rsidRDefault="00583772" w:rsidP="00583772">
            <w:pPr>
              <w:jc w:val="center"/>
              <w:rPr>
                <w:rFonts w:ascii="Times New Roman" w:hAnsi="Times New Roman" w:cs="Times New Roman"/>
                <w:b/>
                <w:sz w:val="24"/>
                <w:szCs w:val="24"/>
                <w:lang w:val="en-GB"/>
              </w:rPr>
            </w:pPr>
            <w:r w:rsidRPr="00CC7CD3">
              <w:rPr>
                <w:rFonts w:ascii="Times New Roman" w:hAnsi="Times New Roman" w:cs="Times New Roman"/>
                <w:b/>
                <w:sz w:val="24"/>
                <w:szCs w:val="24"/>
                <w:lang w:val="en-GB"/>
              </w:rPr>
              <w:t>Ash</w:t>
            </w:r>
          </w:p>
        </w:tc>
      </w:tr>
      <w:tr w:rsidR="00583772" w:rsidRPr="00B40D3F" w:rsidTr="00D64F76">
        <w:trPr>
          <w:trHeight w:val="567"/>
          <w:jc w:val="center"/>
        </w:trPr>
        <w:tc>
          <w:tcPr>
            <w:tcW w:w="1825" w:type="dxa"/>
            <w:tcBorders>
              <w:left w:val="nil"/>
              <w:bottom w:val="nil"/>
            </w:tcBorders>
          </w:tcPr>
          <w:p w:rsidR="00583772" w:rsidRPr="00CC7CD3" w:rsidRDefault="00583772" w:rsidP="00791F5D">
            <w:pPr>
              <w:rPr>
                <w:rFonts w:ascii="Times New Roman" w:hAnsi="Times New Roman" w:cs="Times New Roman"/>
                <w:sz w:val="24"/>
                <w:szCs w:val="24"/>
                <w:lang w:val="en-GB"/>
              </w:rPr>
            </w:pPr>
            <w:r w:rsidRPr="00CC7CD3">
              <w:rPr>
                <w:rFonts w:ascii="Times New Roman" w:hAnsi="Times New Roman" w:cs="Times New Roman"/>
                <w:sz w:val="24"/>
                <w:szCs w:val="24"/>
                <w:lang w:val="en-GB"/>
              </w:rPr>
              <w:t>Corn starch</w:t>
            </w:r>
          </w:p>
        </w:tc>
        <w:tc>
          <w:tcPr>
            <w:tcW w:w="1683" w:type="dxa"/>
            <w:tcBorders>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13.79 ± 0.04</w:t>
            </w:r>
          </w:p>
        </w:tc>
        <w:tc>
          <w:tcPr>
            <w:tcW w:w="1985" w:type="dxa"/>
            <w:tcBorders>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 xml:space="preserve">ND </w:t>
            </w:r>
          </w:p>
        </w:tc>
        <w:tc>
          <w:tcPr>
            <w:tcW w:w="1984" w:type="dxa"/>
            <w:tcBorders>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0.05 ± 0.014</w:t>
            </w:r>
          </w:p>
        </w:tc>
        <w:tc>
          <w:tcPr>
            <w:tcW w:w="1843" w:type="dxa"/>
            <w:tcBorders>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0.05 ± 0.003</w:t>
            </w:r>
          </w:p>
        </w:tc>
      </w:tr>
      <w:tr w:rsidR="00583772" w:rsidRPr="00B40D3F" w:rsidTr="00D64F76">
        <w:trPr>
          <w:trHeight w:val="567"/>
          <w:jc w:val="center"/>
        </w:trPr>
        <w:tc>
          <w:tcPr>
            <w:tcW w:w="1825" w:type="dxa"/>
            <w:tcBorders>
              <w:top w:val="nil"/>
              <w:left w:val="nil"/>
              <w:bottom w:val="nil"/>
            </w:tcBorders>
          </w:tcPr>
          <w:p w:rsidR="00583772" w:rsidRPr="00CC7CD3" w:rsidRDefault="00583772" w:rsidP="00791F5D">
            <w:pPr>
              <w:rPr>
                <w:rFonts w:ascii="Times New Roman" w:hAnsi="Times New Roman" w:cs="Times New Roman"/>
                <w:sz w:val="24"/>
                <w:szCs w:val="24"/>
                <w:lang w:val="en-GB"/>
              </w:rPr>
            </w:pPr>
            <w:r w:rsidRPr="00CC7CD3">
              <w:rPr>
                <w:rFonts w:ascii="Times New Roman" w:hAnsi="Times New Roman" w:cs="Times New Roman"/>
                <w:sz w:val="24"/>
                <w:szCs w:val="24"/>
                <w:lang w:val="en-GB"/>
              </w:rPr>
              <w:t>Wheat starch</w:t>
            </w:r>
          </w:p>
        </w:tc>
        <w:tc>
          <w:tcPr>
            <w:tcW w:w="1683"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12.45 ± 0.03</w:t>
            </w:r>
          </w:p>
        </w:tc>
        <w:tc>
          <w:tcPr>
            <w:tcW w:w="1985"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ND</w:t>
            </w:r>
          </w:p>
        </w:tc>
        <w:tc>
          <w:tcPr>
            <w:tcW w:w="1984"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0.05 ± 0.007</w:t>
            </w:r>
          </w:p>
        </w:tc>
        <w:tc>
          <w:tcPr>
            <w:tcW w:w="1843"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0.15 ± 0.036</w:t>
            </w:r>
          </w:p>
        </w:tc>
      </w:tr>
      <w:tr w:rsidR="00583772" w:rsidRPr="00B40D3F" w:rsidTr="00D64F76">
        <w:trPr>
          <w:trHeight w:val="567"/>
          <w:jc w:val="center"/>
        </w:trPr>
        <w:tc>
          <w:tcPr>
            <w:tcW w:w="1825" w:type="dxa"/>
            <w:tcBorders>
              <w:top w:val="nil"/>
              <w:left w:val="nil"/>
              <w:bottom w:val="nil"/>
            </w:tcBorders>
          </w:tcPr>
          <w:p w:rsidR="00583772" w:rsidRPr="00CC7CD3" w:rsidRDefault="00583772" w:rsidP="00791F5D">
            <w:pPr>
              <w:rPr>
                <w:rFonts w:ascii="Times New Roman" w:hAnsi="Times New Roman" w:cs="Times New Roman"/>
                <w:sz w:val="24"/>
                <w:szCs w:val="24"/>
                <w:lang w:val="en-GB"/>
              </w:rPr>
            </w:pPr>
            <w:r w:rsidRPr="00CC7CD3">
              <w:rPr>
                <w:rFonts w:ascii="Times New Roman" w:hAnsi="Times New Roman" w:cs="Times New Roman"/>
                <w:sz w:val="24"/>
                <w:szCs w:val="24"/>
                <w:lang w:val="en-GB"/>
              </w:rPr>
              <w:t>Wheat flour</w:t>
            </w:r>
          </w:p>
        </w:tc>
        <w:tc>
          <w:tcPr>
            <w:tcW w:w="1683"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11.49 ± 0.01</w:t>
            </w:r>
          </w:p>
        </w:tc>
        <w:tc>
          <w:tcPr>
            <w:tcW w:w="1985"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74.65 ± 0.42</w:t>
            </w:r>
          </w:p>
        </w:tc>
        <w:tc>
          <w:tcPr>
            <w:tcW w:w="1984"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3.14 ± 0.092</w:t>
            </w:r>
          </w:p>
        </w:tc>
        <w:tc>
          <w:tcPr>
            <w:tcW w:w="1843" w:type="dxa"/>
            <w:tcBorders>
              <w:top w:val="nil"/>
              <w:bottom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0.64 ± 0.033</w:t>
            </w:r>
          </w:p>
        </w:tc>
      </w:tr>
      <w:tr w:rsidR="00583772" w:rsidRPr="00B40D3F" w:rsidTr="00D64F76">
        <w:trPr>
          <w:trHeight w:val="567"/>
          <w:jc w:val="center"/>
        </w:trPr>
        <w:tc>
          <w:tcPr>
            <w:tcW w:w="1825" w:type="dxa"/>
            <w:tcBorders>
              <w:top w:val="nil"/>
              <w:left w:val="nil"/>
            </w:tcBorders>
          </w:tcPr>
          <w:p w:rsidR="00583772" w:rsidRPr="00CC7CD3" w:rsidRDefault="00583772" w:rsidP="00791F5D">
            <w:pPr>
              <w:rPr>
                <w:rFonts w:ascii="Times New Roman" w:hAnsi="Times New Roman" w:cs="Times New Roman"/>
                <w:sz w:val="24"/>
                <w:szCs w:val="24"/>
                <w:lang w:val="en-GB"/>
              </w:rPr>
            </w:pPr>
            <w:r w:rsidRPr="00CC7CD3">
              <w:rPr>
                <w:rFonts w:ascii="Times New Roman" w:hAnsi="Times New Roman" w:cs="Times New Roman"/>
                <w:sz w:val="24"/>
                <w:szCs w:val="24"/>
                <w:lang w:val="en-GB"/>
              </w:rPr>
              <w:t>Cassava flour</w:t>
            </w:r>
          </w:p>
        </w:tc>
        <w:tc>
          <w:tcPr>
            <w:tcW w:w="1683" w:type="dxa"/>
            <w:tcBorders>
              <w:top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10.35 ± 0.05</w:t>
            </w:r>
          </w:p>
        </w:tc>
        <w:tc>
          <w:tcPr>
            <w:tcW w:w="1985" w:type="dxa"/>
            <w:tcBorders>
              <w:top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81.36 ± 0.10</w:t>
            </w:r>
          </w:p>
        </w:tc>
        <w:tc>
          <w:tcPr>
            <w:tcW w:w="1984" w:type="dxa"/>
            <w:tcBorders>
              <w:top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0.96 ± 0.021</w:t>
            </w:r>
          </w:p>
        </w:tc>
        <w:tc>
          <w:tcPr>
            <w:tcW w:w="1843" w:type="dxa"/>
            <w:tcBorders>
              <w:top w:val="nil"/>
            </w:tcBorders>
          </w:tcPr>
          <w:p w:rsidR="00583772" w:rsidRPr="00CC7CD3" w:rsidRDefault="00583772" w:rsidP="00583772">
            <w:pPr>
              <w:jc w:val="center"/>
              <w:rPr>
                <w:rFonts w:ascii="Times New Roman" w:hAnsi="Times New Roman" w:cs="Times New Roman"/>
                <w:sz w:val="24"/>
                <w:szCs w:val="24"/>
                <w:lang w:val="en-GB"/>
              </w:rPr>
            </w:pPr>
            <w:r w:rsidRPr="00CC7CD3">
              <w:rPr>
                <w:rFonts w:ascii="Times New Roman" w:hAnsi="Times New Roman" w:cs="Times New Roman"/>
                <w:sz w:val="24"/>
                <w:szCs w:val="24"/>
                <w:lang w:val="en-GB"/>
              </w:rPr>
              <w:t>1.33 ± 0.017</w:t>
            </w:r>
          </w:p>
        </w:tc>
      </w:tr>
    </w:tbl>
    <w:p w:rsidR="00583772" w:rsidRPr="00E24B82" w:rsidRDefault="00583772" w:rsidP="00583772">
      <w:pPr>
        <w:spacing w:line="240" w:lineRule="auto"/>
        <w:rPr>
          <w:rFonts w:ascii="Times New Roman" w:hAnsi="Times New Roman" w:cs="Times New Roman"/>
          <w:sz w:val="24"/>
          <w:szCs w:val="24"/>
          <w:lang w:val="en-GB"/>
        </w:rPr>
      </w:pPr>
      <w:r w:rsidRPr="00E24B82">
        <w:rPr>
          <w:rFonts w:ascii="Times New Roman" w:hAnsi="Times New Roman" w:cs="Times New Roman"/>
          <w:sz w:val="24"/>
          <w:szCs w:val="24"/>
          <w:lang w:val="en-US"/>
        </w:rPr>
        <w:t xml:space="preserve">Values are percentage of mean </w:t>
      </w:r>
      <w:r w:rsidRPr="00E24B82">
        <w:rPr>
          <w:rFonts w:ascii="Times New Roman" w:eastAsia="MTSY" w:hAnsi="Times New Roman" w:cs="Times New Roman"/>
          <w:sz w:val="24"/>
          <w:szCs w:val="24"/>
          <w:lang w:val="en-US"/>
        </w:rPr>
        <w:t>±</w:t>
      </w:r>
      <w:r w:rsidRPr="00E24B82">
        <w:rPr>
          <w:rFonts w:ascii="Times New Roman" w:hAnsi="Times New Roman" w:cs="Times New Roman"/>
          <w:sz w:val="24"/>
          <w:szCs w:val="24"/>
          <w:lang w:val="en-US"/>
        </w:rPr>
        <w:t xml:space="preserve"> standard deviation in dry weight basis</w:t>
      </w:r>
      <w:r w:rsidRPr="00E24B82">
        <w:rPr>
          <w:rFonts w:ascii="Times New Roman" w:hAnsi="Times New Roman" w:cs="Times New Roman"/>
          <w:sz w:val="24"/>
          <w:szCs w:val="24"/>
          <w:lang w:val="en-GB"/>
        </w:rPr>
        <w:t xml:space="preserve"> </w:t>
      </w:r>
    </w:p>
    <w:p w:rsidR="009E2594" w:rsidRDefault="00583772" w:rsidP="009E2594">
      <w:pPr>
        <w:spacing w:line="240" w:lineRule="auto"/>
        <w:rPr>
          <w:rFonts w:ascii="Times New Roman" w:hAnsi="Times New Roman" w:cs="Times New Roman"/>
          <w:sz w:val="24"/>
          <w:szCs w:val="24"/>
          <w:lang w:val="en-GB"/>
        </w:rPr>
      </w:pPr>
      <w:r w:rsidRPr="00E24B82">
        <w:rPr>
          <w:rFonts w:ascii="Times New Roman" w:hAnsi="Times New Roman" w:cs="Times New Roman"/>
          <w:sz w:val="24"/>
          <w:szCs w:val="24"/>
          <w:lang w:val="en-GB"/>
        </w:rPr>
        <w:t>ND: not determined</w:t>
      </w:r>
    </w:p>
    <w:p w:rsidR="009E2594" w:rsidRPr="009E2594" w:rsidRDefault="009E2594" w:rsidP="009E2594">
      <w:pPr>
        <w:spacing w:line="240" w:lineRule="auto"/>
        <w:rPr>
          <w:rFonts w:ascii="Times New Roman" w:hAnsi="Times New Roman" w:cs="Times New Roman"/>
          <w:sz w:val="24"/>
          <w:szCs w:val="24"/>
          <w:lang w:val="en-GB"/>
        </w:rPr>
      </w:pPr>
    </w:p>
    <w:p w:rsidR="00B40D3F" w:rsidRPr="004A2AB3" w:rsidRDefault="00B40D3F" w:rsidP="004A2AB3">
      <w:pPr>
        <w:pStyle w:val="Titre2"/>
        <w:spacing w:line="360" w:lineRule="auto"/>
        <w:rPr>
          <w:rFonts w:ascii="Times New Roman" w:hAnsi="Times New Roman" w:cs="Times New Roman"/>
          <w:color w:val="auto"/>
          <w:sz w:val="24"/>
          <w:szCs w:val="24"/>
          <w:lang w:val="en-US"/>
        </w:rPr>
      </w:pPr>
      <w:bookmarkStart w:id="98" w:name="_Toc352234044"/>
      <w:r w:rsidRPr="004A2AB3">
        <w:rPr>
          <w:rFonts w:ascii="Times New Roman" w:hAnsi="Times New Roman" w:cs="Times New Roman"/>
          <w:color w:val="auto"/>
          <w:sz w:val="24"/>
          <w:szCs w:val="24"/>
          <w:lang w:val="en-US"/>
        </w:rPr>
        <w:lastRenderedPageBreak/>
        <w:t>3.2. Effect of sorghum malt concentration and CaCl</w:t>
      </w:r>
      <w:r w:rsidRPr="00B034EE">
        <w:rPr>
          <w:rFonts w:ascii="Times New Roman" w:hAnsi="Times New Roman" w:cs="Times New Roman"/>
          <w:color w:val="auto"/>
          <w:sz w:val="24"/>
          <w:szCs w:val="24"/>
          <w:vertAlign w:val="subscript"/>
          <w:lang w:val="en-US"/>
        </w:rPr>
        <w:t>2</w:t>
      </w:r>
      <w:r w:rsidRPr="004A2AB3">
        <w:rPr>
          <w:rFonts w:ascii="Times New Roman" w:hAnsi="Times New Roman" w:cs="Times New Roman"/>
          <w:color w:val="auto"/>
          <w:sz w:val="24"/>
          <w:szCs w:val="24"/>
          <w:lang w:val="en-US"/>
        </w:rPr>
        <w:t xml:space="preserve"> concentration on hydrolysis</w:t>
      </w:r>
      <w:bookmarkEnd w:id="98"/>
      <w:r w:rsidRPr="004A2AB3">
        <w:rPr>
          <w:rFonts w:ascii="Times New Roman" w:hAnsi="Times New Roman" w:cs="Times New Roman"/>
          <w:color w:val="auto"/>
          <w:sz w:val="24"/>
          <w:szCs w:val="24"/>
          <w:lang w:val="en-US"/>
        </w:rPr>
        <w:t xml:space="preserve"> </w:t>
      </w:r>
    </w:p>
    <w:p w:rsidR="00E24B82" w:rsidRPr="00E24B82" w:rsidRDefault="00E24B82" w:rsidP="00E24B82">
      <w:pPr>
        <w:spacing w:line="360" w:lineRule="auto"/>
        <w:jc w:val="both"/>
        <w:rPr>
          <w:rStyle w:val="hps"/>
          <w:rFonts w:ascii="Times New Roman" w:hAnsi="Times New Roman" w:cs="Times New Roman"/>
          <w:sz w:val="24"/>
          <w:szCs w:val="24"/>
          <w:lang w:val="en-US"/>
        </w:rPr>
      </w:pPr>
      <w:r w:rsidRPr="00E24B82">
        <w:rPr>
          <w:rFonts w:ascii="Times New Roman" w:hAnsi="Times New Roman" w:cs="Times New Roman"/>
          <w:sz w:val="24"/>
          <w:szCs w:val="24"/>
          <w:lang w:val="en-GB"/>
        </w:rPr>
        <w:t>Corn and wheat starches, as well as wheat and cassava flours were hydrolyzed by sorghum amylases at 65 °C for 6 h and the degree of hydrolysis was followed by measuring the DE. The effect of SM and CaCl</w:t>
      </w:r>
      <w:r w:rsidRPr="00E24B82">
        <w:rPr>
          <w:rFonts w:ascii="Times New Roman" w:hAnsi="Times New Roman" w:cs="Times New Roman"/>
          <w:sz w:val="24"/>
          <w:szCs w:val="24"/>
          <w:vertAlign w:val="subscript"/>
          <w:lang w:val="en-GB"/>
        </w:rPr>
        <w:t>2</w:t>
      </w:r>
      <w:r w:rsidRPr="00E24B82">
        <w:rPr>
          <w:rFonts w:ascii="Times New Roman" w:hAnsi="Times New Roman" w:cs="Times New Roman"/>
          <w:sz w:val="24"/>
          <w:szCs w:val="24"/>
          <w:lang w:val="en-GB"/>
        </w:rPr>
        <w:t xml:space="preserve"> concentrations on the reactions is presented in Fig. 1 to 4. Corn and wheat starches (30 % w/v) were hydrolyzed with 0.17 %, 0.25 % and 0.33 % (w/w) SM and 0, 60, 80 and 100 ppm of CaCl</w:t>
      </w:r>
      <w:r w:rsidRPr="00E24B82">
        <w:rPr>
          <w:rFonts w:ascii="Times New Roman" w:hAnsi="Times New Roman" w:cs="Times New Roman"/>
          <w:sz w:val="24"/>
          <w:szCs w:val="24"/>
          <w:vertAlign w:val="subscript"/>
          <w:lang w:val="en-GB"/>
        </w:rPr>
        <w:t>2</w:t>
      </w:r>
      <w:r w:rsidRPr="00E24B82">
        <w:rPr>
          <w:rFonts w:ascii="Times New Roman" w:hAnsi="Times New Roman" w:cs="Times New Roman"/>
          <w:sz w:val="24"/>
          <w:szCs w:val="24"/>
          <w:lang w:val="en-GB"/>
        </w:rPr>
        <w:t>. As it can be seen in Fig. 1,</w:t>
      </w:r>
      <w:r w:rsidRPr="00E24B82">
        <w:rPr>
          <w:rFonts w:ascii="Times New Roman" w:hAnsi="Times New Roman" w:cs="Times New Roman"/>
          <w:b/>
          <w:sz w:val="24"/>
          <w:szCs w:val="24"/>
          <w:lang w:val="en-GB"/>
        </w:rPr>
        <w:t xml:space="preserve"> </w:t>
      </w:r>
      <w:r w:rsidRPr="00E24B82">
        <w:rPr>
          <w:rFonts w:ascii="Times New Roman" w:hAnsi="Times New Roman" w:cs="Times New Roman"/>
          <w:sz w:val="24"/>
          <w:szCs w:val="24"/>
          <w:lang w:val="en-GB"/>
        </w:rPr>
        <w:t>after one hour of hydrolysis, corn starch without Ca</w:t>
      </w:r>
      <w:r w:rsidRPr="00E24B82">
        <w:rPr>
          <w:rFonts w:ascii="Times New Roman" w:hAnsi="Times New Roman" w:cs="Times New Roman"/>
          <w:sz w:val="24"/>
          <w:szCs w:val="24"/>
          <w:vertAlign w:val="superscript"/>
          <w:lang w:val="en-GB"/>
        </w:rPr>
        <w:t>2+</w:t>
      </w:r>
      <w:r w:rsidRPr="00E24B82">
        <w:rPr>
          <w:rFonts w:ascii="Times New Roman" w:hAnsi="Times New Roman" w:cs="Times New Roman"/>
          <w:sz w:val="24"/>
          <w:szCs w:val="24"/>
          <w:lang w:val="en-GB"/>
        </w:rPr>
        <w:t xml:space="preserve"> produced DE of 4.2, 7.9 and 8.6 at 0.17, 0.25 and 0.33 % SM respectively and a progressive increase in DE was observed with time (Fig. 1). At the end of the hydrolysis, maximum DE of 15.1, 25.0, and 18.2 were obtained. </w:t>
      </w:r>
      <w:r w:rsidRPr="00E24B82">
        <w:rPr>
          <w:rStyle w:val="hps"/>
          <w:rFonts w:ascii="Times New Roman" w:hAnsi="Times New Roman" w:cs="Times New Roman"/>
          <w:sz w:val="24"/>
          <w:szCs w:val="24"/>
          <w:lang w:val="en-US"/>
        </w:rPr>
        <w:t>These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values can be compared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to those obtained by</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Sadeghi et al. [23]</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by hydrolyzing</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corn starch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with</w:t>
      </w:r>
      <w:r w:rsidRPr="00E24B82">
        <w:rPr>
          <w:rFonts w:ascii="Times New Roman" w:hAnsi="Times New Roman" w:cs="Times New Roman"/>
          <w:sz w:val="24"/>
          <w:szCs w:val="24"/>
          <w:lang w:val="en-GB"/>
        </w:rPr>
        <w:t xml:space="preserve"> α-amylase Termamyl 2-x</w:t>
      </w:r>
      <w:r w:rsidRPr="00E24B82">
        <w:rPr>
          <w:rStyle w:val="hps"/>
          <w:rFonts w:ascii="Times New Roman" w:hAnsi="Times New Roman" w:cs="Times New Roman"/>
          <w:sz w:val="24"/>
          <w:szCs w:val="24"/>
          <w:vertAlign w:val="superscript"/>
          <w:lang w:val="en-US"/>
        </w:rPr>
        <w:t>®</w:t>
      </w:r>
      <w:r w:rsidRPr="00E24B82">
        <w:rPr>
          <w:rFonts w:ascii="Times New Roman" w:hAnsi="Times New Roman" w:cs="Times New Roman"/>
          <w:sz w:val="24"/>
          <w:szCs w:val="24"/>
          <w:lang w:val="en-GB"/>
        </w:rPr>
        <w:t xml:space="preserve"> (180-240 KNU/g): after 5 h of hydrolysis at 65 °C with enzyme concentrations of 0.2, 0.25 and 0.3 ml per kg of starch, DE varies from 10.9 to 16.15 and 26.7 respectively. T</w:t>
      </w:r>
      <w:r w:rsidRPr="00E24B82">
        <w:rPr>
          <w:rStyle w:val="hps"/>
          <w:rFonts w:ascii="Times New Roman" w:hAnsi="Times New Roman" w:cs="Times New Roman"/>
          <w:sz w:val="24"/>
          <w:szCs w:val="24"/>
          <w:lang w:val="en-US"/>
        </w:rPr>
        <w:t>he addition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of</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Ca</w:t>
      </w:r>
      <w:r w:rsidRPr="00E24B82">
        <w:rPr>
          <w:rStyle w:val="hps"/>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at concentrations of</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0.17</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and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 xml:space="preserve">0.25 </w:t>
      </w:r>
      <w:r w:rsidRPr="00E24B82">
        <w:rPr>
          <w:rFonts w:ascii="Times New Roman" w:hAnsi="Times New Roman" w:cs="Times New Roman"/>
          <w:sz w:val="24"/>
          <w:szCs w:val="24"/>
          <w:lang w:val="en-US"/>
        </w:rPr>
        <w:t xml:space="preserve">% SM </w:t>
      </w:r>
      <w:r w:rsidRPr="00E24B82">
        <w:rPr>
          <w:rStyle w:val="hps"/>
          <w:rFonts w:ascii="Times New Roman" w:hAnsi="Times New Roman" w:cs="Times New Roman"/>
          <w:sz w:val="24"/>
          <w:szCs w:val="24"/>
          <w:lang w:val="en-US"/>
        </w:rPr>
        <w:t>did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not give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DE values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higher than those obtained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without</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Ca</w:t>
      </w:r>
      <w:r w:rsidRPr="00E24B82">
        <w:rPr>
          <w:rStyle w:val="hps"/>
          <w:rFonts w:ascii="Times New Roman" w:hAnsi="Times New Roman" w:cs="Times New Roman"/>
          <w:sz w:val="24"/>
          <w:szCs w:val="24"/>
          <w:vertAlign w:val="superscript"/>
          <w:lang w:val="en-US"/>
        </w:rPr>
        <w:t>2+</w:t>
      </w:r>
      <w:r w:rsidRPr="00E24B82">
        <w:rPr>
          <w:rStyle w:val="hps"/>
          <w:rFonts w:ascii="Times New Roman" w:hAnsi="Times New Roman" w:cs="Times New Roman"/>
          <w:sz w:val="24"/>
          <w:szCs w:val="24"/>
          <w:lang w:val="en-US"/>
        </w:rPr>
        <w:t xml:space="preserve"> except for </w:t>
      </w:r>
      <w:r w:rsidRPr="00E24B82">
        <w:rPr>
          <w:rFonts w:ascii="Times New Roman" w:hAnsi="Times New Roman" w:cs="Times New Roman"/>
          <w:sz w:val="24"/>
          <w:szCs w:val="24"/>
          <w:lang w:val="en-US"/>
        </w:rPr>
        <w:t>0</w:t>
      </w:r>
      <w:r w:rsidRPr="00E24B82">
        <w:rPr>
          <w:rStyle w:val="hps"/>
          <w:rFonts w:ascii="Times New Roman" w:hAnsi="Times New Roman" w:cs="Times New Roman"/>
          <w:sz w:val="24"/>
          <w:szCs w:val="24"/>
          <w:lang w:val="en-US"/>
        </w:rPr>
        <w:t>.33 %</w:t>
      </w:r>
      <w:r w:rsidRPr="00E24B82">
        <w:rPr>
          <w:rFonts w:ascii="Times New Roman" w:hAnsi="Times New Roman" w:cs="Times New Roman"/>
          <w:sz w:val="24"/>
          <w:szCs w:val="24"/>
          <w:lang w:val="en-US"/>
        </w:rPr>
        <w:t xml:space="preserve"> SM concentration, for which </w:t>
      </w:r>
      <w:r w:rsidRPr="00E24B82">
        <w:rPr>
          <w:rStyle w:val="hps"/>
          <w:rFonts w:ascii="Times New Roman" w:hAnsi="Times New Roman" w:cs="Times New Roman"/>
          <w:sz w:val="24"/>
          <w:szCs w:val="24"/>
          <w:lang w:val="en-US"/>
        </w:rPr>
        <w:t>the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DE values were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higher. After one hour of hydrolysis of wheat starch (Fig. 2), DE values were 2.7, 3.7 and 7.6 with the three increasing concentrations of SM respectively. Thereafter, DE increased to 17.3, 12.2 and 20.2 at 6 h reaction time. However, at 0.25 % malt concentration, wheat starch gave low DE values compared to those obtained at 0.17 and 0.33 % SM. The effect of Ca</w:t>
      </w:r>
      <w:r w:rsidRPr="00E24B82">
        <w:rPr>
          <w:rStyle w:val="hps"/>
          <w:rFonts w:ascii="Times New Roman" w:hAnsi="Times New Roman" w:cs="Times New Roman"/>
          <w:sz w:val="24"/>
          <w:szCs w:val="24"/>
          <w:vertAlign w:val="superscript"/>
          <w:lang w:val="en-US"/>
        </w:rPr>
        <w:t>2+</w:t>
      </w:r>
      <w:r w:rsidRPr="00E24B82">
        <w:rPr>
          <w:rStyle w:val="hps"/>
          <w:rFonts w:ascii="Times New Roman" w:hAnsi="Times New Roman" w:cs="Times New Roman"/>
          <w:sz w:val="24"/>
          <w:szCs w:val="24"/>
          <w:lang w:val="en-US"/>
        </w:rPr>
        <w:t xml:space="preserve"> on the reaction was not significant. At a concentration of 30 % (w/v), wheat flour was hydrolyzed with 0.03, 0.05 and 0.07 % (w/w) of SM. The products obtained after one hour of reaction had DE values of 10.6, 17.3 and 17.9 respectively for the three concentrations of SM and without </w:t>
      </w:r>
      <w:r w:rsidRPr="00E24B82">
        <w:rPr>
          <w:rFonts w:ascii="Times New Roman" w:hAnsi="Times New Roman" w:cs="Times New Roman"/>
          <w:sz w:val="24"/>
          <w:szCs w:val="24"/>
          <w:lang w:val="en-US"/>
        </w:rPr>
        <w:t>Ca</w:t>
      </w:r>
      <w:r w:rsidRPr="00E24B82">
        <w:rPr>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Fig. 3)</w:t>
      </w:r>
      <w:r w:rsidRPr="00E24B82">
        <w:rPr>
          <w:rFonts w:ascii="Times New Roman" w:hAnsi="Times New Roman" w:cs="Times New Roman"/>
          <w:sz w:val="24"/>
          <w:szCs w:val="24"/>
          <w:lang w:val="en-US"/>
        </w:rPr>
        <w:t>. When Ca</w:t>
      </w:r>
      <w:r w:rsidRPr="00E24B82">
        <w:rPr>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xml:space="preserve"> was added at 60, 80 and 100 ppm, DE values of the products increased and the highest values were obtained with 80 ppm of Ca</w:t>
      </w:r>
      <w:r w:rsidRPr="00E24B82">
        <w:rPr>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At 0.05 and 0.07 % of SM, wheat flour yielded after three hours syrup with DE values higher than 20 (Fig. 3b and 3c). For reasons of viscosity, cassava flour was hydrolyzed only at a concentration of 15 % with three concentrations of SM (0.13, 0.23 and 0.33 % (w/w)). This hydrolysis yielded DE values of 4.8, 9.4 and 6.2 after one hour of reaction (Fig. 4). DE values increased progressively with reaction time and reached 15.0, 14.9 and 20.1 respectively at 0.13, 0.23 and 0.33 % of malt and without Ca</w:t>
      </w:r>
      <w:r w:rsidRPr="00E24B82">
        <w:rPr>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High DE values were also obtained in the presence of Ca</w:t>
      </w:r>
      <w:r w:rsidRPr="00E24B82">
        <w:rPr>
          <w:rFonts w:ascii="Times New Roman" w:hAnsi="Times New Roman" w:cs="Times New Roman"/>
          <w:sz w:val="24"/>
          <w:szCs w:val="24"/>
          <w:vertAlign w:val="superscript"/>
          <w:lang w:val="en-US"/>
        </w:rPr>
        <w:t>2+</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Ayernor et al. [7]</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reported that cassava flour has advantages compared to other flours such as a complete and easier hydrolysis. They found that cassava flour (10 % w/v) hydrolyzed with rice malt extract gives sugar syrup within 2 h (with DE equal to 43.6). According to Chen et al. [24]</w:t>
      </w:r>
      <w:r w:rsidRPr="00E24B82" w:rsidDel="00D422D2">
        <w:rPr>
          <w:rFonts w:ascii="Times New Roman" w:hAnsi="Times New Roman" w:cs="Times New Roman"/>
          <w:i/>
          <w:sz w:val="24"/>
          <w:szCs w:val="24"/>
          <w:lang w:val="en-US"/>
        </w:rPr>
        <w:t xml:space="preserve"> </w:t>
      </w:r>
      <w:r w:rsidRPr="00E24B82">
        <w:rPr>
          <w:rStyle w:val="hps"/>
          <w:rFonts w:ascii="Times New Roman" w:hAnsi="Times New Roman" w:cs="Times New Roman"/>
          <w:sz w:val="24"/>
          <w:szCs w:val="24"/>
          <w:lang w:val="en-US"/>
        </w:rPr>
        <w:t xml:space="preserve">most cassava granules are in truncated form and </w:t>
      </w:r>
      <w:r w:rsidRPr="00E24B82">
        <w:rPr>
          <w:rStyle w:val="hps"/>
          <w:rFonts w:ascii="Times New Roman" w:hAnsi="Times New Roman" w:cs="Times New Roman"/>
          <w:sz w:val="24"/>
          <w:szCs w:val="24"/>
          <w:lang w:val="en-US"/>
        </w:rPr>
        <w:lastRenderedPageBreak/>
        <w:t>that truncatures are weak points in the granule structure that lead to increased susceptibility to enzymatic attack.</w:t>
      </w:r>
    </w:p>
    <w:p w:rsidR="00E24B82" w:rsidRPr="00E24B82" w:rsidRDefault="00E24B82" w:rsidP="00E24B82">
      <w:pPr>
        <w:spacing w:line="360" w:lineRule="auto"/>
        <w:jc w:val="both"/>
        <w:rPr>
          <w:rStyle w:val="hps"/>
          <w:rFonts w:ascii="Times New Roman" w:hAnsi="Times New Roman" w:cs="Times New Roman"/>
          <w:sz w:val="24"/>
          <w:szCs w:val="24"/>
          <w:lang w:val="en-US"/>
        </w:rPr>
      </w:pPr>
      <w:r w:rsidRPr="00E24B82">
        <w:rPr>
          <w:rStyle w:val="hps"/>
          <w:rFonts w:ascii="Times New Roman" w:hAnsi="Times New Roman" w:cs="Times New Roman"/>
          <w:sz w:val="24"/>
          <w:szCs w:val="24"/>
          <w:lang w:val="en-US"/>
        </w:rPr>
        <w:t>Different calcium concentrations were added to determine the impact of calcium ions on amylase activity. The role of calcium in maintaining catalyt</w:t>
      </w:r>
      <w:r w:rsidR="00721E9F">
        <w:rPr>
          <w:rStyle w:val="hps"/>
          <w:rFonts w:ascii="Times New Roman" w:hAnsi="Times New Roman" w:cs="Times New Roman"/>
          <w:sz w:val="24"/>
          <w:szCs w:val="24"/>
          <w:lang w:val="en-US"/>
        </w:rPr>
        <w:t>ic activity and structural of α</w:t>
      </w:r>
      <w:r w:rsidR="00721E9F">
        <w:rPr>
          <w:rStyle w:val="hps"/>
          <w:rFonts w:ascii="Times New Roman" w:hAnsi="Times New Roman" w:cs="Times New Roman"/>
          <w:sz w:val="24"/>
          <w:szCs w:val="24"/>
          <w:lang w:val="en-US"/>
        </w:rPr>
        <w:noBreakHyphen/>
      </w:r>
      <w:r w:rsidRPr="00E24B82">
        <w:rPr>
          <w:rStyle w:val="hps"/>
          <w:rFonts w:ascii="Times New Roman" w:hAnsi="Times New Roman" w:cs="Times New Roman"/>
          <w:sz w:val="24"/>
          <w:szCs w:val="24"/>
          <w:lang w:val="en-US"/>
        </w:rPr>
        <w:t>amylase is not new and in majority of cases they are largely influenced by variation of calcium level. However, there are certain α-amylases which catalyze the reaction independent of calcium ion concentration [25]. In this study a lower impact of calcium on the process was observed.</w:t>
      </w:r>
    </w:p>
    <w:p w:rsidR="00E24B82" w:rsidRDefault="00E24B82" w:rsidP="006532BC">
      <w:pPr>
        <w:spacing w:line="240" w:lineRule="auto"/>
        <w:rPr>
          <w:rFonts w:ascii="Times New Roman" w:hAnsi="Times New Roman" w:cs="Times New Roman"/>
          <w:b/>
          <w:sz w:val="24"/>
          <w:szCs w:val="24"/>
          <w:lang w:val="en-US"/>
        </w:rPr>
      </w:pPr>
    </w:p>
    <w:p w:rsidR="00E24B82" w:rsidRDefault="00E24B82" w:rsidP="006532BC">
      <w:pPr>
        <w:spacing w:line="240" w:lineRule="auto"/>
        <w:rPr>
          <w:rFonts w:ascii="Times New Roman" w:hAnsi="Times New Roman" w:cs="Times New Roman"/>
          <w:b/>
          <w:sz w:val="24"/>
          <w:szCs w:val="24"/>
          <w:lang w:val="en-US"/>
        </w:rPr>
      </w:pPr>
    </w:p>
    <w:p w:rsidR="00E24B82" w:rsidRDefault="00E24B82"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4A2AB3" w:rsidRDefault="004A2AB3" w:rsidP="006532BC">
      <w:pPr>
        <w:spacing w:line="240" w:lineRule="auto"/>
        <w:rPr>
          <w:rFonts w:ascii="Times New Roman" w:hAnsi="Times New Roman" w:cs="Times New Roman"/>
          <w:b/>
          <w:sz w:val="24"/>
          <w:szCs w:val="24"/>
          <w:lang w:val="en-US"/>
        </w:rPr>
      </w:pPr>
    </w:p>
    <w:p w:rsidR="00E24B82" w:rsidRDefault="00E24B82" w:rsidP="006532BC">
      <w:pPr>
        <w:spacing w:line="240" w:lineRule="auto"/>
        <w:rPr>
          <w:rFonts w:ascii="Times New Roman" w:hAnsi="Times New Roman" w:cs="Times New Roman"/>
          <w:b/>
          <w:sz w:val="24"/>
          <w:szCs w:val="24"/>
          <w:lang w:val="en-US"/>
        </w:rPr>
      </w:pPr>
    </w:p>
    <w:p w:rsidR="009E2594" w:rsidRDefault="009E2594" w:rsidP="006532BC">
      <w:pPr>
        <w:spacing w:line="240" w:lineRule="auto"/>
        <w:rPr>
          <w:rFonts w:ascii="Times New Roman" w:hAnsi="Times New Roman" w:cs="Times New Roman"/>
          <w:b/>
          <w:sz w:val="24"/>
          <w:szCs w:val="24"/>
          <w:lang w:val="en-US"/>
        </w:rPr>
      </w:pPr>
    </w:p>
    <w:p w:rsidR="00E24B82" w:rsidRDefault="00E24B82" w:rsidP="006532BC">
      <w:pPr>
        <w:spacing w:line="240" w:lineRule="auto"/>
        <w:rPr>
          <w:rFonts w:ascii="Times New Roman" w:hAnsi="Times New Roman" w:cs="Times New Roman"/>
          <w:b/>
          <w:sz w:val="24"/>
          <w:szCs w:val="24"/>
          <w:lang w:val="en-US"/>
        </w:rPr>
      </w:pP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lastRenderedPageBreak/>
        <w:drawing>
          <wp:inline distT="0" distB="0" distL="0" distR="0">
            <wp:extent cx="4140000" cy="2495342"/>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140000" cy="2495342"/>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78512" cy="248400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178512" cy="2484000"/>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00215" cy="2638425"/>
            <wp:effectExtent l="19050" t="0" r="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100215" cy="2638425"/>
                    </a:xfrm>
                    <a:prstGeom prst="rect">
                      <a:avLst/>
                    </a:prstGeom>
                    <a:noFill/>
                    <a:ln w="9525">
                      <a:noFill/>
                      <a:miter lim="800000"/>
                      <a:headEnd/>
                      <a:tailEnd/>
                    </a:ln>
                  </pic:spPr>
                </pic:pic>
              </a:graphicData>
            </a:graphic>
          </wp:inline>
        </w:drawing>
      </w:r>
    </w:p>
    <w:p w:rsidR="000821E2" w:rsidRDefault="000821E2" w:rsidP="000821E2">
      <w:pPr>
        <w:jc w:val="both"/>
        <w:rPr>
          <w:rFonts w:ascii="Times New Roman" w:hAnsi="Times New Roman" w:cs="Times New Roman"/>
          <w:sz w:val="24"/>
          <w:szCs w:val="24"/>
          <w:lang w:val="en-US"/>
        </w:rPr>
      </w:pPr>
      <w:proofErr w:type="gramStart"/>
      <w:r w:rsidRPr="00B40D3F">
        <w:rPr>
          <w:rFonts w:ascii="Times New Roman" w:hAnsi="Times New Roman" w:cs="Times New Roman"/>
          <w:b/>
          <w:sz w:val="24"/>
          <w:szCs w:val="24"/>
          <w:lang w:val="en-US"/>
        </w:rPr>
        <w:t>Figure 1.</w:t>
      </w:r>
      <w:proofErr w:type="gramEnd"/>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Dextrose equivalent (DE) of corn starch hydrolyzed with SM, in presence of 0, 60, 80 and 100 ppm CaCl</w:t>
      </w:r>
      <w:r w:rsidRPr="00B40D3F">
        <w:rPr>
          <w:rFonts w:ascii="Times New Roman" w:hAnsi="Times New Roman" w:cs="Times New Roman"/>
          <w:sz w:val="24"/>
          <w:szCs w:val="24"/>
          <w:vertAlign w:val="subscript"/>
          <w:lang w:val="en-US"/>
        </w:rPr>
        <w:t>2</w:t>
      </w:r>
      <w:r w:rsidRPr="00B40D3F">
        <w:rPr>
          <w:rFonts w:ascii="Times New Roman" w:hAnsi="Times New Roman" w:cs="Times New Roman"/>
          <w:sz w:val="24"/>
          <w:szCs w:val="24"/>
          <w:lang w:val="en-US"/>
        </w:rPr>
        <w:t xml:space="preserve"> and malt concentrations of 0.17 % (A), 0.25</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(B) and 0.33</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(C)</w:t>
      </w:r>
      <w:r>
        <w:rPr>
          <w:rFonts w:ascii="Times New Roman" w:hAnsi="Times New Roman" w:cs="Times New Roman"/>
          <w:sz w:val="24"/>
          <w:szCs w:val="24"/>
          <w:lang w:val="en-US"/>
        </w:rPr>
        <w:t>.</w:t>
      </w:r>
    </w:p>
    <w:p w:rsidR="000821E2" w:rsidRDefault="000821E2" w:rsidP="006532BC">
      <w:pPr>
        <w:spacing w:line="240" w:lineRule="auto"/>
        <w:rPr>
          <w:rFonts w:ascii="Times New Roman" w:hAnsi="Times New Roman" w:cs="Times New Roman"/>
          <w:b/>
          <w:sz w:val="24"/>
          <w:szCs w:val="24"/>
          <w:lang w:val="en-US"/>
        </w:rPr>
      </w:pP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lastRenderedPageBreak/>
        <w:drawing>
          <wp:inline distT="0" distB="0" distL="0" distR="0">
            <wp:extent cx="4176000" cy="2295855"/>
            <wp:effectExtent l="19050" t="0" r="0" b="0"/>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176000" cy="2295855"/>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76000" cy="2513158"/>
            <wp:effectExtent l="19050" t="0" r="0" b="0"/>
            <wp:docPr id="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4176000" cy="2513158"/>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019478" cy="2808000"/>
            <wp:effectExtent l="19050" t="0" r="72" b="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4019478" cy="2808000"/>
                    </a:xfrm>
                    <a:prstGeom prst="rect">
                      <a:avLst/>
                    </a:prstGeom>
                    <a:noFill/>
                    <a:ln w="9525">
                      <a:noFill/>
                      <a:miter lim="800000"/>
                      <a:headEnd/>
                      <a:tailEnd/>
                    </a:ln>
                  </pic:spPr>
                </pic:pic>
              </a:graphicData>
            </a:graphic>
          </wp:inline>
        </w:drawing>
      </w:r>
    </w:p>
    <w:p w:rsidR="000821E2" w:rsidRDefault="000821E2" w:rsidP="000821E2">
      <w:pPr>
        <w:jc w:val="both"/>
        <w:rPr>
          <w:rFonts w:ascii="Times New Roman" w:hAnsi="Times New Roman" w:cs="Times New Roman"/>
          <w:sz w:val="24"/>
          <w:szCs w:val="24"/>
          <w:lang w:val="en-US"/>
        </w:rPr>
      </w:pPr>
      <w:proofErr w:type="gramStart"/>
      <w:r w:rsidRPr="00B40D3F">
        <w:rPr>
          <w:rFonts w:ascii="Times New Roman" w:hAnsi="Times New Roman" w:cs="Times New Roman"/>
          <w:b/>
          <w:sz w:val="24"/>
          <w:szCs w:val="24"/>
          <w:lang w:val="en-US"/>
        </w:rPr>
        <w:t>Figure 2.</w:t>
      </w:r>
      <w:proofErr w:type="gramEnd"/>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Dextrose equivalent (DE) of wheat starch hydrolyzed with SM, in presence of 0, 60, 80 and 100 ppm CaCl</w:t>
      </w:r>
      <w:r w:rsidRPr="00B40D3F">
        <w:rPr>
          <w:rFonts w:ascii="Times New Roman" w:hAnsi="Times New Roman" w:cs="Times New Roman"/>
          <w:sz w:val="24"/>
          <w:szCs w:val="24"/>
          <w:vertAlign w:val="subscript"/>
          <w:lang w:val="en-US"/>
        </w:rPr>
        <w:t>2</w:t>
      </w:r>
      <w:r w:rsidRPr="00B40D3F">
        <w:rPr>
          <w:rFonts w:ascii="Times New Roman" w:hAnsi="Times New Roman" w:cs="Times New Roman"/>
          <w:sz w:val="24"/>
          <w:szCs w:val="24"/>
          <w:lang w:val="en-US"/>
        </w:rPr>
        <w:t xml:space="preserve"> and malt concentrations of 0.17 % (A), 0.25</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(B) and 0.33</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(C).</w:t>
      </w:r>
    </w:p>
    <w:p w:rsidR="000821E2" w:rsidRDefault="000821E2" w:rsidP="000821E2">
      <w:pPr>
        <w:spacing w:line="240" w:lineRule="auto"/>
        <w:rPr>
          <w:rFonts w:ascii="Times New Roman" w:hAnsi="Times New Roman" w:cs="Times New Roman"/>
          <w:b/>
          <w:sz w:val="24"/>
          <w:szCs w:val="24"/>
          <w:lang w:val="en-US"/>
        </w:rPr>
      </w:pP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lastRenderedPageBreak/>
        <w:drawing>
          <wp:inline distT="0" distB="0" distL="0" distR="0">
            <wp:extent cx="4176000" cy="2522606"/>
            <wp:effectExtent l="1905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176000" cy="2522606"/>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05275" cy="2495550"/>
            <wp:effectExtent l="19050" t="0" r="9525"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4104000" cy="2494775"/>
                    </a:xfrm>
                    <a:prstGeom prst="rect">
                      <a:avLst/>
                    </a:prstGeom>
                    <a:noFill/>
                    <a:ln w="9525">
                      <a:noFill/>
                      <a:miter lim="800000"/>
                      <a:headEnd/>
                      <a:tailEnd/>
                    </a:ln>
                  </pic:spPr>
                </pic:pic>
              </a:graphicData>
            </a:graphic>
          </wp:inline>
        </w:drawing>
      </w:r>
    </w:p>
    <w:p w:rsidR="000821E2" w:rsidRDefault="000821E2" w:rsidP="000821E2">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33849" cy="2476500"/>
            <wp:effectExtent l="19050" t="0" r="1" b="0"/>
            <wp:docPr id="1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4140000" cy="2480185"/>
                    </a:xfrm>
                    <a:prstGeom prst="rect">
                      <a:avLst/>
                    </a:prstGeom>
                    <a:noFill/>
                    <a:ln w="9525">
                      <a:noFill/>
                      <a:miter lim="800000"/>
                      <a:headEnd/>
                      <a:tailEnd/>
                    </a:ln>
                  </pic:spPr>
                </pic:pic>
              </a:graphicData>
            </a:graphic>
          </wp:inline>
        </w:drawing>
      </w:r>
    </w:p>
    <w:p w:rsidR="000821E2" w:rsidRDefault="001E1E02" w:rsidP="000821E2">
      <w:pPr>
        <w:spacing w:after="0"/>
        <w:jc w:val="both"/>
        <w:rPr>
          <w:rFonts w:ascii="Times New Roman" w:hAnsi="Times New Roman" w:cs="Times New Roman"/>
          <w:sz w:val="24"/>
          <w:szCs w:val="24"/>
          <w:lang w:val="en-US"/>
        </w:rPr>
      </w:pPr>
      <w:r w:rsidRPr="001E1E02">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156" type="#_x0000_t202" style="position:absolute;left:0;text-align:left;margin-left:43.15pt;margin-top:255.65pt;width:36.75pt;height:22.5pt;z-index:251757568" stroked="f">
            <v:textbox style="mso-next-textbox:#_x0000_s1156">
              <w:txbxContent>
                <w:p w:rsidR="00FE5AD7" w:rsidRPr="00E348F5" w:rsidRDefault="00FE5AD7" w:rsidP="000821E2">
                  <w:pPr>
                    <w:rPr>
                      <w:b/>
                    </w:rPr>
                  </w:pPr>
                  <w:r w:rsidRPr="00E348F5">
                    <w:rPr>
                      <w:b/>
                    </w:rPr>
                    <w:t>C</w:t>
                  </w:r>
                </w:p>
              </w:txbxContent>
            </v:textbox>
          </v:shape>
        </w:pict>
      </w:r>
      <w:proofErr w:type="gramStart"/>
      <w:r w:rsidR="000821E2" w:rsidRPr="00B40D3F">
        <w:rPr>
          <w:rFonts w:ascii="Times New Roman" w:hAnsi="Times New Roman" w:cs="Times New Roman"/>
          <w:b/>
          <w:sz w:val="24"/>
          <w:szCs w:val="24"/>
          <w:lang w:val="en-US"/>
        </w:rPr>
        <w:t>Figure 3.</w:t>
      </w:r>
      <w:proofErr w:type="gramEnd"/>
      <w:r w:rsidR="000821E2" w:rsidRPr="00B40D3F">
        <w:rPr>
          <w:rFonts w:ascii="Times New Roman" w:hAnsi="Times New Roman" w:cs="Times New Roman"/>
          <w:b/>
          <w:sz w:val="24"/>
          <w:szCs w:val="24"/>
          <w:lang w:val="en-US"/>
        </w:rPr>
        <w:t xml:space="preserve"> </w:t>
      </w:r>
      <w:r w:rsidR="000821E2" w:rsidRPr="00B40D3F">
        <w:rPr>
          <w:rFonts w:ascii="Times New Roman" w:hAnsi="Times New Roman" w:cs="Times New Roman"/>
          <w:sz w:val="24"/>
          <w:szCs w:val="24"/>
          <w:lang w:val="en-US"/>
        </w:rPr>
        <w:t>Dextrose equivalent (DE) of wheat flour hydrolyzed with SM, in presence of 0, 60, 80 and 100 ppm CaCl</w:t>
      </w:r>
      <w:r w:rsidR="000821E2" w:rsidRPr="00B40D3F">
        <w:rPr>
          <w:rFonts w:ascii="Times New Roman" w:hAnsi="Times New Roman" w:cs="Times New Roman"/>
          <w:sz w:val="24"/>
          <w:szCs w:val="24"/>
          <w:vertAlign w:val="subscript"/>
          <w:lang w:val="en-US"/>
        </w:rPr>
        <w:t>2</w:t>
      </w:r>
      <w:r w:rsidR="000821E2" w:rsidRPr="00B40D3F">
        <w:rPr>
          <w:rFonts w:ascii="Times New Roman" w:hAnsi="Times New Roman" w:cs="Times New Roman"/>
          <w:sz w:val="24"/>
          <w:szCs w:val="24"/>
          <w:lang w:val="en-US"/>
        </w:rPr>
        <w:t xml:space="preserve"> and malt concentrations of 0.03 % (A), 0.05</w:t>
      </w:r>
      <w:r w:rsidR="000821E2">
        <w:rPr>
          <w:rFonts w:ascii="Times New Roman" w:hAnsi="Times New Roman" w:cs="Times New Roman"/>
          <w:sz w:val="24"/>
          <w:szCs w:val="24"/>
          <w:lang w:val="en-US"/>
        </w:rPr>
        <w:t xml:space="preserve"> </w:t>
      </w:r>
      <w:r w:rsidR="000821E2" w:rsidRPr="00B40D3F">
        <w:rPr>
          <w:rFonts w:ascii="Times New Roman" w:hAnsi="Times New Roman" w:cs="Times New Roman"/>
          <w:sz w:val="24"/>
          <w:szCs w:val="24"/>
          <w:lang w:val="en-US"/>
        </w:rPr>
        <w:t>% (B) and 0.07</w:t>
      </w:r>
      <w:r w:rsidR="000821E2">
        <w:rPr>
          <w:rFonts w:ascii="Times New Roman" w:hAnsi="Times New Roman" w:cs="Times New Roman"/>
          <w:sz w:val="24"/>
          <w:szCs w:val="24"/>
          <w:lang w:val="en-US"/>
        </w:rPr>
        <w:t xml:space="preserve"> </w:t>
      </w:r>
      <w:r w:rsidR="000821E2" w:rsidRPr="00B40D3F">
        <w:rPr>
          <w:rFonts w:ascii="Times New Roman" w:hAnsi="Times New Roman" w:cs="Times New Roman"/>
          <w:sz w:val="24"/>
          <w:szCs w:val="24"/>
          <w:lang w:val="en-US"/>
        </w:rPr>
        <w:t>% (C)</w:t>
      </w:r>
      <w:r w:rsidR="000821E2">
        <w:rPr>
          <w:rFonts w:ascii="Times New Roman" w:hAnsi="Times New Roman" w:cs="Times New Roman"/>
          <w:sz w:val="24"/>
          <w:szCs w:val="24"/>
          <w:lang w:val="en-US"/>
        </w:rPr>
        <w:t>.</w:t>
      </w:r>
    </w:p>
    <w:p w:rsidR="000821E2" w:rsidRDefault="000821E2" w:rsidP="000821E2">
      <w:pPr>
        <w:spacing w:line="240" w:lineRule="auto"/>
        <w:jc w:val="both"/>
        <w:rPr>
          <w:rFonts w:ascii="Times New Roman" w:hAnsi="Times New Roman" w:cs="Times New Roman"/>
          <w:b/>
          <w:sz w:val="24"/>
          <w:szCs w:val="24"/>
          <w:lang w:val="en-US"/>
        </w:rPr>
      </w:pPr>
    </w:p>
    <w:p w:rsidR="000821E2" w:rsidRDefault="000821E2" w:rsidP="006532BC">
      <w:pPr>
        <w:spacing w:line="240" w:lineRule="auto"/>
        <w:rPr>
          <w:rFonts w:ascii="Times New Roman" w:hAnsi="Times New Roman" w:cs="Times New Roman"/>
          <w:b/>
          <w:sz w:val="24"/>
          <w:szCs w:val="24"/>
          <w:lang w:val="en-US"/>
        </w:rPr>
      </w:pPr>
    </w:p>
    <w:p w:rsidR="000821E2" w:rsidRDefault="000821E2" w:rsidP="005036EE">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lastRenderedPageBreak/>
        <w:drawing>
          <wp:inline distT="0" distB="0" distL="0" distR="0">
            <wp:extent cx="4171426" cy="2457450"/>
            <wp:effectExtent l="19050" t="0" r="524"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4176000" cy="2460145"/>
                    </a:xfrm>
                    <a:prstGeom prst="rect">
                      <a:avLst/>
                    </a:prstGeom>
                    <a:noFill/>
                    <a:ln w="9525">
                      <a:noFill/>
                      <a:miter lim="800000"/>
                      <a:headEnd/>
                      <a:tailEnd/>
                    </a:ln>
                  </pic:spPr>
                </pic:pic>
              </a:graphicData>
            </a:graphic>
          </wp:inline>
        </w:drawing>
      </w:r>
    </w:p>
    <w:p w:rsidR="000821E2" w:rsidRDefault="000821E2" w:rsidP="005036EE">
      <w:pPr>
        <w:spacing w:line="240" w:lineRule="auto"/>
        <w:jc w:val="center"/>
        <w:rPr>
          <w:rFonts w:ascii="Times New Roman" w:hAnsi="Times New Roman" w:cs="Times New Roman"/>
          <w:b/>
          <w:sz w:val="24"/>
          <w:szCs w:val="24"/>
          <w:lang w:val="en-US"/>
        </w:rPr>
      </w:pPr>
      <w:r w:rsidRPr="000821E2">
        <w:rPr>
          <w:rFonts w:ascii="Times New Roman" w:hAnsi="Times New Roman" w:cs="Times New Roman"/>
          <w:b/>
          <w:noProof/>
          <w:sz w:val="24"/>
          <w:szCs w:val="24"/>
          <w:lang w:eastAsia="fr-FR"/>
        </w:rPr>
        <w:drawing>
          <wp:inline distT="0" distB="0" distL="0" distR="0">
            <wp:extent cx="4140000" cy="2523699"/>
            <wp:effectExtent l="19050" t="0" r="0" b="0"/>
            <wp:docPr id="1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4140000" cy="2523699"/>
                    </a:xfrm>
                    <a:prstGeom prst="rect">
                      <a:avLst/>
                    </a:prstGeom>
                    <a:noFill/>
                    <a:ln w="9525">
                      <a:noFill/>
                      <a:miter lim="800000"/>
                      <a:headEnd/>
                      <a:tailEnd/>
                    </a:ln>
                  </pic:spPr>
                </pic:pic>
              </a:graphicData>
            </a:graphic>
          </wp:inline>
        </w:drawing>
      </w:r>
    </w:p>
    <w:p w:rsidR="000821E2" w:rsidRDefault="005036EE" w:rsidP="005036EE">
      <w:pPr>
        <w:spacing w:line="24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drawing>
          <wp:inline distT="0" distB="0" distL="0" distR="0">
            <wp:extent cx="4171950" cy="2457450"/>
            <wp:effectExtent l="19050" t="0" r="0" b="0"/>
            <wp:docPr id="2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4176000" cy="2459836"/>
                    </a:xfrm>
                    <a:prstGeom prst="rect">
                      <a:avLst/>
                    </a:prstGeom>
                    <a:noFill/>
                    <a:ln w="9525">
                      <a:noFill/>
                      <a:miter lim="800000"/>
                      <a:headEnd/>
                      <a:tailEnd/>
                    </a:ln>
                  </pic:spPr>
                </pic:pic>
              </a:graphicData>
            </a:graphic>
          </wp:inline>
        </w:drawing>
      </w:r>
    </w:p>
    <w:p w:rsidR="005036EE" w:rsidRPr="006532BC" w:rsidRDefault="005036EE" w:rsidP="005036EE">
      <w:pPr>
        <w:jc w:val="both"/>
        <w:rPr>
          <w:rFonts w:ascii="Times New Roman" w:hAnsi="Times New Roman" w:cs="Times New Roman"/>
          <w:sz w:val="24"/>
          <w:szCs w:val="24"/>
          <w:lang w:val="en-US"/>
        </w:rPr>
      </w:pPr>
      <w:proofErr w:type="gramStart"/>
      <w:r w:rsidRPr="00B40D3F">
        <w:rPr>
          <w:rFonts w:ascii="Times New Roman" w:hAnsi="Times New Roman" w:cs="Times New Roman"/>
          <w:b/>
          <w:sz w:val="24"/>
          <w:szCs w:val="24"/>
          <w:lang w:val="en-US"/>
        </w:rPr>
        <w:t>Figure 4.</w:t>
      </w:r>
      <w:proofErr w:type="gramEnd"/>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Dextrose equivalent (DE) of cassava flour hydrolyzed with SM, in presence of 0, 60, 80 and 100 ppm CaCl</w:t>
      </w:r>
      <w:r w:rsidRPr="00B40D3F">
        <w:rPr>
          <w:rFonts w:ascii="Times New Roman" w:hAnsi="Times New Roman" w:cs="Times New Roman"/>
          <w:sz w:val="24"/>
          <w:szCs w:val="24"/>
          <w:vertAlign w:val="subscript"/>
          <w:lang w:val="en-US"/>
        </w:rPr>
        <w:t>2</w:t>
      </w:r>
      <w:r w:rsidRPr="00B40D3F">
        <w:rPr>
          <w:rFonts w:ascii="Times New Roman" w:hAnsi="Times New Roman" w:cs="Times New Roman"/>
          <w:sz w:val="24"/>
          <w:szCs w:val="24"/>
          <w:lang w:val="en-US"/>
        </w:rPr>
        <w:t xml:space="preserve"> and malt concentrations of 0.13 % (A), 0.23</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(B) and 0.33</w:t>
      </w:r>
      <w:r>
        <w:rPr>
          <w:rFonts w:ascii="Times New Roman" w:hAnsi="Times New Roman" w:cs="Times New Roman"/>
          <w:sz w:val="24"/>
          <w:szCs w:val="24"/>
          <w:lang w:val="en-US"/>
        </w:rPr>
        <w:t xml:space="preserve"> </w:t>
      </w:r>
      <w:r w:rsidRPr="00B40D3F">
        <w:rPr>
          <w:rFonts w:ascii="Times New Roman" w:hAnsi="Times New Roman" w:cs="Times New Roman"/>
          <w:sz w:val="24"/>
          <w:szCs w:val="24"/>
          <w:lang w:val="en-US"/>
        </w:rPr>
        <w:t>% (C</w:t>
      </w:r>
      <w:r>
        <w:rPr>
          <w:rFonts w:ascii="Times New Roman" w:hAnsi="Times New Roman" w:cs="Times New Roman"/>
          <w:sz w:val="24"/>
          <w:szCs w:val="24"/>
          <w:lang w:val="en-US"/>
        </w:rPr>
        <w:t>).</w:t>
      </w:r>
    </w:p>
    <w:p w:rsidR="000821E2" w:rsidRDefault="000821E2" w:rsidP="006532BC">
      <w:pPr>
        <w:spacing w:line="240" w:lineRule="auto"/>
        <w:rPr>
          <w:rFonts w:ascii="Times New Roman" w:hAnsi="Times New Roman" w:cs="Times New Roman"/>
          <w:b/>
          <w:sz w:val="24"/>
          <w:szCs w:val="24"/>
          <w:lang w:val="en-US"/>
        </w:rPr>
      </w:pPr>
    </w:p>
    <w:p w:rsidR="000821E2" w:rsidRDefault="000821E2" w:rsidP="006532BC">
      <w:pPr>
        <w:spacing w:line="240" w:lineRule="auto"/>
        <w:rPr>
          <w:rFonts w:ascii="Times New Roman" w:hAnsi="Times New Roman" w:cs="Times New Roman"/>
          <w:b/>
          <w:sz w:val="24"/>
          <w:szCs w:val="24"/>
          <w:lang w:val="en-US"/>
        </w:rPr>
      </w:pPr>
    </w:p>
    <w:p w:rsidR="000821E2" w:rsidRPr="005036EE" w:rsidRDefault="005036EE" w:rsidP="005036EE">
      <w:pPr>
        <w:spacing w:line="360" w:lineRule="auto"/>
        <w:jc w:val="both"/>
        <w:rPr>
          <w:rFonts w:ascii="Times New Roman" w:hAnsi="Times New Roman" w:cs="Times New Roman"/>
          <w:sz w:val="24"/>
          <w:szCs w:val="24"/>
          <w:lang w:val="en-US"/>
        </w:rPr>
      </w:pPr>
      <w:r w:rsidRPr="00E24B82">
        <w:rPr>
          <w:rFonts w:ascii="Times New Roman" w:hAnsi="Times New Roman" w:cs="Times New Roman"/>
          <w:sz w:val="24"/>
          <w:szCs w:val="24"/>
          <w:lang w:val="en-US"/>
        </w:rPr>
        <w:lastRenderedPageBreak/>
        <w:t>The hydrolysis yield can be expressed by DE and by soluble solids determination [26</w:t>
      </w:r>
      <w:proofErr w:type="gramStart"/>
      <w:r w:rsidRPr="00E24B82">
        <w:rPr>
          <w:rFonts w:ascii="Times New Roman" w:hAnsi="Times New Roman" w:cs="Times New Roman"/>
          <w:sz w:val="24"/>
          <w:szCs w:val="24"/>
          <w:lang w:val="en-US"/>
        </w:rPr>
        <w:t>,27</w:t>
      </w:r>
      <w:proofErr w:type="gramEnd"/>
      <w:r w:rsidRPr="00E24B82">
        <w:rPr>
          <w:rFonts w:ascii="Times New Roman" w:hAnsi="Times New Roman" w:cs="Times New Roman"/>
          <w:sz w:val="24"/>
          <w:szCs w:val="24"/>
          <w:lang w:val="en-US"/>
        </w:rPr>
        <w:t xml:space="preserve">]. Table 2 shows the hydrolysis yield by measurement of the soluble solids suspension by refractometry. </w:t>
      </w:r>
      <w:r w:rsidRPr="00E24B82">
        <w:rPr>
          <w:rStyle w:val="hps"/>
          <w:rFonts w:ascii="Times New Roman" w:hAnsi="Times New Roman" w:cs="Times New Roman"/>
          <w:sz w:val="24"/>
          <w:szCs w:val="24"/>
          <w:lang w:val="en-US"/>
        </w:rPr>
        <w:t>During</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hydrolysis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cassava flour gave the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highest yields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with</w:t>
      </w:r>
      <w:r w:rsidRPr="00E24B82">
        <w:rPr>
          <w:rFonts w:ascii="Times New Roman" w:hAnsi="Times New Roman" w:cs="Times New Roman"/>
          <w:sz w:val="24"/>
          <w:szCs w:val="24"/>
          <w:lang w:val="en-US"/>
        </w:rPr>
        <w:t xml:space="preserve"> 69.</w:t>
      </w:r>
      <w:r w:rsidRPr="00E24B82">
        <w:rPr>
          <w:rStyle w:val="hps"/>
          <w:rFonts w:ascii="Times New Roman" w:hAnsi="Times New Roman" w:cs="Times New Roman"/>
          <w:sz w:val="24"/>
          <w:szCs w:val="24"/>
          <w:lang w:val="en-US"/>
        </w:rPr>
        <w:t xml:space="preserve">3 </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after</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 xml:space="preserve">one hour and 76 </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at the end of the reaction; whereas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 xml:space="preserve">the lowest yields were obtained with corn starch. </w:t>
      </w:r>
      <w:r w:rsidRPr="00E24B82">
        <w:rPr>
          <w:rFonts w:ascii="Times New Roman" w:hAnsi="Times New Roman" w:cs="Times New Roman"/>
          <w:sz w:val="24"/>
          <w:szCs w:val="24"/>
          <w:lang w:val="en-US"/>
        </w:rPr>
        <w:t>Moore et al.</w:t>
      </w:r>
      <w:r w:rsidRPr="00E24B82">
        <w:rPr>
          <w:rFonts w:ascii="Times New Roman" w:hAnsi="Times New Roman" w:cs="Times New Roman"/>
          <w:bCs/>
          <w:sz w:val="24"/>
          <w:szCs w:val="24"/>
          <w:lang w:val="en-US"/>
        </w:rPr>
        <w:t xml:space="preserve"> [27]</w:t>
      </w:r>
      <w:r w:rsidRPr="00E24B82">
        <w:rPr>
          <w:rStyle w:val="hps"/>
          <w:rFonts w:ascii="Times New Roman" w:hAnsi="Times New Roman" w:cs="Times New Roman"/>
          <w:sz w:val="24"/>
          <w:szCs w:val="24"/>
          <w:lang w:val="en-US"/>
        </w:rPr>
        <w:t xml:space="preserve"> reported final yields of 76.3 % for cassava starch and 74.8 % for corn starch after 120 min of hydrolysis with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-amylase Termamyl-120L</w:t>
      </w:r>
      <w:r w:rsidRPr="00E24B82">
        <w:rPr>
          <w:rStyle w:val="hps"/>
          <w:rFonts w:ascii="Times New Roman" w:hAnsi="Times New Roman" w:cs="Times New Roman"/>
          <w:sz w:val="24"/>
          <w:szCs w:val="24"/>
          <w:vertAlign w:val="superscript"/>
          <w:lang w:val="en-US"/>
        </w:rPr>
        <w:t>®</w:t>
      </w:r>
      <w:r w:rsidRPr="00E24B82">
        <w:rPr>
          <w:rStyle w:val="hps"/>
          <w:rFonts w:ascii="Times New Roman" w:hAnsi="Times New Roman" w:cs="Times New Roman"/>
          <w:sz w:val="24"/>
          <w:szCs w:val="24"/>
          <w:lang w:val="en-US"/>
        </w:rPr>
        <w:t>. They explained the higher yield obtained with cassava starch by its high swelling power.</w:t>
      </w:r>
    </w:p>
    <w:p w:rsidR="006532BC" w:rsidRPr="00B40D3F" w:rsidRDefault="006532BC" w:rsidP="006532BC">
      <w:pPr>
        <w:spacing w:line="240" w:lineRule="auto"/>
        <w:rPr>
          <w:rFonts w:ascii="Times New Roman" w:hAnsi="Times New Roman" w:cs="Times New Roman"/>
          <w:sz w:val="24"/>
          <w:szCs w:val="24"/>
          <w:lang w:val="en-US"/>
        </w:rPr>
      </w:pPr>
      <w:proofErr w:type="gramStart"/>
      <w:r w:rsidRPr="00B40D3F">
        <w:rPr>
          <w:rFonts w:ascii="Times New Roman" w:hAnsi="Times New Roman" w:cs="Times New Roman"/>
          <w:b/>
          <w:sz w:val="24"/>
          <w:szCs w:val="24"/>
          <w:lang w:val="en-US"/>
        </w:rPr>
        <w:t>Table 2.</w:t>
      </w:r>
      <w:proofErr w:type="gramEnd"/>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Hydrolysis yields</w:t>
      </w:r>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in presence of three different malt contents at different hydrolysis times.</w:t>
      </w:r>
    </w:p>
    <w:tbl>
      <w:tblPr>
        <w:tblW w:w="9121" w:type="dxa"/>
        <w:jc w:val="center"/>
        <w:tblInd w:w="-176" w:type="dxa"/>
        <w:tblLook w:val="04A0"/>
      </w:tblPr>
      <w:tblGrid>
        <w:gridCol w:w="1581"/>
        <w:gridCol w:w="1740"/>
        <w:gridCol w:w="930"/>
        <w:gridCol w:w="1190"/>
        <w:gridCol w:w="756"/>
        <w:gridCol w:w="1031"/>
        <w:gridCol w:w="825"/>
        <w:gridCol w:w="1068"/>
      </w:tblGrid>
      <w:tr w:rsidR="006532BC" w:rsidRPr="004630FD" w:rsidTr="00B034EE">
        <w:trPr>
          <w:trHeight w:val="567"/>
          <w:jc w:val="center"/>
        </w:trPr>
        <w:tc>
          <w:tcPr>
            <w:tcW w:w="1581" w:type="dxa"/>
            <w:vMerge w:val="restart"/>
            <w:tcBorders>
              <w:top w:val="single" w:sz="4" w:space="0" w:color="000000" w:themeColor="text1"/>
              <w:left w:val="nil"/>
              <w:right w:val="nil"/>
            </w:tcBorders>
            <w:vAlign w:val="center"/>
          </w:tcPr>
          <w:p w:rsidR="006532BC" w:rsidRPr="00E24B82" w:rsidRDefault="006532BC" w:rsidP="00D64F76">
            <w:pPr>
              <w:rPr>
                <w:rFonts w:ascii="Times New Roman" w:hAnsi="Times New Roman" w:cs="Times New Roman"/>
                <w:b/>
                <w:sz w:val="24"/>
                <w:szCs w:val="24"/>
                <w:lang w:val="en-US"/>
              </w:rPr>
            </w:pPr>
            <w:r w:rsidRPr="00E24B82">
              <w:rPr>
                <w:rFonts w:ascii="Times New Roman" w:hAnsi="Times New Roman" w:cs="Times New Roman"/>
                <w:b/>
                <w:sz w:val="24"/>
                <w:szCs w:val="24"/>
                <w:lang w:val="en-US"/>
              </w:rPr>
              <w:t>Substrates</w:t>
            </w:r>
          </w:p>
        </w:tc>
        <w:tc>
          <w:tcPr>
            <w:tcW w:w="1740" w:type="dxa"/>
            <w:vMerge w:val="restart"/>
            <w:tcBorders>
              <w:top w:val="single" w:sz="4" w:space="0" w:color="000000" w:themeColor="text1"/>
              <w:left w:val="nil"/>
              <w:right w:val="nil"/>
            </w:tcBorders>
            <w:vAlign w:val="center"/>
          </w:tcPr>
          <w:p w:rsidR="006532BC" w:rsidRPr="00E24B82" w:rsidRDefault="006532BC" w:rsidP="00B311CB">
            <w:pPr>
              <w:rPr>
                <w:rFonts w:ascii="Times New Roman" w:hAnsi="Times New Roman" w:cs="Times New Roman"/>
                <w:b/>
                <w:sz w:val="24"/>
                <w:szCs w:val="24"/>
                <w:lang w:val="en-US"/>
              </w:rPr>
            </w:pPr>
            <w:r w:rsidRPr="00E24B82">
              <w:rPr>
                <w:rFonts w:ascii="Times New Roman" w:hAnsi="Times New Roman" w:cs="Times New Roman"/>
                <w:b/>
                <w:sz w:val="24"/>
                <w:szCs w:val="24"/>
                <w:lang w:val="en-US"/>
              </w:rPr>
              <w:t>Malt contents</w:t>
            </w:r>
          </w:p>
        </w:tc>
        <w:tc>
          <w:tcPr>
            <w:tcW w:w="5800" w:type="dxa"/>
            <w:gridSpan w:val="6"/>
            <w:tcBorders>
              <w:top w:val="single" w:sz="4" w:space="0" w:color="000000" w:themeColor="text1"/>
              <w:left w:val="nil"/>
              <w:bottom w:val="single" w:sz="4" w:space="0" w:color="000000" w:themeColor="text1"/>
              <w:right w:val="nil"/>
            </w:tcBorders>
          </w:tcPr>
          <w:p w:rsidR="006532BC" w:rsidRPr="00E24B82" w:rsidRDefault="006532BC" w:rsidP="00BD43F7">
            <w:pPr>
              <w:jc w:val="center"/>
              <w:rPr>
                <w:rFonts w:ascii="Times New Roman" w:hAnsi="Times New Roman" w:cs="Times New Roman"/>
                <w:b/>
                <w:sz w:val="24"/>
                <w:szCs w:val="24"/>
                <w:lang w:val="en-US"/>
              </w:rPr>
            </w:pPr>
            <w:r w:rsidRPr="00E24B82">
              <w:rPr>
                <w:rFonts w:ascii="Times New Roman" w:hAnsi="Times New Roman" w:cs="Times New Roman"/>
                <w:b/>
                <w:sz w:val="24"/>
                <w:szCs w:val="24"/>
                <w:lang w:val="en-US"/>
              </w:rPr>
              <w:t>Hydrolysis time (hours)</w:t>
            </w:r>
          </w:p>
        </w:tc>
      </w:tr>
      <w:tr w:rsidR="006532BC" w:rsidRPr="004630FD" w:rsidTr="00B034EE">
        <w:trPr>
          <w:trHeight w:val="567"/>
          <w:jc w:val="center"/>
        </w:trPr>
        <w:tc>
          <w:tcPr>
            <w:tcW w:w="1581" w:type="dxa"/>
            <w:vMerge/>
            <w:tcBorders>
              <w:left w:val="nil"/>
              <w:bottom w:val="nil"/>
              <w:right w:val="nil"/>
            </w:tcBorders>
          </w:tcPr>
          <w:p w:rsidR="006532BC" w:rsidRPr="004630FD" w:rsidRDefault="006532BC" w:rsidP="00D64F76">
            <w:pPr>
              <w:rPr>
                <w:rFonts w:ascii="Times New Roman" w:hAnsi="Times New Roman" w:cs="Times New Roman"/>
                <w:sz w:val="24"/>
                <w:szCs w:val="24"/>
                <w:lang w:val="en-US"/>
              </w:rPr>
            </w:pPr>
          </w:p>
        </w:tc>
        <w:tc>
          <w:tcPr>
            <w:tcW w:w="1740" w:type="dxa"/>
            <w:vMerge/>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p>
        </w:tc>
        <w:tc>
          <w:tcPr>
            <w:tcW w:w="93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1</w:t>
            </w:r>
          </w:p>
        </w:tc>
        <w:tc>
          <w:tcPr>
            <w:tcW w:w="119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2</w:t>
            </w:r>
          </w:p>
        </w:tc>
        <w:tc>
          <w:tcPr>
            <w:tcW w:w="756"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3</w:t>
            </w:r>
          </w:p>
        </w:tc>
        <w:tc>
          <w:tcPr>
            <w:tcW w:w="1031"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w:t>
            </w:r>
          </w:p>
        </w:tc>
        <w:tc>
          <w:tcPr>
            <w:tcW w:w="825"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w:t>
            </w:r>
          </w:p>
        </w:tc>
        <w:tc>
          <w:tcPr>
            <w:tcW w:w="1068"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w:t>
            </w:r>
          </w:p>
        </w:tc>
      </w:tr>
      <w:tr w:rsidR="00B311CB" w:rsidRPr="004630FD" w:rsidTr="00B034EE">
        <w:trPr>
          <w:trHeight w:val="567"/>
          <w:jc w:val="center"/>
        </w:trPr>
        <w:tc>
          <w:tcPr>
            <w:tcW w:w="1581" w:type="dxa"/>
            <w:tcBorders>
              <w:left w:val="nil"/>
              <w:bottom w:val="nil"/>
              <w:right w:val="nil"/>
            </w:tcBorders>
          </w:tcPr>
          <w:p w:rsidR="00B311CB" w:rsidRPr="004630FD" w:rsidRDefault="00B311CB" w:rsidP="00D64F76">
            <w:pPr>
              <w:rPr>
                <w:rFonts w:ascii="Times New Roman" w:hAnsi="Times New Roman" w:cs="Times New Roman"/>
                <w:sz w:val="24"/>
                <w:szCs w:val="24"/>
                <w:lang w:val="en-US"/>
              </w:rPr>
            </w:pPr>
          </w:p>
        </w:tc>
        <w:tc>
          <w:tcPr>
            <w:tcW w:w="1740" w:type="dxa"/>
            <w:tcBorders>
              <w:left w:val="nil"/>
              <w:bottom w:val="nil"/>
              <w:right w:val="nil"/>
            </w:tcBorders>
          </w:tcPr>
          <w:p w:rsidR="00B311CB" w:rsidRPr="004630FD" w:rsidRDefault="00B311CB" w:rsidP="00BD43F7">
            <w:pPr>
              <w:jc w:val="center"/>
              <w:rPr>
                <w:rFonts w:ascii="Times New Roman" w:hAnsi="Times New Roman" w:cs="Times New Roman"/>
                <w:sz w:val="24"/>
                <w:szCs w:val="24"/>
                <w:lang w:val="en-US"/>
              </w:rPr>
            </w:pPr>
          </w:p>
        </w:tc>
        <w:tc>
          <w:tcPr>
            <w:tcW w:w="4732" w:type="dxa"/>
            <w:gridSpan w:val="5"/>
            <w:tcBorders>
              <w:left w:val="nil"/>
              <w:bottom w:val="single" w:sz="4" w:space="0" w:color="000000" w:themeColor="text1"/>
              <w:right w:val="nil"/>
            </w:tcBorders>
          </w:tcPr>
          <w:p w:rsidR="00B311CB" w:rsidRPr="00B311CB" w:rsidRDefault="00F56648" w:rsidP="00B311CB">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311CB">
              <w:rPr>
                <w:rFonts w:ascii="Times New Roman" w:hAnsi="Times New Roman" w:cs="Times New Roman"/>
                <w:b/>
                <w:sz w:val="24"/>
                <w:szCs w:val="24"/>
                <w:lang w:val="en-US"/>
              </w:rPr>
              <w:t xml:space="preserve">             </w:t>
            </w:r>
            <w:r w:rsidR="00B311CB" w:rsidRPr="00B311CB">
              <w:rPr>
                <w:rFonts w:ascii="Times New Roman" w:hAnsi="Times New Roman" w:cs="Times New Roman"/>
                <w:b/>
                <w:sz w:val="24"/>
                <w:szCs w:val="24"/>
                <w:lang w:val="en-US"/>
              </w:rPr>
              <w:t>Hydrolysis yields (%)</w:t>
            </w:r>
          </w:p>
        </w:tc>
        <w:tc>
          <w:tcPr>
            <w:tcW w:w="1068" w:type="dxa"/>
            <w:tcBorders>
              <w:left w:val="nil"/>
              <w:bottom w:val="single" w:sz="4" w:space="0" w:color="000000" w:themeColor="text1"/>
              <w:right w:val="nil"/>
            </w:tcBorders>
          </w:tcPr>
          <w:p w:rsidR="00B311CB" w:rsidRPr="004630FD" w:rsidRDefault="00B311CB" w:rsidP="00BD43F7">
            <w:pPr>
              <w:jc w:val="center"/>
              <w:rPr>
                <w:rFonts w:ascii="Times New Roman" w:hAnsi="Times New Roman" w:cs="Times New Roman"/>
                <w:sz w:val="24"/>
                <w:szCs w:val="24"/>
                <w:lang w:val="en-US"/>
              </w:rPr>
            </w:pPr>
          </w:p>
        </w:tc>
      </w:tr>
      <w:tr w:rsidR="006532BC" w:rsidRPr="004630FD" w:rsidTr="00B034EE">
        <w:trPr>
          <w:trHeight w:val="567"/>
          <w:jc w:val="center"/>
        </w:trPr>
        <w:tc>
          <w:tcPr>
            <w:tcW w:w="1581" w:type="dxa"/>
            <w:vMerge w:val="restart"/>
            <w:tcBorders>
              <w:left w:val="nil"/>
              <w:right w:val="nil"/>
            </w:tcBorders>
            <w:vAlign w:val="center"/>
          </w:tcPr>
          <w:p w:rsidR="006532BC" w:rsidRPr="004630FD" w:rsidRDefault="006532BC" w:rsidP="00D64F76">
            <w:pPr>
              <w:rPr>
                <w:rFonts w:ascii="Times New Roman" w:hAnsi="Times New Roman" w:cs="Times New Roman"/>
                <w:sz w:val="24"/>
                <w:szCs w:val="24"/>
                <w:lang w:val="en-US"/>
              </w:rPr>
            </w:pPr>
            <w:r w:rsidRPr="004630FD">
              <w:rPr>
                <w:rFonts w:ascii="Times New Roman" w:hAnsi="Times New Roman" w:cs="Times New Roman"/>
                <w:sz w:val="24"/>
                <w:szCs w:val="24"/>
                <w:lang w:val="en-US"/>
              </w:rPr>
              <w:t>Corn starch (30</w:t>
            </w:r>
            <w:r w:rsidR="00B034EE">
              <w:rPr>
                <w:rFonts w:ascii="Times New Roman" w:hAnsi="Times New Roman" w:cs="Times New Roman"/>
                <w:sz w:val="24"/>
                <w:szCs w:val="24"/>
                <w:lang w:val="en-US"/>
              </w:rPr>
              <w:t xml:space="preserve"> </w:t>
            </w:r>
            <w:r w:rsidRPr="004630FD">
              <w:rPr>
                <w:rFonts w:ascii="Times New Roman" w:hAnsi="Times New Roman" w:cs="Times New Roman"/>
                <w:sz w:val="24"/>
                <w:szCs w:val="24"/>
                <w:lang w:val="en-US"/>
              </w:rPr>
              <w:t>% w/v)</w:t>
            </w:r>
          </w:p>
        </w:tc>
        <w:tc>
          <w:tcPr>
            <w:tcW w:w="1740"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0.17 %</w:t>
            </w:r>
          </w:p>
        </w:tc>
        <w:tc>
          <w:tcPr>
            <w:tcW w:w="930"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40.66</w:t>
            </w:r>
          </w:p>
        </w:tc>
        <w:tc>
          <w:tcPr>
            <w:tcW w:w="1190"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44.00</w:t>
            </w:r>
          </w:p>
        </w:tc>
        <w:tc>
          <w:tcPr>
            <w:tcW w:w="756"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46.00</w:t>
            </w:r>
          </w:p>
        </w:tc>
        <w:tc>
          <w:tcPr>
            <w:tcW w:w="1031"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46.00</w:t>
            </w:r>
          </w:p>
        </w:tc>
        <w:tc>
          <w:tcPr>
            <w:tcW w:w="825"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48.66</w:t>
            </w:r>
          </w:p>
        </w:tc>
        <w:tc>
          <w:tcPr>
            <w:tcW w:w="1068" w:type="dxa"/>
            <w:tcBorders>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50.66</w:t>
            </w:r>
          </w:p>
        </w:tc>
      </w:tr>
      <w:tr w:rsidR="006532BC" w:rsidRPr="004630FD" w:rsidTr="00B034EE">
        <w:trPr>
          <w:trHeight w:val="567"/>
          <w:jc w:val="center"/>
        </w:trPr>
        <w:tc>
          <w:tcPr>
            <w:tcW w:w="1581" w:type="dxa"/>
            <w:vMerge/>
            <w:tcBorders>
              <w:left w:val="nil"/>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0.25 %</w:t>
            </w:r>
          </w:p>
        </w:tc>
        <w:tc>
          <w:tcPr>
            <w:tcW w:w="93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54.66</w:t>
            </w:r>
          </w:p>
        </w:tc>
        <w:tc>
          <w:tcPr>
            <w:tcW w:w="119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56.66</w:t>
            </w:r>
          </w:p>
        </w:tc>
        <w:tc>
          <w:tcPr>
            <w:tcW w:w="756"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58.00</w:t>
            </w:r>
          </w:p>
        </w:tc>
        <w:tc>
          <w:tcPr>
            <w:tcW w:w="1031"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60.00</w:t>
            </w:r>
          </w:p>
        </w:tc>
        <w:tc>
          <w:tcPr>
            <w:tcW w:w="825"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61.66</w:t>
            </w:r>
          </w:p>
        </w:tc>
        <w:tc>
          <w:tcPr>
            <w:tcW w:w="1068"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64.00</w:t>
            </w:r>
          </w:p>
        </w:tc>
      </w:tr>
      <w:tr w:rsidR="006532BC" w:rsidRPr="004630FD" w:rsidTr="00B034EE">
        <w:trPr>
          <w:trHeight w:val="567"/>
          <w:jc w:val="center"/>
        </w:trPr>
        <w:tc>
          <w:tcPr>
            <w:tcW w:w="1581" w:type="dxa"/>
            <w:vMerge/>
            <w:tcBorders>
              <w:left w:val="nil"/>
              <w:bottom w:val="single" w:sz="4" w:space="0" w:color="000000" w:themeColor="text1"/>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0.33 %</w:t>
            </w:r>
          </w:p>
        </w:tc>
        <w:tc>
          <w:tcPr>
            <w:tcW w:w="93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46.66</w:t>
            </w:r>
          </w:p>
        </w:tc>
        <w:tc>
          <w:tcPr>
            <w:tcW w:w="119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50.66</w:t>
            </w:r>
          </w:p>
        </w:tc>
        <w:tc>
          <w:tcPr>
            <w:tcW w:w="756"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56.66</w:t>
            </w:r>
          </w:p>
        </w:tc>
        <w:tc>
          <w:tcPr>
            <w:tcW w:w="1031"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58.00</w:t>
            </w:r>
          </w:p>
        </w:tc>
        <w:tc>
          <w:tcPr>
            <w:tcW w:w="825"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60.00</w:t>
            </w:r>
          </w:p>
        </w:tc>
        <w:tc>
          <w:tcPr>
            <w:tcW w:w="1068"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59.33</w:t>
            </w:r>
          </w:p>
        </w:tc>
      </w:tr>
      <w:tr w:rsidR="006532BC" w:rsidRPr="004630FD" w:rsidTr="00B034EE">
        <w:trPr>
          <w:trHeight w:val="567"/>
          <w:jc w:val="center"/>
        </w:trPr>
        <w:tc>
          <w:tcPr>
            <w:tcW w:w="1581" w:type="dxa"/>
            <w:vMerge w:val="restart"/>
            <w:tcBorders>
              <w:top w:val="single" w:sz="4" w:space="0" w:color="000000" w:themeColor="text1"/>
              <w:left w:val="nil"/>
              <w:right w:val="nil"/>
            </w:tcBorders>
            <w:vAlign w:val="center"/>
          </w:tcPr>
          <w:p w:rsidR="006532BC" w:rsidRPr="004630FD" w:rsidRDefault="006532BC" w:rsidP="00D64F76">
            <w:pPr>
              <w:rPr>
                <w:rFonts w:ascii="Times New Roman" w:hAnsi="Times New Roman" w:cs="Times New Roman"/>
                <w:sz w:val="24"/>
                <w:szCs w:val="24"/>
                <w:lang w:val="en-US"/>
              </w:rPr>
            </w:pPr>
            <w:r w:rsidRPr="004630FD">
              <w:rPr>
                <w:rFonts w:ascii="Times New Roman" w:hAnsi="Times New Roman" w:cs="Times New Roman"/>
                <w:sz w:val="24"/>
                <w:szCs w:val="24"/>
                <w:lang w:val="en-US"/>
              </w:rPr>
              <w:t>Wheat starch (30</w:t>
            </w:r>
            <w:r w:rsidR="00B034EE">
              <w:rPr>
                <w:rFonts w:ascii="Times New Roman" w:hAnsi="Times New Roman" w:cs="Times New Roman"/>
                <w:sz w:val="24"/>
                <w:szCs w:val="24"/>
                <w:lang w:val="en-US"/>
              </w:rPr>
              <w:t xml:space="preserve"> </w:t>
            </w:r>
            <w:r w:rsidRPr="004630FD">
              <w:rPr>
                <w:rFonts w:ascii="Times New Roman" w:hAnsi="Times New Roman" w:cs="Times New Roman"/>
                <w:sz w:val="24"/>
                <w:szCs w:val="24"/>
                <w:lang w:val="en-US"/>
              </w:rPr>
              <w:t>% w/v)</w:t>
            </w:r>
          </w:p>
        </w:tc>
        <w:tc>
          <w:tcPr>
            <w:tcW w:w="174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0.17 %</w:t>
            </w:r>
          </w:p>
        </w:tc>
        <w:tc>
          <w:tcPr>
            <w:tcW w:w="93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55.33</w:t>
            </w:r>
          </w:p>
        </w:tc>
        <w:tc>
          <w:tcPr>
            <w:tcW w:w="119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61.33</w:t>
            </w:r>
          </w:p>
        </w:tc>
        <w:tc>
          <w:tcPr>
            <w:tcW w:w="756"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60,66</w:t>
            </w:r>
          </w:p>
        </w:tc>
        <w:tc>
          <w:tcPr>
            <w:tcW w:w="1031"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62.66</w:t>
            </w:r>
          </w:p>
        </w:tc>
        <w:tc>
          <w:tcPr>
            <w:tcW w:w="825"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64.00</w:t>
            </w:r>
          </w:p>
        </w:tc>
        <w:tc>
          <w:tcPr>
            <w:tcW w:w="1068"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66.00</w:t>
            </w:r>
          </w:p>
        </w:tc>
      </w:tr>
      <w:tr w:rsidR="006532BC" w:rsidRPr="004630FD" w:rsidTr="00B034EE">
        <w:trPr>
          <w:trHeight w:val="567"/>
          <w:jc w:val="center"/>
        </w:trPr>
        <w:tc>
          <w:tcPr>
            <w:tcW w:w="1581" w:type="dxa"/>
            <w:vMerge/>
            <w:tcBorders>
              <w:left w:val="nil"/>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0.25 %</w:t>
            </w:r>
          </w:p>
        </w:tc>
        <w:tc>
          <w:tcPr>
            <w:tcW w:w="93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61.33</w:t>
            </w:r>
          </w:p>
        </w:tc>
        <w:tc>
          <w:tcPr>
            <w:tcW w:w="119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c>
          <w:tcPr>
            <w:tcW w:w="756"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66.00</w:t>
            </w:r>
          </w:p>
        </w:tc>
        <w:tc>
          <w:tcPr>
            <w:tcW w:w="1031"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c>
          <w:tcPr>
            <w:tcW w:w="825"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68.00</w:t>
            </w:r>
          </w:p>
        </w:tc>
        <w:tc>
          <w:tcPr>
            <w:tcW w:w="1068"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68.66</w:t>
            </w:r>
          </w:p>
        </w:tc>
      </w:tr>
      <w:tr w:rsidR="006532BC" w:rsidRPr="004630FD" w:rsidTr="00B034EE">
        <w:trPr>
          <w:trHeight w:val="567"/>
          <w:jc w:val="center"/>
        </w:trPr>
        <w:tc>
          <w:tcPr>
            <w:tcW w:w="1581" w:type="dxa"/>
            <w:vMerge/>
            <w:tcBorders>
              <w:left w:val="nil"/>
              <w:bottom w:val="single" w:sz="4" w:space="0" w:color="000000" w:themeColor="text1"/>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0.33 %</w:t>
            </w:r>
          </w:p>
        </w:tc>
        <w:tc>
          <w:tcPr>
            <w:tcW w:w="93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60.00</w:t>
            </w:r>
          </w:p>
        </w:tc>
        <w:tc>
          <w:tcPr>
            <w:tcW w:w="119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c>
          <w:tcPr>
            <w:tcW w:w="756"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66.00</w:t>
            </w:r>
          </w:p>
        </w:tc>
        <w:tc>
          <w:tcPr>
            <w:tcW w:w="1031"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c>
          <w:tcPr>
            <w:tcW w:w="825"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68.00</w:t>
            </w:r>
          </w:p>
        </w:tc>
        <w:tc>
          <w:tcPr>
            <w:tcW w:w="1068"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r>
      <w:tr w:rsidR="006532BC" w:rsidRPr="004630FD" w:rsidTr="00B034EE">
        <w:trPr>
          <w:trHeight w:val="567"/>
          <w:jc w:val="center"/>
        </w:trPr>
        <w:tc>
          <w:tcPr>
            <w:tcW w:w="1581" w:type="dxa"/>
            <w:vMerge w:val="restart"/>
            <w:tcBorders>
              <w:top w:val="single" w:sz="4" w:space="0" w:color="000000" w:themeColor="text1"/>
              <w:left w:val="nil"/>
              <w:right w:val="nil"/>
            </w:tcBorders>
            <w:vAlign w:val="center"/>
          </w:tcPr>
          <w:p w:rsidR="006532BC" w:rsidRPr="004630FD" w:rsidRDefault="006532BC" w:rsidP="00D64F76">
            <w:pPr>
              <w:rPr>
                <w:rFonts w:ascii="Times New Roman" w:hAnsi="Times New Roman" w:cs="Times New Roman"/>
                <w:sz w:val="24"/>
                <w:szCs w:val="24"/>
                <w:lang w:val="en-US"/>
              </w:rPr>
            </w:pPr>
            <w:r w:rsidRPr="004630FD">
              <w:rPr>
                <w:rFonts w:ascii="Times New Roman" w:hAnsi="Times New Roman" w:cs="Times New Roman"/>
                <w:sz w:val="24"/>
                <w:szCs w:val="24"/>
                <w:lang w:val="en-US"/>
              </w:rPr>
              <w:t>Wheat flour (30</w:t>
            </w:r>
            <w:r w:rsidR="00B034EE">
              <w:rPr>
                <w:rFonts w:ascii="Times New Roman" w:hAnsi="Times New Roman" w:cs="Times New Roman"/>
                <w:sz w:val="24"/>
                <w:szCs w:val="24"/>
                <w:lang w:val="en-US"/>
              </w:rPr>
              <w:t xml:space="preserve"> </w:t>
            </w:r>
            <w:r w:rsidRPr="004630FD">
              <w:rPr>
                <w:rFonts w:ascii="Times New Roman" w:hAnsi="Times New Roman" w:cs="Times New Roman"/>
                <w:sz w:val="24"/>
                <w:szCs w:val="24"/>
                <w:lang w:val="en-US"/>
              </w:rPr>
              <w:t>% w/v)</w:t>
            </w:r>
          </w:p>
        </w:tc>
        <w:tc>
          <w:tcPr>
            <w:tcW w:w="174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0.03 %</w:t>
            </w:r>
          </w:p>
        </w:tc>
        <w:tc>
          <w:tcPr>
            <w:tcW w:w="93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50.66</w:t>
            </w:r>
          </w:p>
        </w:tc>
        <w:tc>
          <w:tcPr>
            <w:tcW w:w="1190"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56.00</w:t>
            </w:r>
          </w:p>
        </w:tc>
        <w:tc>
          <w:tcPr>
            <w:tcW w:w="756"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54.00</w:t>
            </w:r>
          </w:p>
        </w:tc>
        <w:tc>
          <w:tcPr>
            <w:tcW w:w="1031"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54.66</w:t>
            </w:r>
          </w:p>
        </w:tc>
        <w:tc>
          <w:tcPr>
            <w:tcW w:w="825"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53.33</w:t>
            </w:r>
          </w:p>
        </w:tc>
        <w:tc>
          <w:tcPr>
            <w:tcW w:w="1068" w:type="dxa"/>
            <w:tcBorders>
              <w:top w:val="single" w:sz="4" w:space="0" w:color="000000" w:themeColor="text1"/>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54.66</w:t>
            </w:r>
          </w:p>
        </w:tc>
      </w:tr>
      <w:tr w:rsidR="006532BC" w:rsidRPr="004630FD" w:rsidTr="00B034EE">
        <w:trPr>
          <w:trHeight w:val="567"/>
          <w:jc w:val="center"/>
        </w:trPr>
        <w:tc>
          <w:tcPr>
            <w:tcW w:w="1581" w:type="dxa"/>
            <w:vMerge/>
            <w:tcBorders>
              <w:left w:val="nil"/>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0.05 %</w:t>
            </w:r>
          </w:p>
        </w:tc>
        <w:tc>
          <w:tcPr>
            <w:tcW w:w="93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59.33</w:t>
            </w:r>
          </w:p>
        </w:tc>
        <w:tc>
          <w:tcPr>
            <w:tcW w:w="1190"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62.00</w:t>
            </w:r>
          </w:p>
        </w:tc>
        <w:tc>
          <w:tcPr>
            <w:tcW w:w="756"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63.00</w:t>
            </w:r>
          </w:p>
        </w:tc>
        <w:tc>
          <w:tcPr>
            <w:tcW w:w="1031"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63.33</w:t>
            </w:r>
          </w:p>
        </w:tc>
        <w:tc>
          <w:tcPr>
            <w:tcW w:w="825"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c>
          <w:tcPr>
            <w:tcW w:w="1068" w:type="dxa"/>
            <w:tcBorders>
              <w:left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r>
      <w:tr w:rsidR="006532BC" w:rsidRPr="004630FD" w:rsidTr="00B034EE">
        <w:trPr>
          <w:trHeight w:val="567"/>
          <w:jc w:val="center"/>
        </w:trPr>
        <w:tc>
          <w:tcPr>
            <w:tcW w:w="1581" w:type="dxa"/>
            <w:vMerge/>
            <w:tcBorders>
              <w:left w:val="nil"/>
              <w:bottom w:val="single" w:sz="4" w:space="0" w:color="000000" w:themeColor="text1"/>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0.07 %</w:t>
            </w:r>
          </w:p>
        </w:tc>
        <w:tc>
          <w:tcPr>
            <w:tcW w:w="93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57.33</w:t>
            </w:r>
          </w:p>
        </w:tc>
        <w:tc>
          <w:tcPr>
            <w:tcW w:w="1190"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60.00</w:t>
            </w:r>
          </w:p>
        </w:tc>
        <w:tc>
          <w:tcPr>
            <w:tcW w:w="756"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60.66</w:t>
            </w:r>
          </w:p>
        </w:tc>
        <w:tc>
          <w:tcPr>
            <w:tcW w:w="1031"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62.66</w:t>
            </w:r>
          </w:p>
        </w:tc>
        <w:tc>
          <w:tcPr>
            <w:tcW w:w="825"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c>
          <w:tcPr>
            <w:tcW w:w="1068" w:type="dxa"/>
            <w:tcBorders>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66.00</w:t>
            </w:r>
          </w:p>
        </w:tc>
      </w:tr>
      <w:tr w:rsidR="006532BC" w:rsidRPr="004630FD" w:rsidTr="00B034EE">
        <w:trPr>
          <w:trHeight w:val="567"/>
          <w:jc w:val="center"/>
        </w:trPr>
        <w:tc>
          <w:tcPr>
            <w:tcW w:w="1581" w:type="dxa"/>
            <w:vMerge w:val="restart"/>
            <w:tcBorders>
              <w:top w:val="single" w:sz="4" w:space="0" w:color="000000" w:themeColor="text1"/>
              <w:left w:val="nil"/>
              <w:right w:val="nil"/>
            </w:tcBorders>
            <w:vAlign w:val="center"/>
          </w:tcPr>
          <w:p w:rsidR="006532BC" w:rsidRPr="004630FD" w:rsidRDefault="006532BC" w:rsidP="00D64F76">
            <w:pPr>
              <w:rPr>
                <w:rFonts w:ascii="Times New Roman" w:hAnsi="Times New Roman" w:cs="Times New Roman"/>
                <w:sz w:val="24"/>
                <w:szCs w:val="24"/>
                <w:lang w:val="en-US"/>
              </w:rPr>
            </w:pPr>
            <w:r w:rsidRPr="004630FD">
              <w:rPr>
                <w:rFonts w:ascii="Times New Roman" w:hAnsi="Times New Roman" w:cs="Times New Roman"/>
                <w:sz w:val="24"/>
                <w:szCs w:val="24"/>
                <w:lang w:val="en-US"/>
              </w:rPr>
              <w:t>Cassava flour (15</w:t>
            </w:r>
            <w:r w:rsidR="00B034EE">
              <w:rPr>
                <w:rFonts w:ascii="Times New Roman" w:hAnsi="Times New Roman" w:cs="Times New Roman"/>
                <w:sz w:val="24"/>
                <w:szCs w:val="24"/>
                <w:lang w:val="en-US"/>
              </w:rPr>
              <w:t xml:space="preserve"> </w:t>
            </w:r>
            <w:r w:rsidRPr="004630FD">
              <w:rPr>
                <w:rFonts w:ascii="Times New Roman" w:hAnsi="Times New Roman" w:cs="Times New Roman"/>
                <w:sz w:val="24"/>
                <w:szCs w:val="24"/>
                <w:lang w:val="en-US"/>
              </w:rPr>
              <w:t>% w/v)</w:t>
            </w:r>
          </w:p>
        </w:tc>
        <w:tc>
          <w:tcPr>
            <w:tcW w:w="1740"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0.13%</w:t>
            </w:r>
          </w:p>
        </w:tc>
        <w:tc>
          <w:tcPr>
            <w:tcW w:w="930"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69.33</w:t>
            </w:r>
          </w:p>
        </w:tc>
        <w:tc>
          <w:tcPr>
            <w:tcW w:w="1190"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73.33</w:t>
            </w:r>
          </w:p>
        </w:tc>
        <w:tc>
          <w:tcPr>
            <w:tcW w:w="756"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74.66</w:t>
            </w:r>
          </w:p>
        </w:tc>
        <w:tc>
          <w:tcPr>
            <w:tcW w:w="1031"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74.66</w:t>
            </w:r>
          </w:p>
        </w:tc>
        <w:tc>
          <w:tcPr>
            <w:tcW w:w="825"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76.00</w:t>
            </w:r>
          </w:p>
        </w:tc>
        <w:tc>
          <w:tcPr>
            <w:tcW w:w="1068" w:type="dxa"/>
            <w:tcBorders>
              <w:top w:val="single" w:sz="4" w:space="0" w:color="000000" w:themeColor="text1"/>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76.00</w:t>
            </w:r>
          </w:p>
        </w:tc>
      </w:tr>
      <w:tr w:rsidR="006532BC" w:rsidRPr="004630FD" w:rsidTr="00B034EE">
        <w:trPr>
          <w:trHeight w:val="567"/>
          <w:jc w:val="center"/>
        </w:trPr>
        <w:tc>
          <w:tcPr>
            <w:tcW w:w="1581" w:type="dxa"/>
            <w:vMerge/>
            <w:tcBorders>
              <w:left w:val="nil"/>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0.23 %</w:t>
            </w:r>
          </w:p>
        </w:tc>
        <w:tc>
          <w:tcPr>
            <w:tcW w:w="93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65.33</w:t>
            </w:r>
          </w:p>
        </w:tc>
        <w:tc>
          <w:tcPr>
            <w:tcW w:w="1190"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c>
          <w:tcPr>
            <w:tcW w:w="756"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c>
          <w:tcPr>
            <w:tcW w:w="1031"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73.33</w:t>
            </w:r>
          </w:p>
        </w:tc>
        <w:tc>
          <w:tcPr>
            <w:tcW w:w="825"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76.00</w:t>
            </w:r>
          </w:p>
        </w:tc>
        <w:tc>
          <w:tcPr>
            <w:tcW w:w="1068" w:type="dxa"/>
            <w:tcBorders>
              <w:top w:val="nil"/>
              <w:left w:val="nil"/>
              <w:bottom w:val="nil"/>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72.00</w:t>
            </w:r>
          </w:p>
        </w:tc>
      </w:tr>
      <w:tr w:rsidR="006532BC" w:rsidRPr="004630FD" w:rsidTr="00B034EE">
        <w:trPr>
          <w:trHeight w:val="567"/>
          <w:jc w:val="center"/>
        </w:trPr>
        <w:tc>
          <w:tcPr>
            <w:tcW w:w="1581" w:type="dxa"/>
            <w:vMerge/>
            <w:tcBorders>
              <w:left w:val="nil"/>
              <w:bottom w:val="single" w:sz="4" w:space="0" w:color="000000" w:themeColor="text1"/>
              <w:right w:val="nil"/>
            </w:tcBorders>
          </w:tcPr>
          <w:p w:rsidR="006532BC" w:rsidRPr="004630FD" w:rsidRDefault="006532BC" w:rsidP="00D64F76">
            <w:pPr>
              <w:rPr>
                <w:rFonts w:ascii="Times New Roman" w:hAnsi="Times New Roman" w:cs="Times New Roman"/>
                <w:sz w:val="24"/>
                <w:szCs w:val="24"/>
                <w:lang w:val="en-US"/>
              </w:rPr>
            </w:pPr>
          </w:p>
        </w:tc>
        <w:tc>
          <w:tcPr>
            <w:tcW w:w="174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0.33 %</w:t>
            </w:r>
          </w:p>
        </w:tc>
        <w:tc>
          <w:tcPr>
            <w:tcW w:w="93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66.66</w:t>
            </w:r>
          </w:p>
        </w:tc>
        <w:tc>
          <w:tcPr>
            <w:tcW w:w="1190"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68.00</w:t>
            </w:r>
          </w:p>
        </w:tc>
        <w:tc>
          <w:tcPr>
            <w:tcW w:w="756"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72.00</w:t>
            </w:r>
          </w:p>
        </w:tc>
        <w:tc>
          <w:tcPr>
            <w:tcW w:w="1031"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73.33</w:t>
            </w:r>
          </w:p>
        </w:tc>
        <w:tc>
          <w:tcPr>
            <w:tcW w:w="825"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73.33</w:t>
            </w:r>
          </w:p>
        </w:tc>
        <w:tc>
          <w:tcPr>
            <w:tcW w:w="1068" w:type="dxa"/>
            <w:tcBorders>
              <w:top w:val="nil"/>
              <w:left w:val="nil"/>
              <w:bottom w:val="single" w:sz="4" w:space="0" w:color="000000" w:themeColor="text1"/>
              <w:right w:val="nil"/>
            </w:tcBorders>
          </w:tcPr>
          <w:p w:rsidR="006532BC" w:rsidRPr="004630FD" w:rsidRDefault="006532BC" w:rsidP="00BD43F7">
            <w:pPr>
              <w:jc w:val="center"/>
              <w:rPr>
                <w:rFonts w:ascii="Times New Roman" w:hAnsi="Times New Roman" w:cs="Times New Roman"/>
                <w:sz w:val="24"/>
                <w:szCs w:val="24"/>
                <w:lang w:val="en-US"/>
              </w:rPr>
            </w:pPr>
            <w:r w:rsidRPr="004630FD">
              <w:rPr>
                <w:rFonts w:ascii="Times New Roman" w:hAnsi="Times New Roman" w:cs="Times New Roman"/>
                <w:sz w:val="24"/>
                <w:szCs w:val="24"/>
                <w:lang w:val="en-US"/>
              </w:rPr>
              <w:t>76.00</w:t>
            </w:r>
          </w:p>
        </w:tc>
      </w:tr>
    </w:tbl>
    <w:p w:rsidR="006532BC" w:rsidRPr="009B22F5" w:rsidRDefault="006532BC" w:rsidP="002C5760">
      <w:pPr>
        <w:spacing w:line="360" w:lineRule="auto"/>
        <w:jc w:val="both"/>
        <w:rPr>
          <w:rFonts w:ascii="Times New Roman" w:hAnsi="Times New Roman" w:cs="Times New Roman"/>
          <w:sz w:val="24"/>
          <w:szCs w:val="24"/>
          <w:lang w:val="en-US"/>
        </w:rPr>
      </w:pPr>
    </w:p>
    <w:p w:rsidR="005036EE" w:rsidRDefault="005036EE" w:rsidP="00B40D3F">
      <w:pPr>
        <w:rPr>
          <w:rFonts w:ascii="Times New Roman" w:hAnsi="Times New Roman" w:cs="Times New Roman"/>
          <w:b/>
          <w:sz w:val="24"/>
          <w:szCs w:val="24"/>
          <w:lang w:val="en-US"/>
        </w:rPr>
      </w:pPr>
    </w:p>
    <w:p w:rsidR="005036EE" w:rsidRDefault="005036EE" w:rsidP="00B40D3F">
      <w:pPr>
        <w:rPr>
          <w:rFonts w:ascii="Times New Roman" w:hAnsi="Times New Roman" w:cs="Times New Roman"/>
          <w:b/>
          <w:sz w:val="24"/>
          <w:szCs w:val="24"/>
          <w:lang w:val="en-US"/>
        </w:rPr>
      </w:pPr>
    </w:p>
    <w:p w:rsidR="004A2AB3" w:rsidRDefault="00B40D3F" w:rsidP="004A2AB3">
      <w:pPr>
        <w:pStyle w:val="Titre2"/>
        <w:rPr>
          <w:rFonts w:ascii="Times New Roman" w:hAnsi="Times New Roman" w:cs="Times New Roman"/>
          <w:color w:val="auto"/>
          <w:sz w:val="24"/>
          <w:szCs w:val="24"/>
          <w:lang w:val="en-US"/>
        </w:rPr>
      </w:pPr>
      <w:bookmarkStart w:id="99" w:name="_Toc352234045"/>
      <w:r w:rsidRPr="004A2AB3">
        <w:rPr>
          <w:rFonts w:ascii="Times New Roman" w:hAnsi="Times New Roman" w:cs="Times New Roman"/>
          <w:color w:val="auto"/>
          <w:sz w:val="24"/>
          <w:szCs w:val="24"/>
          <w:lang w:val="en-US"/>
        </w:rPr>
        <w:lastRenderedPageBreak/>
        <w:t>3.3. Characterization of the hydrolyzed products</w:t>
      </w:r>
      <w:bookmarkEnd w:id="99"/>
    </w:p>
    <w:p w:rsidR="00B40D3F" w:rsidRPr="004A2AB3" w:rsidRDefault="00B40D3F" w:rsidP="004A2AB3">
      <w:pPr>
        <w:pStyle w:val="Titre2"/>
        <w:spacing w:line="360" w:lineRule="auto"/>
        <w:rPr>
          <w:rFonts w:ascii="Times New Roman" w:hAnsi="Times New Roman" w:cs="Times New Roman"/>
          <w:color w:val="auto"/>
          <w:sz w:val="24"/>
          <w:szCs w:val="24"/>
          <w:lang w:val="en-US"/>
        </w:rPr>
      </w:pPr>
      <w:bookmarkStart w:id="100" w:name="_Toc352234046"/>
      <w:r w:rsidRPr="004A2AB3">
        <w:rPr>
          <w:rFonts w:ascii="Times New Roman" w:hAnsi="Times New Roman" w:cs="Times New Roman"/>
          <w:color w:val="auto"/>
          <w:sz w:val="24"/>
          <w:szCs w:val="24"/>
          <w:lang w:val="en-US"/>
        </w:rPr>
        <w:t>3.3.1 Molecular weight distribution</w:t>
      </w:r>
      <w:bookmarkEnd w:id="100"/>
    </w:p>
    <w:p w:rsidR="00E24B82" w:rsidRDefault="00E24B82" w:rsidP="00E24B82">
      <w:pPr>
        <w:spacing w:line="360" w:lineRule="auto"/>
        <w:jc w:val="both"/>
        <w:rPr>
          <w:rFonts w:ascii="Times New Roman" w:hAnsi="Times New Roman" w:cs="Times New Roman"/>
          <w:sz w:val="24"/>
          <w:szCs w:val="24"/>
          <w:lang w:val="en-US"/>
        </w:rPr>
      </w:pPr>
      <w:r w:rsidRPr="00E24B82">
        <w:rPr>
          <w:rFonts w:ascii="Times New Roman" w:hAnsi="Times New Roman" w:cs="Times New Roman"/>
          <w:sz w:val="24"/>
          <w:szCs w:val="24"/>
          <w:lang w:val="en-US"/>
        </w:rPr>
        <w:t xml:space="preserve">Molecular weight distributions of dextrins were determined by HPSEC/RI detection in order to determine the impact of sorghum amylases on the tested substrates. The profiles of the hydrolyzed products are displayed in Fig. 5 to 8: HPSEC separates compounds according to size with larger polymers eluting first. </w:t>
      </w:r>
      <w:r w:rsidRPr="00E24B82">
        <w:rPr>
          <w:rFonts w:ascii="Times New Roman" w:eastAsia="AdvTimes" w:hAnsi="Times New Roman" w:cs="Times New Roman"/>
          <w:sz w:val="24"/>
          <w:szCs w:val="24"/>
          <w:lang w:val="en-US"/>
        </w:rPr>
        <w:t>The elution profiles were divided into four fractions (F1 to F4) and the proportion of each one was determined (Table 3)</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Fraction 1 (F1), DP ranged from 704 to 1433 for corn dextrins, from 694 to 1380 for wheat dextrins, from 694 to 1412 for wheat flour dextrins, and from 724 to 1476 for cassava dextrins. F2 had DP values lower than in F1, ranging from 108 to 245 for corn dextrins, from 120 to 203 for wheat dextrins, from 91 to 342 for wheat flour dextrins and from 114 to 330 for cassava dextrins. DP</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values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F3 were almost the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same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samples and ranged from</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7 to 12 for corn dextrins, from 7 to 13 for wheat dextrins and cassava dextrins, except for</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wheat flour</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which they</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were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slightly</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higher 7 to 17</w:t>
      </w:r>
      <w:r w:rsidRPr="00E24B82">
        <w:rPr>
          <w:rFonts w:ascii="Times New Roman" w:hAnsi="Times New Roman" w:cs="Times New Roman"/>
          <w:sz w:val="24"/>
          <w:szCs w:val="24"/>
          <w:lang w:val="en-US"/>
        </w:rPr>
        <w:t xml:space="preserve">. However, in F4, DP values were the same and be around 3. </w:t>
      </w:r>
      <w:r w:rsidRPr="00E24B82">
        <w:rPr>
          <w:rStyle w:val="hps"/>
          <w:rFonts w:ascii="Times New Roman" w:hAnsi="Times New Roman" w:cs="Times New Roman"/>
          <w:sz w:val="24"/>
          <w:szCs w:val="24"/>
          <w:lang w:val="en-US"/>
        </w:rPr>
        <w:t>The proportions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of each fraction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the samples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changed according to</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DE value and type of substrate. The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amount</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of high molecular weight</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compounds decreased with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the hydrolysis</w:t>
      </w:r>
      <w:r w:rsidRPr="00E24B82">
        <w:rPr>
          <w:rFonts w:ascii="Times New Roman" w:hAnsi="Times New Roman" w:cs="Times New Roman"/>
          <w:sz w:val="24"/>
          <w:szCs w:val="24"/>
          <w:lang w:val="en-US"/>
        </w:rPr>
        <w:t xml:space="preserve"> in all dextrins and the mean </w:t>
      </w:r>
      <w:r w:rsidRPr="00E24B82">
        <w:rPr>
          <w:rStyle w:val="hps"/>
          <w:rFonts w:ascii="Times New Roman" w:hAnsi="Times New Roman" w:cs="Times New Roman"/>
          <w:sz w:val="24"/>
          <w:szCs w:val="24"/>
          <w:lang w:val="en-US"/>
        </w:rPr>
        <w:t>DP decreased</w:t>
      </w:r>
      <w:r w:rsidRPr="00E24B82">
        <w:rPr>
          <w:rStyle w:val="shorttext"/>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with increasing</w:t>
      </w:r>
      <w:r w:rsidRPr="00E24B82">
        <w:rPr>
          <w:rStyle w:val="shorttext"/>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DE</w:t>
      </w:r>
      <w:r w:rsidRPr="00E24B82">
        <w:rPr>
          <w:rFonts w:ascii="Times New Roman" w:hAnsi="Times New Roman" w:cs="Times New Roman"/>
          <w:sz w:val="24"/>
          <w:szCs w:val="24"/>
          <w:lang w:val="en-US"/>
        </w:rPr>
        <w:t xml:space="preserve">. The </w:t>
      </w:r>
      <w:r w:rsidRPr="00E24B82">
        <w:rPr>
          <w:rStyle w:val="hps"/>
          <w:rFonts w:ascii="Times New Roman" w:hAnsi="Times New Roman" w:cs="Times New Roman"/>
          <w:sz w:val="24"/>
          <w:szCs w:val="24"/>
          <w:lang w:val="en-US"/>
        </w:rPr>
        <w:t>profiles</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observed here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differ from</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those observed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by Sun et al. [3]</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who found that</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dextrins</w:t>
      </w:r>
      <w:r w:rsidRPr="00E24B82">
        <w:rPr>
          <w:rFonts w:ascii="Times New Roman" w:hAnsi="Times New Roman" w:cs="Times New Roman"/>
          <w:sz w:val="24"/>
          <w:szCs w:val="24"/>
          <w:lang w:val="en-US"/>
        </w:rPr>
        <w:t xml:space="preserve"> </w:t>
      </w:r>
      <w:proofErr w:type="gramStart"/>
      <w:r w:rsidRPr="00E24B82">
        <w:rPr>
          <w:rStyle w:val="hps"/>
          <w:rFonts w:ascii="Times New Roman" w:hAnsi="Times New Roman" w:cs="Times New Roman"/>
          <w:sz w:val="24"/>
          <w:szCs w:val="24"/>
          <w:lang w:val="en-US"/>
        </w:rPr>
        <w:t>produced</w:t>
      </w:r>
      <w:proofErr w:type="gramEnd"/>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by enzymatic hydrolysis of corn starch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by two</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 xml:space="preserve">-amylases (the common neutral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 xml:space="preserve">-amylase and a thermostable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-amylase)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showed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two fractions</w:t>
      </w:r>
      <w:r w:rsidRPr="00E24B82">
        <w:rPr>
          <w:rFonts w:ascii="Times New Roman" w:hAnsi="Times New Roman" w:cs="Times New Roman"/>
          <w:sz w:val="24"/>
          <w:szCs w:val="24"/>
          <w:lang w:val="en-US"/>
        </w:rPr>
        <w:t>.</w:t>
      </w: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5036EE" w:rsidRDefault="005036EE" w:rsidP="00E24B82">
      <w:pPr>
        <w:spacing w:line="360" w:lineRule="auto"/>
        <w:jc w:val="both"/>
        <w:rPr>
          <w:rFonts w:ascii="Times New Roman" w:hAnsi="Times New Roman" w:cs="Times New Roman"/>
          <w:sz w:val="24"/>
          <w:szCs w:val="24"/>
          <w:lang w:val="en-US"/>
        </w:rPr>
      </w:pPr>
    </w:p>
    <w:p w:rsidR="00B311CB" w:rsidRDefault="00B311CB" w:rsidP="00E24B82">
      <w:pPr>
        <w:spacing w:line="360" w:lineRule="auto"/>
        <w:jc w:val="both"/>
        <w:rPr>
          <w:rFonts w:ascii="Times New Roman" w:hAnsi="Times New Roman" w:cs="Times New Roman"/>
          <w:sz w:val="24"/>
          <w:szCs w:val="24"/>
          <w:lang w:val="en-US"/>
        </w:rPr>
        <w:sectPr w:rsidR="00B311CB" w:rsidSect="002C447C">
          <w:pgSz w:w="11906" w:h="16838"/>
          <w:pgMar w:top="1417" w:right="1417" w:bottom="1417" w:left="1417" w:header="708" w:footer="708" w:gutter="0"/>
          <w:cols w:space="708"/>
          <w:docGrid w:linePitch="360"/>
        </w:sectPr>
      </w:pPr>
    </w:p>
    <w:p w:rsidR="005036EE" w:rsidRPr="0061512F" w:rsidRDefault="0061512F" w:rsidP="0061512F">
      <w:pPr>
        <w:pStyle w:val="Lgende"/>
        <w:keepNext/>
        <w:spacing w:after="0"/>
        <w:rPr>
          <w:b w:val="0"/>
          <w:color w:val="auto"/>
          <w:sz w:val="22"/>
          <w:szCs w:val="22"/>
          <w:lang w:val="en-US"/>
        </w:rPr>
      </w:pPr>
      <w:proofErr w:type="gramStart"/>
      <w:r w:rsidRPr="00CE5E1E">
        <w:rPr>
          <w:color w:val="auto"/>
          <w:sz w:val="22"/>
          <w:szCs w:val="22"/>
          <w:lang w:val="en-US"/>
        </w:rPr>
        <w:lastRenderedPageBreak/>
        <w:t>Table</w:t>
      </w:r>
      <w:r>
        <w:rPr>
          <w:color w:val="auto"/>
          <w:sz w:val="22"/>
          <w:szCs w:val="22"/>
          <w:lang w:val="en-US"/>
        </w:rPr>
        <w:t xml:space="preserve"> 3</w:t>
      </w:r>
      <w:r w:rsidRPr="00CE5E1E">
        <w:rPr>
          <w:color w:val="auto"/>
          <w:sz w:val="22"/>
          <w:szCs w:val="22"/>
          <w:lang w:val="en-US"/>
        </w:rPr>
        <w:t>.</w:t>
      </w:r>
      <w:proofErr w:type="gramEnd"/>
      <w:r w:rsidRPr="00CE5E1E">
        <w:rPr>
          <w:color w:val="auto"/>
          <w:sz w:val="22"/>
          <w:szCs w:val="22"/>
          <w:lang w:val="en-US"/>
        </w:rPr>
        <w:t xml:space="preserve"> </w:t>
      </w:r>
      <w:r w:rsidRPr="00EC1333">
        <w:rPr>
          <w:b w:val="0"/>
          <w:color w:val="auto"/>
          <w:sz w:val="22"/>
          <w:szCs w:val="22"/>
          <w:lang w:val="en-US"/>
        </w:rPr>
        <w:t>Retention time, area and calculated</w:t>
      </w:r>
      <w:r>
        <w:rPr>
          <w:color w:val="auto"/>
          <w:sz w:val="22"/>
          <w:szCs w:val="22"/>
          <w:lang w:val="en-US"/>
        </w:rPr>
        <w:t xml:space="preserve"> </w:t>
      </w:r>
      <w:r>
        <w:rPr>
          <w:b w:val="0"/>
          <w:color w:val="auto"/>
          <w:sz w:val="22"/>
          <w:szCs w:val="22"/>
          <w:lang w:val="en-US"/>
        </w:rPr>
        <w:t>molecular weight for the four peaks determined in the different dextrins by HPSEC/RI analysis.</w:t>
      </w:r>
      <w:r w:rsidRPr="003855D9">
        <w:rPr>
          <w:b w:val="0"/>
          <w:color w:val="auto"/>
          <w:sz w:val="22"/>
          <w:szCs w:val="22"/>
          <w:lang w:val="en-US"/>
        </w:rPr>
        <w:t xml:space="preserve"> F = Nu</w:t>
      </w:r>
      <w:r>
        <w:rPr>
          <w:b w:val="0"/>
          <w:color w:val="auto"/>
          <w:sz w:val="22"/>
          <w:szCs w:val="22"/>
          <w:lang w:val="en-US"/>
        </w:rPr>
        <w:t>m</w:t>
      </w:r>
      <w:r w:rsidRPr="003855D9">
        <w:rPr>
          <w:b w:val="0"/>
          <w:color w:val="auto"/>
          <w:sz w:val="22"/>
          <w:szCs w:val="22"/>
          <w:lang w:val="en-US"/>
        </w:rPr>
        <w:t>ber of peak</w:t>
      </w:r>
      <w:r>
        <w:rPr>
          <w:b w:val="0"/>
          <w:color w:val="auto"/>
          <w:sz w:val="22"/>
          <w:szCs w:val="22"/>
          <w:lang w:val="en-US"/>
        </w:rPr>
        <w:t>;</w:t>
      </w:r>
      <w:r w:rsidRPr="003855D9">
        <w:rPr>
          <w:b w:val="0"/>
          <w:color w:val="auto"/>
          <w:sz w:val="22"/>
          <w:szCs w:val="22"/>
          <w:lang w:val="en-US"/>
        </w:rPr>
        <w:t xml:space="preserve"> Area = peak surface</w:t>
      </w:r>
      <w:r>
        <w:rPr>
          <w:b w:val="0"/>
          <w:color w:val="auto"/>
          <w:sz w:val="22"/>
          <w:szCs w:val="22"/>
          <w:lang w:val="en-US"/>
        </w:rPr>
        <w:t>;</w:t>
      </w:r>
      <w:r w:rsidRPr="003855D9">
        <w:rPr>
          <w:b w:val="0"/>
          <w:color w:val="auto"/>
          <w:sz w:val="22"/>
          <w:szCs w:val="22"/>
          <w:lang w:val="en-US"/>
        </w:rPr>
        <w:t xml:space="preserve"> Mw = </w:t>
      </w:r>
      <w:r>
        <w:rPr>
          <w:b w:val="0"/>
          <w:color w:val="auto"/>
          <w:sz w:val="22"/>
          <w:szCs w:val="22"/>
          <w:lang w:val="en-US"/>
        </w:rPr>
        <w:t xml:space="preserve">peak </w:t>
      </w:r>
      <w:r w:rsidRPr="003855D9">
        <w:rPr>
          <w:b w:val="0"/>
          <w:color w:val="auto"/>
          <w:sz w:val="22"/>
          <w:szCs w:val="22"/>
          <w:lang w:val="en-US"/>
        </w:rPr>
        <w:t xml:space="preserve">average molecular weight calculated </w:t>
      </w:r>
      <w:r>
        <w:rPr>
          <w:b w:val="0"/>
          <w:color w:val="auto"/>
          <w:sz w:val="22"/>
          <w:szCs w:val="22"/>
          <w:lang w:val="en-US"/>
        </w:rPr>
        <w:t>from the</w:t>
      </w:r>
      <w:r w:rsidRPr="003855D9">
        <w:rPr>
          <w:b w:val="0"/>
          <w:color w:val="auto"/>
          <w:sz w:val="22"/>
          <w:szCs w:val="22"/>
          <w:lang w:val="en-US"/>
        </w:rPr>
        <w:t xml:space="preserve"> dextran standards curve</w:t>
      </w:r>
      <w:r>
        <w:rPr>
          <w:b w:val="0"/>
          <w:color w:val="auto"/>
          <w:sz w:val="22"/>
          <w:szCs w:val="22"/>
          <w:lang w:val="en-US"/>
        </w:rPr>
        <w:t>s; DP = degree of polymerization (DP = Mw/162)</w:t>
      </w:r>
    </w:p>
    <w:tbl>
      <w:tblPr>
        <w:tblStyle w:val="Grilledutableau"/>
        <w:tblW w:w="15030" w:type="dxa"/>
        <w:jc w:val="center"/>
        <w:tblInd w:w="271"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tblPr>
      <w:tblGrid>
        <w:gridCol w:w="939"/>
        <w:gridCol w:w="1012"/>
        <w:gridCol w:w="992"/>
        <w:gridCol w:w="1134"/>
        <w:gridCol w:w="1134"/>
        <w:gridCol w:w="992"/>
        <w:gridCol w:w="1276"/>
        <w:gridCol w:w="992"/>
        <w:gridCol w:w="993"/>
        <w:gridCol w:w="1134"/>
        <w:gridCol w:w="1134"/>
        <w:gridCol w:w="992"/>
        <w:gridCol w:w="1134"/>
        <w:gridCol w:w="1172"/>
      </w:tblGrid>
      <w:tr w:rsidR="0061512F" w:rsidRPr="00721E9F" w:rsidTr="0061512F">
        <w:trPr>
          <w:jc w:val="center"/>
        </w:trPr>
        <w:tc>
          <w:tcPr>
            <w:tcW w:w="939" w:type="dxa"/>
            <w:vMerge w:val="restart"/>
            <w:tcBorders>
              <w:top w:val="single" w:sz="4" w:space="0" w:color="000000" w:themeColor="text1"/>
              <w:right w:val="nil"/>
            </w:tcBorders>
            <w:vAlign w:val="center"/>
          </w:tcPr>
          <w:p w:rsidR="0061512F" w:rsidRPr="00721E9F" w:rsidRDefault="0061512F" w:rsidP="0061512F">
            <w:pPr>
              <w:jc w:val="center"/>
              <w:rPr>
                <w:b/>
                <w:lang w:val="en-US"/>
              </w:rPr>
            </w:pPr>
            <w:r w:rsidRPr="00721E9F">
              <w:rPr>
                <w:lang w:val="en-US"/>
              </w:rPr>
              <w:t>Fraction</w:t>
            </w:r>
          </w:p>
        </w:tc>
        <w:tc>
          <w:tcPr>
            <w:tcW w:w="1012" w:type="dxa"/>
            <w:tcBorders>
              <w:top w:val="single" w:sz="4" w:space="0" w:color="000000" w:themeColor="text1"/>
              <w:left w:val="nil"/>
              <w:bottom w:val="single" w:sz="4" w:space="0" w:color="000000" w:themeColor="text1"/>
              <w:right w:val="nil"/>
            </w:tcBorders>
          </w:tcPr>
          <w:p w:rsidR="0061512F" w:rsidRPr="00721E9F" w:rsidRDefault="0061512F" w:rsidP="0061512F">
            <w:pPr>
              <w:jc w:val="center"/>
              <w:rPr>
                <w:b/>
                <w:lang w:val="en-US"/>
              </w:rPr>
            </w:pPr>
          </w:p>
        </w:tc>
        <w:tc>
          <w:tcPr>
            <w:tcW w:w="3260" w:type="dxa"/>
            <w:gridSpan w:val="3"/>
            <w:tcBorders>
              <w:left w:val="nil"/>
              <w:right w:val="nil"/>
            </w:tcBorders>
          </w:tcPr>
          <w:p w:rsidR="0061512F" w:rsidRPr="00D35BFD" w:rsidRDefault="0061512F" w:rsidP="0061512F">
            <w:pPr>
              <w:jc w:val="center"/>
              <w:rPr>
                <w:b/>
                <w:lang w:val="en-US"/>
              </w:rPr>
            </w:pPr>
            <w:r w:rsidRPr="00D35BFD">
              <w:rPr>
                <w:b/>
                <w:lang w:val="en-US"/>
              </w:rPr>
              <w:t>Corn dextrins</w:t>
            </w:r>
          </w:p>
        </w:tc>
        <w:tc>
          <w:tcPr>
            <w:tcW w:w="3260" w:type="dxa"/>
            <w:gridSpan w:val="3"/>
            <w:tcBorders>
              <w:left w:val="nil"/>
              <w:right w:val="nil"/>
            </w:tcBorders>
          </w:tcPr>
          <w:p w:rsidR="0061512F" w:rsidRPr="00D35BFD" w:rsidRDefault="0061512F" w:rsidP="0061512F">
            <w:pPr>
              <w:jc w:val="center"/>
              <w:rPr>
                <w:b/>
                <w:lang w:val="en-US"/>
              </w:rPr>
            </w:pPr>
            <w:r w:rsidRPr="00D35BFD">
              <w:rPr>
                <w:b/>
                <w:lang w:val="en-US"/>
              </w:rPr>
              <w:t>Wheat dextrins</w:t>
            </w:r>
          </w:p>
        </w:tc>
        <w:tc>
          <w:tcPr>
            <w:tcW w:w="3261" w:type="dxa"/>
            <w:gridSpan w:val="3"/>
            <w:tcBorders>
              <w:left w:val="nil"/>
              <w:right w:val="nil"/>
            </w:tcBorders>
          </w:tcPr>
          <w:p w:rsidR="0061512F" w:rsidRPr="00D35BFD" w:rsidRDefault="0061512F" w:rsidP="0061512F">
            <w:pPr>
              <w:jc w:val="center"/>
              <w:rPr>
                <w:b/>
                <w:lang w:val="en-US"/>
              </w:rPr>
            </w:pPr>
            <w:r w:rsidRPr="00D35BFD">
              <w:rPr>
                <w:b/>
                <w:lang w:val="en-US"/>
              </w:rPr>
              <w:t>Wheat flour dextrins</w:t>
            </w:r>
          </w:p>
        </w:tc>
        <w:tc>
          <w:tcPr>
            <w:tcW w:w="3298" w:type="dxa"/>
            <w:gridSpan w:val="3"/>
            <w:tcBorders>
              <w:left w:val="nil"/>
            </w:tcBorders>
          </w:tcPr>
          <w:p w:rsidR="0061512F" w:rsidRPr="00D35BFD" w:rsidRDefault="0061512F" w:rsidP="0061512F">
            <w:pPr>
              <w:jc w:val="center"/>
              <w:rPr>
                <w:b/>
                <w:lang w:val="en-US"/>
              </w:rPr>
            </w:pPr>
            <w:r w:rsidRPr="00D35BFD">
              <w:rPr>
                <w:b/>
                <w:lang w:val="en-US"/>
              </w:rPr>
              <w:t>Cassava flour dextrins</w:t>
            </w:r>
          </w:p>
        </w:tc>
      </w:tr>
      <w:tr w:rsidR="0061512F" w:rsidRPr="00721E9F" w:rsidTr="0061512F">
        <w:trPr>
          <w:jc w:val="center"/>
        </w:trPr>
        <w:tc>
          <w:tcPr>
            <w:tcW w:w="939" w:type="dxa"/>
            <w:vMerge/>
            <w:tcBorders>
              <w:bottom w:val="single" w:sz="4" w:space="0" w:color="000000" w:themeColor="text1"/>
              <w:right w:val="nil"/>
            </w:tcBorders>
          </w:tcPr>
          <w:p w:rsidR="0061512F" w:rsidRPr="00721E9F" w:rsidRDefault="0061512F" w:rsidP="0061512F">
            <w:pPr>
              <w:jc w:val="center"/>
              <w:rPr>
                <w:lang w:val="en-US"/>
              </w:rPr>
            </w:pPr>
          </w:p>
        </w:tc>
        <w:tc>
          <w:tcPr>
            <w:tcW w:w="1012" w:type="dxa"/>
            <w:tcBorders>
              <w:top w:val="single" w:sz="4" w:space="0" w:color="000000" w:themeColor="text1"/>
              <w:left w:val="nil"/>
              <w:bottom w:val="single" w:sz="4" w:space="0" w:color="000000" w:themeColor="text1"/>
              <w:right w:val="nil"/>
            </w:tcBorders>
          </w:tcPr>
          <w:p w:rsidR="0061512F" w:rsidRPr="00721E9F" w:rsidRDefault="0061512F" w:rsidP="0061512F">
            <w:pPr>
              <w:jc w:val="center"/>
              <w:rPr>
                <w:lang w:val="en-US"/>
              </w:rPr>
            </w:pPr>
            <w:r w:rsidRPr="00721E9F">
              <w:rPr>
                <w:lang w:val="en-US"/>
              </w:rPr>
              <w:t>DE</w:t>
            </w:r>
          </w:p>
        </w:tc>
        <w:tc>
          <w:tcPr>
            <w:tcW w:w="992"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8</w:t>
            </w:r>
          </w:p>
        </w:tc>
        <w:tc>
          <w:tcPr>
            <w:tcW w:w="1134"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14</w:t>
            </w:r>
          </w:p>
        </w:tc>
        <w:tc>
          <w:tcPr>
            <w:tcW w:w="1134"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26</w:t>
            </w:r>
          </w:p>
        </w:tc>
        <w:tc>
          <w:tcPr>
            <w:tcW w:w="992"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15</w:t>
            </w:r>
          </w:p>
        </w:tc>
        <w:tc>
          <w:tcPr>
            <w:tcW w:w="1276"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18</w:t>
            </w:r>
          </w:p>
        </w:tc>
        <w:tc>
          <w:tcPr>
            <w:tcW w:w="992"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29</w:t>
            </w:r>
          </w:p>
        </w:tc>
        <w:tc>
          <w:tcPr>
            <w:tcW w:w="993"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26</w:t>
            </w:r>
          </w:p>
        </w:tc>
        <w:tc>
          <w:tcPr>
            <w:tcW w:w="1134"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31</w:t>
            </w:r>
          </w:p>
        </w:tc>
        <w:tc>
          <w:tcPr>
            <w:tcW w:w="1134"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45</w:t>
            </w:r>
          </w:p>
        </w:tc>
        <w:tc>
          <w:tcPr>
            <w:tcW w:w="992"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10</w:t>
            </w:r>
          </w:p>
        </w:tc>
        <w:tc>
          <w:tcPr>
            <w:tcW w:w="1134" w:type="dxa"/>
            <w:tcBorders>
              <w:left w:val="nil"/>
              <w:bottom w:val="single" w:sz="4" w:space="0" w:color="000000" w:themeColor="text1"/>
              <w:right w:val="nil"/>
            </w:tcBorders>
          </w:tcPr>
          <w:p w:rsidR="0061512F" w:rsidRPr="00721E9F" w:rsidRDefault="0061512F" w:rsidP="0061512F">
            <w:pPr>
              <w:jc w:val="center"/>
              <w:rPr>
                <w:lang w:val="en-US"/>
              </w:rPr>
            </w:pPr>
            <w:r w:rsidRPr="00721E9F">
              <w:rPr>
                <w:lang w:val="en-US"/>
              </w:rPr>
              <w:t>15</w:t>
            </w:r>
          </w:p>
        </w:tc>
        <w:tc>
          <w:tcPr>
            <w:tcW w:w="1172" w:type="dxa"/>
            <w:tcBorders>
              <w:left w:val="nil"/>
              <w:bottom w:val="single" w:sz="4" w:space="0" w:color="000000" w:themeColor="text1"/>
            </w:tcBorders>
          </w:tcPr>
          <w:p w:rsidR="0061512F" w:rsidRPr="00721E9F" w:rsidRDefault="0061512F" w:rsidP="0061512F">
            <w:pPr>
              <w:jc w:val="center"/>
              <w:rPr>
                <w:lang w:val="en-US"/>
              </w:rPr>
            </w:pPr>
            <w:r w:rsidRPr="00721E9F">
              <w:rPr>
                <w:lang w:val="en-US"/>
              </w:rPr>
              <w:t>28</w:t>
            </w:r>
          </w:p>
        </w:tc>
      </w:tr>
      <w:tr w:rsidR="0061512F" w:rsidRPr="00721E9F" w:rsidTr="0061512F">
        <w:trPr>
          <w:jc w:val="center"/>
        </w:trPr>
        <w:tc>
          <w:tcPr>
            <w:tcW w:w="939" w:type="dxa"/>
            <w:vMerge w:val="restart"/>
            <w:tcBorders>
              <w:top w:val="single" w:sz="4" w:space="0" w:color="000000" w:themeColor="text1"/>
              <w:bottom w:val="nil"/>
              <w:right w:val="nil"/>
            </w:tcBorders>
          </w:tcPr>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r w:rsidRPr="00721E9F">
              <w:rPr>
                <w:lang w:val="en-US"/>
              </w:rPr>
              <w:t>F1</w:t>
            </w:r>
          </w:p>
        </w:tc>
        <w:tc>
          <w:tcPr>
            <w:tcW w:w="1012" w:type="dxa"/>
            <w:tcBorders>
              <w:top w:val="single" w:sz="4" w:space="0" w:color="000000" w:themeColor="text1"/>
              <w:left w:val="nil"/>
              <w:bottom w:val="nil"/>
              <w:right w:val="nil"/>
            </w:tcBorders>
          </w:tcPr>
          <w:p w:rsidR="0061512F" w:rsidRPr="00721E9F" w:rsidRDefault="0061512F" w:rsidP="0061512F">
            <w:pPr>
              <w:jc w:val="center"/>
              <w:rPr>
                <w:lang w:val="en-US"/>
              </w:rPr>
            </w:pPr>
            <w:r w:rsidRPr="00721E9F">
              <w:rPr>
                <w:lang w:val="en-US"/>
              </w:rPr>
              <w:t>RT (min)</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7.46</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7.96</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8.05</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7.49</w:t>
            </w:r>
          </w:p>
        </w:tc>
        <w:tc>
          <w:tcPr>
            <w:tcW w:w="1276" w:type="dxa"/>
            <w:tcBorders>
              <w:top w:val="nil"/>
              <w:left w:val="nil"/>
              <w:bottom w:val="nil"/>
              <w:right w:val="nil"/>
            </w:tcBorders>
          </w:tcPr>
          <w:p w:rsidR="0061512F" w:rsidRPr="00721E9F" w:rsidRDefault="0061512F" w:rsidP="0061512F">
            <w:pPr>
              <w:jc w:val="center"/>
              <w:rPr>
                <w:lang w:val="en-US"/>
              </w:rPr>
            </w:pPr>
            <w:r w:rsidRPr="00721E9F">
              <w:rPr>
                <w:lang w:val="en-US"/>
              </w:rPr>
              <w:t>7.99</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8.06</w:t>
            </w:r>
          </w:p>
        </w:tc>
        <w:tc>
          <w:tcPr>
            <w:tcW w:w="993" w:type="dxa"/>
            <w:tcBorders>
              <w:top w:val="nil"/>
              <w:left w:val="nil"/>
              <w:bottom w:val="nil"/>
              <w:right w:val="nil"/>
            </w:tcBorders>
          </w:tcPr>
          <w:p w:rsidR="0061512F" w:rsidRPr="00721E9F" w:rsidRDefault="0061512F" w:rsidP="0061512F">
            <w:pPr>
              <w:jc w:val="center"/>
              <w:rPr>
                <w:lang w:val="en-US"/>
              </w:rPr>
            </w:pPr>
            <w:r w:rsidRPr="00721E9F">
              <w:rPr>
                <w:lang w:val="en-US"/>
              </w:rPr>
              <w:t>7.47</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7.93</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7.87</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7.43</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8.03</w:t>
            </w:r>
          </w:p>
        </w:tc>
        <w:tc>
          <w:tcPr>
            <w:tcW w:w="1172" w:type="dxa"/>
            <w:tcBorders>
              <w:left w:val="nil"/>
              <w:bottom w:val="nil"/>
            </w:tcBorders>
          </w:tcPr>
          <w:p w:rsidR="0061512F" w:rsidRPr="00721E9F" w:rsidRDefault="0061512F" w:rsidP="0061512F">
            <w:pPr>
              <w:jc w:val="center"/>
              <w:rPr>
                <w:lang w:val="en-US"/>
              </w:rPr>
            </w:pPr>
            <w:r w:rsidRPr="00721E9F">
              <w:rPr>
                <w:lang w:val="en-US"/>
              </w:rPr>
              <w:t>7.37</w:t>
            </w:r>
          </w:p>
        </w:tc>
      </w:tr>
      <w:tr w:rsidR="0061512F" w:rsidRPr="00721E9F" w:rsidTr="0061512F">
        <w:trPr>
          <w:trHeight w:val="390"/>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Area (%)</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6.41</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15.81</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1.05</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3.90</w:t>
            </w:r>
          </w:p>
        </w:tc>
        <w:tc>
          <w:tcPr>
            <w:tcW w:w="1276" w:type="dxa"/>
            <w:tcBorders>
              <w:top w:val="nil"/>
              <w:left w:val="nil"/>
              <w:bottom w:val="nil"/>
              <w:right w:val="nil"/>
            </w:tcBorders>
          </w:tcPr>
          <w:p w:rsidR="0061512F" w:rsidRPr="00721E9F" w:rsidRDefault="0061512F" w:rsidP="0061512F">
            <w:pPr>
              <w:jc w:val="center"/>
              <w:rPr>
                <w:lang w:val="en-US"/>
              </w:rPr>
            </w:pPr>
            <w:r w:rsidRPr="00721E9F">
              <w:rPr>
                <w:lang w:val="en-US"/>
              </w:rPr>
              <w:t>6.61</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2.62</w:t>
            </w:r>
          </w:p>
        </w:tc>
        <w:tc>
          <w:tcPr>
            <w:tcW w:w="993" w:type="dxa"/>
            <w:tcBorders>
              <w:top w:val="nil"/>
              <w:left w:val="nil"/>
              <w:bottom w:val="nil"/>
              <w:right w:val="nil"/>
            </w:tcBorders>
          </w:tcPr>
          <w:p w:rsidR="0061512F" w:rsidRPr="00721E9F" w:rsidRDefault="0061512F" w:rsidP="0061512F">
            <w:pPr>
              <w:jc w:val="center"/>
              <w:rPr>
                <w:lang w:val="en-US"/>
              </w:rPr>
            </w:pPr>
            <w:r w:rsidRPr="00721E9F">
              <w:rPr>
                <w:lang w:val="en-US"/>
              </w:rPr>
              <w:t>5.31</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1.22</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1.14</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12.50</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4.74</w:t>
            </w:r>
          </w:p>
        </w:tc>
        <w:tc>
          <w:tcPr>
            <w:tcW w:w="1172" w:type="dxa"/>
            <w:tcBorders>
              <w:top w:val="nil"/>
              <w:left w:val="nil"/>
              <w:bottom w:val="nil"/>
            </w:tcBorders>
          </w:tcPr>
          <w:p w:rsidR="0061512F" w:rsidRPr="00721E9F" w:rsidRDefault="0061512F" w:rsidP="0061512F">
            <w:pPr>
              <w:jc w:val="center"/>
              <w:rPr>
                <w:lang w:val="en-US"/>
              </w:rPr>
            </w:pPr>
            <w:r w:rsidRPr="00721E9F">
              <w:rPr>
                <w:lang w:val="en-US"/>
              </w:rPr>
              <w:t>0.27</w:t>
            </w:r>
          </w:p>
        </w:tc>
      </w:tr>
      <w:tr w:rsidR="0061512F" w:rsidRPr="00721E9F" w:rsidTr="0061512F">
        <w:trPr>
          <w:trHeight w:val="422"/>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Mw (Da)</w:t>
            </w:r>
          </w:p>
        </w:tc>
        <w:tc>
          <w:tcPr>
            <w:tcW w:w="992" w:type="dxa"/>
            <w:tcBorders>
              <w:top w:val="nil"/>
              <w:left w:val="nil"/>
              <w:bottom w:val="nil"/>
              <w:right w:val="nil"/>
            </w:tcBorders>
          </w:tcPr>
          <w:p w:rsidR="0061512F" w:rsidRPr="00721E9F" w:rsidRDefault="0061512F" w:rsidP="0061512F">
            <w:pPr>
              <w:jc w:val="center"/>
            </w:pPr>
            <w:r w:rsidRPr="00721E9F">
              <w:t>232152</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127311</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114199</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223713</w:t>
            </w:r>
          </w:p>
          <w:p w:rsidR="0061512F" w:rsidRPr="00721E9F" w:rsidRDefault="0061512F" w:rsidP="0061512F">
            <w:pPr>
              <w:jc w:val="center"/>
              <w:rPr>
                <w:lang w:val="en-US"/>
              </w:rPr>
            </w:pPr>
          </w:p>
        </w:tc>
        <w:tc>
          <w:tcPr>
            <w:tcW w:w="1276" w:type="dxa"/>
            <w:tcBorders>
              <w:top w:val="nil"/>
              <w:left w:val="nil"/>
              <w:bottom w:val="nil"/>
              <w:right w:val="nil"/>
            </w:tcBorders>
          </w:tcPr>
          <w:p w:rsidR="0061512F" w:rsidRPr="00721E9F" w:rsidRDefault="0061512F" w:rsidP="0061512F">
            <w:pPr>
              <w:jc w:val="center"/>
            </w:pPr>
            <w:r w:rsidRPr="00721E9F">
              <w:t>122244</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112574</w:t>
            </w:r>
          </w:p>
          <w:p w:rsidR="0061512F" w:rsidRPr="00721E9F" w:rsidRDefault="0061512F" w:rsidP="0061512F">
            <w:pPr>
              <w:jc w:val="center"/>
              <w:rPr>
                <w:lang w:val="en-US"/>
              </w:rPr>
            </w:pPr>
          </w:p>
        </w:tc>
        <w:tc>
          <w:tcPr>
            <w:tcW w:w="993" w:type="dxa"/>
            <w:tcBorders>
              <w:top w:val="nil"/>
              <w:left w:val="nil"/>
              <w:bottom w:val="nil"/>
              <w:right w:val="nil"/>
            </w:tcBorders>
          </w:tcPr>
          <w:p w:rsidR="0061512F" w:rsidRPr="00721E9F" w:rsidRDefault="0061512F" w:rsidP="0061512F">
            <w:pPr>
              <w:jc w:val="center"/>
            </w:pPr>
            <w:r w:rsidRPr="00721E9F">
              <w:t>228848</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131483</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112574</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239188</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117380</w:t>
            </w:r>
          </w:p>
          <w:p w:rsidR="0061512F" w:rsidRPr="00721E9F" w:rsidRDefault="0061512F" w:rsidP="0061512F">
            <w:pPr>
              <w:jc w:val="center"/>
              <w:rPr>
                <w:lang w:val="en-US"/>
              </w:rPr>
            </w:pPr>
          </w:p>
        </w:tc>
        <w:tc>
          <w:tcPr>
            <w:tcW w:w="1172" w:type="dxa"/>
            <w:tcBorders>
              <w:top w:val="nil"/>
              <w:left w:val="nil"/>
              <w:bottom w:val="nil"/>
            </w:tcBorders>
          </w:tcPr>
          <w:p w:rsidR="0061512F" w:rsidRPr="00721E9F" w:rsidRDefault="0061512F" w:rsidP="0061512F">
            <w:pPr>
              <w:jc w:val="center"/>
            </w:pPr>
            <w:r w:rsidRPr="00721E9F">
              <w:t>202008</w:t>
            </w:r>
          </w:p>
          <w:p w:rsidR="0061512F" w:rsidRPr="00721E9F" w:rsidRDefault="0061512F" w:rsidP="0061512F">
            <w:pPr>
              <w:jc w:val="center"/>
              <w:rPr>
                <w:lang w:val="en-US"/>
              </w:rPr>
            </w:pPr>
          </w:p>
        </w:tc>
      </w:tr>
      <w:tr w:rsidR="0061512F" w:rsidRPr="00721E9F" w:rsidTr="0061512F">
        <w:trPr>
          <w:trHeight w:val="422"/>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single" w:sz="4" w:space="0" w:color="000000" w:themeColor="text1"/>
              <w:right w:val="nil"/>
            </w:tcBorders>
          </w:tcPr>
          <w:p w:rsidR="0061512F" w:rsidRPr="00721E9F" w:rsidRDefault="0061512F" w:rsidP="0061512F">
            <w:pPr>
              <w:jc w:val="center"/>
              <w:rPr>
                <w:lang w:val="en-US"/>
              </w:rPr>
            </w:pPr>
            <w:r w:rsidRPr="00721E9F">
              <w:rPr>
                <w:lang w:val="en-US"/>
              </w:rPr>
              <w:t>DP</w:t>
            </w:r>
          </w:p>
        </w:tc>
        <w:tc>
          <w:tcPr>
            <w:tcW w:w="992" w:type="dxa"/>
            <w:tcBorders>
              <w:top w:val="nil"/>
              <w:left w:val="nil"/>
              <w:bottom w:val="single" w:sz="4" w:space="0" w:color="000000" w:themeColor="text1"/>
              <w:right w:val="nil"/>
            </w:tcBorders>
          </w:tcPr>
          <w:p w:rsidR="0061512F" w:rsidRPr="00721E9F" w:rsidRDefault="0061512F" w:rsidP="0061512F">
            <w:pPr>
              <w:jc w:val="center"/>
              <w:rPr>
                <w:lang w:val="en-US"/>
              </w:rPr>
            </w:pPr>
            <w:r w:rsidRPr="00721E9F">
              <w:rPr>
                <w:lang w:val="en-US"/>
              </w:rPr>
              <w:t>1433.04</w:t>
            </w: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785.87</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704.94</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1380.95</w:t>
            </w:r>
          </w:p>
          <w:p w:rsidR="0061512F" w:rsidRPr="00721E9F" w:rsidRDefault="0061512F" w:rsidP="0061512F">
            <w:pPr>
              <w:jc w:val="center"/>
              <w:rPr>
                <w:lang w:val="en-US"/>
              </w:rPr>
            </w:pPr>
          </w:p>
        </w:tc>
        <w:tc>
          <w:tcPr>
            <w:tcW w:w="1276" w:type="dxa"/>
            <w:tcBorders>
              <w:top w:val="nil"/>
              <w:left w:val="nil"/>
              <w:bottom w:val="single" w:sz="4" w:space="0" w:color="000000" w:themeColor="text1"/>
              <w:right w:val="nil"/>
            </w:tcBorders>
          </w:tcPr>
          <w:p w:rsidR="0061512F" w:rsidRPr="00721E9F" w:rsidRDefault="0061512F" w:rsidP="0061512F">
            <w:pPr>
              <w:jc w:val="center"/>
            </w:pPr>
            <w:r w:rsidRPr="00721E9F">
              <w:t>754.60</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694.91</w:t>
            </w:r>
          </w:p>
          <w:p w:rsidR="0061512F" w:rsidRPr="00721E9F" w:rsidRDefault="0061512F" w:rsidP="0061512F">
            <w:pPr>
              <w:jc w:val="center"/>
              <w:rPr>
                <w:lang w:val="en-US"/>
              </w:rPr>
            </w:pPr>
          </w:p>
        </w:tc>
        <w:tc>
          <w:tcPr>
            <w:tcW w:w="993" w:type="dxa"/>
            <w:tcBorders>
              <w:top w:val="nil"/>
              <w:left w:val="nil"/>
              <w:bottom w:val="single" w:sz="4" w:space="0" w:color="000000" w:themeColor="text1"/>
              <w:right w:val="nil"/>
            </w:tcBorders>
          </w:tcPr>
          <w:p w:rsidR="0061512F" w:rsidRPr="00721E9F" w:rsidRDefault="0061512F" w:rsidP="0061512F">
            <w:pPr>
              <w:jc w:val="center"/>
            </w:pPr>
            <w:r w:rsidRPr="00721E9F">
              <w:t>1412.65</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811.63</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694.91</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1476.47</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724.57</w:t>
            </w:r>
          </w:p>
          <w:p w:rsidR="0061512F" w:rsidRPr="00721E9F" w:rsidRDefault="0061512F" w:rsidP="0061512F">
            <w:pPr>
              <w:jc w:val="center"/>
              <w:rPr>
                <w:lang w:val="en-US"/>
              </w:rPr>
            </w:pPr>
          </w:p>
        </w:tc>
        <w:tc>
          <w:tcPr>
            <w:tcW w:w="1172" w:type="dxa"/>
            <w:tcBorders>
              <w:top w:val="nil"/>
              <w:left w:val="nil"/>
              <w:bottom w:val="single" w:sz="4" w:space="0" w:color="000000" w:themeColor="text1"/>
            </w:tcBorders>
          </w:tcPr>
          <w:p w:rsidR="0061512F" w:rsidRPr="00721E9F" w:rsidRDefault="0061512F" w:rsidP="0061512F">
            <w:pPr>
              <w:jc w:val="center"/>
            </w:pPr>
            <w:r w:rsidRPr="00721E9F">
              <w:t>1246.97</w:t>
            </w:r>
          </w:p>
          <w:p w:rsidR="0061512F" w:rsidRPr="00721E9F" w:rsidRDefault="0061512F" w:rsidP="0061512F">
            <w:pPr>
              <w:jc w:val="center"/>
              <w:rPr>
                <w:lang w:val="en-US"/>
              </w:rPr>
            </w:pPr>
          </w:p>
        </w:tc>
      </w:tr>
      <w:tr w:rsidR="0061512F" w:rsidRPr="00721E9F" w:rsidTr="0061512F">
        <w:trPr>
          <w:jc w:val="center"/>
        </w:trPr>
        <w:tc>
          <w:tcPr>
            <w:tcW w:w="939" w:type="dxa"/>
            <w:vMerge w:val="restart"/>
            <w:tcBorders>
              <w:bottom w:val="nil"/>
              <w:right w:val="nil"/>
            </w:tcBorders>
          </w:tcPr>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r w:rsidRPr="00721E9F">
              <w:rPr>
                <w:lang w:val="en-US"/>
              </w:rPr>
              <w:t>F2</w:t>
            </w:r>
          </w:p>
        </w:tc>
        <w:tc>
          <w:tcPr>
            <w:tcW w:w="1012" w:type="dxa"/>
            <w:tcBorders>
              <w:left w:val="nil"/>
              <w:bottom w:val="nil"/>
              <w:right w:val="nil"/>
            </w:tcBorders>
          </w:tcPr>
          <w:p w:rsidR="0061512F" w:rsidRPr="00721E9F" w:rsidRDefault="0061512F" w:rsidP="0061512F">
            <w:pPr>
              <w:jc w:val="center"/>
              <w:rPr>
                <w:lang w:val="en-US"/>
              </w:rPr>
            </w:pPr>
            <w:r w:rsidRPr="00721E9F">
              <w:rPr>
                <w:lang w:val="en-US"/>
              </w:rPr>
              <w:t>RT (min)</w:t>
            </w:r>
          </w:p>
          <w:p w:rsidR="0061512F" w:rsidRPr="00721E9F" w:rsidRDefault="0061512F" w:rsidP="0061512F">
            <w:pPr>
              <w:jc w:val="center"/>
              <w:rPr>
                <w:color w:val="00B0F0"/>
                <w:lang w:val="en-US"/>
              </w:rPr>
            </w:pP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8.93</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9.28</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9.48</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9.09</w:t>
            </w:r>
          </w:p>
        </w:tc>
        <w:tc>
          <w:tcPr>
            <w:tcW w:w="1276" w:type="dxa"/>
            <w:tcBorders>
              <w:left w:val="nil"/>
              <w:bottom w:val="nil"/>
              <w:right w:val="nil"/>
            </w:tcBorders>
          </w:tcPr>
          <w:p w:rsidR="0061512F" w:rsidRPr="00721E9F" w:rsidRDefault="0061512F" w:rsidP="0061512F">
            <w:pPr>
              <w:jc w:val="center"/>
              <w:rPr>
                <w:lang w:val="en-US"/>
              </w:rPr>
            </w:pPr>
            <w:r w:rsidRPr="00721E9F">
              <w:rPr>
                <w:lang w:val="en-US"/>
              </w:rPr>
              <w:t>9.43</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9.53</w:t>
            </w:r>
          </w:p>
        </w:tc>
        <w:tc>
          <w:tcPr>
            <w:tcW w:w="993" w:type="dxa"/>
            <w:tcBorders>
              <w:left w:val="nil"/>
              <w:bottom w:val="nil"/>
              <w:right w:val="nil"/>
            </w:tcBorders>
          </w:tcPr>
          <w:p w:rsidR="0061512F" w:rsidRPr="00721E9F" w:rsidRDefault="0061512F" w:rsidP="0061512F">
            <w:pPr>
              <w:jc w:val="center"/>
              <w:rPr>
                <w:lang w:val="en-US"/>
              </w:rPr>
            </w:pPr>
            <w:r w:rsidRPr="00721E9F">
              <w:rPr>
                <w:lang w:val="en-US"/>
              </w:rPr>
              <w:t>8.66</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9.76</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9.79</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8.68</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9.57</w:t>
            </w:r>
          </w:p>
        </w:tc>
        <w:tc>
          <w:tcPr>
            <w:tcW w:w="1172" w:type="dxa"/>
            <w:tcBorders>
              <w:left w:val="nil"/>
              <w:bottom w:val="nil"/>
            </w:tcBorders>
          </w:tcPr>
          <w:p w:rsidR="0061512F" w:rsidRPr="00721E9F" w:rsidRDefault="0061512F" w:rsidP="0061512F">
            <w:pPr>
              <w:jc w:val="center"/>
              <w:rPr>
                <w:lang w:val="en-US"/>
              </w:rPr>
            </w:pPr>
            <w:r w:rsidRPr="00721E9F">
              <w:rPr>
                <w:lang w:val="en-US"/>
              </w:rPr>
              <w:t>10.03</w:t>
            </w:r>
          </w:p>
        </w:tc>
      </w:tr>
      <w:tr w:rsidR="0061512F" w:rsidRPr="00721E9F" w:rsidTr="0061512F">
        <w:trPr>
          <w:trHeight w:val="439"/>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Area (%)</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48.72</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40.74</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42.87</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53.93</w:t>
            </w:r>
          </w:p>
        </w:tc>
        <w:tc>
          <w:tcPr>
            <w:tcW w:w="1276" w:type="dxa"/>
            <w:tcBorders>
              <w:top w:val="nil"/>
              <w:left w:val="nil"/>
              <w:bottom w:val="nil"/>
              <w:right w:val="nil"/>
            </w:tcBorders>
          </w:tcPr>
          <w:p w:rsidR="0061512F" w:rsidRPr="00721E9F" w:rsidRDefault="0061512F" w:rsidP="0061512F">
            <w:pPr>
              <w:jc w:val="center"/>
              <w:rPr>
                <w:lang w:val="en-US"/>
              </w:rPr>
            </w:pPr>
            <w:r w:rsidRPr="00721E9F">
              <w:rPr>
                <w:lang w:val="en-US"/>
              </w:rPr>
              <w:t>45.52</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44.72</w:t>
            </w:r>
          </w:p>
        </w:tc>
        <w:tc>
          <w:tcPr>
            <w:tcW w:w="993" w:type="dxa"/>
            <w:tcBorders>
              <w:top w:val="nil"/>
              <w:left w:val="nil"/>
              <w:bottom w:val="nil"/>
              <w:right w:val="nil"/>
            </w:tcBorders>
          </w:tcPr>
          <w:p w:rsidR="0061512F" w:rsidRPr="00721E9F" w:rsidRDefault="0061512F" w:rsidP="0061512F">
            <w:pPr>
              <w:jc w:val="center"/>
              <w:rPr>
                <w:lang w:val="en-US"/>
              </w:rPr>
            </w:pPr>
            <w:r w:rsidRPr="00721E9F">
              <w:rPr>
                <w:lang w:val="en-US"/>
              </w:rPr>
              <w:t>38.89</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29.40</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29.64</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50.72</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50.03</w:t>
            </w:r>
          </w:p>
        </w:tc>
        <w:tc>
          <w:tcPr>
            <w:tcW w:w="1172" w:type="dxa"/>
            <w:tcBorders>
              <w:top w:val="nil"/>
              <w:left w:val="nil"/>
              <w:bottom w:val="nil"/>
            </w:tcBorders>
          </w:tcPr>
          <w:p w:rsidR="0061512F" w:rsidRPr="00721E9F" w:rsidRDefault="0061512F" w:rsidP="0061512F">
            <w:pPr>
              <w:jc w:val="center"/>
              <w:rPr>
                <w:lang w:val="en-US"/>
              </w:rPr>
            </w:pPr>
            <w:r w:rsidRPr="00721E9F">
              <w:rPr>
                <w:lang w:val="en-US"/>
              </w:rPr>
              <w:t>37.73</w:t>
            </w:r>
          </w:p>
        </w:tc>
      </w:tr>
      <w:tr w:rsidR="0061512F" w:rsidRPr="00721E9F" w:rsidTr="00386D49">
        <w:trPr>
          <w:trHeight w:val="476"/>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Mw (Da)</w:t>
            </w:r>
          </w:p>
        </w:tc>
        <w:tc>
          <w:tcPr>
            <w:tcW w:w="992" w:type="dxa"/>
            <w:tcBorders>
              <w:top w:val="nil"/>
              <w:left w:val="nil"/>
              <w:bottom w:val="nil"/>
              <w:right w:val="nil"/>
            </w:tcBorders>
          </w:tcPr>
          <w:p w:rsidR="0061512F" w:rsidRPr="00721E9F" w:rsidRDefault="0061512F" w:rsidP="0061512F">
            <w:pPr>
              <w:jc w:val="center"/>
            </w:pPr>
            <w:r w:rsidRPr="00721E9F">
              <w:t>39779</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26157</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17573</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32938</w:t>
            </w:r>
          </w:p>
          <w:p w:rsidR="0061512F" w:rsidRPr="00721E9F" w:rsidRDefault="0061512F" w:rsidP="0061512F">
            <w:pPr>
              <w:jc w:val="center"/>
              <w:rPr>
                <w:lang w:val="en-US"/>
              </w:rPr>
            </w:pPr>
          </w:p>
        </w:tc>
        <w:tc>
          <w:tcPr>
            <w:tcW w:w="1276" w:type="dxa"/>
            <w:tcBorders>
              <w:top w:val="nil"/>
              <w:left w:val="nil"/>
              <w:bottom w:val="nil"/>
              <w:right w:val="nil"/>
            </w:tcBorders>
          </w:tcPr>
          <w:p w:rsidR="0061512F" w:rsidRPr="00721E9F" w:rsidRDefault="0061512F" w:rsidP="0061512F">
            <w:pPr>
              <w:jc w:val="center"/>
            </w:pPr>
            <w:r w:rsidRPr="00721E9F">
              <w:t>21971</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19497</w:t>
            </w:r>
          </w:p>
          <w:p w:rsidR="0061512F" w:rsidRPr="00721E9F" w:rsidRDefault="0061512F" w:rsidP="0061512F">
            <w:pPr>
              <w:jc w:val="center"/>
              <w:rPr>
                <w:lang w:val="en-US"/>
              </w:rPr>
            </w:pPr>
          </w:p>
        </w:tc>
        <w:tc>
          <w:tcPr>
            <w:tcW w:w="993" w:type="dxa"/>
            <w:tcBorders>
              <w:top w:val="nil"/>
              <w:left w:val="nil"/>
              <w:bottom w:val="nil"/>
              <w:right w:val="nil"/>
            </w:tcBorders>
          </w:tcPr>
          <w:p w:rsidR="0061512F" w:rsidRPr="00721E9F" w:rsidRDefault="0061512F" w:rsidP="0061512F">
            <w:pPr>
              <w:jc w:val="center"/>
            </w:pPr>
            <w:r w:rsidRPr="00721E9F">
              <w:t>55443</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14814</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19497</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53556</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18566</w:t>
            </w:r>
          </w:p>
          <w:p w:rsidR="0061512F" w:rsidRPr="00721E9F" w:rsidRDefault="0061512F" w:rsidP="0061512F">
            <w:pPr>
              <w:jc w:val="center"/>
              <w:rPr>
                <w:lang w:val="en-US"/>
              </w:rPr>
            </w:pPr>
          </w:p>
        </w:tc>
        <w:tc>
          <w:tcPr>
            <w:tcW w:w="1172" w:type="dxa"/>
            <w:tcBorders>
              <w:top w:val="nil"/>
              <w:left w:val="nil"/>
              <w:bottom w:val="nil"/>
            </w:tcBorders>
          </w:tcPr>
          <w:p w:rsidR="0061512F" w:rsidRPr="00721E9F" w:rsidRDefault="0061512F" w:rsidP="0061512F">
            <w:pPr>
              <w:jc w:val="center"/>
            </w:pPr>
            <w:r w:rsidRPr="00721E9F">
              <w:t>33091</w:t>
            </w:r>
          </w:p>
          <w:p w:rsidR="0061512F" w:rsidRPr="00721E9F" w:rsidRDefault="0061512F" w:rsidP="0061512F">
            <w:pPr>
              <w:jc w:val="center"/>
              <w:rPr>
                <w:lang w:val="en-US"/>
              </w:rPr>
            </w:pPr>
          </w:p>
        </w:tc>
      </w:tr>
      <w:tr w:rsidR="0061512F" w:rsidRPr="00721E9F" w:rsidTr="0061512F">
        <w:trPr>
          <w:trHeight w:val="408"/>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single" w:sz="4" w:space="0" w:color="000000" w:themeColor="text1"/>
              <w:right w:val="nil"/>
            </w:tcBorders>
          </w:tcPr>
          <w:p w:rsidR="0061512F" w:rsidRPr="00721E9F" w:rsidRDefault="0061512F" w:rsidP="0061512F">
            <w:pPr>
              <w:jc w:val="center"/>
              <w:rPr>
                <w:lang w:val="en-US"/>
              </w:rPr>
            </w:pPr>
            <w:r w:rsidRPr="00721E9F">
              <w:rPr>
                <w:lang w:val="en-US"/>
              </w:rPr>
              <w:t>DP</w:t>
            </w: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245.55</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161.46</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108.48</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203.32</w:t>
            </w:r>
          </w:p>
          <w:p w:rsidR="0061512F" w:rsidRPr="00721E9F" w:rsidRDefault="0061512F" w:rsidP="0061512F">
            <w:pPr>
              <w:jc w:val="center"/>
              <w:rPr>
                <w:lang w:val="en-US"/>
              </w:rPr>
            </w:pPr>
          </w:p>
        </w:tc>
        <w:tc>
          <w:tcPr>
            <w:tcW w:w="1276" w:type="dxa"/>
            <w:tcBorders>
              <w:top w:val="nil"/>
              <w:left w:val="nil"/>
              <w:bottom w:val="single" w:sz="4" w:space="0" w:color="000000" w:themeColor="text1"/>
              <w:right w:val="nil"/>
            </w:tcBorders>
          </w:tcPr>
          <w:p w:rsidR="0061512F" w:rsidRPr="00721E9F" w:rsidRDefault="0061512F" w:rsidP="0061512F">
            <w:pPr>
              <w:jc w:val="center"/>
            </w:pPr>
            <w:r w:rsidRPr="00721E9F">
              <w:t>135.63</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120.36</w:t>
            </w:r>
          </w:p>
          <w:p w:rsidR="0061512F" w:rsidRPr="00721E9F" w:rsidRDefault="0061512F" w:rsidP="0061512F">
            <w:pPr>
              <w:jc w:val="center"/>
              <w:rPr>
                <w:lang w:val="en-US"/>
              </w:rPr>
            </w:pPr>
          </w:p>
        </w:tc>
        <w:tc>
          <w:tcPr>
            <w:tcW w:w="993" w:type="dxa"/>
            <w:tcBorders>
              <w:top w:val="nil"/>
              <w:left w:val="nil"/>
              <w:bottom w:val="single" w:sz="4" w:space="0" w:color="000000" w:themeColor="text1"/>
              <w:right w:val="nil"/>
            </w:tcBorders>
          </w:tcPr>
          <w:p w:rsidR="0061512F" w:rsidRPr="00721E9F" w:rsidRDefault="0061512F" w:rsidP="0061512F">
            <w:pPr>
              <w:jc w:val="center"/>
            </w:pPr>
            <w:r w:rsidRPr="00721E9F">
              <w:t>342.24</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91.45</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120.36</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330.59</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114.61</w:t>
            </w:r>
          </w:p>
          <w:p w:rsidR="0061512F" w:rsidRPr="00721E9F" w:rsidRDefault="0061512F" w:rsidP="0061512F">
            <w:pPr>
              <w:jc w:val="center"/>
              <w:rPr>
                <w:lang w:val="en-US"/>
              </w:rPr>
            </w:pPr>
          </w:p>
        </w:tc>
        <w:tc>
          <w:tcPr>
            <w:tcW w:w="1172" w:type="dxa"/>
            <w:tcBorders>
              <w:top w:val="nil"/>
              <w:left w:val="nil"/>
              <w:bottom w:val="single" w:sz="4" w:space="0" w:color="000000" w:themeColor="text1"/>
            </w:tcBorders>
          </w:tcPr>
          <w:p w:rsidR="0061512F" w:rsidRPr="00721E9F" w:rsidRDefault="0061512F" w:rsidP="0061512F">
            <w:pPr>
              <w:jc w:val="center"/>
            </w:pPr>
            <w:r w:rsidRPr="00721E9F">
              <w:t>204.27</w:t>
            </w:r>
          </w:p>
          <w:p w:rsidR="0061512F" w:rsidRPr="00721E9F" w:rsidRDefault="0061512F" w:rsidP="0061512F">
            <w:pPr>
              <w:jc w:val="center"/>
              <w:rPr>
                <w:lang w:val="en-US"/>
              </w:rPr>
            </w:pPr>
          </w:p>
        </w:tc>
      </w:tr>
      <w:tr w:rsidR="0061512F" w:rsidRPr="00721E9F" w:rsidTr="0061512F">
        <w:trPr>
          <w:trHeight w:val="411"/>
          <w:jc w:val="center"/>
        </w:trPr>
        <w:tc>
          <w:tcPr>
            <w:tcW w:w="939" w:type="dxa"/>
            <w:vMerge w:val="restart"/>
            <w:tcBorders>
              <w:bottom w:val="nil"/>
              <w:right w:val="nil"/>
            </w:tcBorders>
          </w:tcPr>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r w:rsidRPr="00721E9F">
              <w:rPr>
                <w:lang w:val="en-US"/>
              </w:rPr>
              <w:t>F3</w:t>
            </w:r>
          </w:p>
        </w:tc>
        <w:tc>
          <w:tcPr>
            <w:tcW w:w="1012" w:type="dxa"/>
            <w:tcBorders>
              <w:left w:val="nil"/>
              <w:bottom w:val="nil"/>
              <w:right w:val="nil"/>
            </w:tcBorders>
          </w:tcPr>
          <w:p w:rsidR="0061512F" w:rsidRPr="00721E9F" w:rsidRDefault="0061512F" w:rsidP="0061512F">
            <w:pPr>
              <w:jc w:val="center"/>
              <w:rPr>
                <w:color w:val="00B0F0"/>
                <w:lang w:val="en-US"/>
              </w:rPr>
            </w:pPr>
            <w:r w:rsidRPr="00721E9F">
              <w:rPr>
                <w:lang w:val="en-US"/>
              </w:rPr>
              <w:t>RT</w:t>
            </w:r>
            <w:r w:rsidRPr="00721E9F">
              <w:rPr>
                <w:color w:val="00B0F0"/>
                <w:lang w:val="en-US"/>
              </w:rPr>
              <w:t xml:space="preserve"> </w:t>
            </w:r>
            <w:r w:rsidRPr="00721E9F">
              <w:rPr>
                <w:lang w:val="en-US"/>
              </w:rPr>
              <w:t>(min)</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11.42</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11.87</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11.86</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11.38</w:t>
            </w:r>
          </w:p>
        </w:tc>
        <w:tc>
          <w:tcPr>
            <w:tcW w:w="1276" w:type="dxa"/>
            <w:tcBorders>
              <w:left w:val="nil"/>
              <w:bottom w:val="nil"/>
              <w:right w:val="nil"/>
            </w:tcBorders>
          </w:tcPr>
          <w:p w:rsidR="0061512F" w:rsidRPr="00721E9F" w:rsidRDefault="0061512F" w:rsidP="0061512F">
            <w:pPr>
              <w:jc w:val="center"/>
              <w:rPr>
                <w:lang w:val="en-US"/>
              </w:rPr>
            </w:pPr>
            <w:r w:rsidRPr="00721E9F">
              <w:rPr>
                <w:lang w:val="en-US"/>
              </w:rPr>
              <w:t>11.85</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11.88</w:t>
            </w:r>
          </w:p>
        </w:tc>
        <w:tc>
          <w:tcPr>
            <w:tcW w:w="993" w:type="dxa"/>
            <w:tcBorders>
              <w:left w:val="nil"/>
              <w:bottom w:val="nil"/>
              <w:right w:val="nil"/>
            </w:tcBorders>
          </w:tcPr>
          <w:p w:rsidR="0061512F" w:rsidRPr="00721E9F" w:rsidRDefault="0061512F" w:rsidP="0061512F">
            <w:pPr>
              <w:jc w:val="center"/>
              <w:rPr>
                <w:lang w:val="en-US"/>
              </w:rPr>
            </w:pPr>
            <w:r w:rsidRPr="00721E9F">
              <w:rPr>
                <w:lang w:val="en-US"/>
              </w:rPr>
              <w:t>11.15</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11.48</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11.49</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11.39</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11.85</w:t>
            </w:r>
          </w:p>
        </w:tc>
        <w:tc>
          <w:tcPr>
            <w:tcW w:w="1172" w:type="dxa"/>
            <w:tcBorders>
              <w:left w:val="nil"/>
              <w:bottom w:val="nil"/>
            </w:tcBorders>
          </w:tcPr>
          <w:p w:rsidR="0061512F" w:rsidRPr="00721E9F" w:rsidRDefault="0061512F" w:rsidP="0061512F">
            <w:pPr>
              <w:jc w:val="center"/>
              <w:rPr>
                <w:lang w:val="en-US"/>
              </w:rPr>
            </w:pPr>
            <w:r w:rsidRPr="00721E9F">
              <w:rPr>
                <w:lang w:val="en-US"/>
              </w:rPr>
              <w:t>11.91</w:t>
            </w:r>
          </w:p>
        </w:tc>
      </w:tr>
      <w:tr w:rsidR="0061512F" w:rsidRPr="00721E9F" w:rsidTr="0061512F">
        <w:trPr>
          <w:trHeight w:val="477"/>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Area (%)</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27.94</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38.91</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44.58</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27.56</w:t>
            </w:r>
          </w:p>
        </w:tc>
        <w:tc>
          <w:tcPr>
            <w:tcW w:w="1276" w:type="dxa"/>
            <w:tcBorders>
              <w:top w:val="nil"/>
              <w:left w:val="nil"/>
              <w:bottom w:val="nil"/>
              <w:right w:val="nil"/>
            </w:tcBorders>
          </w:tcPr>
          <w:p w:rsidR="0061512F" w:rsidRPr="00721E9F" w:rsidRDefault="0061512F" w:rsidP="0061512F">
            <w:pPr>
              <w:jc w:val="center"/>
              <w:rPr>
                <w:lang w:val="en-US"/>
              </w:rPr>
            </w:pPr>
            <w:r w:rsidRPr="00721E9F">
              <w:rPr>
                <w:lang w:val="en-US"/>
              </w:rPr>
              <w:t>39.06</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36.74</w:t>
            </w:r>
          </w:p>
        </w:tc>
        <w:tc>
          <w:tcPr>
            <w:tcW w:w="993" w:type="dxa"/>
            <w:tcBorders>
              <w:top w:val="nil"/>
              <w:left w:val="nil"/>
              <w:bottom w:val="nil"/>
              <w:right w:val="nil"/>
            </w:tcBorders>
          </w:tcPr>
          <w:p w:rsidR="0061512F" w:rsidRPr="00721E9F" w:rsidRDefault="0061512F" w:rsidP="0061512F">
            <w:pPr>
              <w:jc w:val="center"/>
              <w:rPr>
                <w:lang w:val="en-US"/>
              </w:rPr>
            </w:pPr>
            <w:r w:rsidRPr="00721E9F">
              <w:rPr>
                <w:lang w:val="en-US"/>
              </w:rPr>
              <w:t>4.15</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5.27</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5.34</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24.73</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31.67</w:t>
            </w:r>
          </w:p>
        </w:tc>
        <w:tc>
          <w:tcPr>
            <w:tcW w:w="1172" w:type="dxa"/>
            <w:tcBorders>
              <w:top w:val="nil"/>
              <w:left w:val="nil"/>
              <w:bottom w:val="nil"/>
            </w:tcBorders>
          </w:tcPr>
          <w:p w:rsidR="0061512F" w:rsidRPr="00721E9F" w:rsidRDefault="0061512F" w:rsidP="0061512F">
            <w:pPr>
              <w:jc w:val="center"/>
              <w:rPr>
                <w:lang w:val="en-US"/>
              </w:rPr>
            </w:pPr>
            <w:r w:rsidRPr="00721E9F">
              <w:rPr>
                <w:lang w:val="en-US"/>
              </w:rPr>
              <w:t>34.29</w:t>
            </w:r>
          </w:p>
        </w:tc>
      </w:tr>
      <w:tr w:rsidR="0061512F" w:rsidRPr="00721E9F" w:rsidTr="00386D49">
        <w:trPr>
          <w:trHeight w:val="332"/>
          <w:jc w:val="center"/>
        </w:trPr>
        <w:tc>
          <w:tcPr>
            <w:tcW w:w="939" w:type="dxa"/>
            <w:vMerge/>
            <w:tcBorders>
              <w:top w:val="nil"/>
              <w:bottom w:val="nil"/>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Mw (Da)</w:t>
            </w:r>
          </w:p>
        </w:tc>
        <w:tc>
          <w:tcPr>
            <w:tcW w:w="992" w:type="dxa"/>
            <w:tcBorders>
              <w:top w:val="nil"/>
              <w:left w:val="nil"/>
              <w:bottom w:val="nil"/>
              <w:right w:val="nil"/>
            </w:tcBorders>
          </w:tcPr>
          <w:p w:rsidR="0061512F" w:rsidRPr="00721E9F" w:rsidRDefault="0061512F" w:rsidP="0061512F">
            <w:pPr>
              <w:jc w:val="center"/>
            </w:pPr>
            <w:r w:rsidRPr="00721E9F">
              <w:t>2030</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1190</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1170</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2139</w:t>
            </w:r>
          </w:p>
          <w:p w:rsidR="0061512F" w:rsidRPr="00721E9F" w:rsidRDefault="0061512F" w:rsidP="0061512F">
            <w:pPr>
              <w:jc w:val="center"/>
              <w:rPr>
                <w:lang w:val="en-US"/>
              </w:rPr>
            </w:pPr>
          </w:p>
        </w:tc>
        <w:tc>
          <w:tcPr>
            <w:tcW w:w="1276" w:type="dxa"/>
            <w:tcBorders>
              <w:top w:val="nil"/>
              <w:left w:val="nil"/>
              <w:bottom w:val="nil"/>
              <w:right w:val="nil"/>
            </w:tcBorders>
          </w:tcPr>
          <w:p w:rsidR="0061512F" w:rsidRPr="00721E9F" w:rsidRDefault="0061512F" w:rsidP="0061512F">
            <w:pPr>
              <w:jc w:val="center"/>
            </w:pPr>
            <w:r w:rsidRPr="00721E9F">
              <w:t>1225</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1172</w:t>
            </w:r>
          </w:p>
          <w:p w:rsidR="0061512F" w:rsidRPr="00721E9F" w:rsidRDefault="0061512F" w:rsidP="0061512F">
            <w:pPr>
              <w:jc w:val="center"/>
              <w:rPr>
                <w:lang w:val="en-US"/>
              </w:rPr>
            </w:pPr>
          </w:p>
        </w:tc>
        <w:tc>
          <w:tcPr>
            <w:tcW w:w="993" w:type="dxa"/>
            <w:tcBorders>
              <w:top w:val="nil"/>
              <w:left w:val="nil"/>
              <w:bottom w:val="nil"/>
              <w:right w:val="nil"/>
            </w:tcBorders>
          </w:tcPr>
          <w:p w:rsidR="0061512F" w:rsidRPr="00721E9F" w:rsidRDefault="0061512F" w:rsidP="0061512F">
            <w:pPr>
              <w:jc w:val="center"/>
            </w:pPr>
            <w:r w:rsidRPr="00721E9F">
              <w:t>2813</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1901</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1172</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2106</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1223</w:t>
            </w:r>
          </w:p>
          <w:p w:rsidR="0061512F" w:rsidRPr="00721E9F" w:rsidRDefault="0061512F" w:rsidP="0061512F">
            <w:pPr>
              <w:jc w:val="center"/>
              <w:rPr>
                <w:lang w:val="en-US"/>
              </w:rPr>
            </w:pPr>
          </w:p>
        </w:tc>
        <w:tc>
          <w:tcPr>
            <w:tcW w:w="1172" w:type="dxa"/>
            <w:tcBorders>
              <w:top w:val="nil"/>
              <w:left w:val="nil"/>
              <w:bottom w:val="nil"/>
            </w:tcBorders>
          </w:tcPr>
          <w:p w:rsidR="0061512F" w:rsidRPr="00721E9F" w:rsidRDefault="0061512F" w:rsidP="0061512F">
            <w:pPr>
              <w:jc w:val="center"/>
            </w:pPr>
            <w:r w:rsidRPr="00721E9F">
              <w:t>1147</w:t>
            </w:r>
          </w:p>
          <w:p w:rsidR="0061512F" w:rsidRPr="00721E9F" w:rsidRDefault="0061512F" w:rsidP="0061512F">
            <w:pPr>
              <w:jc w:val="center"/>
              <w:rPr>
                <w:lang w:val="en-US"/>
              </w:rPr>
            </w:pPr>
          </w:p>
        </w:tc>
      </w:tr>
      <w:tr w:rsidR="0061512F" w:rsidRPr="00721E9F" w:rsidTr="0061512F">
        <w:trPr>
          <w:trHeight w:val="406"/>
          <w:jc w:val="center"/>
        </w:trPr>
        <w:tc>
          <w:tcPr>
            <w:tcW w:w="939" w:type="dxa"/>
            <w:vMerge/>
            <w:tcBorders>
              <w:top w:val="nil"/>
              <w:bottom w:val="single" w:sz="4" w:space="0" w:color="000000" w:themeColor="text1"/>
              <w:right w:val="nil"/>
            </w:tcBorders>
          </w:tcPr>
          <w:p w:rsidR="0061512F" w:rsidRPr="00721E9F" w:rsidRDefault="0061512F" w:rsidP="0061512F">
            <w:pPr>
              <w:jc w:val="center"/>
              <w:rPr>
                <w:lang w:val="en-US"/>
              </w:rPr>
            </w:pPr>
          </w:p>
        </w:tc>
        <w:tc>
          <w:tcPr>
            <w:tcW w:w="1012" w:type="dxa"/>
            <w:tcBorders>
              <w:top w:val="nil"/>
              <w:left w:val="nil"/>
              <w:bottom w:val="single" w:sz="4" w:space="0" w:color="000000" w:themeColor="text1"/>
              <w:right w:val="nil"/>
            </w:tcBorders>
          </w:tcPr>
          <w:p w:rsidR="0061512F" w:rsidRPr="00721E9F" w:rsidRDefault="0061512F" w:rsidP="0061512F">
            <w:pPr>
              <w:jc w:val="center"/>
              <w:rPr>
                <w:lang w:val="en-US"/>
              </w:rPr>
            </w:pPr>
            <w:r w:rsidRPr="00721E9F">
              <w:rPr>
                <w:lang w:val="en-US"/>
              </w:rPr>
              <w:t>DP</w:t>
            </w: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12.53</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7,35</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rPr>
                <w:lang w:val="en-US"/>
              </w:rPr>
            </w:pPr>
            <w:r w:rsidRPr="00721E9F">
              <w:rPr>
                <w:lang w:val="en-US"/>
              </w:rPr>
              <w:t>7.32</w:t>
            </w: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13.21</w:t>
            </w:r>
          </w:p>
          <w:p w:rsidR="0061512F" w:rsidRPr="00721E9F" w:rsidRDefault="0061512F" w:rsidP="0061512F">
            <w:pPr>
              <w:jc w:val="center"/>
              <w:rPr>
                <w:lang w:val="en-US"/>
              </w:rPr>
            </w:pPr>
          </w:p>
        </w:tc>
        <w:tc>
          <w:tcPr>
            <w:tcW w:w="1276" w:type="dxa"/>
            <w:tcBorders>
              <w:top w:val="nil"/>
              <w:left w:val="nil"/>
              <w:bottom w:val="single" w:sz="4" w:space="0" w:color="000000" w:themeColor="text1"/>
              <w:right w:val="nil"/>
            </w:tcBorders>
          </w:tcPr>
          <w:p w:rsidR="0061512F" w:rsidRPr="00721E9F" w:rsidRDefault="0061512F" w:rsidP="0061512F">
            <w:pPr>
              <w:jc w:val="center"/>
            </w:pPr>
            <w:r w:rsidRPr="00721E9F">
              <w:t>7.56</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7.24</w:t>
            </w:r>
          </w:p>
          <w:p w:rsidR="0061512F" w:rsidRPr="00721E9F" w:rsidRDefault="0061512F" w:rsidP="0061512F">
            <w:pPr>
              <w:jc w:val="center"/>
              <w:rPr>
                <w:lang w:val="en-US"/>
              </w:rPr>
            </w:pPr>
          </w:p>
        </w:tc>
        <w:tc>
          <w:tcPr>
            <w:tcW w:w="993" w:type="dxa"/>
            <w:tcBorders>
              <w:top w:val="nil"/>
              <w:left w:val="nil"/>
              <w:bottom w:val="single" w:sz="4" w:space="0" w:color="000000" w:themeColor="text1"/>
              <w:right w:val="nil"/>
            </w:tcBorders>
          </w:tcPr>
          <w:p w:rsidR="0061512F" w:rsidRPr="00721E9F" w:rsidRDefault="0061512F" w:rsidP="0061512F">
            <w:pPr>
              <w:jc w:val="center"/>
            </w:pPr>
            <w:r w:rsidRPr="00721E9F">
              <w:t>17.36</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11.74</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7.24</w:t>
            </w:r>
          </w:p>
          <w:p w:rsidR="0061512F" w:rsidRPr="00721E9F" w:rsidRDefault="0061512F" w:rsidP="0061512F">
            <w:pPr>
              <w:jc w:val="center"/>
              <w:rPr>
                <w:lang w:val="en-US"/>
              </w:rPr>
            </w:pPr>
          </w:p>
        </w:tc>
        <w:tc>
          <w:tcPr>
            <w:tcW w:w="992" w:type="dxa"/>
            <w:tcBorders>
              <w:top w:val="nil"/>
              <w:left w:val="nil"/>
              <w:bottom w:val="single" w:sz="4" w:space="0" w:color="000000" w:themeColor="text1"/>
              <w:right w:val="nil"/>
            </w:tcBorders>
          </w:tcPr>
          <w:p w:rsidR="0061512F" w:rsidRPr="00721E9F" w:rsidRDefault="0061512F" w:rsidP="0061512F">
            <w:pPr>
              <w:jc w:val="center"/>
            </w:pPr>
            <w:r w:rsidRPr="00721E9F">
              <w:t>13.01</w:t>
            </w:r>
          </w:p>
          <w:p w:rsidR="0061512F" w:rsidRPr="00721E9F" w:rsidRDefault="0061512F" w:rsidP="0061512F">
            <w:pPr>
              <w:jc w:val="center"/>
              <w:rPr>
                <w:lang w:val="en-US"/>
              </w:rPr>
            </w:pPr>
          </w:p>
        </w:tc>
        <w:tc>
          <w:tcPr>
            <w:tcW w:w="1134" w:type="dxa"/>
            <w:tcBorders>
              <w:top w:val="nil"/>
              <w:left w:val="nil"/>
              <w:bottom w:val="single" w:sz="4" w:space="0" w:color="000000" w:themeColor="text1"/>
              <w:right w:val="nil"/>
            </w:tcBorders>
          </w:tcPr>
          <w:p w:rsidR="0061512F" w:rsidRPr="00721E9F" w:rsidRDefault="0061512F" w:rsidP="0061512F">
            <w:pPr>
              <w:jc w:val="center"/>
            </w:pPr>
            <w:r w:rsidRPr="00721E9F">
              <w:t>7.55</w:t>
            </w:r>
          </w:p>
          <w:p w:rsidR="0061512F" w:rsidRPr="00721E9F" w:rsidRDefault="0061512F" w:rsidP="0061512F">
            <w:pPr>
              <w:jc w:val="center"/>
              <w:rPr>
                <w:lang w:val="en-US"/>
              </w:rPr>
            </w:pPr>
          </w:p>
        </w:tc>
        <w:tc>
          <w:tcPr>
            <w:tcW w:w="1172" w:type="dxa"/>
            <w:tcBorders>
              <w:top w:val="nil"/>
              <w:left w:val="nil"/>
              <w:bottom w:val="single" w:sz="4" w:space="0" w:color="000000" w:themeColor="text1"/>
            </w:tcBorders>
          </w:tcPr>
          <w:p w:rsidR="0061512F" w:rsidRPr="00721E9F" w:rsidRDefault="0061512F" w:rsidP="0061512F">
            <w:pPr>
              <w:jc w:val="center"/>
            </w:pPr>
            <w:r w:rsidRPr="00721E9F">
              <w:t>7.08</w:t>
            </w:r>
          </w:p>
          <w:p w:rsidR="0061512F" w:rsidRPr="00721E9F" w:rsidRDefault="0061512F" w:rsidP="0061512F">
            <w:pPr>
              <w:jc w:val="center"/>
              <w:rPr>
                <w:lang w:val="en-US"/>
              </w:rPr>
            </w:pPr>
          </w:p>
        </w:tc>
      </w:tr>
      <w:tr w:rsidR="0061512F" w:rsidRPr="00721E9F" w:rsidTr="0061512F">
        <w:trPr>
          <w:trHeight w:val="412"/>
          <w:jc w:val="center"/>
        </w:trPr>
        <w:tc>
          <w:tcPr>
            <w:tcW w:w="939" w:type="dxa"/>
            <w:vMerge w:val="restart"/>
            <w:tcBorders>
              <w:bottom w:val="single" w:sz="4" w:space="0" w:color="000000" w:themeColor="text1"/>
              <w:right w:val="nil"/>
            </w:tcBorders>
          </w:tcPr>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p>
          <w:p w:rsidR="0061512F" w:rsidRPr="00721E9F" w:rsidRDefault="0061512F" w:rsidP="0061512F">
            <w:pPr>
              <w:jc w:val="center"/>
              <w:rPr>
                <w:lang w:val="en-US"/>
              </w:rPr>
            </w:pPr>
            <w:r w:rsidRPr="00721E9F">
              <w:rPr>
                <w:lang w:val="en-US"/>
              </w:rPr>
              <w:t>F4</w:t>
            </w:r>
          </w:p>
        </w:tc>
        <w:tc>
          <w:tcPr>
            <w:tcW w:w="1012" w:type="dxa"/>
            <w:tcBorders>
              <w:left w:val="nil"/>
              <w:bottom w:val="nil"/>
              <w:right w:val="nil"/>
            </w:tcBorders>
          </w:tcPr>
          <w:p w:rsidR="0061512F" w:rsidRPr="00721E9F" w:rsidRDefault="0061512F" w:rsidP="0061512F">
            <w:pPr>
              <w:jc w:val="center"/>
              <w:rPr>
                <w:lang w:val="en-US"/>
              </w:rPr>
            </w:pPr>
            <w:r w:rsidRPr="00721E9F">
              <w:rPr>
                <w:lang w:val="en-US"/>
              </w:rPr>
              <w:t>RT</w:t>
            </w:r>
            <w:r w:rsidRPr="00721E9F">
              <w:rPr>
                <w:color w:val="00B0F0"/>
                <w:lang w:val="en-US"/>
              </w:rPr>
              <w:t xml:space="preserve"> </w:t>
            </w:r>
            <w:r w:rsidRPr="00721E9F">
              <w:rPr>
                <w:lang w:val="en-US"/>
              </w:rPr>
              <w:t>(min)</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12.41</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12.83</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12.84</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12.45</w:t>
            </w:r>
          </w:p>
        </w:tc>
        <w:tc>
          <w:tcPr>
            <w:tcW w:w="1276" w:type="dxa"/>
            <w:tcBorders>
              <w:left w:val="nil"/>
              <w:bottom w:val="nil"/>
              <w:right w:val="nil"/>
            </w:tcBorders>
          </w:tcPr>
          <w:p w:rsidR="0061512F" w:rsidRPr="00721E9F" w:rsidRDefault="0061512F" w:rsidP="0061512F">
            <w:pPr>
              <w:jc w:val="center"/>
              <w:rPr>
                <w:lang w:val="en-US"/>
              </w:rPr>
            </w:pPr>
            <w:r w:rsidRPr="00721E9F">
              <w:rPr>
                <w:lang w:val="en-US"/>
              </w:rPr>
              <w:t>12.84</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12.84</w:t>
            </w:r>
          </w:p>
        </w:tc>
        <w:tc>
          <w:tcPr>
            <w:tcW w:w="993" w:type="dxa"/>
            <w:tcBorders>
              <w:left w:val="nil"/>
              <w:bottom w:val="nil"/>
              <w:right w:val="nil"/>
            </w:tcBorders>
          </w:tcPr>
          <w:p w:rsidR="0061512F" w:rsidRPr="00721E9F" w:rsidRDefault="0061512F" w:rsidP="0061512F">
            <w:pPr>
              <w:jc w:val="center"/>
              <w:rPr>
                <w:lang w:val="en-US"/>
              </w:rPr>
            </w:pPr>
            <w:r w:rsidRPr="00721E9F">
              <w:rPr>
                <w:lang w:val="en-US"/>
              </w:rPr>
              <w:t>12.43</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12.84</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12.84</w:t>
            </w:r>
          </w:p>
        </w:tc>
        <w:tc>
          <w:tcPr>
            <w:tcW w:w="992" w:type="dxa"/>
            <w:tcBorders>
              <w:left w:val="nil"/>
              <w:bottom w:val="nil"/>
              <w:right w:val="nil"/>
            </w:tcBorders>
          </w:tcPr>
          <w:p w:rsidR="0061512F" w:rsidRPr="00721E9F" w:rsidRDefault="0061512F" w:rsidP="0061512F">
            <w:pPr>
              <w:jc w:val="center"/>
              <w:rPr>
                <w:lang w:val="en-US"/>
              </w:rPr>
            </w:pPr>
            <w:r w:rsidRPr="00721E9F">
              <w:rPr>
                <w:lang w:val="en-US"/>
              </w:rPr>
              <w:t>12.42</w:t>
            </w:r>
          </w:p>
        </w:tc>
        <w:tc>
          <w:tcPr>
            <w:tcW w:w="1134" w:type="dxa"/>
            <w:tcBorders>
              <w:left w:val="nil"/>
              <w:bottom w:val="nil"/>
              <w:right w:val="nil"/>
            </w:tcBorders>
          </w:tcPr>
          <w:p w:rsidR="0061512F" w:rsidRPr="00721E9F" w:rsidRDefault="0061512F" w:rsidP="0061512F">
            <w:pPr>
              <w:jc w:val="center"/>
              <w:rPr>
                <w:lang w:val="en-US"/>
              </w:rPr>
            </w:pPr>
            <w:r w:rsidRPr="00721E9F">
              <w:rPr>
                <w:lang w:val="en-US"/>
              </w:rPr>
              <w:t>12.86</w:t>
            </w:r>
          </w:p>
        </w:tc>
        <w:tc>
          <w:tcPr>
            <w:tcW w:w="1172" w:type="dxa"/>
            <w:tcBorders>
              <w:left w:val="nil"/>
              <w:bottom w:val="nil"/>
            </w:tcBorders>
          </w:tcPr>
          <w:p w:rsidR="0061512F" w:rsidRPr="00721E9F" w:rsidRDefault="0061512F" w:rsidP="0061512F">
            <w:pPr>
              <w:jc w:val="center"/>
              <w:rPr>
                <w:lang w:val="en-US"/>
              </w:rPr>
            </w:pPr>
            <w:r w:rsidRPr="00721E9F">
              <w:rPr>
                <w:lang w:val="en-US"/>
              </w:rPr>
              <w:t>12.84</w:t>
            </w:r>
          </w:p>
        </w:tc>
      </w:tr>
      <w:tr w:rsidR="0061512F" w:rsidRPr="00721E9F" w:rsidTr="009963CC">
        <w:trPr>
          <w:trHeight w:val="540"/>
          <w:jc w:val="center"/>
        </w:trPr>
        <w:tc>
          <w:tcPr>
            <w:tcW w:w="939" w:type="dxa"/>
            <w:vMerge/>
            <w:tcBorders>
              <w:top w:val="nil"/>
              <w:bottom w:val="single" w:sz="4" w:space="0" w:color="000000" w:themeColor="text1"/>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Area (%)</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16.92</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4.55</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11.49</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14.61</w:t>
            </w:r>
          </w:p>
        </w:tc>
        <w:tc>
          <w:tcPr>
            <w:tcW w:w="1276" w:type="dxa"/>
            <w:tcBorders>
              <w:top w:val="nil"/>
              <w:left w:val="nil"/>
              <w:bottom w:val="nil"/>
              <w:right w:val="nil"/>
            </w:tcBorders>
          </w:tcPr>
          <w:p w:rsidR="0061512F" w:rsidRPr="00721E9F" w:rsidRDefault="0061512F" w:rsidP="0061512F">
            <w:pPr>
              <w:jc w:val="center"/>
              <w:rPr>
                <w:lang w:val="en-US"/>
              </w:rPr>
            </w:pPr>
            <w:r w:rsidRPr="00721E9F">
              <w:rPr>
                <w:lang w:val="en-US"/>
              </w:rPr>
              <w:t>7.50</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15.91</w:t>
            </w:r>
          </w:p>
        </w:tc>
        <w:tc>
          <w:tcPr>
            <w:tcW w:w="993" w:type="dxa"/>
            <w:tcBorders>
              <w:top w:val="nil"/>
              <w:left w:val="nil"/>
              <w:bottom w:val="nil"/>
              <w:right w:val="nil"/>
            </w:tcBorders>
          </w:tcPr>
          <w:p w:rsidR="0061512F" w:rsidRPr="00721E9F" w:rsidRDefault="0061512F" w:rsidP="0061512F">
            <w:pPr>
              <w:jc w:val="center"/>
              <w:rPr>
                <w:lang w:val="en-US"/>
              </w:rPr>
            </w:pPr>
            <w:r w:rsidRPr="00721E9F">
              <w:rPr>
                <w:lang w:val="en-US"/>
              </w:rPr>
              <w:t>51.64</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64.11</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63.87</w:t>
            </w:r>
          </w:p>
        </w:tc>
        <w:tc>
          <w:tcPr>
            <w:tcW w:w="992" w:type="dxa"/>
            <w:tcBorders>
              <w:top w:val="nil"/>
              <w:left w:val="nil"/>
              <w:bottom w:val="nil"/>
              <w:right w:val="nil"/>
            </w:tcBorders>
          </w:tcPr>
          <w:p w:rsidR="0061512F" w:rsidRPr="00721E9F" w:rsidRDefault="0061512F" w:rsidP="0061512F">
            <w:pPr>
              <w:jc w:val="center"/>
              <w:rPr>
                <w:lang w:val="en-US"/>
              </w:rPr>
            </w:pPr>
            <w:r w:rsidRPr="00721E9F">
              <w:rPr>
                <w:lang w:val="en-US"/>
              </w:rPr>
              <w:t>12.05</w:t>
            </w: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13.56</w:t>
            </w:r>
          </w:p>
        </w:tc>
        <w:tc>
          <w:tcPr>
            <w:tcW w:w="1172" w:type="dxa"/>
            <w:tcBorders>
              <w:top w:val="nil"/>
              <w:left w:val="nil"/>
              <w:bottom w:val="nil"/>
            </w:tcBorders>
          </w:tcPr>
          <w:p w:rsidR="0061512F" w:rsidRPr="00721E9F" w:rsidRDefault="0061512F" w:rsidP="0061512F">
            <w:pPr>
              <w:jc w:val="center"/>
              <w:rPr>
                <w:lang w:val="en-US"/>
              </w:rPr>
            </w:pPr>
            <w:r w:rsidRPr="00721E9F">
              <w:rPr>
                <w:lang w:val="en-US"/>
              </w:rPr>
              <w:t>27.71</w:t>
            </w:r>
          </w:p>
        </w:tc>
      </w:tr>
      <w:tr w:rsidR="0061512F" w:rsidRPr="00721E9F" w:rsidTr="00386D49">
        <w:trPr>
          <w:trHeight w:val="531"/>
          <w:jc w:val="center"/>
        </w:trPr>
        <w:tc>
          <w:tcPr>
            <w:tcW w:w="939" w:type="dxa"/>
            <w:vMerge/>
            <w:tcBorders>
              <w:top w:val="nil"/>
              <w:bottom w:val="single" w:sz="4" w:space="0" w:color="000000" w:themeColor="text1"/>
              <w:right w:val="nil"/>
            </w:tcBorders>
          </w:tcPr>
          <w:p w:rsidR="0061512F" w:rsidRPr="00721E9F" w:rsidRDefault="0061512F" w:rsidP="0061512F">
            <w:pPr>
              <w:jc w:val="center"/>
              <w:rPr>
                <w:lang w:val="en-US"/>
              </w:rPr>
            </w:pPr>
          </w:p>
        </w:tc>
        <w:tc>
          <w:tcPr>
            <w:tcW w:w="1012" w:type="dxa"/>
            <w:tcBorders>
              <w:top w:val="nil"/>
              <w:left w:val="nil"/>
              <w:bottom w:val="nil"/>
              <w:right w:val="nil"/>
            </w:tcBorders>
          </w:tcPr>
          <w:p w:rsidR="0061512F" w:rsidRPr="00721E9F" w:rsidRDefault="0061512F" w:rsidP="0061512F">
            <w:pPr>
              <w:jc w:val="center"/>
              <w:rPr>
                <w:lang w:val="en-US"/>
              </w:rPr>
            </w:pPr>
            <w:r w:rsidRPr="00721E9F">
              <w:rPr>
                <w:lang w:val="en-US"/>
              </w:rPr>
              <w:t>Mw (Da)</w:t>
            </w:r>
          </w:p>
        </w:tc>
        <w:tc>
          <w:tcPr>
            <w:tcW w:w="992" w:type="dxa"/>
            <w:tcBorders>
              <w:top w:val="nil"/>
              <w:left w:val="nil"/>
              <w:bottom w:val="nil"/>
              <w:right w:val="nil"/>
            </w:tcBorders>
          </w:tcPr>
          <w:p w:rsidR="0061512F" w:rsidRPr="00721E9F" w:rsidRDefault="0061512F" w:rsidP="0061512F">
            <w:pPr>
              <w:jc w:val="center"/>
            </w:pPr>
            <w:r w:rsidRPr="00721E9F">
              <w:t>622</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375</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rPr>
                <w:lang w:val="en-US"/>
              </w:rPr>
            </w:pPr>
            <w:r w:rsidRPr="00721E9F">
              <w:rPr>
                <w:lang w:val="en-US"/>
              </w:rPr>
              <w:t>375</w:t>
            </w:r>
          </w:p>
        </w:tc>
        <w:tc>
          <w:tcPr>
            <w:tcW w:w="992" w:type="dxa"/>
            <w:tcBorders>
              <w:top w:val="nil"/>
              <w:left w:val="nil"/>
              <w:bottom w:val="nil"/>
              <w:right w:val="nil"/>
            </w:tcBorders>
          </w:tcPr>
          <w:p w:rsidR="0061512F" w:rsidRPr="00721E9F" w:rsidRDefault="0061512F" w:rsidP="0061512F">
            <w:pPr>
              <w:jc w:val="center"/>
            </w:pPr>
            <w:r w:rsidRPr="00721E9F">
              <w:t>595</w:t>
            </w:r>
          </w:p>
          <w:p w:rsidR="0061512F" w:rsidRPr="00721E9F" w:rsidRDefault="0061512F" w:rsidP="0061512F">
            <w:pPr>
              <w:jc w:val="center"/>
              <w:rPr>
                <w:lang w:val="en-US"/>
              </w:rPr>
            </w:pPr>
          </w:p>
        </w:tc>
        <w:tc>
          <w:tcPr>
            <w:tcW w:w="1276" w:type="dxa"/>
            <w:tcBorders>
              <w:top w:val="nil"/>
              <w:left w:val="nil"/>
              <w:bottom w:val="nil"/>
              <w:right w:val="nil"/>
            </w:tcBorders>
          </w:tcPr>
          <w:p w:rsidR="0061512F" w:rsidRPr="00721E9F" w:rsidRDefault="0061512F" w:rsidP="0061512F">
            <w:pPr>
              <w:jc w:val="center"/>
            </w:pPr>
            <w:r w:rsidRPr="00721E9F">
              <w:t>375</w:t>
            </w: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375</w:t>
            </w:r>
          </w:p>
          <w:p w:rsidR="0061512F" w:rsidRPr="00721E9F" w:rsidRDefault="0061512F" w:rsidP="0061512F">
            <w:pPr>
              <w:jc w:val="center"/>
              <w:rPr>
                <w:lang w:val="en-US"/>
              </w:rPr>
            </w:pPr>
          </w:p>
        </w:tc>
        <w:tc>
          <w:tcPr>
            <w:tcW w:w="993" w:type="dxa"/>
            <w:tcBorders>
              <w:top w:val="nil"/>
              <w:left w:val="nil"/>
              <w:bottom w:val="nil"/>
              <w:right w:val="nil"/>
            </w:tcBorders>
          </w:tcPr>
          <w:p w:rsidR="0061512F" w:rsidRPr="00721E9F" w:rsidRDefault="0061512F" w:rsidP="0061512F">
            <w:pPr>
              <w:jc w:val="center"/>
            </w:pPr>
            <w:r w:rsidRPr="00721E9F">
              <w:t>614</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372</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375</w:t>
            </w:r>
          </w:p>
          <w:p w:rsidR="0061512F" w:rsidRPr="00721E9F" w:rsidRDefault="0061512F" w:rsidP="0061512F">
            <w:pPr>
              <w:jc w:val="center"/>
              <w:rPr>
                <w:rFonts w:ascii="Calibri" w:hAnsi="Calibri"/>
              </w:rPr>
            </w:pPr>
          </w:p>
          <w:p w:rsidR="0061512F" w:rsidRPr="00721E9F" w:rsidRDefault="0061512F" w:rsidP="0061512F">
            <w:pPr>
              <w:jc w:val="center"/>
              <w:rPr>
                <w:lang w:val="en-US"/>
              </w:rPr>
            </w:pPr>
          </w:p>
        </w:tc>
        <w:tc>
          <w:tcPr>
            <w:tcW w:w="992" w:type="dxa"/>
            <w:tcBorders>
              <w:top w:val="nil"/>
              <w:left w:val="nil"/>
              <w:bottom w:val="nil"/>
              <w:right w:val="nil"/>
            </w:tcBorders>
          </w:tcPr>
          <w:p w:rsidR="0061512F" w:rsidRPr="00721E9F" w:rsidRDefault="0061512F" w:rsidP="0061512F">
            <w:pPr>
              <w:jc w:val="center"/>
            </w:pPr>
            <w:r w:rsidRPr="00721E9F">
              <w:t>620</w:t>
            </w:r>
          </w:p>
          <w:p w:rsidR="0061512F" w:rsidRPr="00721E9F" w:rsidRDefault="0061512F" w:rsidP="0061512F">
            <w:pPr>
              <w:jc w:val="center"/>
              <w:rPr>
                <w:lang w:val="en-US"/>
              </w:rPr>
            </w:pPr>
          </w:p>
        </w:tc>
        <w:tc>
          <w:tcPr>
            <w:tcW w:w="1134" w:type="dxa"/>
            <w:tcBorders>
              <w:top w:val="nil"/>
              <w:left w:val="nil"/>
              <w:bottom w:val="nil"/>
              <w:right w:val="nil"/>
            </w:tcBorders>
          </w:tcPr>
          <w:p w:rsidR="0061512F" w:rsidRPr="00721E9F" w:rsidRDefault="0061512F" w:rsidP="0061512F">
            <w:pPr>
              <w:jc w:val="center"/>
            </w:pPr>
            <w:r w:rsidRPr="00721E9F">
              <w:t>364</w:t>
            </w:r>
          </w:p>
          <w:p w:rsidR="0061512F" w:rsidRPr="00721E9F" w:rsidRDefault="0061512F" w:rsidP="0061512F">
            <w:pPr>
              <w:jc w:val="center"/>
              <w:rPr>
                <w:lang w:val="en-US"/>
              </w:rPr>
            </w:pPr>
          </w:p>
        </w:tc>
        <w:tc>
          <w:tcPr>
            <w:tcW w:w="1172" w:type="dxa"/>
            <w:tcBorders>
              <w:top w:val="nil"/>
              <w:left w:val="nil"/>
              <w:bottom w:val="nil"/>
            </w:tcBorders>
          </w:tcPr>
          <w:p w:rsidR="0061512F" w:rsidRPr="00721E9F" w:rsidRDefault="0061512F" w:rsidP="0061512F">
            <w:pPr>
              <w:jc w:val="center"/>
            </w:pPr>
            <w:r w:rsidRPr="00721E9F">
              <w:t>373</w:t>
            </w:r>
          </w:p>
          <w:p w:rsidR="0061512F" w:rsidRPr="00721E9F" w:rsidRDefault="0061512F" w:rsidP="0061512F">
            <w:pPr>
              <w:jc w:val="center"/>
              <w:rPr>
                <w:lang w:val="en-US"/>
              </w:rPr>
            </w:pPr>
          </w:p>
        </w:tc>
      </w:tr>
      <w:tr w:rsidR="0061512F" w:rsidRPr="00721E9F" w:rsidTr="00386D49">
        <w:trPr>
          <w:trHeight w:val="230"/>
          <w:jc w:val="center"/>
        </w:trPr>
        <w:tc>
          <w:tcPr>
            <w:tcW w:w="939" w:type="dxa"/>
            <w:vMerge/>
            <w:tcBorders>
              <w:top w:val="nil"/>
              <w:bottom w:val="single" w:sz="4" w:space="0" w:color="000000" w:themeColor="text1"/>
              <w:right w:val="nil"/>
            </w:tcBorders>
          </w:tcPr>
          <w:p w:rsidR="0061512F" w:rsidRPr="00721E9F" w:rsidRDefault="0061512F" w:rsidP="0061512F">
            <w:pPr>
              <w:jc w:val="center"/>
              <w:rPr>
                <w:b/>
                <w:lang w:val="en-US"/>
              </w:rPr>
            </w:pPr>
          </w:p>
        </w:tc>
        <w:tc>
          <w:tcPr>
            <w:tcW w:w="1012" w:type="dxa"/>
            <w:tcBorders>
              <w:top w:val="nil"/>
              <w:left w:val="nil"/>
              <w:right w:val="nil"/>
            </w:tcBorders>
          </w:tcPr>
          <w:p w:rsidR="0061512F" w:rsidRPr="00721E9F" w:rsidRDefault="0061512F" w:rsidP="0061512F">
            <w:pPr>
              <w:jc w:val="center"/>
              <w:rPr>
                <w:b/>
                <w:lang w:val="en-US"/>
              </w:rPr>
            </w:pPr>
            <w:r w:rsidRPr="00721E9F">
              <w:rPr>
                <w:lang w:val="en-US"/>
              </w:rPr>
              <w:t>DP</w:t>
            </w:r>
          </w:p>
        </w:tc>
        <w:tc>
          <w:tcPr>
            <w:tcW w:w="992" w:type="dxa"/>
            <w:tcBorders>
              <w:top w:val="nil"/>
              <w:left w:val="nil"/>
              <w:right w:val="nil"/>
            </w:tcBorders>
          </w:tcPr>
          <w:p w:rsidR="0061512F" w:rsidRPr="00721E9F" w:rsidRDefault="0061512F" w:rsidP="0061512F">
            <w:pPr>
              <w:jc w:val="center"/>
            </w:pPr>
            <w:r w:rsidRPr="00721E9F">
              <w:t>3.84</w:t>
            </w:r>
          </w:p>
          <w:p w:rsidR="0061512F" w:rsidRPr="00721E9F" w:rsidRDefault="0061512F" w:rsidP="0061512F">
            <w:pPr>
              <w:jc w:val="center"/>
              <w:rPr>
                <w:lang w:val="en-US"/>
              </w:rPr>
            </w:pPr>
          </w:p>
        </w:tc>
        <w:tc>
          <w:tcPr>
            <w:tcW w:w="1134" w:type="dxa"/>
            <w:tcBorders>
              <w:top w:val="nil"/>
              <w:left w:val="nil"/>
              <w:right w:val="nil"/>
            </w:tcBorders>
          </w:tcPr>
          <w:p w:rsidR="0061512F" w:rsidRPr="00721E9F" w:rsidRDefault="0061512F" w:rsidP="0061512F">
            <w:pPr>
              <w:jc w:val="center"/>
              <w:rPr>
                <w:lang w:val="en-US"/>
              </w:rPr>
            </w:pPr>
            <w:r w:rsidRPr="00721E9F">
              <w:rPr>
                <w:lang w:val="en-US"/>
              </w:rPr>
              <w:t>2.32</w:t>
            </w:r>
          </w:p>
        </w:tc>
        <w:tc>
          <w:tcPr>
            <w:tcW w:w="1134" w:type="dxa"/>
            <w:tcBorders>
              <w:top w:val="nil"/>
              <w:left w:val="nil"/>
              <w:right w:val="nil"/>
            </w:tcBorders>
          </w:tcPr>
          <w:p w:rsidR="0061512F" w:rsidRPr="00721E9F" w:rsidRDefault="0061512F" w:rsidP="0061512F">
            <w:pPr>
              <w:jc w:val="center"/>
              <w:rPr>
                <w:lang w:val="en-US"/>
              </w:rPr>
            </w:pPr>
            <w:r w:rsidRPr="00721E9F">
              <w:rPr>
                <w:lang w:val="en-US"/>
              </w:rPr>
              <w:t>2.32</w:t>
            </w:r>
          </w:p>
        </w:tc>
        <w:tc>
          <w:tcPr>
            <w:tcW w:w="992" w:type="dxa"/>
            <w:tcBorders>
              <w:top w:val="nil"/>
              <w:left w:val="nil"/>
              <w:right w:val="nil"/>
            </w:tcBorders>
          </w:tcPr>
          <w:p w:rsidR="0061512F" w:rsidRPr="00721E9F" w:rsidRDefault="0061512F" w:rsidP="0061512F">
            <w:pPr>
              <w:jc w:val="center"/>
            </w:pPr>
            <w:r w:rsidRPr="00721E9F">
              <w:t>3.68</w:t>
            </w:r>
          </w:p>
          <w:p w:rsidR="0061512F" w:rsidRPr="00721E9F" w:rsidRDefault="0061512F" w:rsidP="0061512F">
            <w:pPr>
              <w:jc w:val="center"/>
              <w:rPr>
                <w:lang w:val="en-US"/>
              </w:rPr>
            </w:pPr>
          </w:p>
        </w:tc>
        <w:tc>
          <w:tcPr>
            <w:tcW w:w="1276" w:type="dxa"/>
            <w:tcBorders>
              <w:top w:val="nil"/>
              <w:left w:val="nil"/>
              <w:right w:val="nil"/>
            </w:tcBorders>
          </w:tcPr>
          <w:p w:rsidR="0061512F" w:rsidRPr="00721E9F" w:rsidRDefault="0061512F" w:rsidP="0061512F">
            <w:pPr>
              <w:jc w:val="center"/>
            </w:pPr>
            <w:r w:rsidRPr="00721E9F">
              <w:t>2.32</w:t>
            </w:r>
          </w:p>
          <w:p w:rsidR="0061512F" w:rsidRPr="00721E9F" w:rsidRDefault="0061512F" w:rsidP="0061512F">
            <w:pPr>
              <w:jc w:val="center"/>
              <w:rPr>
                <w:lang w:val="en-US"/>
              </w:rPr>
            </w:pPr>
          </w:p>
        </w:tc>
        <w:tc>
          <w:tcPr>
            <w:tcW w:w="992" w:type="dxa"/>
            <w:tcBorders>
              <w:top w:val="nil"/>
              <w:left w:val="nil"/>
              <w:right w:val="nil"/>
            </w:tcBorders>
          </w:tcPr>
          <w:p w:rsidR="0061512F" w:rsidRPr="00721E9F" w:rsidRDefault="0061512F" w:rsidP="0061512F">
            <w:pPr>
              <w:jc w:val="center"/>
            </w:pPr>
            <w:r w:rsidRPr="00721E9F">
              <w:t>2.32</w:t>
            </w:r>
          </w:p>
          <w:p w:rsidR="0061512F" w:rsidRPr="00721E9F" w:rsidRDefault="0061512F" w:rsidP="0061512F">
            <w:pPr>
              <w:jc w:val="center"/>
              <w:rPr>
                <w:lang w:val="en-US"/>
              </w:rPr>
            </w:pPr>
          </w:p>
        </w:tc>
        <w:tc>
          <w:tcPr>
            <w:tcW w:w="993" w:type="dxa"/>
            <w:tcBorders>
              <w:top w:val="nil"/>
              <w:left w:val="nil"/>
              <w:right w:val="nil"/>
            </w:tcBorders>
          </w:tcPr>
          <w:p w:rsidR="0061512F" w:rsidRPr="00721E9F" w:rsidRDefault="0061512F" w:rsidP="0061512F">
            <w:pPr>
              <w:jc w:val="center"/>
            </w:pPr>
            <w:r w:rsidRPr="00721E9F">
              <w:t>3.79</w:t>
            </w:r>
          </w:p>
          <w:p w:rsidR="0061512F" w:rsidRPr="00721E9F" w:rsidRDefault="0061512F" w:rsidP="0061512F">
            <w:pPr>
              <w:jc w:val="center"/>
              <w:rPr>
                <w:lang w:val="en-US"/>
              </w:rPr>
            </w:pPr>
          </w:p>
        </w:tc>
        <w:tc>
          <w:tcPr>
            <w:tcW w:w="1134" w:type="dxa"/>
            <w:tcBorders>
              <w:top w:val="nil"/>
              <w:left w:val="nil"/>
              <w:right w:val="nil"/>
            </w:tcBorders>
          </w:tcPr>
          <w:p w:rsidR="0061512F" w:rsidRPr="00721E9F" w:rsidRDefault="0061512F" w:rsidP="0061512F">
            <w:pPr>
              <w:jc w:val="center"/>
            </w:pPr>
            <w:r w:rsidRPr="00721E9F">
              <w:t>2.30</w:t>
            </w:r>
          </w:p>
          <w:p w:rsidR="0061512F" w:rsidRPr="00721E9F" w:rsidRDefault="0061512F" w:rsidP="0061512F">
            <w:pPr>
              <w:jc w:val="center"/>
              <w:rPr>
                <w:lang w:val="en-US"/>
              </w:rPr>
            </w:pPr>
          </w:p>
        </w:tc>
        <w:tc>
          <w:tcPr>
            <w:tcW w:w="1134" w:type="dxa"/>
            <w:tcBorders>
              <w:top w:val="nil"/>
              <w:left w:val="nil"/>
              <w:right w:val="nil"/>
            </w:tcBorders>
          </w:tcPr>
          <w:p w:rsidR="0061512F" w:rsidRPr="00721E9F" w:rsidRDefault="0061512F" w:rsidP="0061512F">
            <w:pPr>
              <w:jc w:val="center"/>
            </w:pPr>
            <w:r w:rsidRPr="00721E9F">
              <w:t>2.32</w:t>
            </w:r>
          </w:p>
          <w:p w:rsidR="0061512F" w:rsidRPr="00721E9F" w:rsidRDefault="0061512F" w:rsidP="0061512F">
            <w:pPr>
              <w:jc w:val="center"/>
              <w:rPr>
                <w:lang w:val="en-US"/>
              </w:rPr>
            </w:pPr>
          </w:p>
        </w:tc>
        <w:tc>
          <w:tcPr>
            <w:tcW w:w="992" w:type="dxa"/>
            <w:tcBorders>
              <w:top w:val="nil"/>
              <w:left w:val="nil"/>
              <w:right w:val="nil"/>
            </w:tcBorders>
          </w:tcPr>
          <w:p w:rsidR="0061512F" w:rsidRPr="00721E9F" w:rsidRDefault="0061512F" w:rsidP="0061512F">
            <w:pPr>
              <w:jc w:val="center"/>
              <w:rPr>
                <w:lang w:val="en-US"/>
              </w:rPr>
            </w:pPr>
            <w:r w:rsidRPr="00721E9F">
              <w:rPr>
                <w:lang w:val="en-US"/>
              </w:rPr>
              <w:t>3.83</w:t>
            </w:r>
          </w:p>
        </w:tc>
        <w:tc>
          <w:tcPr>
            <w:tcW w:w="1134" w:type="dxa"/>
            <w:tcBorders>
              <w:top w:val="nil"/>
              <w:left w:val="nil"/>
              <w:right w:val="nil"/>
            </w:tcBorders>
          </w:tcPr>
          <w:p w:rsidR="0061512F" w:rsidRPr="00721E9F" w:rsidRDefault="0061512F" w:rsidP="0061512F">
            <w:pPr>
              <w:jc w:val="center"/>
            </w:pPr>
            <w:r w:rsidRPr="00721E9F">
              <w:t>2.25</w:t>
            </w:r>
          </w:p>
          <w:p w:rsidR="0061512F" w:rsidRPr="00721E9F" w:rsidRDefault="0061512F" w:rsidP="0061512F">
            <w:pPr>
              <w:jc w:val="center"/>
              <w:rPr>
                <w:lang w:val="en-US"/>
              </w:rPr>
            </w:pPr>
          </w:p>
        </w:tc>
        <w:tc>
          <w:tcPr>
            <w:tcW w:w="1172" w:type="dxa"/>
            <w:tcBorders>
              <w:top w:val="nil"/>
              <w:left w:val="nil"/>
            </w:tcBorders>
          </w:tcPr>
          <w:p w:rsidR="0061512F" w:rsidRPr="00721E9F" w:rsidRDefault="0061512F" w:rsidP="0061512F">
            <w:pPr>
              <w:jc w:val="center"/>
            </w:pPr>
            <w:r w:rsidRPr="00721E9F">
              <w:t>2.31</w:t>
            </w:r>
          </w:p>
          <w:p w:rsidR="0061512F" w:rsidRPr="00721E9F" w:rsidRDefault="0061512F" w:rsidP="0061512F">
            <w:pPr>
              <w:jc w:val="center"/>
              <w:rPr>
                <w:lang w:val="en-US"/>
              </w:rPr>
            </w:pPr>
          </w:p>
        </w:tc>
      </w:tr>
    </w:tbl>
    <w:p w:rsidR="00B311CB" w:rsidRDefault="00B311CB" w:rsidP="00B311CB">
      <w:pPr>
        <w:tabs>
          <w:tab w:val="left" w:pos="5145"/>
        </w:tabs>
        <w:rPr>
          <w:rFonts w:ascii="Times New Roman" w:hAnsi="Times New Roman" w:cs="Times New Roman"/>
          <w:sz w:val="24"/>
          <w:szCs w:val="24"/>
          <w:lang w:val="en-US"/>
        </w:rPr>
        <w:sectPr w:rsidR="00B311CB" w:rsidSect="00B311CB">
          <w:pgSz w:w="16838" w:h="11906" w:orient="landscape"/>
          <w:pgMar w:top="1417" w:right="1417" w:bottom="1417" w:left="1417" w:header="708" w:footer="708" w:gutter="0"/>
          <w:cols w:space="708"/>
          <w:docGrid w:linePitch="360"/>
        </w:sectPr>
      </w:pPr>
    </w:p>
    <w:p w:rsidR="00B311CB" w:rsidRPr="00B311CB" w:rsidRDefault="00B311CB" w:rsidP="00B311CB">
      <w:pPr>
        <w:tabs>
          <w:tab w:val="left" w:pos="5145"/>
        </w:tabs>
        <w:rPr>
          <w:rFonts w:ascii="Times New Roman" w:hAnsi="Times New Roman" w:cs="Times New Roman"/>
          <w:sz w:val="24"/>
          <w:szCs w:val="24"/>
          <w:lang w:val="en-US"/>
        </w:rPr>
      </w:pPr>
    </w:p>
    <w:p w:rsidR="005036EE" w:rsidRDefault="005036EE" w:rsidP="005036EE">
      <w:pPr>
        <w:spacing w:line="360" w:lineRule="auto"/>
        <w:jc w:val="center"/>
        <w:rPr>
          <w:rFonts w:ascii="Times New Roman" w:hAnsi="Times New Roman" w:cs="Times New Roman"/>
          <w:sz w:val="24"/>
          <w:szCs w:val="24"/>
          <w:lang w:val="en-US"/>
        </w:rPr>
      </w:pPr>
      <w:r w:rsidRPr="005036EE">
        <w:rPr>
          <w:rFonts w:ascii="Times New Roman" w:hAnsi="Times New Roman" w:cs="Times New Roman"/>
          <w:noProof/>
          <w:sz w:val="24"/>
          <w:szCs w:val="24"/>
          <w:lang w:eastAsia="fr-FR"/>
        </w:rPr>
        <w:drawing>
          <wp:inline distT="0" distB="0" distL="0" distR="0">
            <wp:extent cx="4140000" cy="2542603"/>
            <wp:effectExtent l="19050" t="0" r="0" b="0"/>
            <wp:docPr id="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4140000" cy="2542603"/>
                    </a:xfrm>
                    <a:prstGeom prst="rect">
                      <a:avLst/>
                    </a:prstGeom>
                    <a:noFill/>
                    <a:ln w="9525">
                      <a:noFill/>
                      <a:miter lim="800000"/>
                      <a:headEnd/>
                      <a:tailEnd/>
                    </a:ln>
                  </pic:spPr>
                </pic:pic>
              </a:graphicData>
            </a:graphic>
          </wp:inline>
        </w:drawing>
      </w:r>
    </w:p>
    <w:p w:rsidR="005036EE" w:rsidRDefault="005036EE" w:rsidP="005036EE">
      <w:pPr>
        <w:spacing w:line="360" w:lineRule="auto"/>
        <w:jc w:val="center"/>
        <w:rPr>
          <w:rFonts w:ascii="Times New Roman" w:hAnsi="Times New Roman" w:cs="Times New Roman"/>
          <w:sz w:val="24"/>
          <w:szCs w:val="24"/>
          <w:lang w:val="en-US"/>
        </w:rPr>
      </w:pPr>
      <w:r w:rsidRPr="005036EE">
        <w:rPr>
          <w:rFonts w:ascii="Times New Roman" w:hAnsi="Times New Roman" w:cs="Times New Roman"/>
          <w:noProof/>
          <w:sz w:val="24"/>
          <w:szCs w:val="24"/>
          <w:lang w:eastAsia="fr-FR"/>
        </w:rPr>
        <w:drawing>
          <wp:inline distT="0" distB="0" distL="0" distR="0">
            <wp:extent cx="4200525" cy="2552700"/>
            <wp:effectExtent l="19050" t="0" r="9525" b="0"/>
            <wp:docPr id="2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4205955" cy="2556000"/>
                    </a:xfrm>
                    <a:prstGeom prst="rect">
                      <a:avLst/>
                    </a:prstGeom>
                    <a:noFill/>
                    <a:ln w="9525">
                      <a:noFill/>
                      <a:miter lim="800000"/>
                      <a:headEnd/>
                      <a:tailEnd/>
                    </a:ln>
                  </pic:spPr>
                </pic:pic>
              </a:graphicData>
            </a:graphic>
          </wp:inline>
        </w:drawing>
      </w:r>
    </w:p>
    <w:p w:rsidR="005036EE" w:rsidRPr="00E24B82" w:rsidRDefault="005036EE" w:rsidP="005036EE">
      <w:pPr>
        <w:spacing w:line="360" w:lineRule="auto"/>
        <w:jc w:val="center"/>
        <w:rPr>
          <w:rFonts w:ascii="Times New Roman" w:hAnsi="Times New Roman" w:cs="Times New Roman"/>
          <w:sz w:val="24"/>
          <w:szCs w:val="24"/>
          <w:lang w:val="en-US"/>
        </w:rPr>
      </w:pPr>
      <w:r w:rsidRPr="005036EE">
        <w:rPr>
          <w:rFonts w:ascii="Times New Roman" w:hAnsi="Times New Roman" w:cs="Times New Roman"/>
          <w:noProof/>
          <w:sz w:val="24"/>
          <w:szCs w:val="24"/>
          <w:lang w:eastAsia="fr-FR"/>
        </w:rPr>
        <w:drawing>
          <wp:inline distT="0" distB="0" distL="0" distR="0">
            <wp:extent cx="4140000" cy="2574292"/>
            <wp:effectExtent l="19050" t="0" r="0" b="0"/>
            <wp:docPr id="2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4140000" cy="2574292"/>
                    </a:xfrm>
                    <a:prstGeom prst="rect">
                      <a:avLst/>
                    </a:prstGeom>
                    <a:noFill/>
                    <a:ln w="9525">
                      <a:noFill/>
                      <a:miter lim="800000"/>
                      <a:headEnd/>
                      <a:tailEnd/>
                    </a:ln>
                  </pic:spPr>
                </pic:pic>
              </a:graphicData>
            </a:graphic>
          </wp:inline>
        </w:drawing>
      </w:r>
    </w:p>
    <w:p w:rsidR="005036EE" w:rsidRPr="0061512F" w:rsidRDefault="001E1E02" w:rsidP="0061512F">
      <w:pPr>
        <w:jc w:val="center"/>
        <w:rPr>
          <w:rFonts w:ascii="Times New Roman" w:hAnsi="Times New Roman" w:cs="Times New Roman"/>
          <w:sz w:val="24"/>
          <w:szCs w:val="24"/>
          <w:lang w:val="en-US"/>
        </w:rPr>
      </w:pPr>
      <w:r w:rsidRPr="001E1E02">
        <w:rPr>
          <w:rFonts w:ascii="Times New Roman" w:hAnsi="Times New Roman" w:cs="Times New Roman"/>
          <w:b/>
          <w:noProof/>
          <w:sz w:val="24"/>
          <w:szCs w:val="24"/>
          <w:lang w:eastAsia="fr-FR"/>
        </w:rPr>
        <w:pict>
          <v:shape id="_x0000_s1157" type="#_x0000_t202" style="position:absolute;left:0;text-align:left;margin-left:194.65pt;margin-top:185.65pt;width:102.75pt;height:23.25pt;z-index:251759616" stroked="f">
            <v:textbox style="mso-next-textbox:#_x0000_s1157">
              <w:txbxContent>
                <w:p w:rsidR="00FE5AD7" w:rsidRDefault="00FE5AD7" w:rsidP="005036EE">
                  <w:r>
                    <w:rPr>
                      <w:rFonts w:ascii="Times New Roman" w:hAnsi="Times New Roman" w:cs="Times New Roman"/>
                      <w:sz w:val="20"/>
                      <w:szCs w:val="20"/>
                    </w:rPr>
                    <w:t xml:space="preserve">              </w:t>
                  </w:r>
                  <w:r w:rsidRPr="00FA0C2A">
                    <w:rPr>
                      <w:rFonts w:ascii="Times New Roman" w:hAnsi="Times New Roman" w:cs="Times New Roman"/>
                      <w:sz w:val="20"/>
                      <w:szCs w:val="20"/>
                    </w:rPr>
                    <w:t>Minutes</w:t>
                  </w:r>
                </w:p>
              </w:txbxContent>
            </v:textbox>
          </v:shape>
        </w:pict>
      </w:r>
      <w:proofErr w:type="gramStart"/>
      <w:r w:rsidR="005036EE" w:rsidRPr="00B40D3F">
        <w:rPr>
          <w:rFonts w:ascii="Times New Roman" w:hAnsi="Times New Roman" w:cs="Times New Roman"/>
          <w:b/>
          <w:sz w:val="24"/>
          <w:szCs w:val="24"/>
          <w:lang w:val="en-US"/>
        </w:rPr>
        <w:t>Figure 5.</w:t>
      </w:r>
      <w:proofErr w:type="gramEnd"/>
      <w:r w:rsidR="005036EE" w:rsidRPr="00B40D3F">
        <w:rPr>
          <w:rFonts w:ascii="Times New Roman" w:hAnsi="Times New Roman" w:cs="Times New Roman"/>
          <w:b/>
          <w:sz w:val="24"/>
          <w:szCs w:val="24"/>
          <w:lang w:val="en-US"/>
        </w:rPr>
        <w:t xml:space="preserve"> </w:t>
      </w:r>
      <w:r w:rsidR="005036EE" w:rsidRPr="00B40D3F">
        <w:rPr>
          <w:rFonts w:ascii="Times New Roman" w:hAnsi="Times New Roman" w:cs="Times New Roman"/>
          <w:sz w:val="24"/>
          <w:szCs w:val="24"/>
          <w:lang w:val="en-US"/>
        </w:rPr>
        <w:t>Molecular weight distr</w:t>
      </w:r>
      <w:r w:rsidR="005036EE">
        <w:rPr>
          <w:rFonts w:ascii="Times New Roman" w:hAnsi="Times New Roman" w:cs="Times New Roman"/>
          <w:sz w:val="24"/>
          <w:szCs w:val="24"/>
          <w:lang w:val="en-US"/>
        </w:rPr>
        <w:t>ibution of corn dextrins: DE8 (A</w:t>
      </w:r>
      <w:r w:rsidR="005036EE" w:rsidRPr="00B40D3F">
        <w:rPr>
          <w:rFonts w:ascii="Times New Roman" w:hAnsi="Times New Roman" w:cs="Times New Roman"/>
          <w:sz w:val="24"/>
          <w:szCs w:val="24"/>
          <w:lang w:val="en-US"/>
        </w:rPr>
        <w:t>), DE15 (</w:t>
      </w:r>
      <w:r w:rsidR="005036EE">
        <w:rPr>
          <w:rFonts w:ascii="Times New Roman" w:hAnsi="Times New Roman" w:cs="Times New Roman"/>
          <w:sz w:val="24"/>
          <w:szCs w:val="24"/>
          <w:lang w:val="en-US"/>
        </w:rPr>
        <w:t>B) and DE26 (C</w:t>
      </w:r>
      <w:r w:rsidR="005036EE" w:rsidRPr="00B40D3F">
        <w:rPr>
          <w:rFonts w:ascii="Times New Roman" w:hAnsi="Times New Roman" w:cs="Times New Roman"/>
          <w:sz w:val="24"/>
          <w:szCs w:val="24"/>
          <w:lang w:val="en-US"/>
        </w:rPr>
        <w:t>)</w:t>
      </w:r>
      <w:r w:rsidR="005036EE">
        <w:rPr>
          <w:rFonts w:ascii="Times New Roman" w:hAnsi="Times New Roman" w:cs="Times New Roman"/>
          <w:sz w:val="24"/>
          <w:szCs w:val="24"/>
          <w:lang w:val="en-US"/>
        </w:rPr>
        <w:t>.</w:t>
      </w:r>
      <w:r w:rsidR="005036EE" w:rsidRPr="00B40D3F">
        <w:rPr>
          <w:rFonts w:ascii="Times New Roman" w:hAnsi="Times New Roman" w:cs="Times New Roman"/>
          <w:sz w:val="24"/>
          <w:szCs w:val="24"/>
          <w:lang w:val="en-US"/>
        </w:rPr>
        <w:t xml:space="preserve"> </w:t>
      </w:r>
    </w:p>
    <w:p w:rsidR="005036EE" w:rsidRDefault="005036EE" w:rsidP="005036EE">
      <w:pPr>
        <w:spacing w:line="36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lastRenderedPageBreak/>
        <w:drawing>
          <wp:inline distT="0" distB="0" distL="0" distR="0">
            <wp:extent cx="4140000" cy="2457534"/>
            <wp:effectExtent l="19050" t="0" r="0" b="0"/>
            <wp:docPr id="3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4140000" cy="2457534"/>
                    </a:xfrm>
                    <a:prstGeom prst="rect">
                      <a:avLst/>
                    </a:prstGeom>
                    <a:noFill/>
                    <a:ln w="9525">
                      <a:noFill/>
                      <a:miter lim="800000"/>
                      <a:headEnd/>
                      <a:tailEnd/>
                    </a:ln>
                  </pic:spPr>
                </pic:pic>
              </a:graphicData>
            </a:graphic>
          </wp:inline>
        </w:drawing>
      </w:r>
    </w:p>
    <w:p w:rsidR="005036EE" w:rsidRDefault="005036EE" w:rsidP="005036EE">
      <w:pPr>
        <w:spacing w:line="36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drawing>
          <wp:inline distT="0" distB="0" distL="0" distR="0">
            <wp:extent cx="4324350" cy="2600325"/>
            <wp:effectExtent l="19050" t="0" r="0" b="0"/>
            <wp:docPr id="3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4324628" cy="2600492"/>
                    </a:xfrm>
                    <a:prstGeom prst="rect">
                      <a:avLst/>
                    </a:prstGeom>
                    <a:noFill/>
                    <a:ln w="9525">
                      <a:noFill/>
                      <a:miter lim="800000"/>
                      <a:headEnd/>
                      <a:tailEnd/>
                    </a:ln>
                  </pic:spPr>
                </pic:pic>
              </a:graphicData>
            </a:graphic>
          </wp:inline>
        </w:drawing>
      </w:r>
    </w:p>
    <w:p w:rsidR="005036EE" w:rsidRDefault="005036EE" w:rsidP="005036EE">
      <w:pPr>
        <w:spacing w:line="36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drawing>
          <wp:inline distT="0" distB="0" distL="0" distR="0">
            <wp:extent cx="4391025" cy="2552700"/>
            <wp:effectExtent l="19050" t="0" r="9525" b="0"/>
            <wp:docPr id="3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4391307" cy="2552864"/>
                    </a:xfrm>
                    <a:prstGeom prst="rect">
                      <a:avLst/>
                    </a:prstGeom>
                    <a:noFill/>
                    <a:ln w="9525">
                      <a:noFill/>
                      <a:miter lim="800000"/>
                      <a:headEnd/>
                      <a:tailEnd/>
                    </a:ln>
                  </pic:spPr>
                </pic:pic>
              </a:graphicData>
            </a:graphic>
          </wp:inline>
        </w:drawing>
      </w:r>
    </w:p>
    <w:p w:rsidR="005036EE" w:rsidRDefault="005036EE" w:rsidP="005036EE">
      <w:pPr>
        <w:jc w:val="both"/>
        <w:rPr>
          <w:rFonts w:ascii="Times New Roman" w:hAnsi="Times New Roman" w:cs="Times New Roman"/>
          <w:sz w:val="24"/>
          <w:szCs w:val="24"/>
          <w:lang w:val="en-US"/>
        </w:rPr>
      </w:pPr>
      <w:proofErr w:type="gramStart"/>
      <w:r w:rsidRPr="00B40D3F">
        <w:rPr>
          <w:rFonts w:ascii="Times New Roman" w:hAnsi="Times New Roman" w:cs="Times New Roman"/>
          <w:b/>
          <w:sz w:val="24"/>
          <w:szCs w:val="24"/>
          <w:lang w:val="en-US"/>
        </w:rPr>
        <w:t>Figure 6.</w:t>
      </w:r>
      <w:proofErr w:type="gramEnd"/>
      <w:r w:rsidRPr="00B40D3F">
        <w:rPr>
          <w:rFonts w:ascii="Times New Roman" w:hAnsi="Times New Roman" w:cs="Times New Roman"/>
          <w:sz w:val="24"/>
          <w:szCs w:val="24"/>
          <w:lang w:val="en-US"/>
        </w:rPr>
        <w:t xml:space="preserve"> Molecular weight distribution of wheat dextrins: DE15 (A), DE18 (B) and DE29 (C)</w:t>
      </w:r>
      <w:r>
        <w:rPr>
          <w:rFonts w:ascii="Times New Roman" w:hAnsi="Times New Roman" w:cs="Times New Roman"/>
          <w:sz w:val="24"/>
          <w:szCs w:val="24"/>
          <w:lang w:val="en-US"/>
        </w:rPr>
        <w:t>.</w:t>
      </w:r>
      <w:r w:rsidRPr="00B40D3F">
        <w:rPr>
          <w:rFonts w:ascii="Times New Roman" w:hAnsi="Times New Roman" w:cs="Times New Roman"/>
          <w:sz w:val="24"/>
          <w:szCs w:val="24"/>
          <w:lang w:val="en-US"/>
        </w:rPr>
        <w:t xml:space="preserve"> </w:t>
      </w:r>
    </w:p>
    <w:p w:rsidR="005036EE" w:rsidRDefault="005036EE" w:rsidP="005036EE">
      <w:pPr>
        <w:spacing w:line="36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lastRenderedPageBreak/>
        <w:drawing>
          <wp:inline distT="0" distB="0" distL="0" distR="0">
            <wp:extent cx="4176000" cy="2550950"/>
            <wp:effectExtent l="19050" t="0" r="0" b="0"/>
            <wp:docPr id="4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4176000" cy="2550950"/>
                    </a:xfrm>
                    <a:prstGeom prst="rect">
                      <a:avLst/>
                    </a:prstGeom>
                    <a:noFill/>
                    <a:ln w="9525">
                      <a:noFill/>
                      <a:miter lim="800000"/>
                      <a:headEnd/>
                      <a:tailEnd/>
                    </a:ln>
                  </pic:spPr>
                </pic:pic>
              </a:graphicData>
            </a:graphic>
          </wp:inline>
        </w:drawing>
      </w:r>
      <w:r w:rsidRPr="005036EE">
        <w:rPr>
          <w:rFonts w:ascii="Times New Roman" w:hAnsi="Times New Roman" w:cs="Times New Roman"/>
          <w:b/>
          <w:noProof/>
          <w:sz w:val="24"/>
          <w:szCs w:val="24"/>
          <w:lang w:eastAsia="fr-FR"/>
        </w:rPr>
        <w:drawing>
          <wp:inline distT="0" distB="0" distL="0" distR="0">
            <wp:extent cx="4212000" cy="2512090"/>
            <wp:effectExtent l="19050" t="0" r="0" b="0"/>
            <wp:docPr id="4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4212000" cy="2512090"/>
                    </a:xfrm>
                    <a:prstGeom prst="rect">
                      <a:avLst/>
                    </a:prstGeom>
                    <a:noFill/>
                    <a:ln w="9525">
                      <a:noFill/>
                      <a:miter lim="800000"/>
                      <a:headEnd/>
                      <a:tailEnd/>
                    </a:ln>
                  </pic:spPr>
                </pic:pic>
              </a:graphicData>
            </a:graphic>
          </wp:inline>
        </w:drawing>
      </w:r>
    </w:p>
    <w:p w:rsidR="005036EE" w:rsidRDefault="005036EE" w:rsidP="005036EE">
      <w:pPr>
        <w:spacing w:line="360" w:lineRule="auto"/>
        <w:jc w:val="center"/>
        <w:rPr>
          <w:rFonts w:ascii="Times New Roman" w:hAnsi="Times New Roman" w:cs="Times New Roman"/>
          <w:b/>
          <w:sz w:val="24"/>
          <w:szCs w:val="24"/>
          <w:lang w:val="en-US"/>
        </w:rPr>
      </w:pPr>
      <w:r w:rsidRPr="005036EE">
        <w:rPr>
          <w:rFonts w:ascii="Times New Roman" w:hAnsi="Times New Roman" w:cs="Times New Roman"/>
          <w:b/>
          <w:noProof/>
          <w:sz w:val="24"/>
          <w:szCs w:val="24"/>
          <w:lang w:eastAsia="fr-FR"/>
        </w:rPr>
        <w:drawing>
          <wp:inline distT="0" distB="0" distL="0" distR="0">
            <wp:extent cx="4140000" cy="2816712"/>
            <wp:effectExtent l="19050" t="0" r="0" b="0"/>
            <wp:docPr id="4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print"/>
                    <a:srcRect/>
                    <a:stretch>
                      <a:fillRect/>
                    </a:stretch>
                  </pic:blipFill>
                  <pic:spPr bwMode="auto">
                    <a:xfrm>
                      <a:off x="0" y="0"/>
                      <a:ext cx="4140000" cy="2816712"/>
                    </a:xfrm>
                    <a:prstGeom prst="rect">
                      <a:avLst/>
                    </a:prstGeom>
                    <a:noFill/>
                    <a:ln w="9525">
                      <a:noFill/>
                      <a:miter lim="800000"/>
                      <a:headEnd/>
                      <a:tailEnd/>
                    </a:ln>
                  </pic:spPr>
                </pic:pic>
              </a:graphicData>
            </a:graphic>
          </wp:inline>
        </w:drawing>
      </w:r>
    </w:p>
    <w:p w:rsidR="005036EE" w:rsidRPr="005036EE" w:rsidRDefault="005036EE" w:rsidP="005036EE">
      <w:pPr>
        <w:spacing w:line="360" w:lineRule="auto"/>
        <w:jc w:val="both"/>
        <w:rPr>
          <w:rFonts w:ascii="Times New Roman" w:hAnsi="Times New Roman" w:cs="Times New Roman"/>
          <w:b/>
          <w:sz w:val="24"/>
          <w:szCs w:val="24"/>
          <w:lang w:val="en-US"/>
        </w:rPr>
      </w:pPr>
      <w:proofErr w:type="gramStart"/>
      <w:r w:rsidRPr="00B40D3F">
        <w:rPr>
          <w:rFonts w:ascii="Times New Roman" w:hAnsi="Times New Roman" w:cs="Times New Roman"/>
          <w:b/>
          <w:sz w:val="24"/>
          <w:szCs w:val="24"/>
          <w:lang w:val="en-US"/>
        </w:rPr>
        <w:t>Figure 7</w:t>
      </w:r>
      <w:r w:rsidRPr="00B40D3F">
        <w:rPr>
          <w:rFonts w:ascii="Times New Roman" w:hAnsi="Times New Roman" w:cs="Times New Roman"/>
          <w:sz w:val="24"/>
          <w:szCs w:val="24"/>
          <w:lang w:val="en-US"/>
        </w:rPr>
        <w:t>.</w:t>
      </w:r>
      <w:proofErr w:type="gramEnd"/>
      <w:r w:rsidRPr="00B40D3F">
        <w:rPr>
          <w:rFonts w:ascii="Times New Roman" w:hAnsi="Times New Roman" w:cs="Times New Roman"/>
          <w:sz w:val="24"/>
          <w:szCs w:val="24"/>
          <w:lang w:val="en-US"/>
        </w:rPr>
        <w:t xml:space="preserve"> Molecular weight distribution of wheat flour dextrins: DE26 (A), DE31 (B) and DE45 (C)</w:t>
      </w:r>
      <w:r>
        <w:rPr>
          <w:rFonts w:ascii="Times New Roman" w:hAnsi="Times New Roman" w:cs="Times New Roman"/>
          <w:sz w:val="24"/>
          <w:szCs w:val="24"/>
          <w:lang w:val="en-US"/>
        </w:rPr>
        <w:t>.</w:t>
      </w:r>
    </w:p>
    <w:p w:rsidR="005036EE" w:rsidRDefault="00326E72" w:rsidP="00326E72">
      <w:pPr>
        <w:spacing w:line="360" w:lineRule="auto"/>
        <w:jc w:val="center"/>
        <w:rPr>
          <w:rFonts w:ascii="Times New Roman" w:hAnsi="Times New Roman" w:cs="Times New Roman"/>
          <w:b/>
          <w:sz w:val="24"/>
          <w:szCs w:val="24"/>
          <w:lang w:val="en-US"/>
        </w:rPr>
      </w:pPr>
      <w:r w:rsidRPr="00326E72">
        <w:rPr>
          <w:rFonts w:ascii="Times New Roman" w:hAnsi="Times New Roman" w:cs="Times New Roman"/>
          <w:b/>
          <w:noProof/>
          <w:sz w:val="24"/>
          <w:szCs w:val="24"/>
          <w:lang w:eastAsia="fr-FR"/>
        </w:rPr>
        <w:lastRenderedPageBreak/>
        <w:drawing>
          <wp:inline distT="0" distB="0" distL="0" distR="0">
            <wp:extent cx="4176000" cy="2617086"/>
            <wp:effectExtent l="19050" t="0" r="0" b="0"/>
            <wp:docPr id="4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srcRect/>
                    <a:stretch>
                      <a:fillRect/>
                    </a:stretch>
                  </pic:blipFill>
                  <pic:spPr bwMode="auto">
                    <a:xfrm>
                      <a:off x="0" y="0"/>
                      <a:ext cx="4176000" cy="2617086"/>
                    </a:xfrm>
                    <a:prstGeom prst="rect">
                      <a:avLst/>
                    </a:prstGeom>
                    <a:noFill/>
                    <a:ln w="9525">
                      <a:noFill/>
                      <a:miter lim="800000"/>
                      <a:headEnd/>
                      <a:tailEnd/>
                    </a:ln>
                  </pic:spPr>
                </pic:pic>
              </a:graphicData>
            </a:graphic>
          </wp:inline>
        </w:drawing>
      </w:r>
    </w:p>
    <w:p w:rsidR="00326E72" w:rsidRDefault="00326E72" w:rsidP="00326E72">
      <w:pPr>
        <w:spacing w:line="360" w:lineRule="auto"/>
        <w:jc w:val="center"/>
        <w:rPr>
          <w:rFonts w:ascii="Times New Roman" w:hAnsi="Times New Roman" w:cs="Times New Roman"/>
          <w:b/>
          <w:sz w:val="24"/>
          <w:szCs w:val="24"/>
          <w:lang w:val="en-US"/>
        </w:rPr>
      </w:pPr>
      <w:r w:rsidRPr="00326E72">
        <w:rPr>
          <w:rFonts w:ascii="Times New Roman" w:hAnsi="Times New Roman" w:cs="Times New Roman"/>
          <w:b/>
          <w:noProof/>
          <w:sz w:val="24"/>
          <w:szCs w:val="24"/>
          <w:lang w:eastAsia="fr-FR"/>
        </w:rPr>
        <w:drawing>
          <wp:inline distT="0" distB="0" distL="0" distR="0">
            <wp:extent cx="4176000" cy="2503710"/>
            <wp:effectExtent l="19050" t="0" r="0" b="0"/>
            <wp:docPr id="4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4176000" cy="2503710"/>
                    </a:xfrm>
                    <a:prstGeom prst="rect">
                      <a:avLst/>
                    </a:prstGeom>
                    <a:noFill/>
                    <a:ln w="9525">
                      <a:noFill/>
                      <a:miter lim="800000"/>
                      <a:headEnd/>
                      <a:tailEnd/>
                    </a:ln>
                  </pic:spPr>
                </pic:pic>
              </a:graphicData>
            </a:graphic>
          </wp:inline>
        </w:drawing>
      </w:r>
    </w:p>
    <w:p w:rsidR="00326E72" w:rsidRDefault="00326E72" w:rsidP="00326E72">
      <w:pPr>
        <w:spacing w:line="360" w:lineRule="auto"/>
        <w:jc w:val="center"/>
        <w:rPr>
          <w:rFonts w:ascii="Times New Roman" w:hAnsi="Times New Roman" w:cs="Times New Roman"/>
          <w:b/>
          <w:sz w:val="24"/>
          <w:szCs w:val="24"/>
          <w:lang w:val="en-US"/>
        </w:rPr>
      </w:pPr>
      <w:r w:rsidRPr="00326E72">
        <w:rPr>
          <w:rFonts w:ascii="Times New Roman" w:hAnsi="Times New Roman" w:cs="Times New Roman"/>
          <w:b/>
          <w:noProof/>
          <w:sz w:val="24"/>
          <w:szCs w:val="24"/>
          <w:lang w:eastAsia="fr-FR"/>
        </w:rPr>
        <w:drawing>
          <wp:inline distT="0" distB="0" distL="0" distR="0">
            <wp:extent cx="4176000" cy="2494262"/>
            <wp:effectExtent l="19050" t="0" r="0" b="0"/>
            <wp:docPr id="5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a:stretch>
                      <a:fillRect/>
                    </a:stretch>
                  </pic:blipFill>
                  <pic:spPr bwMode="auto">
                    <a:xfrm>
                      <a:off x="0" y="0"/>
                      <a:ext cx="4176000" cy="2494262"/>
                    </a:xfrm>
                    <a:prstGeom prst="rect">
                      <a:avLst/>
                    </a:prstGeom>
                    <a:noFill/>
                    <a:ln w="9525">
                      <a:noFill/>
                      <a:miter lim="800000"/>
                      <a:headEnd/>
                      <a:tailEnd/>
                    </a:ln>
                  </pic:spPr>
                </pic:pic>
              </a:graphicData>
            </a:graphic>
          </wp:inline>
        </w:drawing>
      </w:r>
    </w:p>
    <w:p w:rsidR="00B40D3F" w:rsidRDefault="00326E72" w:rsidP="009E0C7E">
      <w:pPr>
        <w:jc w:val="both"/>
        <w:rPr>
          <w:rFonts w:ascii="Times New Roman" w:hAnsi="Times New Roman" w:cs="Times New Roman"/>
          <w:b/>
          <w:sz w:val="24"/>
          <w:szCs w:val="24"/>
          <w:lang w:val="en-US"/>
        </w:rPr>
      </w:pPr>
      <w:proofErr w:type="gramStart"/>
      <w:r w:rsidRPr="00B40D3F">
        <w:rPr>
          <w:rFonts w:ascii="Times New Roman" w:hAnsi="Times New Roman" w:cs="Times New Roman"/>
          <w:b/>
          <w:sz w:val="24"/>
          <w:szCs w:val="24"/>
          <w:lang w:val="en-US"/>
        </w:rPr>
        <w:t>Figure 8.</w:t>
      </w:r>
      <w:proofErr w:type="gramEnd"/>
      <w:r w:rsidRPr="00B40D3F">
        <w:rPr>
          <w:rFonts w:ascii="Times New Roman" w:hAnsi="Times New Roman" w:cs="Times New Roman"/>
          <w:b/>
          <w:sz w:val="24"/>
          <w:szCs w:val="24"/>
          <w:lang w:val="en-US"/>
        </w:rPr>
        <w:t xml:space="preserve"> </w:t>
      </w:r>
      <w:r w:rsidRPr="00B40D3F">
        <w:rPr>
          <w:rFonts w:ascii="Times New Roman" w:hAnsi="Times New Roman" w:cs="Times New Roman"/>
          <w:sz w:val="24"/>
          <w:szCs w:val="24"/>
          <w:lang w:val="en-US"/>
        </w:rPr>
        <w:t>Molecular weight distribution of cassava flour dextrins: DE10 (A), DE15 (B) and DE28 (C)</w:t>
      </w:r>
      <w:r>
        <w:rPr>
          <w:rFonts w:ascii="Times New Roman" w:hAnsi="Times New Roman" w:cs="Times New Roman"/>
          <w:sz w:val="24"/>
          <w:szCs w:val="24"/>
          <w:lang w:val="en-US"/>
        </w:rPr>
        <w:t>.</w:t>
      </w:r>
    </w:p>
    <w:p w:rsidR="00B40D3F" w:rsidRPr="00B40D3F" w:rsidRDefault="00B40D3F" w:rsidP="00B40D3F">
      <w:pPr>
        <w:rPr>
          <w:rFonts w:ascii="Times New Roman" w:hAnsi="Times New Roman" w:cs="Times New Roman"/>
          <w:b/>
          <w:sz w:val="24"/>
          <w:szCs w:val="24"/>
          <w:lang w:val="en-US"/>
        </w:rPr>
        <w:sectPr w:rsidR="00B40D3F" w:rsidRPr="00B40D3F" w:rsidSect="002C447C">
          <w:pgSz w:w="11906" w:h="16838"/>
          <w:pgMar w:top="1417" w:right="1417" w:bottom="1417" w:left="1417" w:header="708" w:footer="708" w:gutter="0"/>
          <w:cols w:space="708"/>
          <w:docGrid w:linePitch="360"/>
        </w:sectPr>
      </w:pPr>
    </w:p>
    <w:p w:rsidR="00326E72" w:rsidRPr="004A2AB3" w:rsidRDefault="00326E72" w:rsidP="00CD6ADA">
      <w:pPr>
        <w:pStyle w:val="Titre3"/>
        <w:rPr>
          <w:sz w:val="24"/>
          <w:szCs w:val="24"/>
          <w:lang w:val="en-US"/>
        </w:rPr>
      </w:pPr>
      <w:bookmarkStart w:id="101" w:name="_Toc352234047"/>
      <w:r w:rsidRPr="004A2AB3">
        <w:rPr>
          <w:sz w:val="24"/>
          <w:szCs w:val="24"/>
          <w:lang w:val="en-US"/>
        </w:rPr>
        <w:lastRenderedPageBreak/>
        <w:t>3.3.2. Oligosaccharides composition</w:t>
      </w:r>
      <w:bookmarkEnd w:id="101"/>
    </w:p>
    <w:p w:rsidR="00326E72" w:rsidRPr="00E24B82" w:rsidRDefault="00326E72" w:rsidP="00326E72">
      <w:pPr>
        <w:spacing w:line="360" w:lineRule="auto"/>
        <w:jc w:val="both"/>
        <w:rPr>
          <w:rFonts w:ascii="Times New Roman" w:hAnsi="Times New Roman" w:cs="Times New Roman"/>
          <w:sz w:val="24"/>
          <w:szCs w:val="24"/>
          <w:lang w:val="en-US"/>
        </w:rPr>
      </w:pPr>
      <w:r w:rsidRPr="00E24B82">
        <w:rPr>
          <w:rFonts w:ascii="Times New Roman" w:hAnsi="Times New Roman" w:cs="Times New Roman"/>
          <w:sz w:val="24"/>
          <w:szCs w:val="24"/>
          <w:lang w:val="en-US"/>
        </w:rPr>
        <w:t>The composition in oligosaccharides of the dextrins produced was characterized by HPAEC</w:t>
      </w:r>
      <w:r w:rsidR="002129C5">
        <w:rPr>
          <w:rFonts w:ascii="Times New Roman" w:hAnsi="Times New Roman" w:cs="Times New Roman"/>
          <w:sz w:val="24"/>
          <w:szCs w:val="24"/>
          <w:lang w:val="en-US"/>
        </w:rPr>
        <w:noBreakHyphen/>
      </w:r>
      <w:r w:rsidRPr="00E24B82">
        <w:rPr>
          <w:rFonts w:ascii="Times New Roman" w:hAnsi="Times New Roman" w:cs="Times New Roman"/>
          <w:sz w:val="24"/>
          <w:szCs w:val="24"/>
          <w:lang w:val="en-US"/>
        </w:rPr>
        <w:t xml:space="preserve">PAD. Table 4 shows the amounts of oligosaccharides in dextrins produced from the different substrates. In the dextrins from corn and wheat starches, the content of maltose was higher than that of glucose and isomaltose and the content of maltopentaose was higher than that of maltotetraose. Wheat flour </w:t>
      </w:r>
      <w:r w:rsidRPr="00E24B82">
        <w:rPr>
          <w:rStyle w:val="hps"/>
          <w:rFonts w:ascii="Times New Roman" w:hAnsi="Times New Roman" w:cs="Times New Roman"/>
          <w:sz w:val="24"/>
          <w:szCs w:val="24"/>
          <w:lang w:val="en-US"/>
        </w:rPr>
        <w:t>hydrolyzed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with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the lowest</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concentration of</w:t>
      </w:r>
      <w:r w:rsidRPr="00E24B82">
        <w:rPr>
          <w:rFonts w:ascii="Times New Roman" w:hAnsi="Times New Roman" w:cs="Times New Roman"/>
          <w:sz w:val="24"/>
          <w:szCs w:val="24"/>
          <w:lang w:val="en-US"/>
        </w:rPr>
        <w:t xml:space="preserve"> SM</w:t>
      </w:r>
      <w:r w:rsidRPr="00E24B82">
        <w:rPr>
          <w:rStyle w:val="hps"/>
          <w:rFonts w:ascii="Times New Roman" w:hAnsi="Times New Roman" w:cs="Times New Roman"/>
          <w:sz w:val="24"/>
          <w:szCs w:val="24"/>
          <w:lang w:val="en-US"/>
        </w:rPr>
        <w:t xml:space="preserve"> exhibited dextrins with the highest DE values</w:t>
      </w:r>
      <w:r w:rsidRPr="00E24B82">
        <w:rPr>
          <w:rFonts w:ascii="Times New Roman" w:hAnsi="Times New Roman" w:cs="Times New Roman"/>
          <w:sz w:val="24"/>
          <w:szCs w:val="24"/>
          <w:lang w:val="en-US"/>
        </w:rPr>
        <w:t xml:space="preserve"> and composed mainly of maltose. This can be explained by the presence of </w:t>
      </w:r>
      <w:r w:rsidRPr="00E24B82">
        <w:rPr>
          <w:rStyle w:val="hps"/>
          <w:rFonts w:ascii="Times New Roman" w:hAnsi="Times New Roman" w:cs="Times New Roman"/>
          <w:sz w:val="24"/>
          <w:szCs w:val="24"/>
          <w:lang w:val="en-US"/>
        </w:rPr>
        <w:t>amylases in wheat flour</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which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 combination with</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amylases of</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SM</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resulted in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rapid hydrolysis of</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the gelatinized starch. Cassava flour (15 % w/v in solution) was hydrolyzed with the same SM concentration that corn and wheat starches. The dextrins produced contained more maltose, maltotetraose and maltopentaose than glucose and isomaltose (Table 4). It is well known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that cereal malts are rich in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enzymes involved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in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 xml:space="preserve">starch hydrolysis [7]. The largest proportion of maltose in all samples may result from the action of α-amylase, β-amylase and pullulanase. Pullulanase is capable of hydrolyzing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-1</w:t>
      </w:r>
      <w:r w:rsidRPr="00E24B82">
        <w:rPr>
          <w:rStyle w:val="hps"/>
          <w:rFonts w:ascii="Times New Roman" w:hAnsi="Times New Roman" w:cs="Times New Roman"/>
          <w:sz w:val="24"/>
          <w:szCs w:val="24"/>
          <w:lang w:val="en-US"/>
        </w:rPr>
        <w:sym w:font="Wingdings" w:char="F0E0"/>
      </w:r>
      <w:r w:rsidRPr="00E24B82">
        <w:rPr>
          <w:rStyle w:val="hps"/>
          <w:rFonts w:ascii="Times New Roman" w:hAnsi="Times New Roman" w:cs="Times New Roman"/>
          <w:sz w:val="24"/>
          <w:szCs w:val="24"/>
          <w:lang w:val="en-US"/>
        </w:rPr>
        <w:t>6 glycoside bonds, releasing small linear chains from branched starch and the synergetic action of pullulanase and other amylases can effectively produce small saccharides [28]. The isomaltose detected in the samples can result from the reaction of reversion. Indeed,</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when the concentration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of glucose in the medium is more than 30</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to 35 %</w:t>
      </w:r>
      <w:r w:rsidRPr="00E24B82">
        <w:rPr>
          <w:rFonts w:ascii="Times New Roman" w:hAnsi="Times New Roman" w:cs="Times New Roman"/>
          <w:sz w:val="24"/>
          <w:szCs w:val="24"/>
          <w:lang w:val="en-US"/>
        </w:rPr>
        <w:t xml:space="preserve">, glucoamylase </w:t>
      </w:r>
      <w:r w:rsidRPr="00E24B82">
        <w:rPr>
          <w:rStyle w:val="hps"/>
          <w:rFonts w:ascii="Times New Roman" w:hAnsi="Times New Roman" w:cs="Times New Roman"/>
          <w:sz w:val="24"/>
          <w:szCs w:val="24"/>
          <w:lang w:val="en-US"/>
        </w:rPr>
        <w:t>catalyses the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reverse reaction</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to form</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primarily</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maltose</w:t>
      </w:r>
      <w:r w:rsidRPr="00E24B82">
        <w:rPr>
          <w:rFonts w:ascii="Times New Roman" w:hAnsi="Times New Roman" w:cs="Times New Roman"/>
          <w:sz w:val="24"/>
          <w:szCs w:val="24"/>
          <w:lang w:val="en-US"/>
        </w:rPr>
        <w:t xml:space="preserve"> </w:t>
      </w:r>
      <w:r w:rsidRPr="00E24B82">
        <w:rPr>
          <w:rStyle w:val="hps"/>
          <w:rFonts w:ascii="Times New Roman" w:hAnsi="Times New Roman" w:cs="Times New Roman"/>
          <w:sz w:val="24"/>
          <w:szCs w:val="24"/>
          <w:lang w:val="en-US"/>
        </w:rPr>
        <w:t>and isomaltose [29]. Maltotriose was not detected in any of the dextrin samples. The same phenomenon was described by Khatoon et al.</w:t>
      </w:r>
      <w:r w:rsidRPr="00E24B82">
        <w:rPr>
          <w:rFonts w:ascii="Times New Roman" w:hAnsi="Times New Roman" w:cs="Times New Roman"/>
          <w:sz w:val="24"/>
          <w:szCs w:val="24"/>
          <w:lang w:val="en-US"/>
        </w:rPr>
        <w:t xml:space="preserve"> [16]</w:t>
      </w:r>
      <w:r w:rsidRPr="00E24B82">
        <w:rPr>
          <w:rStyle w:val="hps"/>
          <w:rFonts w:ascii="Times New Roman" w:hAnsi="Times New Roman" w:cs="Times New Roman"/>
          <w:sz w:val="24"/>
          <w:szCs w:val="24"/>
          <w:lang w:val="en-US"/>
        </w:rPr>
        <w:t xml:space="preserve"> analyzing maltodextrins obtained by corn starch hydrolysis with a thermostable </w:t>
      </w:r>
      <w:r w:rsidRPr="00E24B82">
        <w:rPr>
          <w:rStyle w:val="hps"/>
          <w:rFonts w:ascii="Times New Roman" w:hAnsi="Times New Roman" w:cs="Times New Roman"/>
          <w:sz w:val="24"/>
          <w:szCs w:val="24"/>
        </w:rPr>
        <w:t>α</w:t>
      </w:r>
      <w:r w:rsidRPr="00E24B82">
        <w:rPr>
          <w:rStyle w:val="hps"/>
          <w:rFonts w:ascii="Times New Roman" w:hAnsi="Times New Roman" w:cs="Times New Roman"/>
          <w:sz w:val="24"/>
          <w:szCs w:val="24"/>
          <w:lang w:val="en-US"/>
        </w:rPr>
        <w:t xml:space="preserve">-amylase from </w:t>
      </w:r>
      <w:r w:rsidRPr="00E24B82">
        <w:rPr>
          <w:rStyle w:val="hps"/>
          <w:rFonts w:ascii="Times New Roman" w:hAnsi="Times New Roman" w:cs="Times New Roman"/>
          <w:i/>
          <w:sz w:val="24"/>
          <w:szCs w:val="24"/>
          <w:lang w:val="en-US"/>
        </w:rPr>
        <w:t>Bacillus licheniformis</w:t>
      </w:r>
      <w:r w:rsidRPr="00E24B82">
        <w:rPr>
          <w:rStyle w:val="hps"/>
          <w:rFonts w:ascii="Times New Roman" w:hAnsi="Times New Roman" w:cs="Times New Roman"/>
          <w:sz w:val="24"/>
          <w:szCs w:val="24"/>
          <w:lang w:val="en-US"/>
        </w:rPr>
        <w:t>. However, they detected maltotriose in dextrins from cassava starch and not maltotetraose. Wang and Wang [30] found maltotriose in corn, potato and rice maltodextrins. Sun et al. [3] reported also a larger proportion of maltotriose and maltotetraose in corn dextrins. In this study we assumed that maltotriose could be cleaved into maltose and glucose by sorghum malt amylases such as α-amylase or glucoamylase. However this assumption should be investigated.</w:t>
      </w:r>
    </w:p>
    <w:p w:rsidR="00326E72" w:rsidRDefault="00326E72" w:rsidP="00326E72">
      <w:pPr>
        <w:spacing w:line="360" w:lineRule="auto"/>
        <w:rPr>
          <w:rFonts w:ascii="Times New Roman" w:hAnsi="Times New Roman" w:cs="Times New Roman"/>
          <w:b/>
          <w:sz w:val="24"/>
          <w:szCs w:val="24"/>
          <w:lang w:val="en-US"/>
        </w:rPr>
      </w:pPr>
    </w:p>
    <w:p w:rsidR="009E0C7E" w:rsidRDefault="009E0C7E" w:rsidP="00326E72">
      <w:pPr>
        <w:spacing w:line="360" w:lineRule="auto"/>
        <w:rPr>
          <w:rFonts w:ascii="Times New Roman" w:hAnsi="Times New Roman" w:cs="Times New Roman"/>
          <w:b/>
          <w:sz w:val="24"/>
          <w:szCs w:val="24"/>
          <w:lang w:val="en-US"/>
        </w:rPr>
        <w:sectPr w:rsidR="009E0C7E" w:rsidSect="00C25971">
          <w:pgSz w:w="11906" w:h="16838"/>
          <w:pgMar w:top="1417" w:right="1417" w:bottom="1417" w:left="1417" w:header="708" w:footer="708" w:gutter="0"/>
          <w:cols w:space="708"/>
          <w:docGrid w:linePitch="360"/>
        </w:sectPr>
      </w:pPr>
    </w:p>
    <w:p w:rsidR="009E0C7E" w:rsidRDefault="009E0C7E" w:rsidP="009E0C7E">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337776">
        <w:rPr>
          <w:rFonts w:ascii="Times New Roman" w:hAnsi="Times New Roman" w:cs="Times New Roman"/>
          <w:b/>
          <w:sz w:val="24"/>
          <w:szCs w:val="24"/>
          <w:lang w:val="en-US"/>
        </w:rPr>
        <w:t xml:space="preserve">            </w:t>
      </w:r>
    </w:p>
    <w:p w:rsidR="00B40D3F" w:rsidRPr="002C5760" w:rsidRDefault="00B40D3F" w:rsidP="00D35BFD">
      <w:pPr>
        <w:spacing w:after="0" w:line="240" w:lineRule="auto"/>
        <w:jc w:val="both"/>
        <w:rPr>
          <w:rFonts w:ascii="Times New Roman" w:hAnsi="Times New Roman" w:cs="Times New Roman"/>
          <w:b/>
          <w:sz w:val="24"/>
          <w:szCs w:val="24"/>
          <w:lang w:val="en-US"/>
        </w:rPr>
      </w:pPr>
      <w:proofErr w:type="gramStart"/>
      <w:r w:rsidRPr="002C5760">
        <w:rPr>
          <w:rFonts w:ascii="Times New Roman" w:hAnsi="Times New Roman" w:cs="Times New Roman"/>
          <w:b/>
          <w:sz w:val="24"/>
          <w:szCs w:val="24"/>
          <w:lang w:val="en-US"/>
        </w:rPr>
        <w:t>Table 4.</w:t>
      </w:r>
      <w:proofErr w:type="gramEnd"/>
      <w:r w:rsidRPr="002C5760">
        <w:rPr>
          <w:rFonts w:ascii="Times New Roman" w:hAnsi="Times New Roman" w:cs="Times New Roman"/>
          <w:b/>
          <w:sz w:val="24"/>
          <w:szCs w:val="24"/>
          <w:lang w:val="en-US"/>
        </w:rPr>
        <w:t xml:space="preserve"> </w:t>
      </w:r>
      <w:r w:rsidRPr="002C5760">
        <w:rPr>
          <w:rFonts w:ascii="Times New Roman" w:hAnsi="Times New Roman" w:cs="Times New Roman"/>
          <w:sz w:val="24"/>
          <w:szCs w:val="24"/>
          <w:lang w:val="en-US"/>
        </w:rPr>
        <w:t>Oligosaccharides identified and quantified in dextrins (% dry basis)</w:t>
      </w:r>
      <w:r w:rsidR="009E0C7E">
        <w:rPr>
          <w:rFonts w:ascii="Times New Roman" w:hAnsi="Times New Roman" w:cs="Times New Roman"/>
          <w:sz w:val="24"/>
          <w:szCs w:val="24"/>
          <w:lang w:val="en-US"/>
        </w:rPr>
        <w:t xml:space="preserve">. </w:t>
      </w:r>
      <w:r w:rsidR="009E0C7E" w:rsidRPr="002C5760">
        <w:rPr>
          <w:rFonts w:ascii="Times New Roman" w:hAnsi="Times New Roman" w:cs="Times New Roman"/>
          <w:sz w:val="24"/>
          <w:szCs w:val="24"/>
          <w:lang w:val="en-US"/>
        </w:rPr>
        <w:t xml:space="preserve">DP1 to DP5 were quantified by standard curves and DP &gt;5 </w:t>
      </w:r>
      <w:proofErr w:type="gramStart"/>
      <w:r w:rsidR="009E0C7E" w:rsidRPr="002C5760">
        <w:rPr>
          <w:rFonts w:ascii="Times New Roman" w:hAnsi="Times New Roman" w:cs="Times New Roman"/>
          <w:sz w:val="24"/>
          <w:szCs w:val="24"/>
          <w:lang w:val="en-US"/>
        </w:rPr>
        <w:t>were</w:t>
      </w:r>
      <w:r w:rsidR="00337776">
        <w:rPr>
          <w:rFonts w:ascii="Times New Roman" w:hAnsi="Times New Roman" w:cs="Times New Roman"/>
          <w:sz w:val="24"/>
          <w:szCs w:val="24"/>
          <w:lang w:val="en-US"/>
        </w:rPr>
        <w:t xml:space="preserve">  </w:t>
      </w:r>
      <w:r w:rsidR="009E0C7E" w:rsidRPr="002C5760">
        <w:rPr>
          <w:rFonts w:ascii="Times New Roman" w:hAnsi="Times New Roman" w:cs="Times New Roman"/>
          <w:sz w:val="24"/>
          <w:szCs w:val="24"/>
          <w:lang w:val="en-US"/>
        </w:rPr>
        <w:t>100</w:t>
      </w:r>
      <w:proofErr w:type="gramEnd"/>
      <w:r w:rsidR="009E0C7E" w:rsidRPr="002C5760">
        <w:rPr>
          <w:rFonts w:ascii="Times New Roman" w:hAnsi="Times New Roman" w:cs="Times New Roman"/>
          <w:sz w:val="24"/>
          <w:szCs w:val="24"/>
          <w:lang w:val="en-US"/>
        </w:rPr>
        <w:t>-∑DP1-5</w:t>
      </w:r>
    </w:p>
    <w:tbl>
      <w:tblPr>
        <w:tblW w:w="13890" w:type="dxa"/>
        <w:jc w:val="center"/>
        <w:tblInd w:w="-903" w:type="dxa"/>
        <w:tblBorders>
          <w:top w:val="single" w:sz="4" w:space="0" w:color="000000" w:themeColor="text1"/>
          <w:bottom w:val="single" w:sz="4" w:space="0" w:color="000000" w:themeColor="text1"/>
        </w:tblBorders>
        <w:tblLook w:val="04A0"/>
      </w:tblPr>
      <w:tblGrid>
        <w:gridCol w:w="2495"/>
        <w:gridCol w:w="1134"/>
        <w:gridCol w:w="992"/>
        <w:gridCol w:w="992"/>
        <w:gridCol w:w="963"/>
        <w:gridCol w:w="880"/>
        <w:gridCol w:w="965"/>
        <w:gridCol w:w="863"/>
        <w:gridCol w:w="850"/>
        <w:gridCol w:w="851"/>
        <w:gridCol w:w="992"/>
        <w:gridCol w:w="992"/>
        <w:gridCol w:w="921"/>
      </w:tblGrid>
      <w:tr w:rsidR="00B40D3F" w:rsidRPr="002C5760" w:rsidTr="00D35BFD">
        <w:trPr>
          <w:trHeight w:val="567"/>
          <w:jc w:val="center"/>
        </w:trPr>
        <w:tc>
          <w:tcPr>
            <w:tcW w:w="2495" w:type="dxa"/>
            <w:tcBorders>
              <w:top w:val="single" w:sz="4" w:space="0" w:color="000000" w:themeColor="text1"/>
              <w:bottom w:val="single" w:sz="4" w:space="0" w:color="000000" w:themeColor="text1"/>
            </w:tcBorders>
          </w:tcPr>
          <w:p w:rsidR="00B40D3F" w:rsidRPr="002C5760" w:rsidRDefault="00B40D3F" w:rsidP="009E0C7E">
            <w:pPr>
              <w:rPr>
                <w:rFonts w:ascii="Times New Roman" w:hAnsi="Times New Roman" w:cs="Times New Roman"/>
                <w:sz w:val="24"/>
                <w:szCs w:val="24"/>
                <w:lang w:val="en-US"/>
              </w:rPr>
            </w:pPr>
          </w:p>
        </w:tc>
        <w:tc>
          <w:tcPr>
            <w:tcW w:w="3118" w:type="dxa"/>
            <w:gridSpan w:val="3"/>
            <w:tcBorders>
              <w:top w:val="single" w:sz="4" w:space="0" w:color="000000" w:themeColor="text1"/>
              <w:bottom w:val="single" w:sz="4" w:space="0" w:color="000000" w:themeColor="text1"/>
            </w:tcBorders>
          </w:tcPr>
          <w:p w:rsidR="00B40D3F" w:rsidRPr="009E0C7E" w:rsidRDefault="00B40D3F" w:rsidP="002C447C">
            <w:pPr>
              <w:jc w:val="center"/>
              <w:rPr>
                <w:rFonts w:ascii="Times New Roman" w:hAnsi="Times New Roman" w:cs="Times New Roman"/>
                <w:b/>
                <w:sz w:val="24"/>
                <w:szCs w:val="24"/>
                <w:lang w:val="en-US"/>
              </w:rPr>
            </w:pPr>
            <w:r w:rsidRPr="009E0C7E">
              <w:rPr>
                <w:rFonts w:ascii="Times New Roman" w:hAnsi="Times New Roman" w:cs="Times New Roman"/>
                <w:b/>
                <w:sz w:val="24"/>
                <w:szCs w:val="24"/>
                <w:lang w:val="en-US"/>
              </w:rPr>
              <w:t>Corn dextrins</w:t>
            </w:r>
          </w:p>
        </w:tc>
        <w:tc>
          <w:tcPr>
            <w:tcW w:w="2808" w:type="dxa"/>
            <w:gridSpan w:val="3"/>
            <w:tcBorders>
              <w:top w:val="single" w:sz="4" w:space="0" w:color="000000" w:themeColor="text1"/>
              <w:bottom w:val="single" w:sz="4" w:space="0" w:color="000000" w:themeColor="text1"/>
            </w:tcBorders>
          </w:tcPr>
          <w:p w:rsidR="00B40D3F" w:rsidRPr="009E0C7E" w:rsidRDefault="00B40D3F" w:rsidP="002C447C">
            <w:pPr>
              <w:jc w:val="center"/>
              <w:rPr>
                <w:rFonts w:ascii="Times New Roman" w:hAnsi="Times New Roman" w:cs="Times New Roman"/>
                <w:b/>
                <w:sz w:val="24"/>
                <w:szCs w:val="24"/>
                <w:lang w:val="en-US"/>
              </w:rPr>
            </w:pPr>
            <w:r w:rsidRPr="009E0C7E">
              <w:rPr>
                <w:rFonts w:ascii="Times New Roman" w:hAnsi="Times New Roman" w:cs="Times New Roman"/>
                <w:b/>
                <w:sz w:val="24"/>
                <w:szCs w:val="24"/>
                <w:lang w:val="en-US"/>
              </w:rPr>
              <w:t>Wheat dextrins</w:t>
            </w:r>
          </w:p>
        </w:tc>
        <w:tc>
          <w:tcPr>
            <w:tcW w:w="2564" w:type="dxa"/>
            <w:gridSpan w:val="3"/>
            <w:tcBorders>
              <w:top w:val="single" w:sz="4" w:space="0" w:color="000000" w:themeColor="text1"/>
              <w:bottom w:val="single" w:sz="4" w:space="0" w:color="000000" w:themeColor="text1"/>
            </w:tcBorders>
          </w:tcPr>
          <w:p w:rsidR="00B40D3F" w:rsidRPr="009E0C7E" w:rsidRDefault="00B40D3F" w:rsidP="002C447C">
            <w:pPr>
              <w:jc w:val="center"/>
              <w:rPr>
                <w:rFonts w:ascii="Times New Roman" w:hAnsi="Times New Roman" w:cs="Times New Roman"/>
                <w:b/>
                <w:sz w:val="24"/>
                <w:szCs w:val="24"/>
              </w:rPr>
            </w:pPr>
            <w:r w:rsidRPr="009E0C7E">
              <w:rPr>
                <w:rFonts w:ascii="Times New Roman" w:hAnsi="Times New Roman" w:cs="Times New Roman"/>
                <w:b/>
                <w:sz w:val="24"/>
                <w:szCs w:val="24"/>
                <w:lang w:val="en-US"/>
              </w:rPr>
              <w:t>Wheat flour dextri</w:t>
            </w:r>
            <w:r w:rsidRPr="009E0C7E">
              <w:rPr>
                <w:rFonts w:ascii="Times New Roman" w:hAnsi="Times New Roman" w:cs="Times New Roman"/>
                <w:b/>
                <w:sz w:val="24"/>
                <w:szCs w:val="24"/>
              </w:rPr>
              <w:t>ns</w:t>
            </w:r>
          </w:p>
        </w:tc>
        <w:tc>
          <w:tcPr>
            <w:tcW w:w="2905" w:type="dxa"/>
            <w:gridSpan w:val="3"/>
            <w:tcBorders>
              <w:top w:val="single" w:sz="4" w:space="0" w:color="000000" w:themeColor="text1"/>
              <w:bottom w:val="single" w:sz="4" w:space="0" w:color="000000" w:themeColor="text1"/>
            </w:tcBorders>
          </w:tcPr>
          <w:p w:rsidR="00B40D3F" w:rsidRPr="009E0C7E" w:rsidRDefault="00B40D3F" w:rsidP="002C447C">
            <w:pPr>
              <w:jc w:val="center"/>
              <w:rPr>
                <w:rFonts w:ascii="Times New Roman" w:hAnsi="Times New Roman" w:cs="Times New Roman"/>
                <w:b/>
                <w:sz w:val="24"/>
                <w:szCs w:val="24"/>
              </w:rPr>
            </w:pPr>
            <w:r w:rsidRPr="009E0C7E">
              <w:rPr>
                <w:rFonts w:ascii="Times New Roman" w:hAnsi="Times New Roman" w:cs="Times New Roman"/>
                <w:b/>
                <w:sz w:val="24"/>
                <w:szCs w:val="24"/>
              </w:rPr>
              <w:t>Cassava flour dextrins</w:t>
            </w:r>
          </w:p>
        </w:tc>
      </w:tr>
      <w:tr w:rsidR="009E0C7E" w:rsidRPr="002C5760" w:rsidTr="00D35BFD">
        <w:trPr>
          <w:trHeight w:val="567"/>
          <w:jc w:val="center"/>
        </w:trPr>
        <w:tc>
          <w:tcPr>
            <w:tcW w:w="2495" w:type="dxa"/>
            <w:tcBorders>
              <w:top w:val="single" w:sz="4" w:space="0" w:color="000000" w:themeColor="text1"/>
              <w:bottom w:val="nil"/>
            </w:tcBorders>
          </w:tcPr>
          <w:p w:rsidR="00B40D3F" w:rsidRPr="002C5760" w:rsidRDefault="00B40D3F" w:rsidP="009E0C7E">
            <w:pPr>
              <w:rPr>
                <w:rFonts w:ascii="Times New Roman" w:hAnsi="Times New Roman" w:cs="Times New Roman"/>
                <w:sz w:val="24"/>
                <w:szCs w:val="24"/>
              </w:rPr>
            </w:pPr>
            <w:r w:rsidRPr="002C5760">
              <w:rPr>
                <w:rFonts w:ascii="Times New Roman" w:hAnsi="Times New Roman" w:cs="Times New Roman"/>
                <w:sz w:val="24"/>
                <w:szCs w:val="24"/>
              </w:rPr>
              <w:t>DE</w:t>
            </w:r>
          </w:p>
        </w:tc>
        <w:tc>
          <w:tcPr>
            <w:tcW w:w="1134"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8</w:t>
            </w:r>
          </w:p>
        </w:tc>
        <w:tc>
          <w:tcPr>
            <w:tcW w:w="992"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14</w:t>
            </w:r>
          </w:p>
        </w:tc>
        <w:tc>
          <w:tcPr>
            <w:tcW w:w="992"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26</w:t>
            </w:r>
          </w:p>
        </w:tc>
        <w:tc>
          <w:tcPr>
            <w:tcW w:w="963"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15</w:t>
            </w:r>
          </w:p>
        </w:tc>
        <w:tc>
          <w:tcPr>
            <w:tcW w:w="880"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18</w:t>
            </w:r>
          </w:p>
        </w:tc>
        <w:tc>
          <w:tcPr>
            <w:tcW w:w="965"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29</w:t>
            </w:r>
          </w:p>
        </w:tc>
        <w:tc>
          <w:tcPr>
            <w:tcW w:w="863"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26</w:t>
            </w:r>
          </w:p>
        </w:tc>
        <w:tc>
          <w:tcPr>
            <w:tcW w:w="850"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31</w:t>
            </w:r>
          </w:p>
        </w:tc>
        <w:tc>
          <w:tcPr>
            <w:tcW w:w="851"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45</w:t>
            </w:r>
          </w:p>
        </w:tc>
        <w:tc>
          <w:tcPr>
            <w:tcW w:w="992"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10</w:t>
            </w:r>
          </w:p>
        </w:tc>
        <w:tc>
          <w:tcPr>
            <w:tcW w:w="992"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15</w:t>
            </w:r>
          </w:p>
        </w:tc>
        <w:tc>
          <w:tcPr>
            <w:tcW w:w="921" w:type="dxa"/>
            <w:tcBorders>
              <w:top w:val="single" w:sz="4" w:space="0" w:color="000000" w:themeColor="text1"/>
              <w:bottom w:val="nil"/>
            </w:tcBorders>
          </w:tcPr>
          <w:p w:rsidR="00B40D3F" w:rsidRPr="002C5760" w:rsidRDefault="00B40D3F" w:rsidP="009E0C7E">
            <w:pPr>
              <w:spacing w:line="360" w:lineRule="auto"/>
              <w:jc w:val="center"/>
              <w:rPr>
                <w:rFonts w:ascii="Times New Roman" w:hAnsi="Times New Roman" w:cs="Times New Roman"/>
                <w:sz w:val="24"/>
                <w:szCs w:val="24"/>
              </w:rPr>
            </w:pPr>
            <w:r w:rsidRPr="002C5760">
              <w:rPr>
                <w:rFonts w:ascii="Times New Roman" w:hAnsi="Times New Roman" w:cs="Times New Roman"/>
                <w:sz w:val="24"/>
                <w:szCs w:val="24"/>
              </w:rPr>
              <w:t>28</w:t>
            </w:r>
          </w:p>
        </w:tc>
      </w:tr>
      <w:tr w:rsidR="009E0C7E" w:rsidRPr="002C5760" w:rsidTr="00D35BFD">
        <w:trPr>
          <w:trHeight w:val="567"/>
          <w:jc w:val="center"/>
        </w:trPr>
        <w:tc>
          <w:tcPr>
            <w:tcW w:w="2495" w:type="dxa"/>
            <w:tcBorders>
              <w:top w:val="nil"/>
            </w:tcBorders>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rPr>
              <w:t>Gluc</w:t>
            </w:r>
            <w:r w:rsidRPr="002C5760">
              <w:rPr>
                <w:rFonts w:ascii="Times New Roman" w:hAnsi="Times New Roman" w:cs="Times New Roman"/>
                <w:sz w:val="24"/>
                <w:szCs w:val="24"/>
                <w:lang w:val="en-US"/>
              </w:rPr>
              <w:t>ose (DP1)</w:t>
            </w:r>
          </w:p>
        </w:tc>
        <w:tc>
          <w:tcPr>
            <w:tcW w:w="1134"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1.20</w:t>
            </w:r>
          </w:p>
        </w:tc>
        <w:tc>
          <w:tcPr>
            <w:tcW w:w="992"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2.05</w:t>
            </w:r>
          </w:p>
        </w:tc>
        <w:tc>
          <w:tcPr>
            <w:tcW w:w="992"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3.13</w:t>
            </w:r>
          </w:p>
        </w:tc>
        <w:tc>
          <w:tcPr>
            <w:tcW w:w="963"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0.99</w:t>
            </w:r>
          </w:p>
        </w:tc>
        <w:tc>
          <w:tcPr>
            <w:tcW w:w="880"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1.61</w:t>
            </w:r>
          </w:p>
        </w:tc>
        <w:tc>
          <w:tcPr>
            <w:tcW w:w="965"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2.50</w:t>
            </w:r>
          </w:p>
        </w:tc>
        <w:tc>
          <w:tcPr>
            <w:tcW w:w="863"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0.37</w:t>
            </w:r>
          </w:p>
        </w:tc>
        <w:tc>
          <w:tcPr>
            <w:tcW w:w="850"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1.01</w:t>
            </w:r>
          </w:p>
        </w:tc>
        <w:tc>
          <w:tcPr>
            <w:tcW w:w="851"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1.46</w:t>
            </w:r>
          </w:p>
        </w:tc>
        <w:tc>
          <w:tcPr>
            <w:tcW w:w="992"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1.45</w:t>
            </w:r>
          </w:p>
        </w:tc>
        <w:tc>
          <w:tcPr>
            <w:tcW w:w="992"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3.53</w:t>
            </w:r>
          </w:p>
        </w:tc>
        <w:tc>
          <w:tcPr>
            <w:tcW w:w="921" w:type="dxa"/>
            <w:tcBorders>
              <w:top w:val="nil"/>
            </w:tcBorders>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5.92</w:t>
            </w:r>
          </w:p>
        </w:tc>
      </w:tr>
      <w:tr w:rsidR="009E0C7E" w:rsidRPr="002C5760" w:rsidTr="00D35BFD">
        <w:trPr>
          <w:trHeight w:val="567"/>
          <w:jc w:val="center"/>
        </w:trPr>
        <w:tc>
          <w:tcPr>
            <w:tcW w:w="2495" w:type="dxa"/>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lang w:val="en-US"/>
              </w:rPr>
              <w:t>Maltose (DP2)</w:t>
            </w:r>
          </w:p>
        </w:tc>
        <w:tc>
          <w:tcPr>
            <w:tcW w:w="1134"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3.51</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11.85</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19.26</w:t>
            </w:r>
          </w:p>
        </w:tc>
        <w:tc>
          <w:tcPr>
            <w:tcW w:w="9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11.60</w:t>
            </w:r>
          </w:p>
        </w:tc>
        <w:tc>
          <w:tcPr>
            <w:tcW w:w="88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17.43</w:t>
            </w:r>
          </w:p>
        </w:tc>
        <w:tc>
          <w:tcPr>
            <w:tcW w:w="965"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21.54</w:t>
            </w:r>
          </w:p>
        </w:tc>
        <w:tc>
          <w:tcPr>
            <w:tcW w:w="8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29.03</w:t>
            </w:r>
          </w:p>
        </w:tc>
        <w:tc>
          <w:tcPr>
            <w:tcW w:w="85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59.74</w:t>
            </w:r>
          </w:p>
        </w:tc>
        <w:tc>
          <w:tcPr>
            <w:tcW w:w="85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83.85</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7.20</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22.05</w:t>
            </w:r>
          </w:p>
        </w:tc>
        <w:tc>
          <w:tcPr>
            <w:tcW w:w="92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47.77</w:t>
            </w:r>
          </w:p>
        </w:tc>
      </w:tr>
      <w:tr w:rsidR="009E0C7E" w:rsidRPr="002C5760" w:rsidTr="00D35BFD">
        <w:trPr>
          <w:trHeight w:val="567"/>
          <w:jc w:val="center"/>
        </w:trPr>
        <w:tc>
          <w:tcPr>
            <w:tcW w:w="2495" w:type="dxa"/>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lang w:val="en-US"/>
              </w:rPr>
              <w:t>Isomaltose (DP2)</w:t>
            </w:r>
          </w:p>
        </w:tc>
        <w:tc>
          <w:tcPr>
            <w:tcW w:w="1134"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0.83</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1.58</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2.08</w:t>
            </w:r>
          </w:p>
        </w:tc>
        <w:tc>
          <w:tcPr>
            <w:tcW w:w="9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1.64</w:t>
            </w:r>
          </w:p>
        </w:tc>
        <w:tc>
          <w:tcPr>
            <w:tcW w:w="88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2.13</w:t>
            </w:r>
          </w:p>
        </w:tc>
        <w:tc>
          <w:tcPr>
            <w:tcW w:w="965"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2.52</w:t>
            </w:r>
          </w:p>
        </w:tc>
        <w:tc>
          <w:tcPr>
            <w:tcW w:w="8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2.06</w:t>
            </w:r>
          </w:p>
        </w:tc>
        <w:tc>
          <w:tcPr>
            <w:tcW w:w="85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6.31</w:t>
            </w:r>
          </w:p>
        </w:tc>
        <w:tc>
          <w:tcPr>
            <w:tcW w:w="85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9.36</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2.20</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5.54</w:t>
            </w:r>
          </w:p>
        </w:tc>
        <w:tc>
          <w:tcPr>
            <w:tcW w:w="92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6.28</w:t>
            </w:r>
          </w:p>
        </w:tc>
      </w:tr>
      <w:tr w:rsidR="009E0C7E" w:rsidRPr="002C5760" w:rsidTr="00D35BFD">
        <w:trPr>
          <w:trHeight w:val="567"/>
          <w:jc w:val="center"/>
        </w:trPr>
        <w:tc>
          <w:tcPr>
            <w:tcW w:w="2495" w:type="dxa"/>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lang w:val="en-US"/>
              </w:rPr>
              <w:t>Maltotetrose (DP4</w:t>
            </w:r>
          </w:p>
        </w:tc>
        <w:tc>
          <w:tcPr>
            <w:tcW w:w="1134"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1.83</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4.82</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6.30</w:t>
            </w:r>
          </w:p>
        </w:tc>
        <w:tc>
          <w:tcPr>
            <w:tcW w:w="9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2.22</w:t>
            </w:r>
          </w:p>
        </w:tc>
        <w:tc>
          <w:tcPr>
            <w:tcW w:w="88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5.28</w:t>
            </w:r>
          </w:p>
        </w:tc>
        <w:tc>
          <w:tcPr>
            <w:tcW w:w="965"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6.53</w:t>
            </w:r>
          </w:p>
        </w:tc>
        <w:tc>
          <w:tcPr>
            <w:tcW w:w="8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0.34</w:t>
            </w:r>
          </w:p>
        </w:tc>
        <w:tc>
          <w:tcPr>
            <w:tcW w:w="85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1.41</w:t>
            </w:r>
          </w:p>
        </w:tc>
        <w:tc>
          <w:tcPr>
            <w:tcW w:w="85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2.57</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1.40</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5.32</w:t>
            </w:r>
          </w:p>
        </w:tc>
        <w:tc>
          <w:tcPr>
            <w:tcW w:w="92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14.20</w:t>
            </w:r>
          </w:p>
        </w:tc>
      </w:tr>
      <w:tr w:rsidR="009E0C7E" w:rsidRPr="002C5760" w:rsidTr="00D35BFD">
        <w:trPr>
          <w:trHeight w:val="567"/>
          <w:jc w:val="center"/>
        </w:trPr>
        <w:tc>
          <w:tcPr>
            <w:tcW w:w="2495" w:type="dxa"/>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lang w:val="en-US"/>
              </w:rPr>
              <w:t>Maltopentaose (DP5)</w:t>
            </w:r>
          </w:p>
        </w:tc>
        <w:tc>
          <w:tcPr>
            <w:tcW w:w="1134"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3.24</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7.10</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9.61</w:t>
            </w:r>
          </w:p>
        </w:tc>
        <w:tc>
          <w:tcPr>
            <w:tcW w:w="9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4.58</w:t>
            </w:r>
          </w:p>
        </w:tc>
        <w:tc>
          <w:tcPr>
            <w:tcW w:w="88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8.98</w:t>
            </w:r>
          </w:p>
        </w:tc>
        <w:tc>
          <w:tcPr>
            <w:tcW w:w="965"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9.44</w:t>
            </w:r>
          </w:p>
        </w:tc>
        <w:tc>
          <w:tcPr>
            <w:tcW w:w="8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0.23</w:t>
            </w:r>
          </w:p>
        </w:tc>
        <w:tc>
          <w:tcPr>
            <w:tcW w:w="85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0.37</w:t>
            </w:r>
          </w:p>
        </w:tc>
        <w:tc>
          <w:tcPr>
            <w:tcW w:w="85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0.81</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2.60</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7.51</w:t>
            </w:r>
          </w:p>
        </w:tc>
        <w:tc>
          <w:tcPr>
            <w:tcW w:w="92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17.38</w:t>
            </w:r>
          </w:p>
        </w:tc>
      </w:tr>
      <w:tr w:rsidR="009E0C7E" w:rsidRPr="002C5760" w:rsidTr="00D35BFD">
        <w:trPr>
          <w:trHeight w:val="567"/>
          <w:jc w:val="center"/>
        </w:trPr>
        <w:tc>
          <w:tcPr>
            <w:tcW w:w="2495" w:type="dxa"/>
          </w:tcPr>
          <w:p w:rsidR="00B40D3F" w:rsidRPr="002C5760" w:rsidRDefault="00B40D3F" w:rsidP="009E0C7E">
            <w:pPr>
              <w:rPr>
                <w:rFonts w:ascii="Times New Roman" w:hAnsi="Times New Roman" w:cs="Times New Roman"/>
                <w:sz w:val="24"/>
                <w:szCs w:val="24"/>
                <w:lang w:val="en-US"/>
              </w:rPr>
            </w:pPr>
            <w:r w:rsidRPr="002C5760">
              <w:rPr>
                <w:rFonts w:ascii="Times New Roman" w:hAnsi="Times New Roman" w:cs="Times New Roman"/>
                <w:sz w:val="24"/>
                <w:szCs w:val="24"/>
                <w:lang w:val="en-US"/>
              </w:rPr>
              <w:t>DP &gt; 5</w:t>
            </w:r>
          </w:p>
        </w:tc>
        <w:tc>
          <w:tcPr>
            <w:tcW w:w="1134"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89.39</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72.65</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59.62</w:t>
            </w:r>
          </w:p>
        </w:tc>
        <w:tc>
          <w:tcPr>
            <w:tcW w:w="9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78.97</w:t>
            </w:r>
          </w:p>
        </w:tc>
        <w:tc>
          <w:tcPr>
            <w:tcW w:w="88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64.59</w:t>
            </w:r>
          </w:p>
        </w:tc>
        <w:tc>
          <w:tcPr>
            <w:tcW w:w="965"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57.47</w:t>
            </w:r>
          </w:p>
        </w:tc>
        <w:tc>
          <w:tcPr>
            <w:tcW w:w="863"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67.97</w:t>
            </w:r>
          </w:p>
        </w:tc>
        <w:tc>
          <w:tcPr>
            <w:tcW w:w="850"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31.16</w:t>
            </w:r>
          </w:p>
        </w:tc>
        <w:tc>
          <w:tcPr>
            <w:tcW w:w="85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1.95</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85.32</w:t>
            </w:r>
          </w:p>
        </w:tc>
        <w:tc>
          <w:tcPr>
            <w:tcW w:w="992"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56.05</w:t>
            </w:r>
          </w:p>
        </w:tc>
        <w:tc>
          <w:tcPr>
            <w:tcW w:w="921" w:type="dxa"/>
          </w:tcPr>
          <w:p w:rsidR="00B40D3F" w:rsidRPr="002C5760" w:rsidRDefault="00B40D3F" w:rsidP="009E0C7E">
            <w:pPr>
              <w:spacing w:line="360" w:lineRule="auto"/>
              <w:jc w:val="center"/>
              <w:rPr>
                <w:rFonts w:ascii="Times New Roman" w:hAnsi="Times New Roman" w:cs="Times New Roman"/>
                <w:sz w:val="24"/>
                <w:szCs w:val="24"/>
                <w:lang w:val="en-US"/>
              </w:rPr>
            </w:pPr>
            <w:r w:rsidRPr="002C5760">
              <w:rPr>
                <w:rFonts w:ascii="Times New Roman" w:hAnsi="Times New Roman" w:cs="Times New Roman"/>
                <w:sz w:val="24"/>
                <w:szCs w:val="24"/>
                <w:lang w:val="en-US"/>
              </w:rPr>
              <w:t>8.55</w:t>
            </w:r>
          </w:p>
        </w:tc>
      </w:tr>
    </w:tbl>
    <w:p w:rsidR="009E0C7E" w:rsidRDefault="009E0C7E" w:rsidP="00B40D3F">
      <w:pPr>
        <w:rPr>
          <w:rFonts w:ascii="Times New Roman" w:hAnsi="Times New Roman" w:cs="Times New Roman"/>
          <w:b/>
          <w:sz w:val="24"/>
          <w:szCs w:val="24"/>
          <w:lang w:val="en-US"/>
        </w:rPr>
      </w:pPr>
    </w:p>
    <w:p w:rsidR="009E0C7E" w:rsidRDefault="009E0C7E" w:rsidP="00B40D3F">
      <w:pPr>
        <w:rPr>
          <w:rFonts w:ascii="Times New Roman" w:hAnsi="Times New Roman" w:cs="Times New Roman"/>
          <w:b/>
          <w:sz w:val="24"/>
          <w:szCs w:val="24"/>
          <w:lang w:val="en-US"/>
        </w:rPr>
      </w:pPr>
    </w:p>
    <w:p w:rsidR="009E0C7E" w:rsidRDefault="009E0C7E" w:rsidP="00B40D3F">
      <w:pPr>
        <w:rPr>
          <w:rFonts w:ascii="Times New Roman" w:hAnsi="Times New Roman" w:cs="Times New Roman"/>
          <w:b/>
          <w:sz w:val="24"/>
          <w:szCs w:val="24"/>
          <w:lang w:val="en-US"/>
        </w:rPr>
      </w:pPr>
    </w:p>
    <w:p w:rsidR="009E0C7E" w:rsidRDefault="009E0C7E" w:rsidP="00B40D3F">
      <w:pPr>
        <w:rPr>
          <w:rFonts w:ascii="Times New Roman" w:hAnsi="Times New Roman" w:cs="Times New Roman"/>
          <w:b/>
          <w:sz w:val="24"/>
          <w:szCs w:val="24"/>
          <w:lang w:val="en-US"/>
        </w:rPr>
      </w:pPr>
    </w:p>
    <w:p w:rsidR="009E0C7E" w:rsidRDefault="009E0C7E" w:rsidP="00B40D3F">
      <w:pPr>
        <w:rPr>
          <w:rFonts w:ascii="Times New Roman" w:hAnsi="Times New Roman" w:cs="Times New Roman"/>
          <w:b/>
          <w:sz w:val="24"/>
          <w:szCs w:val="24"/>
          <w:lang w:val="en-US"/>
        </w:rPr>
      </w:pPr>
    </w:p>
    <w:p w:rsidR="009E0C7E" w:rsidRDefault="009E0C7E" w:rsidP="00B40D3F">
      <w:pPr>
        <w:rPr>
          <w:rFonts w:ascii="Times New Roman" w:hAnsi="Times New Roman" w:cs="Times New Roman"/>
          <w:b/>
          <w:sz w:val="24"/>
          <w:szCs w:val="24"/>
          <w:lang w:val="en-US"/>
        </w:rPr>
        <w:sectPr w:rsidR="009E0C7E" w:rsidSect="009E0C7E">
          <w:pgSz w:w="16838" w:h="11906" w:orient="landscape"/>
          <w:pgMar w:top="1417" w:right="1417" w:bottom="1417" w:left="1417" w:header="708" w:footer="708" w:gutter="0"/>
          <w:cols w:space="708"/>
          <w:docGrid w:linePitch="360"/>
        </w:sectPr>
      </w:pPr>
    </w:p>
    <w:p w:rsidR="00326E72" w:rsidRPr="004A2AB3" w:rsidRDefault="00326E72" w:rsidP="00CD6ADA">
      <w:pPr>
        <w:pStyle w:val="Titre1"/>
        <w:rPr>
          <w:rFonts w:ascii="Times New Roman" w:hAnsi="Times New Roman" w:cs="Times New Roman"/>
          <w:sz w:val="24"/>
          <w:szCs w:val="24"/>
          <w:lang w:val="en-US"/>
        </w:rPr>
      </w:pPr>
      <w:bookmarkStart w:id="102" w:name="_Toc352234048"/>
      <w:r w:rsidRPr="004A2AB3">
        <w:rPr>
          <w:rFonts w:ascii="Times New Roman" w:hAnsi="Times New Roman" w:cs="Times New Roman"/>
          <w:sz w:val="24"/>
          <w:szCs w:val="24"/>
          <w:lang w:val="en-US"/>
        </w:rPr>
        <w:lastRenderedPageBreak/>
        <w:t>4. Conclusion</w:t>
      </w:r>
      <w:bookmarkEnd w:id="102"/>
    </w:p>
    <w:p w:rsidR="00326E72" w:rsidRPr="00721E9F" w:rsidRDefault="00326E72" w:rsidP="00326E72">
      <w:pPr>
        <w:keepNext/>
        <w:keepLines/>
        <w:spacing w:line="360" w:lineRule="auto"/>
        <w:jc w:val="both"/>
        <w:rPr>
          <w:rFonts w:ascii="Times New Roman" w:hAnsi="Times New Roman" w:cs="Times New Roman"/>
          <w:b/>
          <w:sz w:val="24"/>
          <w:szCs w:val="24"/>
          <w:lang w:val="en-US"/>
        </w:rPr>
      </w:pPr>
      <w:r w:rsidRPr="00721E9F">
        <w:rPr>
          <w:rFonts w:ascii="Times New Roman" w:hAnsi="Times New Roman" w:cs="Times New Roman"/>
          <w:sz w:val="24"/>
          <w:szCs w:val="24"/>
          <w:lang w:val="en-US"/>
        </w:rPr>
        <w:t xml:space="preserve">Amylases of malted sorghum were able to hydrolyze starches and flours at variable degrees with relatively high rates. </w:t>
      </w:r>
      <w:r w:rsidRPr="00721E9F">
        <w:rPr>
          <w:rStyle w:val="hps"/>
          <w:rFonts w:ascii="Times New Roman" w:hAnsi="Times New Roman" w:cs="Times New Roman"/>
          <w:sz w:val="24"/>
          <w:szCs w:val="24"/>
          <w:lang w:val="en-US"/>
        </w:rPr>
        <w:t>Dextrins</w:t>
      </w:r>
      <w:r w:rsidRPr="00721E9F">
        <w:rPr>
          <w:rFonts w:ascii="Times New Roman" w:hAnsi="Times New Roman" w:cs="Times New Roman"/>
          <w:sz w:val="24"/>
          <w:szCs w:val="24"/>
          <w:lang w:val="en-US"/>
        </w:rPr>
        <w:t xml:space="preserve"> with low and high DE </w:t>
      </w:r>
      <w:r w:rsidRPr="00721E9F">
        <w:rPr>
          <w:rStyle w:val="hps"/>
          <w:rFonts w:ascii="Times New Roman" w:hAnsi="Times New Roman" w:cs="Times New Roman"/>
          <w:sz w:val="24"/>
          <w:szCs w:val="24"/>
          <w:lang w:val="en-US"/>
        </w:rPr>
        <w:t>could be</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obtained depending on</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the concentration</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of</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 xml:space="preserve">SM </w:t>
      </w:r>
      <w:r w:rsidRPr="00721E9F">
        <w:rPr>
          <w:rFonts w:ascii="Times New Roman" w:hAnsi="Times New Roman" w:cs="Times New Roman"/>
          <w:sz w:val="24"/>
          <w:szCs w:val="24"/>
          <w:lang w:val="en-US"/>
        </w:rPr>
        <w:t xml:space="preserve">used and the </w:t>
      </w:r>
      <w:r w:rsidRPr="00721E9F">
        <w:rPr>
          <w:rStyle w:val="hps"/>
          <w:rFonts w:ascii="Times New Roman" w:hAnsi="Times New Roman" w:cs="Times New Roman"/>
          <w:sz w:val="24"/>
          <w:szCs w:val="24"/>
          <w:lang w:val="en-US"/>
        </w:rPr>
        <w:t>addition of</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calcium</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had no</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significant impact on</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the efficiency of</w:t>
      </w:r>
      <w:r w:rsidRPr="00721E9F">
        <w:rPr>
          <w:rFonts w:ascii="Times New Roman" w:hAnsi="Times New Roman" w:cs="Times New Roman"/>
          <w:sz w:val="24"/>
          <w:szCs w:val="24"/>
          <w:lang w:val="en-US"/>
        </w:rPr>
        <w:t xml:space="preserve"> </w:t>
      </w:r>
      <w:r w:rsidRPr="00721E9F">
        <w:rPr>
          <w:rStyle w:val="hps"/>
          <w:rFonts w:ascii="Times New Roman" w:hAnsi="Times New Roman" w:cs="Times New Roman"/>
          <w:sz w:val="24"/>
          <w:szCs w:val="24"/>
          <w:lang w:val="en-US"/>
        </w:rPr>
        <w:t>hydrolysis.</w:t>
      </w:r>
      <w:r w:rsidRPr="00721E9F">
        <w:rPr>
          <w:rFonts w:ascii="Times New Roman" w:hAnsi="Times New Roman" w:cs="Times New Roman"/>
          <w:sz w:val="24"/>
          <w:szCs w:val="24"/>
          <w:lang w:val="en-US"/>
        </w:rPr>
        <w:t xml:space="preserve"> The highest DE values were observed in dextrins from wheat flour. Oligosaccharides with broad molecular weight distributions were present in dextrins. Glucose, maltose, isomaltose, maltotetrose and maltopentaose were detected, with a high proportion of maltose and an absence of maltotriose in all dextrins. Such dextrins should be suitable to be used for instance </w:t>
      </w:r>
      <w:r w:rsidRPr="00721E9F">
        <w:rPr>
          <w:rStyle w:val="hps"/>
          <w:rFonts w:ascii="Times New Roman" w:hAnsi="Times New Roman" w:cs="Times New Roman"/>
          <w:sz w:val="24"/>
          <w:szCs w:val="24"/>
          <w:lang w:val="en-US"/>
        </w:rPr>
        <w:t>as fillers</w:t>
      </w:r>
      <w:r w:rsidRPr="00721E9F">
        <w:rPr>
          <w:rFonts w:ascii="Times New Roman" w:hAnsi="Times New Roman" w:cs="Times New Roman"/>
          <w:sz w:val="24"/>
          <w:szCs w:val="24"/>
          <w:lang w:val="en-US"/>
        </w:rPr>
        <w:t xml:space="preserve"> in production of spray dried foods, freeze-control agents</w:t>
      </w:r>
      <w:r w:rsidR="003E2BD8">
        <w:rPr>
          <w:rFonts w:ascii="Times New Roman" w:hAnsi="Times New Roman" w:cs="Times New Roman"/>
          <w:sz w:val="24"/>
          <w:szCs w:val="24"/>
          <w:lang w:val="en-US"/>
        </w:rPr>
        <w:t xml:space="preserve"> or anti</w:t>
      </w:r>
      <w:r w:rsidR="003E2BD8">
        <w:rPr>
          <w:rFonts w:ascii="Times New Roman" w:hAnsi="Times New Roman" w:cs="Times New Roman"/>
          <w:sz w:val="24"/>
          <w:szCs w:val="24"/>
          <w:lang w:val="en-US"/>
        </w:rPr>
        <w:noBreakHyphen/>
      </w:r>
      <w:r w:rsidRPr="00721E9F">
        <w:rPr>
          <w:rFonts w:ascii="Times New Roman" w:hAnsi="Times New Roman" w:cs="Times New Roman"/>
          <w:sz w:val="24"/>
          <w:szCs w:val="24"/>
          <w:lang w:val="en-US"/>
        </w:rPr>
        <w:t xml:space="preserve">caking agents. However their physicochemical properties </w:t>
      </w:r>
      <w:r w:rsidRPr="00721E9F">
        <w:rPr>
          <w:rStyle w:val="hps"/>
          <w:rFonts w:ascii="Times New Roman" w:hAnsi="Times New Roman" w:cs="Times New Roman"/>
          <w:sz w:val="24"/>
          <w:szCs w:val="24"/>
          <w:lang w:val="en-US"/>
        </w:rPr>
        <w:t>will be</w:t>
      </w:r>
      <w:r w:rsidRPr="00721E9F">
        <w:rPr>
          <w:rFonts w:ascii="Times New Roman" w:hAnsi="Times New Roman" w:cs="Times New Roman"/>
          <w:sz w:val="24"/>
          <w:szCs w:val="24"/>
          <w:lang w:val="en-US"/>
        </w:rPr>
        <w:t xml:space="preserve"> further </w:t>
      </w:r>
      <w:r w:rsidRPr="00721E9F">
        <w:rPr>
          <w:rStyle w:val="hps"/>
          <w:rFonts w:ascii="Times New Roman" w:hAnsi="Times New Roman" w:cs="Times New Roman"/>
          <w:sz w:val="24"/>
          <w:szCs w:val="24"/>
          <w:lang w:val="en-US"/>
        </w:rPr>
        <w:t xml:space="preserve">studied. </w:t>
      </w:r>
    </w:p>
    <w:p w:rsidR="00326E72" w:rsidRPr="00E24B82" w:rsidRDefault="00326E72" w:rsidP="00326E72">
      <w:pPr>
        <w:spacing w:line="360" w:lineRule="auto"/>
        <w:rPr>
          <w:rFonts w:ascii="Times New Roman" w:hAnsi="Times New Roman" w:cs="Times New Roman"/>
          <w:b/>
          <w:lang w:val="en-US"/>
        </w:rPr>
      </w:pPr>
      <w:r w:rsidRPr="00E24B82">
        <w:rPr>
          <w:rFonts w:ascii="Times New Roman" w:hAnsi="Times New Roman" w:cs="Times New Roman"/>
          <w:b/>
          <w:lang w:val="en-US"/>
        </w:rPr>
        <w:t>Acknowledgements</w:t>
      </w:r>
    </w:p>
    <w:p w:rsidR="00326E72" w:rsidRPr="00721E9F" w:rsidRDefault="00326E72" w:rsidP="00326E72">
      <w:pPr>
        <w:autoSpaceDE w:val="0"/>
        <w:autoSpaceDN w:val="0"/>
        <w:adjustRightInd w:val="0"/>
        <w:spacing w:line="360" w:lineRule="auto"/>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This work was supported by </w:t>
      </w:r>
      <w:r w:rsidRPr="00721E9F">
        <w:rPr>
          <w:rFonts w:ascii="Times New Roman" w:hAnsi="Times New Roman" w:cs="Times New Roman"/>
          <w:sz w:val="24"/>
          <w:szCs w:val="24"/>
          <w:lang w:val="en-GB"/>
        </w:rPr>
        <w:t>Wallonia-Brussels International.</w:t>
      </w:r>
      <w:r w:rsidRPr="00721E9F">
        <w:rPr>
          <w:rFonts w:ascii="Times New Roman" w:hAnsi="Times New Roman" w:cs="Times New Roman"/>
          <w:sz w:val="24"/>
          <w:szCs w:val="24"/>
          <w:lang w:val="en-US"/>
        </w:rPr>
        <w:t xml:space="preserve"> </w:t>
      </w:r>
      <w:r w:rsidRPr="00721E9F">
        <w:rPr>
          <w:rFonts w:ascii="Times New Roman" w:hAnsi="Times New Roman" w:cs="Times New Roman"/>
          <w:sz w:val="24"/>
          <w:szCs w:val="24"/>
          <w:lang w:val="en-GB"/>
        </w:rPr>
        <w:t>The authors would like to express their thanks to Catherine Chemotti for her technical assistance on HPLC.</w:t>
      </w: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B40D3F" w:rsidRDefault="00B40D3F" w:rsidP="00B40D3F">
      <w:pPr>
        <w:rPr>
          <w:b/>
          <w:lang w:val="en-US"/>
        </w:rPr>
      </w:pPr>
    </w:p>
    <w:p w:rsidR="009E0C7E" w:rsidRDefault="009E0C7E" w:rsidP="00721E9F">
      <w:pPr>
        <w:rPr>
          <w:rFonts w:ascii="Times New Roman" w:hAnsi="Times New Roman" w:cs="Times New Roman"/>
          <w:b/>
          <w:sz w:val="24"/>
          <w:szCs w:val="24"/>
          <w:lang w:val="en-US"/>
        </w:rPr>
      </w:pPr>
    </w:p>
    <w:p w:rsidR="00CD6ADA" w:rsidRDefault="00CD6ADA" w:rsidP="00721E9F">
      <w:pPr>
        <w:rPr>
          <w:rFonts w:ascii="Times New Roman" w:hAnsi="Times New Roman" w:cs="Times New Roman"/>
          <w:b/>
          <w:sz w:val="24"/>
          <w:szCs w:val="24"/>
          <w:lang w:val="en-US"/>
        </w:rPr>
      </w:pPr>
    </w:p>
    <w:p w:rsidR="00721E9F" w:rsidRPr="003230E2" w:rsidRDefault="00B40D3F" w:rsidP="003230E2">
      <w:pPr>
        <w:pStyle w:val="Titre1"/>
        <w:spacing w:line="360" w:lineRule="auto"/>
        <w:rPr>
          <w:rFonts w:ascii="Times New Roman" w:hAnsi="Times New Roman" w:cs="Times New Roman"/>
          <w:sz w:val="24"/>
          <w:szCs w:val="24"/>
          <w:lang w:val="en-US"/>
        </w:rPr>
      </w:pPr>
      <w:bookmarkStart w:id="103" w:name="_Toc352234049"/>
      <w:r w:rsidRPr="003230E2">
        <w:rPr>
          <w:rFonts w:ascii="Times New Roman" w:hAnsi="Times New Roman" w:cs="Times New Roman"/>
          <w:sz w:val="24"/>
          <w:szCs w:val="24"/>
          <w:lang w:val="en-US"/>
        </w:rPr>
        <w:lastRenderedPageBreak/>
        <w:t>References</w:t>
      </w:r>
      <w:bookmarkEnd w:id="103"/>
    </w:p>
    <w:p w:rsidR="00721E9F" w:rsidRPr="00721E9F" w:rsidRDefault="00721E9F" w:rsidP="00721E9F">
      <w:pPr>
        <w:autoSpaceDE w:val="0"/>
        <w:autoSpaceDN w:val="0"/>
        <w:adjustRightInd w:val="0"/>
        <w:spacing w:line="360" w:lineRule="auto"/>
        <w:ind w:left="709" w:hanging="709"/>
        <w:jc w:val="both"/>
        <w:rPr>
          <w:rFonts w:ascii="Times New Roman" w:eastAsia="HelveticaNeue-Roman" w:hAnsi="Times New Roman" w:cs="Times New Roman"/>
          <w:sz w:val="24"/>
          <w:szCs w:val="24"/>
          <w:lang w:val="en-US"/>
        </w:rPr>
      </w:pPr>
      <w:r w:rsidRPr="00721E9F">
        <w:rPr>
          <w:rFonts w:ascii="Times New Roman" w:eastAsia="HelveticaNeue-Roman" w:hAnsi="Times New Roman" w:cs="Times New Roman"/>
          <w:sz w:val="24"/>
          <w:szCs w:val="24"/>
          <w:lang w:val="en-US"/>
        </w:rPr>
        <w:t xml:space="preserve">1. Vásquez M, Delgado R, Castro AJ (2009) </w:t>
      </w:r>
      <w:r w:rsidRPr="00721E9F">
        <w:rPr>
          <w:rFonts w:ascii="Times New Roman" w:hAnsi="Times New Roman" w:cs="Times New Roman"/>
          <w:bCs/>
          <w:sz w:val="24"/>
          <w:szCs w:val="24"/>
          <w:lang w:val="en-US"/>
        </w:rPr>
        <w:t>Modeling of the enzymatic hydrolysis of potato (</w:t>
      </w:r>
      <w:r w:rsidRPr="00721E9F">
        <w:rPr>
          <w:rFonts w:ascii="Times New Roman" w:hAnsi="Times New Roman" w:cs="Times New Roman"/>
          <w:bCs/>
          <w:i/>
          <w:iCs/>
          <w:sz w:val="24"/>
          <w:szCs w:val="24"/>
          <w:lang w:val="en-US"/>
        </w:rPr>
        <w:t>Solanum tuberosum</w:t>
      </w:r>
      <w:r w:rsidRPr="00721E9F">
        <w:rPr>
          <w:rFonts w:ascii="Times New Roman" w:hAnsi="Times New Roman" w:cs="Times New Roman"/>
          <w:bCs/>
          <w:sz w:val="24"/>
          <w:szCs w:val="24"/>
          <w:lang w:val="en-US"/>
        </w:rPr>
        <w:t xml:space="preserve">) using response surface methodology. </w:t>
      </w:r>
      <w:r w:rsidRPr="00721E9F">
        <w:rPr>
          <w:rFonts w:ascii="Times New Roman" w:hAnsi="Times New Roman" w:cs="Times New Roman"/>
          <w:iCs/>
          <w:sz w:val="24"/>
          <w:szCs w:val="24"/>
          <w:lang w:val="en-US"/>
        </w:rPr>
        <w:t>Starch/Stärke</w:t>
      </w:r>
      <w:r w:rsidRPr="00721E9F">
        <w:rPr>
          <w:rFonts w:ascii="Times New Roman" w:hAnsi="Times New Roman" w:cs="Times New Roman"/>
          <w:i/>
          <w:iCs/>
          <w:sz w:val="24"/>
          <w:szCs w:val="24"/>
          <w:lang w:val="en-US"/>
        </w:rPr>
        <w:t xml:space="preserve"> </w:t>
      </w:r>
      <w:r w:rsidRPr="00721E9F">
        <w:rPr>
          <w:rFonts w:ascii="Times New Roman" w:hAnsi="Times New Roman" w:cs="Times New Roman"/>
          <w:bCs/>
          <w:sz w:val="24"/>
          <w:szCs w:val="24"/>
          <w:lang w:val="en-US"/>
        </w:rPr>
        <w:t>61:</w:t>
      </w:r>
      <w:r w:rsidR="00FF092E">
        <w:rPr>
          <w:rFonts w:ascii="Times New Roman" w:eastAsia="HelveticaNeue-Roman" w:hAnsi="Times New Roman" w:cs="Times New Roman"/>
          <w:sz w:val="24"/>
          <w:szCs w:val="24"/>
          <w:lang w:val="en-US"/>
        </w:rPr>
        <w:t>601-</w:t>
      </w:r>
      <w:r w:rsidRPr="00721E9F">
        <w:rPr>
          <w:rFonts w:ascii="Times New Roman" w:eastAsia="HelveticaNeue-Roman" w:hAnsi="Times New Roman" w:cs="Times New Roman"/>
          <w:sz w:val="24"/>
          <w:szCs w:val="24"/>
          <w:lang w:val="en-US"/>
        </w:rPr>
        <w:t>609</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2. Lin, AHM, ChangYH, Chou WB,</w:t>
      </w:r>
      <w:r w:rsidRPr="00721E9F">
        <w:rPr>
          <w:rFonts w:ascii="Times New Roman" w:hAnsi="Times New Roman" w:cs="Times New Roman"/>
          <w:color w:val="0070C0"/>
          <w:sz w:val="24"/>
          <w:szCs w:val="24"/>
          <w:lang w:val="en-US"/>
        </w:rPr>
        <w:t xml:space="preserve"> </w:t>
      </w:r>
      <w:r w:rsidRPr="00721E9F">
        <w:rPr>
          <w:rFonts w:ascii="Times New Roman" w:hAnsi="Times New Roman" w:cs="Times New Roman"/>
          <w:sz w:val="24"/>
          <w:szCs w:val="24"/>
          <w:lang w:val="en-US"/>
        </w:rPr>
        <w:t>Lu TJ</w:t>
      </w:r>
      <w:r w:rsidRPr="00721E9F">
        <w:rPr>
          <w:rFonts w:ascii="Times New Roman" w:hAnsi="Times New Roman" w:cs="Times New Roman"/>
          <w:color w:val="0070C0"/>
          <w:sz w:val="24"/>
          <w:szCs w:val="24"/>
          <w:lang w:val="en-US"/>
        </w:rPr>
        <w:t xml:space="preserve"> </w:t>
      </w:r>
      <w:r w:rsidRPr="00721E9F">
        <w:rPr>
          <w:rFonts w:ascii="Times New Roman" w:hAnsi="Times New Roman" w:cs="Times New Roman"/>
          <w:sz w:val="24"/>
          <w:szCs w:val="24"/>
          <w:lang w:val="en-US"/>
        </w:rPr>
        <w:t xml:space="preserve">(2011) Interference prevention in size-exclusion chromatographic analysis of debranched starch glucans by aqueous system. J. Agri. Food Chem. 59:5890-5898 </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3. Sun J, Zhao R, Zeng J, Li G, Li X (2010) </w:t>
      </w:r>
      <w:r w:rsidRPr="00721E9F">
        <w:rPr>
          <w:rFonts w:ascii="Times New Roman" w:hAnsi="Times New Roman" w:cs="Times New Roman"/>
          <w:sz w:val="24"/>
          <w:szCs w:val="24"/>
          <w:lang w:val="en-GB"/>
        </w:rPr>
        <w:t xml:space="preserve">Characterization of dextrins with different dextrose equivalents. </w:t>
      </w:r>
      <w:r w:rsidRPr="00721E9F">
        <w:rPr>
          <w:rFonts w:ascii="Times New Roman" w:hAnsi="Times New Roman" w:cs="Times New Roman"/>
          <w:sz w:val="24"/>
          <w:szCs w:val="24"/>
          <w:lang w:val="en-US"/>
        </w:rPr>
        <w:t>Molecules 15:5162-5173</w:t>
      </w:r>
    </w:p>
    <w:p w:rsidR="00721E9F" w:rsidRPr="00721E9F" w:rsidRDefault="00721E9F" w:rsidP="00721E9F">
      <w:pPr>
        <w:spacing w:line="360" w:lineRule="auto"/>
        <w:ind w:left="709" w:hanging="709"/>
        <w:jc w:val="both"/>
        <w:rPr>
          <w:rFonts w:ascii="Times New Roman" w:hAnsi="Times New Roman" w:cs="Times New Roman"/>
          <w:sz w:val="24"/>
          <w:szCs w:val="24"/>
          <w:lang w:val="en-GB"/>
        </w:rPr>
      </w:pPr>
      <w:r w:rsidRPr="00721E9F">
        <w:rPr>
          <w:rFonts w:ascii="Times New Roman" w:hAnsi="Times New Roman" w:cs="Times New Roman"/>
          <w:sz w:val="24"/>
          <w:szCs w:val="24"/>
          <w:lang w:val="en-GB"/>
        </w:rPr>
        <w:t>4. White DR, Hudson P, Adamson JT (2003) Dextrins characterization by high-performance anion-exchange chromatography-pulsed amperometric detection and size-exclusion chromatography-multi-angle light scattering-refractive index detection. J. Chromatogr. A 997:79-85</w:t>
      </w:r>
    </w:p>
    <w:p w:rsidR="00721E9F" w:rsidRPr="00721E9F" w:rsidRDefault="00721E9F" w:rsidP="00721E9F">
      <w:pPr>
        <w:spacing w:line="360" w:lineRule="auto"/>
        <w:ind w:left="709" w:hanging="709"/>
        <w:jc w:val="both"/>
        <w:rPr>
          <w:rFonts w:ascii="Times New Roman" w:hAnsi="Times New Roman" w:cs="Times New Roman"/>
          <w:sz w:val="24"/>
          <w:szCs w:val="24"/>
          <w:lang w:val="en-GB"/>
        </w:rPr>
      </w:pPr>
      <w:r w:rsidRPr="00721E9F">
        <w:rPr>
          <w:rFonts w:ascii="Times New Roman" w:hAnsi="Times New Roman" w:cs="Times New Roman"/>
          <w:sz w:val="24"/>
          <w:szCs w:val="24"/>
          <w:lang w:val="en-GB"/>
        </w:rPr>
        <w:t xml:space="preserve">5. Marchal LM, Beeftink HH, Tramper J (1999) </w:t>
      </w:r>
      <w:proofErr w:type="gramStart"/>
      <w:r w:rsidRPr="00721E9F">
        <w:rPr>
          <w:rFonts w:ascii="Times New Roman" w:hAnsi="Times New Roman" w:cs="Times New Roman"/>
          <w:sz w:val="24"/>
          <w:szCs w:val="24"/>
          <w:lang w:val="en-GB"/>
        </w:rPr>
        <w:t>Towards</w:t>
      </w:r>
      <w:proofErr w:type="gramEnd"/>
      <w:r w:rsidRPr="00721E9F">
        <w:rPr>
          <w:rFonts w:ascii="Times New Roman" w:hAnsi="Times New Roman" w:cs="Times New Roman"/>
          <w:sz w:val="24"/>
          <w:szCs w:val="24"/>
          <w:lang w:val="en-GB"/>
        </w:rPr>
        <w:t xml:space="preserve"> a rational design of commercial maltodextrins. Trends Food Sci. Technol. 10:345-355</w:t>
      </w:r>
    </w:p>
    <w:p w:rsidR="00721E9F" w:rsidRPr="00721E9F" w:rsidRDefault="00721E9F" w:rsidP="004F608C">
      <w:pPr>
        <w:autoSpaceDE w:val="0"/>
        <w:autoSpaceDN w:val="0"/>
        <w:adjustRightInd w:val="0"/>
        <w:spacing w:line="360" w:lineRule="auto"/>
        <w:ind w:left="709" w:hanging="709"/>
        <w:jc w:val="both"/>
        <w:rPr>
          <w:rFonts w:ascii="Times New Roman" w:hAnsi="Times New Roman" w:cs="Times New Roman"/>
          <w:b/>
          <w:sz w:val="24"/>
          <w:szCs w:val="24"/>
          <w:lang w:val="en-US"/>
        </w:rPr>
      </w:pPr>
      <w:r w:rsidRPr="00721E9F">
        <w:rPr>
          <w:rFonts w:ascii="Times New Roman" w:hAnsi="Times New Roman" w:cs="Times New Roman"/>
          <w:sz w:val="24"/>
          <w:szCs w:val="24"/>
          <w:lang w:val="pt-PT"/>
        </w:rPr>
        <w:t xml:space="preserve">6. Castro AM, Castilho LR, Freire DMG (2011) </w:t>
      </w:r>
      <w:r w:rsidRPr="00721E9F">
        <w:rPr>
          <w:rFonts w:ascii="Times New Roman" w:hAnsi="Times New Roman" w:cs="Times New Roman"/>
          <w:sz w:val="24"/>
          <w:szCs w:val="24"/>
          <w:lang w:val="en-US"/>
        </w:rPr>
        <w:t xml:space="preserve">An overview on advances of amylases production and their use in the production of bioethanol by conventional and non conventional processes. </w:t>
      </w:r>
      <w:proofErr w:type="gramStart"/>
      <w:r w:rsidRPr="00721E9F">
        <w:rPr>
          <w:rStyle w:val="Accentuation"/>
          <w:rFonts w:ascii="Times New Roman" w:hAnsi="Times New Roman" w:cs="Times New Roman"/>
          <w:i w:val="0"/>
          <w:sz w:val="24"/>
          <w:szCs w:val="24"/>
          <w:lang w:val="en-US"/>
        </w:rPr>
        <w:t>Biomass Conv.</w:t>
      </w:r>
      <w:r w:rsidRPr="00721E9F">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Bioref</w:t>
      </w:r>
      <w:r w:rsidRPr="00721E9F">
        <w:rPr>
          <w:rFonts w:ascii="Times New Roman" w:hAnsi="Times New Roman" w:cs="Times New Roman"/>
          <w:i/>
          <w:sz w:val="24"/>
          <w:szCs w:val="24"/>
          <w:lang w:val="en-US"/>
        </w:rPr>
        <w:t>.</w:t>
      </w:r>
      <w:proofErr w:type="gramEnd"/>
      <w:r w:rsidRPr="00721E9F">
        <w:rPr>
          <w:rFonts w:ascii="Times New Roman" w:hAnsi="Times New Roman" w:cs="Times New Roman"/>
          <w:sz w:val="24"/>
          <w:szCs w:val="24"/>
          <w:lang w:val="en-US"/>
        </w:rPr>
        <w:t xml:space="preserve"> 1:245-255</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7. Ayernor GS, Hammond TK, Graffham A (2002) </w:t>
      </w:r>
      <w:proofErr w:type="gramStart"/>
      <w:r w:rsidRPr="00721E9F">
        <w:rPr>
          <w:rFonts w:ascii="Times New Roman" w:hAnsi="Times New Roman" w:cs="Times New Roman"/>
          <w:sz w:val="24"/>
          <w:szCs w:val="24"/>
          <w:lang w:val="en-US"/>
        </w:rPr>
        <w:t>The</w:t>
      </w:r>
      <w:proofErr w:type="gramEnd"/>
      <w:r w:rsidRPr="00721E9F">
        <w:rPr>
          <w:rFonts w:ascii="Times New Roman" w:hAnsi="Times New Roman" w:cs="Times New Roman"/>
          <w:sz w:val="24"/>
          <w:szCs w:val="24"/>
          <w:lang w:val="en-US"/>
        </w:rPr>
        <w:t xml:space="preserve"> combination of rice malt and amyloglucosidase for the production of sugar syrup from cassava flour. </w:t>
      </w:r>
      <w:proofErr w:type="gramStart"/>
      <w:r w:rsidRPr="00721E9F">
        <w:rPr>
          <w:rFonts w:ascii="Times New Roman" w:hAnsi="Times New Roman" w:cs="Times New Roman"/>
          <w:sz w:val="24"/>
          <w:szCs w:val="24"/>
          <w:lang w:val="en-US"/>
        </w:rPr>
        <w:t>Afri.</w:t>
      </w:r>
      <w:proofErr w:type="gramEnd"/>
      <w:r w:rsidRPr="00721E9F">
        <w:rPr>
          <w:rFonts w:ascii="Times New Roman" w:hAnsi="Times New Roman" w:cs="Times New Roman"/>
          <w:sz w:val="24"/>
          <w:szCs w:val="24"/>
          <w:lang w:val="en-US"/>
        </w:rPr>
        <w:t xml:space="preserve"> J. Sci. Technol. 3:11-18</w:t>
      </w:r>
    </w:p>
    <w:p w:rsidR="00721E9F" w:rsidRPr="00721E9F" w:rsidRDefault="00721E9F" w:rsidP="00721E9F">
      <w:pPr>
        <w:autoSpaceDE w:val="0"/>
        <w:autoSpaceDN w:val="0"/>
        <w:adjustRightInd w:val="0"/>
        <w:spacing w:line="360" w:lineRule="auto"/>
        <w:ind w:left="709" w:hanging="709"/>
        <w:jc w:val="both"/>
        <w:rPr>
          <w:rFonts w:ascii="Times New Roman" w:eastAsia="HelveticaNeue-Roman" w:hAnsi="Times New Roman" w:cs="Times New Roman"/>
          <w:color w:val="231F20"/>
          <w:sz w:val="24"/>
          <w:szCs w:val="24"/>
          <w:lang w:val="en-US"/>
        </w:rPr>
      </w:pPr>
      <w:r w:rsidRPr="00721E9F">
        <w:rPr>
          <w:rFonts w:ascii="Times New Roman" w:eastAsia="HelveticaNeue-Roman" w:hAnsi="Times New Roman" w:cs="Times New Roman"/>
          <w:color w:val="231F20"/>
          <w:sz w:val="24"/>
          <w:szCs w:val="24"/>
          <w:lang w:val="en-US"/>
        </w:rPr>
        <w:t>8. Traoré T,</w:t>
      </w:r>
      <w:r w:rsidRPr="00721E9F">
        <w:rPr>
          <w:rFonts w:ascii="Times New Roman" w:hAnsi="Times New Roman" w:cs="Times New Roman"/>
          <w:sz w:val="24"/>
          <w:szCs w:val="24"/>
          <w:lang w:val="en-US"/>
        </w:rPr>
        <w:t xml:space="preserve"> Mouquet C, Icard-Vernière C, Traoré AS, Trêche S</w:t>
      </w:r>
      <w:r w:rsidRPr="00721E9F">
        <w:rPr>
          <w:rFonts w:ascii="Times New Roman" w:eastAsia="HelveticaNeue-Roman" w:hAnsi="Times New Roman" w:cs="Times New Roman"/>
          <w:color w:val="231F20"/>
          <w:sz w:val="24"/>
          <w:szCs w:val="24"/>
          <w:lang w:val="en-US"/>
        </w:rPr>
        <w:t xml:space="preserve"> (2004) Change in nutrient composition, phytate and cyanide contents and α-amylase activity during cereal malting in small production units in Ouagadougou (Burkina Faso). Food Chem. 88:105-114</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fr-BE"/>
        </w:rPr>
      </w:pPr>
      <w:r w:rsidRPr="00721E9F">
        <w:rPr>
          <w:rFonts w:ascii="Times New Roman" w:eastAsia="HelveticaNeue-Roman" w:hAnsi="Times New Roman" w:cs="Times New Roman"/>
          <w:sz w:val="24"/>
          <w:szCs w:val="24"/>
          <w:lang w:val="en-US"/>
        </w:rPr>
        <w:t>9. Dicko MH, Gruppen H, Zouzouho OC, Traoré AS, van Berkel WJH, Voragen AGJ (</w:t>
      </w:r>
      <w:r w:rsidRPr="00721E9F">
        <w:rPr>
          <w:rFonts w:ascii="Times New Roman" w:hAnsi="Times New Roman" w:cs="Times New Roman"/>
          <w:sz w:val="24"/>
          <w:szCs w:val="24"/>
          <w:lang w:val="en-US"/>
        </w:rPr>
        <w:t xml:space="preserve">2006) </w:t>
      </w:r>
      <w:r w:rsidRPr="00721E9F">
        <w:rPr>
          <w:rFonts w:ascii="Times New Roman" w:hAnsi="Times New Roman" w:cs="Times New Roman"/>
          <w:bCs/>
          <w:sz w:val="24"/>
          <w:szCs w:val="24"/>
          <w:lang w:val="en-US"/>
        </w:rPr>
        <w:t xml:space="preserve">Effects of germination on the activities of amylases and phenolic enzymes in sorghum varieties grouped according to food end-use properties. </w:t>
      </w:r>
      <w:r w:rsidRPr="00721E9F">
        <w:rPr>
          <w:rFonts w:ascii="Times New Roman" w:hAnsi="Times New Roman" w:cs="Times New Roman"/>
          <w:iCs/>
          <w:sz w:val="24"/>
          <w:szCs w:val="24"/>
          <w:lang w:val="fr-BE"/>
        </w:rPr>
        <w:t xml:space="preserve">J. Sci. Food Agri. </w:t>
      </w:r>
      <w:r w:rsidRPr="00721E9F">
        <w:rPr>
          <w:rFonts w:ascii="Times New Roman" w:hAnsi="Times New Roman" w:cs="Times New Roman"/>
          <w:bCs/>
          <w:sz w:val="24"/>
          <w:szCs w:val="24"/>
          <w:lang w:val="fr-BE"/>
        </w:rPr>
        <w:t>86</w:t>
      </w:r>
      <w:r w:rsidRPr="00721E9F">
        <w:rPr>
          <w:rFonts w:ascii="Times New Roman" w:hAnsi="Times New Roman" w:cs="Times New Roman"/>
          <w:sz w:val="24"/>
          <w:szCs w:val="24"/>
          <w:lang w:val="fr-BE"/>
        </w:rPr>
        <w:t>:953-963</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fr-BE"/>
        </w:rPr>
        <w:lastRenderedPageBreak/>
        <w:t xml:space="preserve">10. Ba K, Tine E, Cissé N, Destain J, Thonart P (2010) </w:t>
      </w:r>
      <w:r w:rsidRPr="00721E9F">
        <w:rPr>
          <w:rFonts w:ascii="Times New Roman" w:hAnsi="Times New Roman" w:cs="Times New Roman"/>
          <w:sz w:val="24"/>
          <w:szCs w:val="24"/>
        </w:rPr>
        <w:t xml:space="preserve">Étude comparative des composés phénoliques, du pouvoir antioxydant de différentes variétés de sorgho sénégalais et des enzymes amylolytiques de leur malt. </w:t>
      </w:r>
      <w:proofErr w:type="gramStart"/>
      <w:r w:rsidRPr="00721E9F">
        <w:rPr>
          <w:rFonts w:ascii="Times New Roman" w:hAnsi="Times New Roman" w:cs="Times New Roman"/>
          <w:iCs/>
          <w:sz w:val="24"/>
          <w:szCs w:val="24"/>
          <w:lang w:val="en-US"/>
        </w:rPr>
        <w:t>Biotechnol.</w:t>
      </w:r>
      <w:proofErr w:type="gramEnd"/>
      <w:r w:rsidRPr="00721E9F">
        <w:rPr>
          <w:rFonts w:ascii="Times New Roman" w:hAnsi="Times New Roman" w:cs="Times New Roman"/>
          <w:iCs/>
          <w:sz w:val="24"/>
          <w:szCs w:val="24"/>
          <w:lang w:val="en-US"/>
        </w:rPr>
        <w:t xml:space="preserve"> </w:t>
      </w:r>
      <w:proofErr w:type="gramStart"/>
      <w:r w:rsidRPr="00721E9F">
        <w:rPr>
          <w:rFonts w:ascii="Times New Roman" w:hAnsi="Times New Roman" w:cs="Times New Roman"/>
          <w:iCs/>
          <w:sz w:val="24"/>
          <w:szCs w:val="24"/>
          <w:lang w:val="en-US"/>
        </w:rPr>
        <w:t>Agron.</w:t>
      </w:r>
      <w:proofErr w:type="gramEnd"/>
      <w:r w:rsidRPr="00721E9F">
        <w:rPr>
          <w:rFonts w:ascii="Times New Roman" w:hAnsi="Times New Roman" w:cs="Times New Roman"/>
          <w:iCs/>
          <w:sz w:val="24"/>
          <w:szCs w:val="24"/>
          <w:lang w:val="en-US"/>
        </w:rPr>
        <w:t xml:space="preserve"> Soc. Environ.</w:t>
      </w:r>
      <w:r w:rsidRPr="00721E9F">
        <w:rPr>
          <w:rFonts w:ascii="Times New Roman" w:hAnsi="Times New Roman" w:cs="Times New Roman"/>
          <w:i/>
          <w:iCs/>
          <w:sz w:val="24"/>
          <w:szCs w:val="24"/>
          <w:lang w:val="en-US"/>
        </w:rPr>
        <w:t xml:space="preserve"> </w:t>
      </w:r>
      <w:r w:rsidRPr="00721E9F">
        <w:rPr>
          <w:rFonts w:ascii="Times New Roman" w:hAnsi="Times New Roman" w:cs="Times New Roman"/>
          <w:sz w:val="24"/>
          <w:szCs w:val="24"/>
          <w:lang w:val="en-US"/>
        </w:rPr>
        <w:t>2</w:t>
      </w:r>
      <w:r w:rsidRPr="00721E9F">
        <w:rPr>
          <w:rFonts w:ascii="Times New Roman" w:hAnsi="Times New Roman" w:cs="Times New Roman"/>
          <w:bCs/>
          <w:sz w:val="24"/>
          <w:szCs w:val="24"/>
          <w:lang w:val="en-US"/>
        </w:rPr>
        <w:t>14:</w:t>
      </w:r>
      <w:r w:rsidRPr="00721E9F">
        <w:rPr>
          <w:rFonts w:ascii="Times New Roman" w:hAnsi="Times New Roman" w:cs="Times New Roman"/>
          <w:sz w:val="24"/>
          <w:szCs w:val="24"/>
          <w:lang w:val="en-US"/>
        </w:rPr>
        <w:t>131-139</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11. Association of Official Analytical Chemists (AOAC) (1990) Official methods of the association of official analytical chemists. </w:t>
      </w:r>
      <w:proofErr w:type="gramStart"/>
      <w:r w:rsidRPr="00721E9F">
        <w:rPr>
          <w:rFonts w:ascii="Times New Roman" w:hAnsi="Times New Roman" w:cs="Times New Roman"/>
          <w:sz w:val="24"/>
          <w:szCs w:val="24"/>
          <w:lang w:val="en-US"/>
        </w:rPr>
        <w:t>15</w:t>
      </w:r>
      <w:r w:rsidRPr="00721E9F">
        <w:rPr>
          <w:rFonts w:ascii="Times New Roman" w:hAnsi="Times New Roman" w:cs="Times New Roman"/>
          <w:sz w:val="24"/>
          <w:szCs w:val="24"/>
          <w:vertAlign w:val="superscript"/>
          <w:lang w:val="en-US"/>
        </w:rPr>
        <w:t>th</w:t>
      </w:r>
      <w:r w:rsidRPr="00721E9F">
        <w:rPr>
          <w:rFonts w:ascii="Times New Roman" w:hAnsi="Times New Roman" w:cs="Times New Roman"/>
          <w:sz w:val="24"/>
          <w:szCs w:val="24"/>
          <w:lang w:val="en-US"/>
        </w:rPr>
        <w:t xml:space="preserve"> edition Washington DC, USA.</w:t>
      </w:r>
      <w:proofErr w:type="gramEnd"/>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12. Ewers E (1965) Determination of starch by extraction and dispersion with hydrochloric acid. </w:t>
      </w:r>
      <w:proofErr w:type="gramStart"/>
      <w:r w:rsidRPr="00721E9F">
        <w:rPr>
          <w:rFonts w:ascii="Times New Roman" w:hAnsi="Times New Roman" w:cs="Times New Roman"/>
          <w:sz w:val="24"/>
          <w:szCs w:val="24"/>
          <w:lang w:val="en-US"/>
        </w:rPr>
        <w:t>International Organization for Standardization, ISO/TC 93/WGL.</w:t>
      </w:r>
      <w:proofErr w:type="gramEnd"/>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13. Miller GL (1959) Use of dinitrosalycilic acid reagent for the determination of reducing sugars. </w:t>
      </w:r>
      <w:proofErr w:type="gramStart"/>
      <w:r w:rsidRPr="00721E9F">
        <w:rPr>
          <w:rFonts w:ascii="Times New Roman" w:hAnsi="Times New Roman" w:cs="Times New Roman"/>
          <w:sz w:val="24"/>
          <w:szCs w:val="24"/>
          <w:lang w:val="en-US"/>
        </w:rPr>
        <w:t>Anal.</w:t>
      </w:r>
      <w:proofErr w:type="gramEnd"/>
      <w:r w:rsidRPr="00721E9F">
        <w:rPr>
          <w:rFonts w:ascii="Times New Roman" w:hAnsi="Times New Roman" w:cs="Times New Roman"/>
          <w:sz w:val="24"/>
          <w:szCs w:val="24"/>
          <w:lang w:val="en-US"/>
        </w:rPr>
        <w:t xml:space="preserve"> Chem. 31:426-428</w:t>
      </w:r>
    </w:p>
    <w:p w:rsidR="00721E9F" w:rsidRPr="00721E9F" w:rsidRDefault="00721E9F" w:rsidP="00721E9F">
      <w:pPr>
        <w:autoSpaceDE w:val="0"/>
        <w:autoSpaceDN w:val="0"/>
        <w:adjustRightInd w:val="0"/>
        <w:spacing w:line="360" w:lineRule="auto"/>
        <w:ind w:left="709" w:hanging="709"/>
        <w:rPr>
          <w:rFonts w:ascii="Times New Roman" w:hAnsi="Times New Roman" w:cs="Times New Roman"/>
          <w:sz w:val="24"/>
          <w:szCs w:val="24"/>
          <w:lang w:val="en-US"/>
        </w:rPr>
      </w:pPr>
      <w:r w:rsidRPr="00721E9F">
        <w:rPr>
          <w:rFonts w:ascii="Times New Roman" w:hAnsi="Times New Roman" w:cs="Times New Roman"/>
          <w:sz w:val="24"/>
          <w:szCs w:val="24"/>
          <w:lang w:val="en-US"/>
        </w:rPr>
        <w:t>14. Chiang SH, Chen CS, Chang CY (2006) Effect of wheat flour protein compositions on the quality of deep-fried gluten balls. Food Chem. 97:666-673</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15. Maache-Rezzoug Z, Zarguili I, Loisel C, Queveau D, Buléon</w:t>
      </w:r>
      <w:r w:rsidRPr="00721E9F">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 xml:space="preserve">A (2008) Structural modifications and thermal transitions of standard maize starch after DIC hydrothermal treatment. </w:t>
      </w:r>
      <w:proofErr w:type="gramStart"/>
      <w:r w:rsidRPr="00721E9F">
        <w:rPr>
          <w:rFonts w:ascii="Times New Roman" w:hAnsi="Times New Roman" w:cs="Times New Roman"/>
          <w:sz w:val="24"/>
          <w:szCs w:val="24"/>
          <w:lang w:val="en-US"/>
        </w:rPr>
        <w:t>Carbohyd.</w:t>
      </w:r>
      <w:proofErr w:type="gramEnd"/>
      <w:r w:rsidRPr="00721E9F">
        <w:rPr>
          <w:rFonts w:ascii="Times New Roman" w:hAnsi="Times New Roman" w:cs="Times New Roman"/>
          <w:sz w:val="24"/>
          <w:szCs w:val="24"/>
          <w:lang w:val="en-US"/>
        </w:rPr>
        <w:t xml:space="preserve"> </w:t>
      </w:r>
      <w:proofErr w:type="gramStart"/>
      <w:r w:rsidRPr="00721E9F">
        <w:rPr>
          <w:rFonts w:ascii="Times New Roman" w:hAnsi="Times New Roman" w:cs="Times New Roman"/>
          <w:sz w:val="24"/>
          <w:szCs w:val="24"/>
          <w:lang w:val="en-US"/>
        </w:rPr>
        <w:t>Polym.</w:t>
      </w:r>
      <w:proofErr w:type="gramEnd"/>
      <w:r w:rsidRPr="00721E9F">
        <w:rPr>
          <w:rFonts w:ascii="Times New Roman" w:hAnsi="Times New Roman" w:cs="Times New Roman"/>
          <w:sz w:val="24"/>
          <w:szCs w:val="24"/>
          <w:lang w:val="en-US"/>
        </w:rPr>
        <w:t xml:space="preserve"> 74:802-812</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16. Khatoon S, Sreerama YN, Raghavendra D, Bhattacharya S, Bhat KK (2009). </w:t>
      </w:r>
      <w:proofErr w:type="gramStart"/>
      <w:r w:rsidRPr="00721E9F">
        <w:rPr>
          <w:rFonts w:ascii="Times New Roman" w:hAnsi="Times New Roman" w:cs="Times New Roman"/>
          <w:sz w:val="24"/>
          <w:szCs w:val="24"/>
          <w:lang w:val="en-US"/>
        </w:rPr>
        <w:t>Properties of enzymes modified corn, rice and tapioca starches.</w:t>
      </w:r>
      <w:proofErr w:type="gramEnd"/>
      <w:r w:rsidRPr="00721E9F">
        <w:rPr>
          <w:rFonts w:ascii="Times New Roman" w:hAnsi="Times New Roman" w:cs="Times New Roman"/>
          <w:sz w:val="24"/>
          <w:szCs w:val="24"/>
          <w:lang w:val="en-US"/>
        </w:rPr>
        <w:t xml:space="preserve"> Food Res. Int. 42:1426-1433</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17. Saeleaw M, Schleining G (2010) Effect of blending cassava starch; rice, waxy rice and wheat flour on physic-chemical properties of flour mixtures and mechanical and sound emission properties of cassava crackers</w:t>
      </w:r>
      <w:r w:rsidRPr="00721E9F">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J. Food Eng</w:t>
      </w:r>
      <w:r w:rsidRPr="00721E9F">
        <w:rPr>
          <w:rFonts w:ascii="Times New Roman" w:hAnsi="Times New Roman" w:cs="Times New Roman"/>
          <w:i/>
          <w:sz w:val="24"/>
          <w:szCs w:val="24"/>
          <w:lang w:val="en-US"/>
        </w:rPr>
        <w:t>.</w:t>
      </w:r>
      <w:r w:rsidRPr="00721E9F">
        <w:rPr>
          <w:rFonts w:ascii="Times New Roman" w:hAnsi="Times New Roman" w:cs="Times New Roman"/>
          <w:sz w:val="24"/>
          <w:szCs w:val="24"/>
          <w:lang w:val="en-US"/>
        </w:rPr>
        <w:t xml:space="preserve">100:12-24 </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18. Zhou </w:t>
      </w:r>
      <w:r w:rsidRPr="00721E9F">
        <w:rPr>
          <w:rFonts w:ascii="Times New Roman" w:hAnsi="Times New Roman" w:cs="Times New Roman"/>
          <w:color w:val="000000"/>
          <w:sz w:val="24"/>
          <w:szCs w:val="24"/>
          <w:lang w:val="en-US"/>
        </w:rPr>
        <w:t xml:space="preserve">X, Baik BK, Wang R, Lim ST (2010) </w:t>
      </w:r>
      <w:r w:rsidRPr="00721E9F">
        <w:rPr>
          <w:rFonts w:ascii="Times New Roman" w:hAnsi="Times New Roman" w:cs="Times New Roman"/>
          <w:sz w:val="24"/>
          <w:szCs w:val="24"/>
          <w:lang w:val="en-US"/>
        </w:rPr>
        <w:t>Retrogradation of waxy and normal corn starch gels by temperature cycling. J. Cereal Sci. 51:57-65</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19. Naguleswaran S, Li J, Vasanthan T, Bressler D, Hoover</w:t>
      </w:r>
      <w:r w:rsidRPr="00721E9F">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R (2012) Amylolysis of large and small granules of native triticale, wheat and corn starches using a mixture of α</w:t>
      </w:r>
      <w:r w:rsidR="00D55FEB">
        <w:rPr>
          <w:rFonts w:ascii="Times New Roman" w:hAnsi="Times New Roman" w:cs="Times New Roman"/>
          <w:sz w:val="24"/>
          <w:szCs w:val="24"/>
          <w:lang w:val="en-US"/>
        </w:rPr>
        <w:noBreakHyphen/>
      </w:r>
      <w:r w:rsidRPr="00721E9F">
        <w:rPr>
          <w:rFonts w:ascii="Times New Roman" w:hAnsi="Times New Roman" w:cs="Times New Roman"/>
          <w:sz w:val="24"/>
          <w:szCs w:val="24"/>
          <w:lang w:val="en-US"/>
        </w:rPr>
        <w:t xml:space="preserve">amylase and glucoamylase. </w:t>
      </w:r>
      <w:proofErr w:type="gramStart"/>
      <w:r w:rsidRPr="00721E9F">
        <w:rPr>
          <w:rFonts w:ascii="Times New Roman" w:hAnsi="Times New Roman" w:cs="Times New Roman"/>
          <w:sz w:val="24"/>
          <w:szCs w:val="24"/>
          <w:lang w:val="en-US"/>
        </w:rPr>
        <w:t>Carbohyd.</w:t>
      </w:r>
      <w:proofErr w:type="gramEnd"/>
      <w:r w:rsidRPr="00721E9F">
        <w:rPr>
          <w:rFonts w:ascii="Times New Roman" w:hAnsi="Times New Roman" w:cs="Times New Roman"/>
          <w:sz w:val="24"/>
          <w:szCs w:val="24"/>
          <w:lang w:val="en-US"/>
        </w:rPr>
        <w:t xml:space="preserve"> </w:t>
      </w:r>
      <w:proofErr w:type="gramStart"/>
      <w:r w:rsidRPr="00721E9F">
        <w:rPr>
          <w:rFonts w:ascii="Times New Roman" w:hAnsi="Times New Roman" w:cs="Times New Roman"/>
          <w:sz w:val="24"/>
          <w:szCs w:val="24"/>
          <w:lang w:val="en-US"/>
        </w:rPr>
        <w:t>Polym.</w:t>
      </w:r>
      <w:proofErr w:type="gramEnd"/>
      <w:r w:rsidRPr="00721E9F">
        <w:rPr>
          <w:rFonts w:ascii="Times New Roman" w:hAnsi="Times New Roman" w:cs="Times New Roman"/>
          <w:sz w:val="24"/>
          <w:szCs w:val="24"/>
          <w:lang w:val="en-US"/>
        </w:rPr>
        <w:t xml:space="preserve"> 88:864-874</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color w:val="000000"/>
          <w:sz w:val="24"/>
          <w:szCs w:val="24"/>
          <w:lang w:val="en-US"/>
        </w:rPr>
        <w:t xml:space="preserve">20. Charoenkul N, </w:t>
      </w:r>
      <w:r w:rsidRPr="00721E9F">
        <w:rPr>
          <w:rFonts w:ascii="Times New Roman" w:hAnsi="Times New Roman" w:cs="Times New Roman"/>
          <w:sz w:val="24"/>
          <w:szCs w:val="24"/>
          <w:lang w:val="en-US"/>
        </w:rPr>
        <w:t>Uttapap D</w:t>
      </w:r>
      <w:r w:rsidRPr="00721E9F">
        <w:rPr>
          <w:rFonts w:ascii="Times New Roman" w:hAnsi="Times New Roman" w:cs="Times New Roman"/>
          <w:color w:val="000000"/>
          <w:sz w:val="24"/>
          <w:szCs w:val="24"/>
          <w:lang w:val="en-US"/>
        </w:rPr>
        <w:t xml:space="preserve">, </w:t>
      </w:r>
      <w:r w:rsidRPr="00721E9F">
        <w:rPr>
          <w:rFonts w:ascii="Times New Roman" w:hAnsi="Times New Roman" w:cs="Times New Roman"/>
          <w:sz w:val="24"/>
          <w:szCs w:val="24"/>
          <w:lang w:val="en-US"/>
        </w:rPr>
        <w:t>Pathipanawat W,</w:t>
      </w:r>
      <w:r w:rsidRPr="00721E9F">
        <w:rPr>
          <w:rFonts w:ascii="Times New Roman" w:hAnsi="Times New Roman" w:cs="Times New Roman"/>
          <w:color w:val="000000"/>
          <w:sz w:val="24"/>
          <w:szCs w:val="24"/>
          <w:lang w:val="en-US"/>
        </w:rPr>
        <w:t xml:space="preserve"> </w:t>
      </w:r>
      <w:r w:rsidRPr="00721E9F">
        <w:rPr>
          <w:rFonts w:ascii="Times New Roman" w:hAnsi="Times New Roman" w:cs="Times New Roman"/>
          <w:sz w:val="24"/>
          <w:szCs w:val="24"/>
          <w:lang w:val="en-US"/>
        </w:rPr>
        <w:t>Takeda</w:t>
      </w:r>
      <w:r w:rsidRPr="00721E9F">
        <w:rPr>
          <w:rFonts w:ascii="Times New Roman" w:hAnsi="Times New Roman" w:cs="Times New Roman"/>
          <w:color w:val="000000"/>
          <w:sz w:val="24"/>
          <w:szCs w:val="24"/>
          <w:lang w:val="en-US"/>
        </w:rPr>
        <w:t xml:space="preserve"> Y (2011) </w:t>
      </w:r>
      <w:r w:rsidRPr="00721E9F">
        <w:rPr>
          <w:rFonts w:ascii="Times New Roman" w:hAnsi="Times New Roman" w:cs="Times New Roman"/>
          <w:sz w:val="24"/>
          <w:szCs w:val="24"/>
          <w:lang w:val="en-US"/>
        </w:rPr>
        <w:t>Physicochemical characteristics of starches and flours from cassava varieties having different cooked root textures.</w:t>
      </w:r>
      <w:r w:rsidRPr="00721E9F">
        <w:rPr>
          <w:rFonts w:ascii="Times New Roman" w:hAnsi="Times New Roman" w:cs="Times New Roman"/>
          <w:i/>
          <w:sz w:val="24"/>
          <w:szCs w:val="24"/>
          <w:lang w:val="en-US"/>
        </w:rPr>
        <w:t xml:space="preserve"> </w:t>
      </w:r>
      <w:proofErr w:type="gramStart"/>
      <w:r w:rsidRPr="00721E9F">
        <w:rPr>
          <w:rFonts w:ascii="Times New Roman" w:hAnsi="Times New Roman" w:cs="Times New Roman"/>
          <w:bCs/>
          <w:sz w:val="24"/>
          <w:szCs w:val="24"/>
          <w:lang w:val="en-US"/>
        </w:rPr>
        <w:t>Food Sci. Technol.-LEB.</w:t>
      </w:r>
      <w:proofErr w:type="gramEnd"/>
      <w:r w:rsidRPr="00721E9F">
        <w:rPr>
          <w:rFonts w:ascii="Times New Roman" w:hAnsi="Times New Roman" w:cs="Times New Roman"/>
          <w:sz w:val="24"/>
          <w:szCs w:val="24"/>
          <w:lang w:val="en-US"/>
        </w:rPr>
        <w:t xml:space="preserve"> 44:1774-1781.</w:t>
      </w:r>
    </w:p>
    <w:p w:rsidR="00721E9F" w:rsidRPr="00721E9F" w:rsidRDefault="00721E9F" w:rsidP="00D55FEB">
      <w:pPr>
        <w:autoSpaceDE w:val="0"/>
        <w:autoSpaceDN w:val="0"/>
        <w:adjustRightInd w:val="0"/>
        <w:spacing w:line="360" w:lineRule="auto"/>
        <w:ind w:left="709" w:hanging="709"/>
        <w:jc w:val="both"/>
        <w:rPr>
          <w:rFonts w:ascii="Times New Roman" w:eastAsia="AdvTimes" w:hAnsi="Times New Roman" w:cs="Times New Roman"/>
          <w:sz w:val="24"/>
          <w:szCs w:val="24"/>
          <w:lang w:val="en-US"/>
        </w:rPr>
      </w:pPr>
      <w:r w:rsidRPr="00721E9F">
        <w:rPr>
          <w:rFonts w:ascii="Times New Roman" w:hAnsi="Times New Roman" w:cs="Times New Roman"/>
          <w:sz w:val="24"/>
          <w:szCs w:val="24"/>
          <w:lang w:val="en-US"/>
        </w:rPr>
        <w:lastRenderedPageBreak/>
        <w:t>21. Charles AL, Huang TC, Lai PY, Chen CC, Lee PP, Chang YH (</w:t>
      </w:r>
      <w:r w:rsidR="00386D49">
        <w:rPr>
          <w:rFonts w:ascii="Times New Roman" w:eastAsia="AdvTimes" w:hAnsi="Times New Roman" w:cs="Times New Roman"/>
          <w:sz w:val="24"/>
          <w:szCs w:val="24"/>
          <w:lang w:val="en-US"/>
        </w:rPr>
        <w:t>2007) Study of wheat flour-</w:t>
      </w:r>
      <w:r w:rsidRPr="00721E9F">
        <w:rPr>
          <w:rFonts w:ascii="Times New Roman" w:eastAsia="AdvTimes" w:hAnsi="Times New Roman" w:cs="Times New Roman"/>
          <w:sz w:val="24"/>
          <w:szCs w:val="24"/>
          <w:lang w:val="en-US"/>
        </w:rPr>
        <w:t>cassava starch composite mix and the function of cassava mucilage in Chi</w:t>
      </w:r>
      <w:r w:rsidR="004D133D">
        <w:rPr>
          <w:rFonts w:ascii="Times New Roman" w:eastAsia="AdvTimes" w:hAnsi="Times New Roman" w:cs="Times New Roman"/>
          <w:sz w:val="24"/>
          <w:szCs w:val="24"/>
          <w:lang w:val="en-US"/>
        </w:rPr>
        <w:t xml:space="preserve">nese noodles. </w:t>
      </w:r>
      <w:proofErr w:type="gramStart"/>
      <w:r w:rsidR="004D133D">
        <w:rPr>
          <w:rFonts w:ascii="Times New Roman" w:eastAsia="AdvTimes" w:hAnsi="Times New Roman" w:cs="Times New Roman"/>
          <w:sz w:val="24"/>
          <w:szCs w:val="24"/>
          <w:lang w:val="en-US"/>
        </w:rPr>
        <w:t>Food Hydrocolloid</w:t>
      </w:r>
      <w:r w:rsidR="00386D49">
        <w:rPr>
          <w:rFonts w:ascii="Times New Roman" w:eastAsia="AdvTimes" w:hAnsi="Times New Roman" w:cs="Times New Roman"/>
          <w:sz w:val="24"/>
          <w:szCs w:val="24"/>
          <w:lang w:val="en-US"/>
        </w:rPr>
        <w:t>.</w:t>
      </w:r>
      <w:proofErr w:type="gramEnd"/>
      <w:r w:rsidRPr="00721E9F">
        <w:rPr>
          <w:rFonts w:ascii="Times New Roman" w:eastAsia="AdvTimes" w:hAnsi="Times New Roman" w:cs="Times New Roman"/>
          <w:sz w:val="24"/>
          <w:szCs w:val="24"/>
          <w:lang w:val="en-US"/>
        </w:rPr>
        <w:t xml:space="preserve"> 21:368-378</w:t>
      </w:r>
    </w:p>
    <w:p w:rsidR="00721E9F" w:rsidRPr="00721E9F" w:rsidRDefault="00721E9F" w:rsidP="00D55FEB">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22. Aryee FNA, Oduro I, Ellis WO, Afuakwa JJ (2006) The physicochemical properties of flour samples from the roots of 31 varieties of cassava. </w:t>
      </w:r>
      <w:proofErr w:type="gramStart"/>
      <w:r w:rsidRPr="00721E9F">
        <w:rPr>
          <w:rFonts w:ascii="Times New Roman" w:hAnsi="Times New Roman" w:cs="Times New Roman"/>
          <w:sz w:val="24"/>
          <w:szCs w:val="24"/>
          <w:lang w:val="en-US"/>
        </w:rPr>
        <w:t>Food Control.</w:t>
      </w:r>
      <w:proofErr w:type="gramEnd"/>
      <w:r w:rsidRPr="00721E9F">
        <w:rPr>
          <w:rFonts w:ascii="Times New Roman" w:hAnsi="Times New Roman" w:cs="Times New Roman"/>
          <w:sz w:val="24"/>
          <w:szCs w:val="24"/>
          <w:lang w:val="en-US"/>
        </w:rPr>
        <w:t xml:space="preserve"> 17:916–922</w:t>
      </w:r>
    </w:p>
    <w:p w:rsidR="00721E9F" w:rsidRPr="00721E9F" w:rsidRDefault="00721E9F" w:rsidP="00D55FEB">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23. Sadeghi A, Shahidi F, Mortazavi SA, Mahalati MN (2008) Evaluation of different parameters effect on maltodextrin production by α-amylase Termamyl 2-x. </w:t>
      </w:r>
      <w:hyperlink r:id="rId65" w:history="1">
        <w:r w:rsidRPr="00721E9F">
          <w:rPr>
            <w:rFonts w:ascii="Times New Roman" w:hAnsi="Times New Roman" w:cs="Times New Roman"/>
            <w:iCs/>
            <w:sz w:val="24"/>
            <w:szCs w:val="24"/>
            <w:lang w:val="en-US"/>
          </w:rPr>
          <w:t>World Appl</w:t>
        </w:r>
        <w:r w:rsidR="00386D49">
          <w:rPr>
            <w:rFonts w:ascii="Times New Roman" w:hAnsi="Times New Roman" w:cs="Times New Roman"/>
            <w:iCs/>
            <w:sz w:val="24"/>
            <w:szCs w:val="24"/>
            <w:lang w:val="en-US"/>
          </w:rPr>
          <w:t>.</w:t>
        </w:r>
        <w:r w:rsidRPr="00721E9F">
          <w:rPr>
            <w:rFonts w:ascii="Times New Roman" w:hAnsi="Times New Roman" w:cs="Times New Roman"/>
            <w:sz w:val="24"/>
            <w:szCs w:val="24"/>
            <w:lang w:val="en-US"/>
          </w:rPr>
          <w:t xml:space="preserve"> Sci. </w:t>
        </w:r>
        <w:r w:rsidRPr="00721E9F">
          <w:rPr>
            <w:rFonts w:ascii="Times New Roman" w:hAnsi="Times New Roman" w:cs="Times New Roman"/>
            <w:iCs/>
            <w:sz w:val="24"/>
            <w:szCs w:val="24"/>
            <w:lang w:val="en-US"/>
          </w:rPr>
          <w:t>J.</w:t>
        </w:r>
      </w:hyperlink>
      <w:r w:rsidRPr="00721E9F">
        <w:rPr>
          <w:rFonts w:ascii="Times New Roman" w:hAnsi="Times New Roman" w:cs="Times New Roman"/>
          <w:sz w:val="24"/>
          <w:szCs w:val="24"/>
          <w:lang w:val="en-US"/>
        </w:rPr>
        <w:t xml:space="preserve"> 3:34-39</w:t>
      </w:r>
    </w:p>
    <w:p w:rsidR="00721E9F" w:rsidRPr="00721E9F" w:rsidRDefault="00721E9F" w:rsidP="00D55FEB">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24. Chen Y, Huang S, Tang Z, Chen X, Zhang</w:t>
      </w:r>
      <w:r w:rsidRPr="00721E9F" w:rsidDel="00D422D2">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 xml:space="preserve">Z (2011) Structural changes of cassava starch granules hydrolyzed by a mixture of α-amylase and glucoamylase. </w:t>
      </w:r>
      <w:proofErr w:type="gramStart"/>
      <w:r w:rsidRPr="00721E9F">
        <w:rPr>
          <w:rFonts w:ascii="Times New Roman" w:hAnsi="Times New Roman" w:cs="Times New Roman"/>
          <w:bCs/>
          <w:sz w:val="24"/>
          <w:szCs w:val="24"/>
          <w:lang w:val="en-US"/>
        </w:rPr>
        <w:t>Carbohyd.</w:t>
      </w:r>
      <w:proofErr w:type="gramEnd"/>
      <w:r w:rsidRPr="00721E9F">
        <w:rPr>
          <w:rFonts w:ascii="Times New Roman" w:hAnsi="Times New Roman" w:cs="Times New Roman"/>
          <w:bCs/>
          <w:sz w:val="24"/>
          <w:szCs w:val="24"/>
          <w:lang w:val="en-US"/>
        </w:rPr>
        <w:t xml:space="preserve"> </w:t>
      </w:r>
      <w:proofErr w:type="gramStart"/>
      <w:r w:rsidRPr="00721E9F">
        <w:rPr>
          <w:rFonts w:ascii="Times New Roman" w:hAnsi="Times New Roman" w:cs="Times New Roman"/>
          <w:bCs/>
          <w:sz w:val="24"/>
          <w:szCs w:val="24"/>
          <w:lang w:val="en-US"/>
        </w:rPr>
        <w:t>Polym.</w:t>
      </w:r>
      <w:proofErr w:type="gramEnd"/>
      <w:r w:rsidRPr="00721E9F" w:rsidDel="006D3C94">
        <w:rPr>
          <w:rFonts w:ascii="Times New Roman" w:hAnsi="Times New Roman" w:cs="Times New Roman"/>
          <w:i/>
          <w:sz w:val="24"/>
          <w:szCs w:val="24"/>
          <w:lang w:val="en-US"/>
        </w:rPr>
        <w:t xml:space="preserve"> </w:t>
      </w:r>
      <w:r w:rsidRPr="00721E9F">
        <w:rPr>
          <w:rFonts w:ascii="Times New Roman" w:hAnsi="Times New Roman" w:cs="Times New Roman"/>
          <w:sz w:val="24"/>
          <w:szCs w:val="24"/>
          <w:lang w:val="en-US"/>
        </w:rPr>
        <w:t>85:272-275</w:t>
      </w:r>
    </w:p>
    <w:p w:rsidR="00721E9F" w:rsidRPr="00721E9F" w:rsidRDefault="00721E9F" w:rsidP="00721E9F">
      <w:pPr>
        <w:autoSpaceDE w:val="0"/>
        <w:autoSpaceDN w:val="0"/>
        <w:adjustRightInd w:val="0"/>
        <w:spacing w:line="360" w:lineRule="auto"/>
        <w:ind w:left="709" w:hanging="709"/>
        <w:jc w:val="both"/>
        <w:rPr>
          <w:rFonts w:ascii="Times New Roman" w:eastAsia="GulliverRM" w:hAnsi="Times New Roman" w:cs="Times New Roman"/>
          <w:sz w:val="24"/>
          <w:szCs w:val="24"/>
          <w:lang w:val="en-US"/>
        </w:rPr>
      </w:pPr>
      <w:proofErr w:type="gramStart"/>
      <w:r w:rsidRPr="00721E9F">
        <w:rPr>
          <w:rFonts w:ascii="Times New Roman" w:hAnsi="Times New Roman" w:cs="Times New Roman"/>
          <w:sz w:val="24"/>
          <w:szCs w:val="24"/>
          <w:lang w:val="en-GB"/>
        </w:rPr>
        <w:t xml:space="preserve">25. Yadav JK (2012) </w:t>
      </w:r>
      <w:r w:rsidRPr="00721E9F">
        <w:rPr>
          <w:rFonts w:ascii="Times New Roman" w:eastAsia="GulliverRM" w:hAnsi="Times New Roman" w:cs="Times New Roman"/>
          <w:sz w:val="24"/>
          <w:szCs w:val="24"/>
          <w:lang w:val="en-US"/>
        </w:rPr>
        <w:t>A differential behavior of α-amylase, in terms of catalytic activity and thermal stability, in response to higher concentration CaCl</w:t>
      </w:r>
      <w:r w:rsidRPr="00386D49">
        <w:rPr>
          <w:rFonts w:ascii="Times New Roman" w:eastAsia="GulliverRM" w:hAnsi="Times New Roman" w:cs="Times New Roman"/>
          <w:sz w:val="24"/>
          <w:szCs w:val="24"/>
          <w:vertAlign w:val="subscript"/>
          <w:lang w:val="en-US"/>
        </w:rPr>
        <w:t>2</w:t>
      </w:r>
      <w:r w:rsidRPr="00721E9F">
        <w:rPr>
          <w:rFonts w:ascii="Times New Roman" w:eastAsia="GulliverRM" w:hAnsi="Times New Roman" w:cs="Times New Roman"/>
          <w:sz w:val="24"/>
          <w:szCs w:val="24"/>
          <w:lang w:val="en-US"/>
        </w:rPr>
        <w:t>.</w:t>
      </w:r>
      <w:proofErr w:type="gramEnd"/>
      <w:r w:rsidRPr="00721E9F">
        <w:rPr>
          <w:rFonts w:ascii="Times New Roman" w:eastAsia="GulliverRM" w:hAnsi="Times New Roman" w:cs="Times New Roman"/>
          <w:sz w:val="24"/>
          <w:szCs w:val="24"/>
          <w:lang w:val="en-US"/>
        </w:rPr>
        <w:t xml:space="preserve"> </w:t>
      </w:r>
      <w:r w:rsidRPr="00721E9F">
        <w:rPr>
          <w:rFonts w:ascii="Times New Roman" w:hAnsi="Times New Roman" w:cs="Times New Roman"/>
          <w:sz w:val="24"/>
          <w:szCs w:val="24"/>
          <w:lang w:val="en-US"/>
        </w:rPr>
        <w:t>Int. J. Biol. Macromol. 51:146-152</w:t>
      </w:r>
    </w:p>
    <w:p w:rsidR="00721E9F" w:rsidRPr="00721E9F" w:rsidRDefault="00721E9F" w:rsidP="00721E9F">
      <w:pPr>
        <w:autoSpaceDE w:val="0"/>
        <w:autoSpaceDN w:val="0"/>
        <w:adjustRightInd w:val="0"/>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26. Slomiska L, Wisniewska D, Grzeskowiak A (2003) Liquefaction of starch by thermostable α-amylase. ACTA Technologia Alimentaria, 2:17-26</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lang w:val="en-US"/>
        </w:rPr>
        <w:t xml:space="preserve">27. Moore </w:t>
      </w:r>
      <w:r w:rsidRPr="00721E9F">
        <w:rPr>
          <w:rFonts w:ascii="Times New Roman" w:hAnsi="Times New Roman" w:cs="Times New Roman"/>
          <w:bCs/>
          <w:sz w:val="24"/>
          <w:szCs w:val="24"/>
          <w:lang w:val="en-US"/>
        </w:rPr>
        <w:t xml:space="preserve">GRP, Canto LR, Amante ER (2005) Cassava and corn starch in maltodextrin production. </w:t>
      </w:r>
      <w:proofErr w:type="gramStart"/>
      <w:r w:rsidRPr="00721E9F">
        <w:rPr>
          <w:rFonts w:ascii="Times New Roman" w:hAnsi="Times New Roman" w:cs="Times New Roman"/>
          <w:iCs/>
          <w:sz w:val="24"/>
          <w:szCs w:val="24"/>
          <w:lang w:val="en-US"/>
        </w:rPr>
        <w:t>Quim.</w:t>
      </w:r>
      <w:proofErr w:type="gramEnd"/>
      <w:r w:rsidRPr="00721E9F">
        <w:rPr>
          <w:rFonts w:ascii="Times New Roman" w:hAnsi="Times New Roman" w:cs="Times New Roman"/>
          <w:iCs/>
          <w:sz w:val="24"/>
          <w:szCs w:val="24"/>
          <w:lang w:val="en-US"/>
        </w:rPr>
        <w:t xml:space="preserve"> Nova</w:t>
      </w:r>
      <w:r w:rsidRPr="00721E9F">
        <w:rPr>
          <w:rFonts w:ascii="Times New Roman" w:hAnsi="Times New Roman" w:cs="Times New Roman"/>
          <w:i/>
          <w:iCs/>
          <w:sz w:val="24"/>
          <w:szCs w:val="24"/>
          <w:lang w:val="en-US"/>
        </w:rPr>
        <w:t xml:space="preserve"> </w:t>
      </w:r>
      <w:r w:rsidRPr="00721E9F">
        <w:rPr>
          <w:rFonts w:ascii="Times New Roman" w:hAnsi="Times New Roman" w:cs="Times New Roman"/>
          <w:sz w:val="24"/>
          <w:szCs w:val="24"/>
          <w:lang w:val="en-US"/>
        </w:rPr>
        <w:t>28:596-600</w:t>
      </w:r>
    </w:p>
    <w:p w:rsidR="00721E9F" w:rsidRPr="00721E9F" w:rsidRDefault="00721E9F" w:rsidP="00721E9F">
      <w:pPr>
        <w:spacing w:line="360" w:lineRule="auto"/>
        <w:ind w:left="709" w:hanging="709"/>
        <w:jc w:val="both"/>
        <w:rPr>
          <w:rFonts w:ascii="Times New Roman" w:hAnsi="Times New Roman" w:cs="Times New Roman"/>
          <w:sz w:val="24"/>
          <w:szCs w:val="24"/>
        </w:rPr>
      </w:pPr>
      <w:r w:rsidRPr="00721E9F">
        <w:rPr>
          <w:rFonts w:ascii="Times New Roman" w:hAnsi="Times New Roman" w:cs="Times New Roman"/>
          <w:sz w:val="24"/>
          <w:szCs w:val="24"/>
          <w:lang w:val="en-US"/>
        </w:rPr>
        <w:t xml:space="preserve">28. Ma Y, Cai C, Wang J, Sun DW (2006) </w:t>
      </w:r>
      <w:proofErr w:type="gramStart"/>
      <w:r w:rsidRPr="00721E9F">
        <w:rPr>
          <w:rFonts w:ascii="Times New Roman" w:hAnsi="Times New Roman" w:cs="Times New Roman"/>
          <w:sz w:val="24"/>
          <w:szCs w:val="24"/>
          <w:lang w:val="en-US"/>
        </w:rPr>
        <w:t>Enzymatic</w:t>
      </w:r>
      <w:proofErr w:type="gramEnd"/>
      <w:r w:rsidRPr="00721E9F">
        <w:rPr>
          <w:rFonts w:ascii="Times New Roman" w:hAnsi="Times New Roman" w:cs="Times New Roman"/>
          <w:sz w:val="24"/>
          <w:szCs w:val="24"/>
          <w:lang w:val="en-US"/>
        </w:rPr>
        <w:t xml:space="preserve"> hydrolysis of corn starch producing fat mimetics. </w:t>
      </w:r>
      <w:r w:rsidRPr="00721E9F">
        <w:rPr>
          <w:rFonts w:ascii="Times New Roman" w:hAnsi="Times New Roman" w:cs="Times New Roman"/>
          <w:sz w:val="24"/>
          <w:szCs w:val="24"/>
        </w:rPr>
        <w:t>J. Food Eng.73:297-303</w:t>
      </w:r>
    </w:p>
    <w:p w:rsidR="00721E9F" w:rsidRPr="00721E9F" w:rsidRDefault="00721E9F" w:rsidP="00721E9F">
      <w:pPr>
        <w:spacing w:line="360" w:lineRule="auto"/>
        <w:ind w:left="709" w:hanging="709"/>
        <w:jc w:val="both"/>
        <w:rPr>
          <w:rFonts w:ascii="Times New Roman" w:hAnsi="Times New Roman" w:cs="Times New Roman"/>
          <w:sz w:val="24"/>
          <w:szCs w:val="24"/>
          <w:lang w:val="en-US"/>
        </w:rPr>
      </w:pPr>
      <w:r w:rsidRPr="00721E9F">
        <w:rPr>
          <w:rFonts w:ascii="Times New Roman" w:hAnsi="Times New Roman" w:cs="Times New Roman"/>
          <w:sz w:val="24"/>
          <w:szCs w:val="24"/>
        </w:rPr>
        <w:t>29. Sine JP (2010) Applications agroalimentaires et industrielles In: Enzymologie et</w:t>
      </w:r>
      <w:r w:rsidR="00386D49">
        <w:rPr>
          <w:rFonts w:ascii="Times New Roman" w:hAnsi="Times New Roman" w:cs="Times New Roman"/>
          <w:sz w:val="24"/>
          <w:szCs w:val="24"/>
        </w:rPr>
        <w:t xml:space="preserve"> </w:t>
      </w:r>
      <w:r w:rsidRPr="00721E9F">
        <w:rPr>
          <w:rFonts w:ascii="Times New Roman" w:hAnsi="Times New Roman" w:cs="Times New Roman"/>
          <w:sz w:val="24"/>
          <w:szCs w:val="24"/>
        </w:rPr>
        <w:t>applications.</w:t>
      </w:r>
      <w:r w:rsidRPr="00721E9F">
        <w:rPr>
          <w:rStyle w:val="longtext"/>
          <w:rFonts w:ascii="Times New Roman" w:hAnsi="Times New Roman" w:cs="Times New Roman"/>
          <w:sz w:val="24"/>
          <w:szCs w:val="24"/>
          <w:shd w:val="clear" w:color="auto" w:fill="FFFFFF"/>
        </w:rPr>
        <w:t xml:space="preserve"> </w:t>
      </w:r>
      <w:r w:rsidRPr="00721E9F">
        <w:rPr>
          <w:rStyle w:val="longtext"/>
          <w:rFonts w:ascii="Times New Roman" w:hAnsi="Times New Roman" w:cs="Times New Roman"/>
          <w:sz w:val="24"/>
          <w:szCs w:val="24"/>
          <w:shd w:val="clear" w:color="auto" w:fill="FFFFFF"/>
          <w:lang w:val="en-US"/>
        </w:rPr>
        <w:t xml:space="preserve">Ellipses Edition, p.289-295 </w:t>
      </w:r>
    </w:p>
    <w:p w:rsidR="00721E9F" w:rsidRPr="00721E9F" w:rsidRDefault="00721E9F" w:rsidP="00721E9F">
      <w:pPr>
        <w:autoSpaceDE w:val="0"/>
        <w:autoSpaceDN w:val="0"/>
        <w:adjustRightInd w:val="0"/>
        <w:spacing w:line="360" w:lineRule="auto"/>
        <w:ind w:left="709" w:hanging="709"/>
        <w:jc w:val="both"/>
        <w:rPr>
          <w:rFonts w:ascii="Times New Roman" w:eastAsia="HelveticaNeue-Roman" w:hAnsi="Times New Roman" w:cs="Times New Roman"/>
          <w:color w:val="231F20"/>
          <w:sz w:val="24"/>
          <w:szCs w:val="24"/>
          <w:lang w:val="en-US"/>
        </w:rPr>
      </w:pPr>
      <w:r w:rsidRPr="00721E9F">
        <w:rPr>
          <w:rFonts w:ascii="Times New Roman" w:hAnsi="Times New Roman" w:cs="Times New Roman"/>
          <w:sz w:val="24"/>
          <w:szCs w:val="24"/>
          <w:lang w:val="en-US"/>
        </w:rPr>
        <w:t xml:space="preserve">30. Wang YJ, Wang L (2000) </w:t>
      </w:r>
      <w:r w:rsidRPr="00721E9F">
        <w:rPr>
          <w:rFonts w:ascii="Times New Roman" w:hAnsi="Times New Roman" w:cs="Times New Roman"/>
          <w:sz w:val="24"/>
          <w:szCs w:val="24"/>
          <w:lang w:val="en-GB"/>
        </w:rPr>
        <w:t>Structure and properties of commercial maltodextrins from corm, potato and rice starches. Starch/ Stärke 52:296-304</w:t>
      </w:r>
    </w:p>
    <w:p w:rsidR="00DB3982" w:rsidRDefault="00DB3982" w:rsidP="00B40D3F">
      <w:pPr>
        <w:tabs>
          <w:tab w:val="left" w:pos="1230"/>
        </w:tabs>
        <w:rPr>
          <w:rFonts w:ascii="Times New Roman" w:eastAsia="Times New Roman" w:hAnsi="Times New Roman" w:cs="Times New Roman"/>
          <w:sz w:val="24"/>
          <w:szCs w:val="24"/>
          <w:lang w:val="en-GB" w:eastAsia="fr-FR"/>
        </w:rPr>
      </w:pPr>
    </w:p>
    <w:p w:rsidR="00F408A8" w:rsidRDefault="00F408A8" w:rsidP="00B40D3F">
      <w:pPr>
        <w:tabs>
          <w:tab w:val="left" w:pos="1230"/>
        </w:tabs>
        <w:rPr>
          <w:rFonts w:ascii="Times New Roman" w:eastAsia="Times New Roman" w:hAnsi="Times New Roman" w:cs="Times New Roman"/>
          <w:sz w:val="24"/>
          <w:szCs w:val="24"/>
          <w:lang w:val="en-GB" w:eastAsia="fr-FR"/>
        </w:rPr>
        <w:sectPr w:rsidR="00F408A8" w:rsidSect="00C25971">
          <w:pgSz w:w="11906" w:h="16838"/>
          <w:pgMar w:top="1417" w:right="1417" w:bottom="1417" w:left="1417" w:header="708" w:footer="708" w:gutter="0"/>
          <w:cols w:space="708"/>
          <w:docGrid w:linePitch="360"/>
        </w:sectPr>
      </w:pPr>
    </w:p>
    <w:p w:rsidR="00DB3982" w:rsidRDefault="00DB3982" w:rsidP="00B40D3F">
      <w:pPr>
        <w:tabs>
          <w:tab w:val="left" w:pos="1230"/>
        </w:tabs>
        <w:rPr>
          <w:rFonts w:ascii="Times New Roman" w:eastAsia="Times New Roman" w:hAnsi="Times New Roman" w:cs="Times New Roman"/>
          <w:sz w:val="24"/>
          <w:szCs w:val="24"/>
          <w:lang w:val="en-GB" w:eastAsia="fr-FR"/>
        </w:rPr>
      </w:pPr>
    </w:p>
    <w:p w:rsidR="00DB3982" w:rsidRDefault="00DB3982" w:rsidP="00B40D3F">
      <w:pPr>
        <w:tabs>
          <w:tab w:val="left" w:pos="1230"/>
        </w:tabs>
        <w:rPr>
          <w:rFonts w:ascii="Times New Roman" w:eastAsia="Times New Roman" w:hAnsi="Times New Roman" w:cs="Times New Roman"/>
          <w:sz w:val="24"/>
          <w:szCs w:val="24"/>
          <w:lang w:val="en-GB" w:eastAsia="fr-FR"/>
        </w:rPr>
      </w:pPr>
    </w:p>
    <w:p w:rsidR="00DB3982" w:rsidRDefault="00DB3982"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2F413A" w:rsidRDefault="002F413A" w:rsidP="00DB3982">
      <w:pPr>
        <w:spacing w:line="360" w:lineRule="auto"/>
        <w:jc w:val="both"/>
        <w:rPr>
          <w:rFonts w:ascii="Times New Roman" w:hAnsi="Times New Roman" w:cs="Times New Roman"/>
          <w:sz w:val="24"/>
          <w:szCs w:val="24"/>
          <w:lang w:val="en-US"/>
        </w:rPr>
      </w:pPr>
    </w:p>
    <w:p w:rsidR="002F413A" w:rsidRDefault="002F413A"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61512F" w:rsidRPr="00FB4B96" w:rsidRDefault="0061512F" w:rsidP="00FB4B96">
      <w:pPr>
        <w:pStyle w:val="Titre1"/>
        <w:pBdr>
          <w:bottom w:val="thinThickLargeGap" w:sz="24" w:space="1" w:color="auto"/>
        </w:pBdr>
        <w:jc w:val="center"/>
        <w:rPr>
          <w:rFonts w:ascii="Algerian" w:hAnsi="Algerian"/>
          <w:b w:val="0"/>
          <w:sz w:val="24"/>
          <w:szCs w:val="24"/>
          <w:u w:val="single"/>
          <w:lang w:val="en-GB"/>
        </w:rPr>
      </w:pPr>
    </w:p>
    <w:p w:rsidR="0043783F" w:rsidRPr="003230E2" w:rsidRDefault="0043783F" w:rsidP="00FB4B96">
      <w:pPr>
        <w:pStyle w:val="Titre1"/>
        <w:spacing w:before="0" w:after="0"/>
        <w:jc w:val="center"/>
        <w:rPr>
          <w:rFonts w:ascii="Algerian" w:hAnsi="Algerian"/>
          <w:b w:val="0"/>
          <w:sz w:val="48"/>
          <w:szCs w:val="48"/>
          <w:u w:val="single"/>
          <w:lang w:val="en-GB"/>
        </w:rPr>
      </w:pPr>
      <w:bookmarkStart w:id="104" w:name="_Toc352234050"/>
      <w:r w:rsidRPr="003230E2">
        <w:rPr>
          <w:rFonts w:ascii="Algerian" w:hAnsi="Algerian"/>
          <w:b w:val="0"/>
          <w:sz w:val="48"/>
          <w:szCs w:val="48"/>
          <w:u w:val="single"/>
          <w:lang w:val="en-GB"/>
        </w:rPr>
        <w:t>Chapitre V</w:t>
      </w:r>
      <w:bookmarkEnd w:id="104"/>
    </w:p>
    <w:p w:rsidR="0043783F" w:rsidRDefault="0043783F" w:rsidP="00FB4B96">
      <w:pPr>
        <w:spacing w:after="0"/>
        <w:jc w:val="both"/>
        <w:rPr>
          <w:rFonts w:ascii="Times New Roman" w:hAnsi="Times New Roman" w:cs="Times New Roman"/>
          <w:i/>
          <w:sz w:val="36"/>
          <w:szCs w:val="36"/>
          <w:lang w:val="en-US"/>
        </w:rPr>
      </w:pPr>
      <w:r w:rsidRPr="00E56502">
        <w:rPr>
          <w:rFonts w:ascii="Times New Roman" w:hAnsi="Times New Roman" w:cs="Times New Roman"/>
          <w:i/>
          <w:sz w:val="36"/>
          <w:szCs w:val="36"/>
          <w:lang w:val="en-US"/>
        </w:rPr>
        <w:t>Physicochemical characterization of dextrins prepared by amylases from sorghum malt</w:t>
      </w:r>
    </w:p>
    <w:p w:rsidR="00FB4B96" w:rsidRPr="00FB4B96" w:rsidRDefault="00FB4B96" w:rsidP="00FB4B96">
      <w:pPr>
        <w:pBdr>
          <w:top w:val="thinThickLargeGap" w:sz="24" w:space="1" w:color="auto"/>
        </w:pBdr>
        <w:spacing w:after="0"/>
        <w:jc w:val="both"/>
        <w:rPr>
          <w:rFonts w:ascii="Times New Roman" w:hAnsi="Times New Roman" w:cs="Times New Roman"/>
          <w:sz w:val="36"/>
          <w:szCs w:val="36"/>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43783F" w:rsidRDefault="0043783F" w:rsidP="00DB3982">
      <w:pPr>
        <w:spacing w:line="360" w:lineRule="auto"/>
        <w:jc w:val="both"/>
        <w:rPr>
          <w:rFonts w:ascii="Times New Roman" w:hAnsi="Times New Roman" w:cs="Times New Roman"/>
          <w:sz w:val="24"/>
          <w:szCs w:val="24"/>
          <w:lang w:val="en-US"/>
        </w:rPr>
      </w:pPr>
    </w:p>
    <w:p w:rsidR="00F408A8" w:rsidRDefault="00F408A8" w:rsidP="00DB3982">
      <w:pPr>
        <w:spacing w:line="360" w:lineRule="auto"/>
        <w:jc w:val="both"/>
        <w:rPr>
          <w:rFonts w:ascii="Times New Roman" w:hAnsi="Times New Roman" w:cs="Times New Roman"/>
          <w:sz w:val="24"/>
          <w:szCs w:val="24"/>
          <w:lang w:val="en-US"/>
        </w:rPr>
        <w:sectPr w:rsidR="00F408A8" w:rsidSect="00C25971">
          <w:headerReference w:type="default" r:id="rId66"/>
          <w:pgSz w:w="11906" w:h="16838"/>
          <w:pgMar w:top="1417" w:right="1417" w:bottom="1417" w:left="1417" w:header="708" w:footer="708" w:gutter="0"/>
          <w:cols w:space="708"/>
          <w:docGrid w:linePitch="360"/>
        </w:sectPr>
      </w:pPr>
    </w:p>
    <w:p w:rsidR="00CD7B5B" w:rsidRDefault="00073DB1" w:rsidP="00937B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Après </w:t>
      </w:r>
      <w:r w:rsidR="0061512F">
        <w:rPr>
          <w:rFonts w:ascii="Times New Roman" w:hAnsi="Times New Roman" w:cs="Times New Roman"/>
          <w:sz w:val="24"/>
          <w:szCs w:val="24"/>
        </w:rPr>
        <w:t xml:space="preserve">avoir été caractérisés </w:t>
      </w:r>
      <w:r>
        <w:rPr>
          <w:rFonts w:ascii="Times New Roman" w:hAnsi="Times New Roman" w:cs="Times New Roman"/>
          <w:sz w:val="24"/>
          <w:szCs w:val="24"/>
        </w:rPr>
        <w:t>chimique</w:t>
      </w:r>
      <w:r w:rsidR="0061512F">
        <w:rPr>
          <w:rFonts w:ascii="Times New Roman" w:hAnsi="Times New Roman" w:cs="Times New Roman"/>
          <w:sz w:val="24"/>
          <w:szCs w:val="24"/>
        </w:rPr>
        <w:t>ment</w:t>
      </w:r>
      <w:r>
        <w:rPr>
          <w:rFonts w:ascii="Times New Roman" w:hAnsi="Times New Roman" w:cs="Times New Roman"/>
          <w:sz w:val="24"/>
          <w:szCs w:val="24"/>
        </w:rPr>
        <w:t>, les hydrolysats ont été séchés par atomisation afin d’obtenir des poudres plus fac</w:t>
      </w:r>
      <w:r w:rsidR="00C0360D">
        <w:rPr>
          <w:rFonts w:ascii="Times New Roman" w:hAnsi="Times New Roman" w:cs="Times New Roman"/>
          <w:sz w:val="24"/>
          <w:szCs w:val="24"/>
        </w:rPr>
        <w:t>ile</w:t>
      </w:r>
      <w:r w:rsidR="00A85B53">
        <w:rPr>
          <w:rFonts w:ascii="Times New Roman" w:hAnsi="Times New Roman" w:cs="Times New Roman"/>
          <w:sz w:val="24"/>
          <w:szCs w:val="24"/>
        </w:rPr>
        <w:t>ment utilisée</w:t>
      </w:r>
      <w:r w:rsidR="00C0360D">
        <w:rPr>
          <w:rFonts w:ascii="Times New Roman" w:hAnsi="Times New Roman" w:cs="Times New Roman"/>
          <w:sz w:val="24"/>
          <w:szCs w:val="24"/>
        </w:rPr>
        <w:t xml:space="preserve">s pour </w:t>
      </w:r>
      <w:r w:rsidR="0061512F">
        <w:rPr>
          <w:rFonts w:ascii="Times New Roman" w:hAnsi="Times New Roman" w:cs="Times New Roman"/>
          <w:sz w:val="24"/>
          <w:szCs w:val="24"/>
        </w:rPr>
        <w:t xml:space="preserve">la </w:t>
      </w:r>
      <w:r w:rsidR="00C37E14">
        <w:rPr>
          <w:rFonts w:ascii="Times New Roman" w:hAnsi="Times New Roman" w:cs="Times New Roman"/>
          <w:sz w:val="24"/>
          <w:szCs w:val="24"/>
        </w:rPr>
        <w:t>détermination des</w:t>
      </w:r>
      <w:r w:rsidR="0061512F">
        <w:rPr>
          <w:rFonts w:ascii="Times New Roman" w:hAnsi="Times New Roman" w:cs="Times New Roman"/>
          <w:sz w:val="24"/>
          <w:szCs w:val="24"/>
        </w:rPr>
        <w:t xml:space="preserve"> propriétés</w:t>
      </w:r>
      <w:r w:rsidR="00F56648">
        <w:rPr>
          <w:rFonts w:ascii="Times New Roman" w:hAnsi="Times New Roman" w:cs="Times New Roman"/>
          <w:sz w:val="24"/>
          <w:szCs w:val="24"/>
        </w:rPr>
        <w:t xml:space="preserve"> </w:t>
      </w:r>
      <w:r w:rsidR="004B3351">
        <w:rPr>
          <w:rFonts w:ascii="Times New Roman" w:hAnsi="Times New Roman" w:cs="Times New Roman"/>
          <w:sz w:val="24"/>
          <w:szCs w:val="24"/>
        </w:rPr>
        <w:t>physico-chimique</w:t>
      </w:r>
      <w:r w:rsidR="00CF6C31">
        <w:rPr>
          <w:rFonts w:ascii="Times New Roman" w:hAnsi="Times New Roman" w:cs="Times New Roman"/>
          <w:sz w:val="24"/>
          <w:szCs w:val="24"/>
        </w:rPr>
        <w:t>s</w:t>
      </w:r>
      <w:r w:rsidR="004B3351">
        <w:rPr>
          <w:rFonts w:ascii="Times New Roman" w:hAnsi="Times New Roman" w:cs="Times New Roman"/>
          <w:sz w:val="24"/>
          <w:szCs w:val="24"/>
        </w:rPr>
        <w:t xml:space="preserve"> des maltodextrines.</w:t>
      </w:r>
      <w:r w:rsidR="00C37E14">
        <w:rPr>
          <w:rFonts w:ascii="Times New Roman" w:hAnsi="Times New Roman" w:cs="Times New Roman"/>
          <w:sz w:val="24"/>
          <w:szCs w:val="24"/>
        </w:rPr>
        <w:t xml:space="preserve"> </w:t>
      </w:r>
    </w:p>
    <w:p w:rsidR="001E33F9" w:rsidRDefault="00CD7B5B" w:rsidP="00937B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Certaines </w:t>
      </w:r>
      <w:r w:rsidR="007E66D3">
        <w:rPr>
          <w:rFonts w:ascii="Times New Roman" w:hAnsi="Times New Roman" w:cs="Times New Roman"/>
          <w:sz w:val="24"/>
          <w:szCs w:val="24"/>
        </w:rPr>
        <w:t>propriétés de</w:t>
      </w:r>
      <w:r>
        <w:rPr>
          <w:rFonts w:ascii="Times New Roman" w:hAnsi="Times New Roman" w:cs="Times New Roman"/>
          <w:sz w:val="24"/>
          <w:szCs w:val="24"/>
        </w:rPr>
        <w:t xml:space="preserve">s </w:t>
      </w:r>
      <w:r w:rsidR="007E66D3">
        <w:rPr>
          <w:rFonts w:ascii="Times New Roman" w:hAnsi="Times New Roman" w:cs="Times New Roman"/>
          <w:sz w:val="24"/>
          <w:szCs w:val="24"/>
        </w:rPr>
        <w:t xml:space="preserve">maltodextrines de différents DE ont été </w:t>
      </w:r>
      <w:r w:rsidR="00C663A2">
        <w:rPr>
          <w:rFonts w:ascii="Times New Roman" w:hAnsi="Times New Roman" w:cs="Times New Roman"/>
          <w:sz w:val="24"/>
          <w:szCs w:val="24"/>
        </w:rPr>
        <w:t>recherchées</w:t>
      </w:r>
      <w:r w:rsidR="00CF6C31">
        <w:rPr>
          <w:rFonts w:ascii="Times New Roman" w:hAnsi="Times New Roman" w:cs="Times New Roman"/>
          <w:sz w:val="24"/>
          <w:szCs w:val="24"/>
        </w:rPr>
        <w:t xml:space="preserve"> à savoir : la structure des poudre</w:t>
      </w:r>
      <w:r w:rsidR="00A85B53">
        <w:rPr>
          <w:rFonts w:ascii="Times New Roman" w:hAnsi="Times New Roman" w:cs="Times New Roman"/>
          <w:sz w:val="24"/>
          <w:szCs w:val="24"/>
        </w:rPr>
        <w:t>s</w:t>
      </w:r>
      <w:r w:rsidR="00CF6C31">
        <w:rPr>
          <w:rFonts w:ascii="Times New Roman" w:hAnsi="Times New Roman" w:cs="Times New Roman"/>
          <w:sz w:val="24"/>
          <w:szCs w:val="24"/>
        </w:rPr>
        <w:t xml:space="preserve">, la viscosité des </w:t>
      </w:r>
      <w:r w:rsidR="00937BFF">
        <w:rPr>
          <w:rFonts w:ascii="Times New Roman" w:hAnsi="Times New Roman" w:cs="Times New Roman"/>
          <w:sz w:val="24"/>
          <w:szCs w:val="24"/>
        </w:rPr>
        <w:t>solutions,</w:t>
      </w:r>
      <w:r w:rsidR="007E66D3">
        <w:rPr>
          <w:rFonts w:ascii="Times New Roman" w:hAnsi="Times New Roman" w:cs="Times New Roman"/>
          <w:sz w:val="24"/>
          <w:szCs w:val="24"/>
        </w:rPr>
        <w:t xml:space="preserve"> </w:t>
      </w:r>
      <w:r w:rsidR="00937BFF">
        <w:rPr>
          <w:rFonts w:ascii="Times New Roman" w:hAnsi="Times New Roman" w:cs="Times New Roman"/>
          <w:sz w:val="24"/>
          <w:szCs w:val="24"/>
        </w:rPr>
        <w:t>la temp</w:t>
      </w:r>
      <w:r w:rsidR="001E33F9">
        <w:rPr>
          <w:rFonts w:ascii="Times New Roman" w:hAnsi="Times New Roman" w:cs="Times New Roman"/>
          <w:sz w:val="24"/>
          <w:szCs w:val="24"/>
        </w:rPr>
        <w:t xml:space="preserve">érature de transition vitreuse </w:t>
      </w:r>
      <w:r w:rsidR="00937BFF">
        <w:rPr>
          <w:rFonts w:ascii="Times New Roman" w:hAnsi="Times New Roman" w:cs="Times New Roman"/>
          <w:sz w:val="24"/>
          <w:szCs w:val="24"/>
        </w:rPr>
        <w:t>ainsi que le comportement des produits à hautes températures.</w:t>
      </w:r>
      <w:r w:rsidR="007E66D3">
        <w:rPr>
          <w:rFonts w:ascii="Times New Roman" w:hAnsi="Times New Roman" w:cs="Times New Roman"/>
          <w:sz w:val="24"/>
          <w:szCs w:val="24"/>
        </w:rPr>
        <w:t xml:space="preserve"> </w:t>
      </w:r>
    </w:p>
    <w:p w:rsidR="001E33F9" w:rsidRDefault="001E33F9" w:rsidP="001E33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L’impact des amylases du malt de sorgho sur la structure de départ des substrats utilisés (amidons et farines) a été étudié</w:t>
      </w:r>
      <w:r w:rsidR="00937BFF">
        <w:rPr>
          <w:rFonts w:ascii="Times New Roman" w:hAnsi="Times New Roman" w:cs="Times New Roman"/>
          <w:sz w:val="24"/>
          <w:szCs w:val="24"/>
        </w:rPr>
        <w:t xml:space="preserve"> </w:t>
      </w:r>
      <w:r>
        <w:rPr>
          <w:rFonts w:ascii="Times New Roman" w:hAnsi="Times New Roman" w:cs="Times New Roman"/>
          <w:sz w:val="24"/>
          <w:szCs w:val="24"/>
        </w:rPr>
        <w:t xml:space="preserve">aux rayons X. Les résultats montrent une structure des maltodextrines différente de la structure des amidons. </w:t>
      </w:r>
    </w:p>
    <w:p w:rsidR="001E33F9" w:rsidRDefault="001E33F9" w:rsidP="001E33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taux de cisaillement appliqués sur les solutions de maltodextrines ont permis de mettre en évidence leurs propriétés rhéologiques.</w:t>
      </w:r>
      <w:r w:rsidR="00A85B53">
        <w:rPr>
          <w:rFonts w:ascii="Times New Roman" w:hAnsi="Times New Roman" w:cs="Times New Roman"/>
          <w:sz w:val="24"/>
          <w:szCs w:val="24"/>
        </w:rPr>
        <w:t xml:space="preserve"> </w:t>
      </w:r>
    </w:p>
    <w:p w:rsidR="001E33F9" w:rsidRDefault="001E33F9" w:rsidP="001E33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L’étude directe de la </w:t>
      </w:r>
      <w:r w:rsidR="009F5ECF">
        <w:rPr>
          <w:rFonts w:ascii="Times New Roman" w:hAnsi="Times New Roman" w:cs="Times New Roman"/>
          <w:sz w:val="24"/>
          <w:szCs w:val="24"/>
        </w:rPr>
        <w:t xml:space="preserve">température de </w:t>
      </w:r>
      <w:r>
        <w:rPr>
          <w:rFonts w:ascii="Times New Roman" w:hAnsi="Times New Roman" w:cs="Times New Roman"/>
          <w:sz w:val="24"/>
          <w:szCs w:val="24"/>
        </w:rPr>
        <w:t>transition vitreuse</w:t>
      </w:r>
      <w:r w:rsidR="009F5ECF">
        <w:rPr>
          <w:rFonts w:ascii="Times New Roman" w:hAnsi="Times New Roman" w:cs="Times New Roman"/>
          <w:sz w:val="24"/>
          <w:szCs w:val="24"/>
        </w:rPr>
        <w:t xml:space="preserve"> sur les poudres n’ayant pas pu se réaliser, les analyses se sont faites sur des solutions </w:t>
      </w:r>
      <w:r w:rsidR="00CE0297">
        <w:rPr>
          <w:rFonts w:ascii="Times New Roman" w:hAnsi="Times New Roman" w:cs="Times New Roman"/>
          <w:sz w:val="24"/>
          <w:szCs w:val="24"/>
        </w:rPr>
        <w:t>et par conséquent</w:t>
      </w:r>
      <w:r w:rsidR="00A85B53">
        <w:rPr>
          <w:rFonts w:ascii="Times New Roman" w:hAnsi="Times New Roman" w:cs="Times New Roman"/>
          <w:sz w:val="24"/>
          <w:szCs w:val="24"/>
        </w:rPr>
        <w:t xml:space="preserve"> </w:t>
      </w:r>
      <w:r w:rsidR="009F5ECF">
        <w:rPr>
          <w:rFonts w:ascii="Times New Roman" w:hAnsi="Times New Roman" w:cs="Times New Roman"/>
          <w:sz w:val="24"/>
          <w:szCs w:val="24"/>
        </w:rPr>
        <w:t>la</w:t>
      </w:r>
      <w:r w:rsidR="00775EFA">
        <w:rPr>
          <w:rFonts w:ascii="Times New Roman" w:hAnsi="Times New Roman" w:cs="Times New Roman"/>
          <w:sz w:val="24"/>
          <w:szCs w:val="24"/>
        </w:rPr>
        <w:t xml:space="preserve"> température de transition vitreuse de la phase cryo-concentrée au maximum</w:t>
      </w:r>
      <w:r w:rsidR="009F5ECF">
        <w:rPr>
          <w:rFonts w:ascii="Times New Roman" w:hAnsi="Times New Roman" w:cs="Times New Roman"/>
          <w:sz w:val="24"/>
          <w:szCs w:val="24"/>
        </w:rPr>
        <w:t xml:space="preserve"> Tg’ a été recherchée. Des liens ont été établis entre la température de transition vitreuse et le dextrose équivalent des maltodextrines. </w:t>
      </w:r>
    </w:p>
    <w:p w:rsidR="002C5760" w:rsidRPr="0061512F" w:rsidRDefault="00D9300F" w:rsidP="007E40BC">
      <w:pPr>
        <w:spacing w:after="0" w:line="360" w:lineRule="auto"/>
        <w:rPr>
          <w:rFonts w:ascii="Times New Roman" w:hAnsi="Times New Roman" w:cs="Times New Roman"/>
          <w:sz w:val="24"/>
          <w:szCs w:val="24"/>
          <w:lang w:val="fr-BE"/>
        </w:rPr>
      </w:pPr>
      <w:r w:rsidRPr="0061512F">
        <w:rPr>
          <w:rFonts w:ascii="Times New Roman" w:hAnsi="Times New Roman"/>
          <w:sz w:val="24"/>
          <w:szCs w:val="24"/>
        </w:rPr>
        <w:t>Enfin</w:t>
      </w:r>
      <w:r w:rsidR="00337776">
        <w:rPr>
          <w:rFonts w:ascii="Times New Roman" w:hAnsi="Times New Roman"/>
          <w:sz w:val="24"/>
          <w:szCs w:val="24"/>
        </w:rPr>
        <w:t xml:space="preserve"> </w:t>
      </w:r>
      <w:r w:rsidR="007E40BC" w:rsidRPr="0061512F">
        <w:rPr>
          <w:rFonts w:ascii="Times New Roman" w:hAnsi="Times New Roman"/>
          <w:sz w:val="24"/>
          <w:szCs w:val="24"/>
        </w:rPr>
        <w:t xml:space="preserve">le chapitre se termine par l’étude de la dégradation thermique des maltodextrines. </w:t>
      </w:r>
    </w:p>
    <w:p w:rsidR="002C5760" w:rsidRPr="002C5760" w:rsidRDefault="002C5760" w:rsidP="00DB3982">
      <w:pPr>
        <w:spacing w:line="360" w:lineRule="auto"/>
        <w:jc w:val="center"/>
        <w:rPr>
          <w:rFonts w:ascii="Times New Roman" w:hAnsi="Times New Roman" w:cs="Times New Roman"/>
          <w:sz w:val="24"/>
          <w:szCs w:val="24"/>
        </w:rPr>
      </w:pPr>
    </w:p>
    <w:p w:rsidR="002C5760" w:rsidRPr="002C5760" w:rsidRDefault="002C5760" w:rsidP="00DB3982">
      <w:pPr>
        <w:spacing w:line="360" w:lineRule="auto"/>
        <w:jc w:val="center"/>
        <w:rPr>
          <w:rFonts w:ascii="Times New Roman" w:hAnsi="Times New Roman" w:cs="Times New Roman"/>
          <w:sz w:val="24"/>
          <w:szCs w:val="24"/>
        </w:rPr>
      </w:pPr>
    </w:p>
    <w:p w:rsidR="002C5760" w:rsidRPr="002C5760" w:rsidRDefault="002C5760" w:rsidP="00DB3982">
      <w:pPr>
        <w:spacing w:line="360" w:lineRule="auto"/>
        <w:jc w:val="center"/>
        <w:rPr>
          <w:rFonts w:ascii="Times New Roman" w:hAnsi="Times New Roman" w:cs="Times New Roman"/>
          <w:sz w:val="24"/>
          <w:szCs w:val="24"/>
        </w:rPr>
      </w:pPr>
    </w:p>
    <w:p w:rsidR="002C5760" w:rsidRPr="002C5760" w:rsidRDefault="002C5760" w:rsidP="00DB3982">
      <w:pPr>
        <w:spacing w:line="360" w:lineRule="auto"/>
        <w:jc w:val="center"/>
        <w:rPr>
          <w:rFonts w:ascii="Times New Roman" w:hAnsi="Times New Roman" w:cs="Times New Roman"/>
          <w:sz w:val="24"/>
          <w:szCs w:val="24"/>
        </w:rPr>
      </w:pPr>
    </w:p>
    <w:p w:rsidR="002C5760" w:rsidRPr="002C5760" w:rsidRDefault="002C5760" w:rsidP="00DB3982">
      <w:pPr>
        <w:spacing w:line="360" w:lineRule="auto"/>
        <w:jc w:val="center"/>
        <w:rPr>
          <w:rFonts w:ascii="Times New Roman" w:hAnsi="Times New Roman" w:cs="Times New Roman"/>
          <w:sz w:val="24"/>
          <w:szCs w:val="24"/>
        </w:rPr>
      </w:pPr>
    </w:p>
    <w:p w:rsidR="002C5760" w:rsidRPr="002C5760" w:rsidRDefault="002C5760" w:rsidP="00DB3982">
      <w:pPr>
        <w:spacing w:line="360" w:lineRule="auto"/>
        <w:jc w:val="center"/>
        <w:rPr>
          <w:rFonts w:ascii="Times New Roman" w:hAnsi="Times New Roman" w:cs="Times New Roman"/>
          <w:sz w:val="24"/>
          <w:szCs w:val="24"/>
        </w:rPr>
      </w:pPr>
    </w:p>
    <w:p w:rsidR="00F408A8" w:rsidRDefault="00F408A8" w:rsidP="00DB3982">
      <w:pPr>
        <w:spacing w:line="360" w:lineRule="auto"/>
        <w:jc w:val="center"/>
        <w:rPr>
          <w:rFonts w:ascii="Times New Roman" w:hAnsi="Times New Roman" w:cs="Times New Roman"/>
          <w:sz w:val="24"/>
          <w:szCs w:val="24"/>
        </w:rPr>
        <w:sectPr w:rsidR="00F408A8" w:rsidSect="00C25971">
          <w:pgSz w:w="11906" w:h="16838"/>
          <w:pgMar w:top="1417" w:right="1417" w:bottom="1417" w:left="1417" w:header="708" w:footer="708" w:gutter="0"/>
          <w:cols w:space="708"/>
          <w:docGrid w:linePitch="360"/>
        </w:sectPr>
      </w:pPr>
    </w:p>
    <w:p w:rsidR="002C5760" w:rsidRPr="00C64A27" w:rsidRDefault="00AA19FD" w:rsidP="00AA19FD">
      <w:pPr>
        <w:spacing w:line="360" w:lineRule="auto"/>
        <w:jc w:val="both"/>
        <w:rPr>
          <w:rFonts w:ascii="Times New Roman" w:hAnsi="Times New Roman" w:cs="Times New Roman"/>
          <w:sz w:val="32"/>
          <w:szCs w:val="32"/>
          <w:lang w:val="en-US"/>
        </w:rPr>
      </w:pPr>
      <w:r w:rsidRPr="00C64A27">
        <w:rPr>
          <w:rFonts w:ascii="Times New Roman" w:hAnsi="Times New Roman" w:cs="Times New Roman"/>
          <w:sz w:val="32"/>
          <w:szCs w:val="32"/>
          <w:lang w:val="en-US"/>
        </w:rPr>
        <w:lastRenderedPageBreak/>
        <w:t>Publication V:</w:t>
      </w:r>
    </w:p>
    <w:p w:rsidR="00DB3982" w:rsidRPr="003230E2" w:rsidRDefault="00DB3982" w:rsidP="003230E2">
      <w:pPr>
        <w:pStyle w:val="Titre1"/>
        <w:jc w:val="both"/>
        <w:rPr>
          <w:rFonts w:ascii="Times New Roman" w:hAnsi="Times New Roman" w:cs="Times New Roman"/>
          <w:b w:val="0"/>
          <w:lang w:val="en-US"/>
        </w:rPr>
      </w:pPr>
      <w:bookmarkStart w:id="105" w:name="_Toc352234051"/>
      <w:r w:rsidRPr="003230E2">
        <w:rPr>
          <w:rFonts w:ascii="Times New Roman" w:hAnsi="Times New Roman" w:cs="Times New Roman"/>
          <w:b w:val="0"/>
          <w:lang w:val="en-US"/>
        </w:rPr>
        <w:t xml:space="preserve">Physicochemical characterization of dextrins prepared </w:t>
      </w:r>
      <w:r w:rsidR="00E11918">
        <w:rPr>
          <w:rFonts w:ascii="Times New Roman" w:hAnsi="Times New Roman" w:cs="Times New Roman"/>
          <w:b w:val="0"/>
          <w:lang w:val="en-US"/>
        </w:rPr>
        <w:t>with</w:t>
      </w:r>
      <w:r w:rsidRPr="003230E2">
        <w:rPr>
          <w:rFonts w:ascii="Times New Roman" w:hAnsi="Times New Roman" w:cs="Times New Roman"/>
          <w:b w:val="0"/>
          <w:lang w:val="en-US"/>
        </w:rPr>
        <w:t xml:space="preserve"> amylases from sorghum malt</w:t>
      </w:r>
      <w:bookmarkEnd w:id="105"/>
    </w:p>
    <w:p w:rsidR="00DB3982" w:rsidRPr="0030111A" w:rsidRDefault="00DB3982" w:rsidP="00DB3982">
      <w:pPr>
        <w:spacing w:line="360" w:lineRule="auto"/>
        <w:jc w:val="both"/>
        <w:rPr>
          <w:rFonts w:ascii="Times New Roman" w:hAnsi="Times New Roman" w:cs="Times New Roman"/>
          <w:sz w:val="24"/>
          <w:szCs w:val="24"/>
          <w:lang w:val="en-US"/>
        </w:rPr>
      </w:pPr>
    </w:p>
    <w:p w:rsidR="00DB3982" w:rsidRPr="0030111A" w:rsidRDefault="00DB3982" w:rsidP="00DB3982">
      <w:pPr>
        <w:spacing w:line="360" w:lineRule="auto"/>
        <w:jc w:val="both"/>
        <w:rPr>
          <w:rFonts w:ascii="Times New Roman" w:hAnsi="Times New Roman" w:cs="Times New Roman"/>
          <w:sz w:val="24"/>
          <w:szCs w:val="24"/>
          <w:lang w:val="en-US"/>
        </w:rPr>
      </w:pPr>
      <w:r w:rsidRPr="0030111A">
        <w:rPr>
          <w:rFonts w:ascii="Times New Roman" w:hAnsi="Times New Roman" w:cs="Times New Roman"/>
          <w:sz w:val="24"/>
          <w:szCs w:val="24"/>
          <w:lang w:val="en-US"/>
        </w:rPr>
        <w:t>Khady Ba</w:t>
      </w:r>
      <w:r w:rsidRPr="0030111A">
        <w:rPr>
          <w:rFonts w:ascii="Times New Roman" w:hAnsi="Times New Roman" w:cs="Times New Roman"/>
          <w:sz w:val="24"/>
          <w:szCs w:val="24"/>
          <w:vertAlign w:val="superscript"/>
          <w:lang w:val="en-US"/>
        </w:rPr>
        <w:t>1</w:t>
      </w:r>
      <w:proofErr w:type="gramStart"/>
      <w:r w:rsidRPr="0030111A">
        <w:rPr>
          <w:rFonts w:ascii="Times New Roman" w:hAnsi="Times New Roman" w:cs="Times New Roman"/>
          <w:sz w:val="24"/>
          <w:szCs w:val="24"/>
          <w:vertAlign w:val="superscript"/>
          <w:lang w:val="en-US"/>
        </w:rPr>
        <w:t>,3</w:t>
      </w:r>
      <w:proofErr w:type="gramEnd"/>
      <w:r w:rsidRPr="0030111A">
        <w:rPr>
          <w:rFonts w:ascii="Times New Roman" w:hAnsi="Times New Roman" w:cs="Times New Roman"/>
          <w:sz w:val="24"/>
          <w:szCs w:val="24"/>
          <w:vertAlign w:val="superscript"/>
          <w:lang w:val="en-US"/>
        </w:rPr>
        <w:t>*</w:t>
      </w:r>
      <w:r w:rsidRPr="0030111A">
        <w:rPr>
          <w:rFonts w:ascii="Times New Roman" w:hAnsi="Times New Roman" w:cs="Times New Roman"/>
          <w:sz w:val="24"/>
          <w:szCs w:val="24"/>
          <w:lang w:val="en-US"/>
        </w:rPr>
        <w:t>, Christophe Blecker</w:t>
      </w:r>
      <w:r w:rsidRPr="0030111A">
        <w:rPr>
          <w:rFonts w:ascii="Times New Roman" w:hAnsi="Times New Roman" w:cs="Times New Roman"/>
          <w:sz w:val="24"/>
          <w:szCs w:val="24"/>
          <w:vertAlign w:val="superscript"/>
          <w:lang w:val="en-US"/>
        </w:rPr>
        <w:t>2</w:t>
      </w:r>
      <w:r w:rsidRPr="0030111A">
        <w:rPr>
          <w:rFonts w:ascii="Times New Roman" w:hAnsi="Times New Roman" w:cs="Times New Roman"/>
          <w:sz w:val="24"/>
          <w:szCs w:val="24"/>
          <w:lang w:val="en-US"/>
        </w:rPr>
        <w:t>, Sabine Danthine</w:t>
      </w:r>
      <w:r w:rsidRPr="0030111A">
        <w:rPr>
          <w:rFonts w:ascii="Times New Roman" w:hAnsi="Times New Roman" w:cs="Times New Roman"/>
          <w:sz w:val="24"/>
          <w:szCs w:val="24"/>
          <w:vertAlign w:val="superscript"/>
          <w:lang w:val="en-US"/>
        </w:rPr>
        <w:t>2</w:t>
      </w:r>
      <w:r w:rsidRPr="0030111A">
        <w:rPr>
          <w:rFonts w:ascii="Times New Roman" w:hAnsi="Times New Roman" w:cs="Times New Roman"/>
          <w:sz w:val="24"/>
          <w:szCs w:val="24"/>
          <w:lang w:val="en-US"/>
        </w:rPr>
        <w:t>, Emmanuel Tine</w:t>
      </w:r>
      <w:r w:rsidRPr="0030111A">
        <w:rPr>
          <w:rFonts w:ascii="Times New Roman" w:hAnsi="Times New Roman" w:cs="Times New Roman"/>
          <w:sz w:val="24"/>
          <w:szCs w:val="24"/>
          <w:vertAlign w:val="superscript"/>
          <w:lang w:val="en-US"/>
        </w:rPr>
        <w:t>3</w:t>
      </w:r>
      <w:r w:rsidRPr="0030111A">
        <w:rPr>
          <w:rFonts w:ascii="Times New Roman" w:hAnsi="Times New Roman" w:cs="Times New Roman"/>
          <w:sz w:val="24"/>
          <w:szCs w:val="24"/>
          <w:lang w:val="en-US"/>
        </w:rPr>
        <w:t>, Jacqueline Destain</w:t>
      </w:r>
      <w:r w:rsidRPr="0030111A">
        <w:rPr>
          <w:rFonts w:ascii="Times New Roman" w:hAnsi="Times New Roman" w:cs="Times New Roman"/>
          <w:sz w:val="24"/>
          <w:szCs w:val="24"/>
          <w:vertAlign w:val="superscript"/>
          <w:lang w:val="en-US"/>
        </w:rPr>
        <w:t>1</w:t>
      </w:r>
      <w:r w:rsidRPr="0030111A">
        <w:rPr>
          <w:rFonts w:ascii="Times New Roman" w:hAnsi="Times New Roman" w:cs="Times New Roman"/>
          <w:sz w:val="24"/>
          <w:szCs w:val="24"/>
          <w:lang w:val="en-US"/>
        </w:rPr>
        <w:t>, Philippe Thonart</w:t>
      </w:r>
      <w:r w:rsidRPr="0030111A">
        <w:rPr>
          <w:rFonts w:ascii="Times New Roman" w:hAnsi="Times New Roman" w:cs="Times New Roman"/>
          <w:sz w:val="24"/>
          <w:szCs w:val="24"/>
          <w:vertAlign w:val="superscript"/>
          <w:lang w:val="en-US"/>
        </w:rPr>
        <w:t>1</w:t>
      </w:r>
      <w:r w:rsidRPr="0030111A">
        <w:rPr>
          <w:rFonts w:ascii="Times New Roman" w:hAnsi="Times New Roman" w:cs="Times New Roman"/>
          <w:sz w:val="24"/>
          <w:szCs w:val="24"/>
          <w:lang w:val="en-US"/>
        </w:rPr>
        <w:t>.</w:t>
      </w:r>
    </w:p>
    <w:p w:rsidR="00DB3982" w:rsidRPr="0030111A" w:rsidRDefault="00DB3982" w:rsidP="003230E2">
      <w:pPr>
        <w:jc w:val="both"/>
        <w:rPr>
          <w:rFonts w:ascii="Times New Roman" w:hAnsi="Times New Roman" w:cs="Times New Roman"/>
          <w:sz w:val="24"/>
          <w:szCs w:val="24"/>
          <w:lang w:val="en-US"/>
        </w:rPr>
      </w:pPr>
      <w:r w:rsidRPr="0030111A">
        <w:rPr>
          <w:rFonts w:ascii="Times New Roman" w:hAnsi="Times New Roman" w:cs="Times New Roman"/>
          <w:sz w:val="24"/>
          <w:szCs w:val="24"/>
          <w:vertAlign w:val="superscript"/>
          <w:lang w:val="en-US"/>
        </w:rPr>
        <w:t xml:space="preserve">1 </w:t>
      </w:r>
      <w:r w:rsidRPr="0030111A">
        <w:rPr>
          <w:rStyle w:val="hps"/>
          <w:rFonts w:ascii="Times New Roman" w:hAnsi="Times New Roman" w:cs="Times New Roman"/>
          <w:sz w:val="24"/>
          <w:szCs w:val="24"/>
          <w:lang w:val="en-US"/>
        </w:rPr>
        <w:t>University of</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Liege</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Gembloux Agro</w:t>
      </w:r>
      <w:r w:rsidRPr="0030111A">
        <w:rPr>
          <w:rFonts w:ascii="Times New Roman" w:hAnsi="Times New Roman" w:cs="Times New Roman"/>
          <w:sz w:val="24"/>
          <w:szCs w:val="24"/>
          <w:lang w:val="en-US"/>
        </w:rPr>
        <w:t xml:space="preserve">-Bio </w:t>
      </w:r>
      <w:r w:rsidRPr="0030111A">
        <w:rPr>
          <w:rStyle w:val="hps"/>
          <w:rFonts w:ascii="Times New Roman" w:hAnsi="Times New Roman" w:cs="Times New Roman"/>
          <w:sz w:val="24"/>
          <w:szCs w:val="24"/>
          <w:lang w:val="en-US"/>
        </w:rPr>
        <w:t>Tech</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Department</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of</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Bio-</w:t>
      </w:r>
      <w:r w:rsidRPr="0030111A">
        <w:rPr>
          <w:rStyle w:val="alt-edited"/>
          <w:rFonts w:ascii="Times New Roman" w:hAnsi="Times New Roman" w:cs="Times New Roman"/>
          <w:sz w:val="24"/>
          <w:szCs w:val="24"/>
          <w:lang w:val="en-US"/>
        </w:rPr>
        <w:t>Industry</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Passage</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des</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Deportés</w:t>
      </w:r>
      <w:r w:rsidRPr="0030111A">
        <w:rPr>
          <w:rFonts w:ascii="Times New Roman" w:hAnsi="Times New Roman" w:cs="Times New Roman"/>
          <w:sz w:val="24"/>
          <w:szCs w:val="24"/>
          <w:lang w:val="en-US"/>
        </w:rPr>
        <w:t xml:space="preserve">, 2, </w:t>
      </w:r>
      <w:r w:rsidRPr="0030111A">
        <w:rPr>
          <w:rStyle w:val="hps"/>
          <w:rFonts w:ascii="Times New Roman" w:hAnsi="Times New Roman" w:cs="Times New Roman"/>
          <w:sz w:val="24"/>
          <w:szCs w:val="24"/>
          <w:lang w:val="en-US"/>
        </w:rPr>
        <w:t>B</w:t>
      </w:r>
      <w:r w:rsidRPr="0030111A">
        <w:rPr>
          <w:rFonts w:ascii="Times New Roman" w:hAnsi="Times New Roman" w:cs="Times New Roman"/>
          <w:sz w:val="24"/>
          <w:szCs w:val="24"/>
          <w:lang w:val="en-US"/>
        </w:rPr>
        <w:t xml:space="preserve">-5030 </w:t>
      </w:r>
      <w:r w:rsidRPr="0030111A">
        <w:rPr>
          <w:rStyle w:val="hps"/>
          <w:rFonts w:ascii="Times New Roman" w:hAnsi="Times New Roman" w:cs="Times New Roman"/>
          <w:sz w:val="24"/>
          <w:szCs w:val="24"/>
          <w:lang w:val="en-US"/>
        </w:rPr>
        <w:t>Gembloux</w:t>
      </w:r>
      <w:r w:rsidRPr="0030111A">
        <w:rPr>
          <w:rFonts w:ascii="Times New Roman" w:hAnsi="Times New Roman" w:cs="Times New Roman"/>
          <w:sz w:val="24"/>
          <w:szCs w:val="24"/>
          <w:lang w:val="en-US"/>
        </w:rPr>
        <w:t>, Belgium.</w:t>
      </w:r>
    </w:p>
    <w:p w:rsidR="00DB3982" w:rsidRPr="0030111A" w:rsidRDefault="00DB3982" w:rsidP="003230E2">
      <w:pPr>
        <w:jc w:val="both"/>
        <w:rPr>
          <w:rFonts w:ascii="Times New Roman" w:hAnsi="Times New Roman" w:cs="Times New Roman"/>
          <w:sz w:val="24"/>
          <w:szCs w:val="24"/>
          <w:lang w:val="en-US"/>
        </w:rPr>
      </w:pPr>
      <w:r w:rsidRPr="0030111A">
        <w:rPr>
          <w:rFonts w:ascii="Times New Roman" w:hAnsi="Times New Roman" w:cs="Times New Roman"/>
          <w:sz w:val="24"/>
          <w:szCs w:val="24"/>
          <w:vertAlign w:val="superscript"/>
          <w:lang w:val="en-US"/>
        </w:rPr>
        <w:t>2</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University of</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Liege</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Gembloux Agro</w:t>
      </w:r>
      <w:r w:rsidRPr="0030111A">
        <w:rPr>
          <w:rFonts w:ascii="Times New Roman" w:hAnsi="Times New Roman" w:cs="Times New Roman"/>
          <w:sz w:val="24"/>
          <w:szCs w:val="24"/>
          <w:lang w:val="en-US"/>
        </w:rPr>
        <w:t xml:space="preserve">-Bio </w:t>
      </w:r>
      <w:r w:rsidRPr="0030111A">
        <w:rPr>
          <w:rStyle w:val="hps"/>
          <w:rFonts w:ascii="Times New Roman" w:hAnsi="Times New Roman" w:cs="Times New Roman"/>
          <w:sz w:val="24"/>
          <w:szCs w:val="24"/>
          <w:lang w:val="en-US"/>
        </w:rPr>
        <w:t>Tech</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Department</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of</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Food science and formulation</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Passage</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des</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Deportés</w:t>
      </w:r>
      <w:r w:rsidRPr="0030111A">
        <w:rPr>
          <w:rFonts w:ascii="Times New Roman" w:hAnsi="Times New Roman" w:cs="Times New Roman"/>
          <w:sz w:val="24"/>
          <w:szCs w:val="24"/>
          <w:lang w:val="en-US"/>
        </w:rPr>
        <w:t xml:space="preserve">, 2, </w:t>
      </w:r>
      <w:r w:rsidRPr="0030111A">
        <w:rPr>
          <w:rStyle w:val="hps"/>
          <w:rFonts w:ascii="Times New Roman" w:hAnsi="Times New Roman" w:cs="Times New Roman"/>
          <w:sz w:val="24"/>
          <w:szCs w:val="24"/>
          <w:lang w:val="en-US"/>
        </w:rPr>
        <w:t>B</w:t>
      </w:r>
      <w:r w:rsidRPr="0030111A">
        <w:rPr>
          <w:rFonts w:ascii="Times New Roman" w:hAnsi="Times New Roman" w:cs="Times New Roman"/>
          <w:sz w:val="24"/>
          <w:szCs w:val="24"/>
          <w:lang w:val="en-US"/>
        </w:rPr>
        <w:t xml:space="preserve">-5030 </w:t>
      </w:r>
      <w:r w:rsidRPr="0030111A">
        <w:rPr>
          <w:rStyle w:val="hps"/>
          <w:rFonts w:ascii="Times New Roman" w:hAnsi="Times New Roman" w:cs="Times New Roman"/>
          <w:sz w:val="24"/>
          <w:szCs w:val="24"/>
          <w:lang w:val="en-US"/>
        </w:rPr>
        <w:t>Gembloux</w:t>
      </w:r>
      <w:r w:rsidRPr="0030111A">
        <w:rPr>
          <w:rFonts w:ascii="Times New Roman" w:hAnsi="Times New Roman" w:cs="Times New Roman"/>
          <w:sz w:val="24"/>
          <w:szCs w:val="24"/>
          <w:lang w:val="en-US"/>
        </w:rPr>
        <w:t>, Belgium.</w:t>
      </w:r>
    </w:p>
    <w:p w:rsidR="00DB3982" w:rsidRPr="0030111A" w:rsidRDefault="00DB3982" w:rsidP="003230E2">
      <w:pPr>
        <w:jc w:val="both"/>
        <w:rPr>
          <w:rFonts w:ascii="Times New Roman" w:hAnsi="Times New Roman" w:cs="Times New Roman"/>
          <w:sz w:val="24"/>
          <w:szCs w:val="24"/>
          <w:lang w:val="en-US"/>
        </w:rPr>
      </w:pPr>
      <w:r w:rsidRPr="0030111A">
        <w:rPr>
          <w:rFonts w:ascii="Times New Roman" w:hAnsi="Times New Roman" w:cs="Times New Roman"/>
          <w:sz w:val="24"/>
          <w:szCs w:val="24"/>
          <w:vertAlign w:val="superscript"/>
          <w:lang w:val="en-US"/>
        </w:rPr>
        <w:t>3</w:t>
      </w:r>
      <w:r w:rsidRPr="0030111A">
        <w:rPr>
          <w:rFonts w:ascii="Times New Roman" w:hAnsi="Times New Roman" w:cs="Times New Roman"/>
          <w:sz w:val="24"/>
          <w:szCs w:val="24"/>
          <w:lang w:val="en-US"/>
        </w:rPr>
        <w:t xml:space="preserve"> University Cheikh Anta Diop of Dakar</w:t>
      </w:r>
      <w:r>
        <w:rPr>
          <w:rFonts w:ascii="Times New Roman" w:hAnsi="Times New Roman" w:cs="Times New Roman"/>
          <w:sz w:val="24"/>
          <w:szCs w:val="24"/>
          <w:lang w:val="en-US"/>
        </w:rPr>
        <w:t>, High S</w:t>
      </w:r>
      <w:r w:rsidRPr="0030111A">
        <w:rPr>
          <w:rFonts w:ascii="Times New Roman" w:hAnsi="Times New Roman" w:cs="Times New Roman"/>
          <w:sz w:val="24"/>
          <w:szCs w:val="24"/>
          <w:lang w:val="en-US"/>
        </w:rPr>
        <w:t xml:space="preserve">chool Polytechnic of Dakar, </w:t>
      </w:r>
      <w:r w:rsidRPr="0030111A">
        <w:rPr>
          <w:rStyle w:val="hps"/>
          <w:rFonts w:ascii="Times New Roman" w:hAnsi="Times New Roman" w:cs="Times New Roman"/>
          <w:sz w:val="24"/>
          <w:szCs w:val="24"/>
          <w:lang w:val="en-US"/>
        </w:rPr>
        <w:t>Laboratory of</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Applied Microbiology and</w:t>
      </w:r>
      <w:r w:rsidRPr="0030111A">
        <w:rPr>
          <w:rFonts w:ascii="Times New Roman" w:hAnsi="Times New Roman" w:cs="Times New Roman"/>
          <w:sz w:val="24"/>
          <w:szCs w:val="24"/>
          <w:lang w:val="en-US"/>
        </w:rPr>
        <w:t xml:space="preserve"> </w:t>
      </w:r>
      <w:r w:rsidRPr="0030111A">
        <w:rPr>
          <w:rStyle w:val="hps"/>
          <w:rFonts w:ascii="Times New Roman" w:hAnsi="Times New Roman" w:cs="Times New Roman"/>
          <w:sz w:val="24"/>
          <w:szCs w:val="24"/>
          <w:lang w:val="en-US"/>
        </w:rPr>
        <w:t>Industrial Engineering</w:t>
      </w:r>
      <w:r w:rsidRPr="0030111A">
        <w:rPr>
          <w:rFonts w:ascii="Times New Roman" w:hAnsi="Times New Roman" w:cs="Times New Roman"/>
          <w:sz w:val="24"/>
          <w:szCs w:val="24"/>
          <w:lang w:val="en-US"/>
        </w:rPr>
        <w:t>, BP 5085 Dakar Fann, Senegal.</w:t>
      </w:r>
    </w:p>
    <w:p w:rsidR="00DB3982" w:rsidRPr="0030111A" w:rsidRDefault="00DB3982" w:rsidP="00DB3982">
      <w:pPr>
        <w:spacing w:line="360" w:lineRule="auto"/>
        <w:jc w:val="both"/>
        <w:rPr>
          <w:rFonts w:ascii="Times New Roman" w:hAnsi="Times New Roman" w:cs="Times New Roman"/>
          <w:sz w:val="24"/>
          <w:szCs w:val="24"/>
          <w:lang w:val="en-US"/>
        </w:rPr>
      </w:pPr>
    </w:p>
    <w:p w:rsidR="00DB3982" w:rsidRDefault="00DB398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4B3351" w:rsidRDefault="004B3351" w:rsidP="00DB3982">
      <w:pPr>
        <w:spacing w:line="360" w:lineRule="auto"/>
        <w:jc w:val="both"/>
        <w:rPr>
          <w:rFonts w:ascii="Times New Roman" w:hAnsi="Times New Roman" w:cs="Times New Roman"/>
          <w:b/>
          <w:sz w:val="24"/>
          <w:szCs w:val="24"/>
          <w:lang w:val="en-US"/>
        </w:rPr>
      </w:pPr>
    </w:p>
    <w:p w:rsidR="00D9300F" w:rsidRDefault="00D9300F" w:rsidP="00DB3982">
      <w:pPr>
        <w:spacing w:line="360" w:lineRule="auto"/>
        <w:jc w:val="both"/>
        <w:rPr>
          <w:rFonts w:ascii="Times New Roman" w:hAnsi="Times New Roman" w:cs="Times New Roman"/>
          <w:b/>
          <w:sz w:val="24"/>
          <w:szCs w:val="24"/>
          <w:lang w:val="en-US"/>
        </w:rPr>
      </w:pPr>
    </w:p>
    <w:p w:rsidR="00D9300F" w:rsidRDefault="00D9300F" w:rsidP="00DB3982">
      <w:pPr>
        <w:spacing w:line="360" w:lineRule="auto"/>
        <w:jc w:val="both"/>
        <w:rPr>
          <w:rFonts w:ascii="Times New Roman" w:hAnsi="Times New Roman" w:cs="Times New Roman"/>
          <w:b/>
          <w:sz w:val="24"/>
          <w:szCs w:val="24"/>
          <w:lang w:val="en-US"/>
        </w:rPr>
      </w:pPr>
    </w:p>
    <w:p w:rsidR="00D9300F" w:rsidRDefault="00D9300F" w:rsidP="00DB3982">
      <w:pPr>
        <w:spacing w:line="360" w:lineRule="auto"/>
        <w:jc w:val="both"/>
        <w:rPr>
          <w:rFonts w:ascii="Times New Roman" w:hAnsi="Times New Roman" w:cs="Times New Roman"/>
          <w:b/>
          <w:sz w:val="24"/>
          <w:szCs w:val="24"/>
          <w:lang w:val="en-US"/>
        </w:rPr>
      </w:pPr>
    </w:p>
    <w:p w:rsidR="00D9300F" w:rsidRDefault="00D9300F" w:rsidP="00DB3982">
      <w:pPr>
        <w:spacing w:line="360" w:lineRule="auto"/>
        <w:jc w:val="both"/>
        <w:rPr>
          <w:rFonts w:ascii="Times New Roman" w:hAnsi="Times New Roman" w:cs="Times New Roman"/>
          <w:b/>
          <w:sz w:val="24"/>
          <w:szCs w:val="24"/>
          <w:lang w:val="en-US"/>
        </w:rPr>
      </w:pPr>
    </w:p>
    <w:p w:rsidR="00DB3982" w:rsidRPr="003230E2" w:rsidRDefault="00DB3982" w:rsidP="003230E2">
      <w:pPr>
        <w:pStyle w:val="Titre1"/>
        <w:spacing w:line="360" w:lineRule="auto"/>
        <w:rPr>
          <w:rFonts w:ascii="Times New Roman" w:hAnsi="Times New Roman" w:cs="Times New Roman"/>
          <w:sz w:val="24"/>
          <w:szCs w:val="24"/>
          <w:lang w:val="en-US"/>
        </w:rPr>
      </w:pPr>
      <w:bookmarkStart w:id="106" w:name="_Toc352234052"/>
      <w:r w:rsidRPr="003230E2">
        <w:rPr>
          <w:rFonts w:ascii="Times New Roman" w:hAnsi="Times New Roman" w:cs="Times New Roman"/>
          <w:sz w:val="24"/>
          <w:szCs w:val="24"/>
          <w:lang w:val="en-US"/>
        </w:rPr>
        <w:lastRenderedPageBreak/>
        <w:t>Abstract</w:t>
      </w:r>
      <w:bookmarkEnd w:id="106"/>
    </w:p>
    <w:p w:rsidR="00E11918" w:rsidRPr="0030111A" w:rsidRDefault="00E11918" w:rsidP="00E11918">
      <w:pPr>
        <w:spacing w:line="360" w:lineRule="auto"/>
        <w:jc w:val="both"/>
        <w:rPr>
          <w:rFonts w:ascii="Times New Roman" w:hAnsi="Times New Roman"/>
          <w:sz w:val="24"/>
          <w:szCs w:val="24"/>
          <w:lang w:val="en-US"/>
        </w:rPr>
      </w:pPr>
      <w:r w:rsidRPr="00696884">
        <w:rPr>
          <w:rFonts w:ascii="Times New Roman" w:hAnsi="Times New Roman"/>
          <w:sz w:val="24"/>
          <w:szCs w:val="24"/>
          <w:lang w:val="en-US"/>
        </w:rPr>
        <w:t>Dextrins are partially hydrolyzed starch products which are used in a wide range of applications. Hydrolysis can be performed by acid or enzymatic reaction. However the properties of dextrins are influenced by the type of reaction and the source of starch. The aim of the present study was to determine physicochemical properties of dextrins obtained from hydrolysis of starches (corn and wheat) and flours (wheat and cassava) by using sorghum malt amylases. Hydrolysis of starches and flours was performed at 65 °</w:t>
      </w:r>
      <w:proofErr w:type="gramStart"/>
      <w:r w:rsidRPr="00696884">
        <w:rPr>
          <w:rFonts w:ascii="Times New Roman" w:hAnsi="Times New Roman"/>
          <w:sz w:val="24"/>
          <w:szCs w:val="24"/>
          <w:lang w:val="en-US"/>
        </w:rPr>
        <w:t>C,</w:t>
      </w:r>
      <w:proofErr w:type="gramEnd"/>
      <w:r w:rsidRPr="00696884">
        <w:rPr>
          <w:rFonts w:ascii="Times New Roman" w:hAnsi="Times New Roman"/>
          <w:sz w:val="24"/>
          <w:szCs w:val="24"/>
          <w:lang w:val="en-US"/>
        </w:rPr>
        <w:t xml:space="preserve"> the hydrolysates were centrifuged and spray-dried for analysis. Physicochemical and structure of the powders were investigated. Results showed that the proportion of DP2 (maltose and isomaltose) was higher in dextrins and more in dextrins from wheat flour. Low water activity</w:t>
      </w:r>
      <w:r>
        <w:rPr>
          <w:rFonts w:ascii="Times New Roman" w:hAnsi="Times New Roman"/>
          <w:sz w:val="24"/>
          <w:szCs w:val="24"/>
          <w:lang w:val="en-US"/>
        </w:rPr>
        <w:t xml:space="preserve"> and low</w:t>
      </w:r>
      <w:r w:rsidRPr="0030111A">
        <w:rPr>
          <w:rFonts w:ascii="Times New Roman" w:hAnsi="Times New Roman"/>
          <w:sz w:val="24"/>
          <w:szCs w:val="24"/>
          <w:lang w:val="en-US"/>
        </w:rPr>
        <w:t xml:space="preserve"> dissolution time </w:t>
      </w:r>
      <w:r>
        <w:rPr>
          <w:rFonts w:ascii="Times New Roman" w:hAnsi="Times New Roman"/>
          <w:sz w:val="24"/>
          <w:szCs w:val="24"/>
          <w:lang w:val="en-US"/>
        </w:rPr>
        <w:t>were</w:t>
      </w:r>
      <w:r w:rsidRPr="0030111A">
        <w:rPr>
          <w:rFonts w:ascii="Times New Roman" w:hAnsi="Times New Roman"/>
          <w:sz w:val="24"/>
          <w:szCs w:val="24"/>
          <w:lang w:val="en-US"/>
        </w:rPr>
        <w:t xml:space="preserve"> found in all dextrins.</w:t>
      </w:r>
      <w:r>
        <w:rPr>
          <w:rFonts w:ascii="Times New Roman" w:hAnsi="Times New Roman"/>
          <w:sz w:val="24"/>
          <w:szCs w:val="24"/>
          <w:lang w:val="en-US"/>
        </w:rPr>
        <w:t xml:space="preserve"> </w:t>
      </w:r>
      <w:r w:rsidRPr="0030111A">
        <w:rPr>
          <w:rFonts w:ascii="Times New Roman" w:hAnsi="Times New Roman"/>
          <w:sz w:val="24"/>
          <w:szCs w:val="24"/>
          <w:lang w:val="en-US"/>
        </w:rPr>
        <w:t xml:space="preserve">X-ray diffraction </w:t>
      </w:r>
      <w:r>
        <w:rPr>
          <w:rFonts w:ascii="Times New Roman" w:hAnsi="Times New Roman"/>
          <w:sz w:val="24"/>
          <w:szCs w:val="24"/>
          <w:lang w:val="en-US"/>
        </w:rPr>
        <w:t>patterns</w:t>
      </w:r>
      <w:r w:rsidRPr="0030111A">
        <w:rPr>
          <w:rFonts w:ascii="Times New Roman" w:hAnsi="Times New Roman"/>
          <w:sz w:val="24"/>
          <w:szCs w:val="24"/>
          <w:lang w:val="en-US"/>
        </w:rPr>
        <w:t xml:space="preserve"> revealed that the crystalline structure partially disappeared in some</w:t>
      </w:r>
      <w:r>
        <w:rPr>
          <w:rFonts w:ascii="Times New Roman" w:hAnsi="Times New Roman"/>
          <w:sz w:val="24"/>
          <w:szCs w:val="24"/>
          <w:lang w:val="en-US"/>
        </w:rPr>
        <w:t xml:space="preserve"> of them. </w:t>
      </w:r>
      <w:r w:rsidRPr="0030111A">
        <w:rPr>
          <w:rFonts w:ascii="Times New Roman" w:hAnsi="Times New Roman"/>
          <w:sz w:val="24"/>
          <w:szCs w:val="24"/>
          <w:lang w:val="en-US"/>
        </w:rPr>
        <w:t>At 30</w:t>
      </w:r>
      <w:r>
        <w:rPr>
          <w:rFonts w:ascii="Times New Roman" w:hAnsi="Times New Roman"/>
          <w:sz w:val="24"/>
          <w:szCs w:val="24"/>
          <w:lang w:val="en-US"/>
        </w:rPr>
        <w:t xml:space="preserve"> </w:t>
      </w:r>
      <w:r w:rsidRPr="0030111A">
        <w:rPr>
          <w:rFonts w:ascii="Times New Roman" w:hAnsi="Times New Roman"/>
          <w:sz w:val="24"/>
          <w:szCs w:val="24"/>
          <w:lang w:val="en-US"/>
        </w:rPr>
        <w:t xml:space="preserve">% concentration, we noted a </w:t>
      </w:r>
      <w:r w:rsidRPr="00696884">
        <w:rPr>
          <w:rFonts w:ascii="Times New Roman" w:hAnsi="Times New Roman"/>
          <w:sz w:val="24"/>
          <w:szCs w:val="24"/>
          <w:lang w:val="en-US"/>
        </w:rPr>
        <w:t xml:space="preserve">Newtonian behaviour for the dextrins. The freeze-concentrated glass transition temperature (Tg’) and the peak melting temperature (Tm’) determined by </w:t>
      </w:r>
      <w:r w:rsidRPr="00696884">
        <w:rPr>
          <w:rFonts w:ascii="Times New Roman" w:hAnsi="Times New Roman"/>
          <w:sz w:val="24"/>
          <w:szCs w:val="24"/>
          <w:lang w:val="en-GB"/>
        </w:rPr>
        <w:t>differential scanning calorimetry</w:t>
      </w:r>
      <w:r w:rsidRPr="00696884">
        <w:rPr>
          <w:rFonts w:ascii="Times New Roman" w:hAnsi="Times New Roman"/>
          <w:sz w:val="24"/>
          <w:szCs w:val="24"/>
          <w:lang w:val="en-US"/>
        </w:rPr>
        <w:t xml:space="preserve"> (DSC) showed lowest values for dextrins from wheat</w:t>
      </w:r>
      <w:r>
        <w:rPr>
          <w:rFonts w:ascii="Times New Roman" w:hAnsi="Times New Roman"/>
          <w:sz w:val="24"/>
          <w:szCs w:val="24"/>
          <w:lang w:val="en-US"/>
        </w:rPr>
        <w:t xml:space="preserve">. </w:t>
      </w:r>
      <w:r w:rsidRPr="0030111A">
        <w:rPr>
          <w:rFonts w:ascii="Times New Roman" w:hAnsi="Times New Roman"/>
          <w:sz w:val="24"/>
          <w:szCs w:val="24"/>
          <w:lang w:val="en-US"/>
        </w:rPr>
        <w:t>Thermogravimetric analysis (TGA) revealed that the</w:t>
      </w:r>
      <w:r>
        <w:rPr>
          <w:rFonts w:ascii="Times New Roman" w:hAnsi="Times New Roman"/>
          <w:sz w:val="24"/>
          <w:szCs w:val="24"/>
          <w:lang w:val="en-US"/>
        </w:rPr>
        <w:t xml:space="preserve"> </w:t>
      </w:r>
      <w:r w:rsidRPr="0030111A">
        <w:rPr>
          <w:rFonts w:ascii="Times New Roman" w:hAnsi="Times New Roman"/>
          <w:sz w:val="24"/>
          <w:szCs w:val="24"/>
          <w:lang w:val="en-US"/>
        </w:rPr>
        <w:t xml:space="preserve">dextrins were quite stable until 200 °C. </w:t>
      </w:r>
    </w:p>
    <w:p w:rsidR="00DB3982" w:rsidRPr="0030111A" w:rsidRDefault="00DB3982" w:rsidP="00DB3982">
      <w:pPr>
        <w:spacing w:line="360" w:lineRule="auto"/>
        <w:jc w:val="both"/>
        <w:rPr>
          <w:rFonts w:ascii="Times New Roman" w:hAnsi="Times New Roman" w:cs="Times New Roman"/>
          <w:sz w:val="24"/>
          <w:szCs w:val="24"/>
          <w:lang w:val="en-US"/>
        </w:rPr>
      </w:pPr>
      <w:r w:rsidRPr="0030111A">
        <w:rPr>
          <w:rFonts w:ascii="Times New Roman" w:hAnsi="Times New Roman" w:cs="Times New Roman"/>
          <w:b/>
          <w:sz w:val="24"/>
          <w:szCs w:val="24"/>
          <w:lang w:val="en-US"/>
        </w:rPr>
        <w:t>Keyword:</w:t>
      </w:r>
      <w:r w:rsidRPr="0030111A">
        <w:rPr>
          <w:rFonts w:ascii="Times New Roman" w:hAnsi="Times New Roman" w:cs="Times New Roman"/>
          <w:sz w:val="24"/>
          <w:szCs w:val="24"/>
          <w:lang w:val="en-US"/>
        </w:rPr>
        <w:t xml:space="preserve"> Dextrins; Starches; Sorghum amylases; Viscosity; XRD; DSC; TGA.</w:t>
      </w:r>
    </w:p>
    <w:p w:rsidR="00DB3982" w:rsidRPr="0030111A" w:rsidRDefault="00DB3982" w:rsidP="00DB3982">
      <w:pPr>
        <w:spacing w:line="360" w:lineRule="auto"/>
        <w:jc w:val="both"/>
        <w:rPr>
          <w:rFonts w:ascii="Times New Roman" w:hAnsi="Times New Roman" w:cs="Times New Roman"/>
          <w:b/>
          <w:sz w:val="24"/>
          <w:szCs w:val="24"/>
          <w:lang w:val="en-US"/>
        </w:rPr>
      </w:pPr>
    </w:p>
    <w:p w:rsidR="0043783F" w:rsidRDefault="0043783F"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E56502" w:rsidRDefault="00E56502" w:rsidP="00DB3982">
      <w:pPr>
        <w:spacing w:line="360" w:lineRule="auto"/>
        <w:jc w:val="both"/>
        <w:rPr>
          <w:rFonts w:ascii="Times New Roman" w:hAnsi="Times New Roman" w:cs="Times New Roman"/>
          <w:b/>
          <w:sz w:val="24"/>
          <w:szCs w:val="24"/>
          <w:lang w:val="en-US"/>
        </w:rPr>
      </w:pPr>
    </w:p>
    <w:p w:rsidR="00DB3982" w:rsidRPr="003230E2" w:rsidRDefault="00DB3982" w:rsidP="003230E2">
      <w:pPr>
        <w:pStyle w:val="Titre1"/>
        <w:spacing w:line="360" w:lineRule="auto"/>
        <w:rPr>
          <w:rFonts w:ascii="Times New Roman" w:eastAsia="Calibri" w:hAnsi="Times New Roman" w:cs="Times New Roman"/>
          <w:sz w:val="24"/>
          <w:szCs w:val="24"/>
          <w:lang w:val="en-US"/>
        </w:rPr>
      </w:pPr>
      <w:bookmarkStart w:id="107" w:name="_Toc352234053"/>
      <w:r w:rsidRPr="003230E2">
        <w:rPr>
          <w:rFonts w:ascii="Times New Roman" w:hAnsi="Times New Roman" w:cs="Times New Roman"/>
          <w:sz w:val="24"/>
          <w:szCs w:val="24"/>
          <w:lang w:val="en-US"/>
        </w:rPr>
        <w:lastRenderedPageBreak/>
        <w:t>1. Introduction</w:t>
      </w:r>
      <w:bookmarkEnd w:id="107"/>
    </w:p>
    <w:p w:rsidR="00E11918" w:rsidRPr="00E11918" w:rsidRDefault="00E11918" w:rsidP="00E11918">
      <w:pPr>
        <w:autoSpaceDE w:val="0"/>
        <w:autoSpaceDN w:val="0"/>
        <w:adjustRightInd w:val="0"/>
        <w:spacing w:after="0" w:line="360" w:lineRule="auto"/>
        <w:jc w:val="both"/>
        <w:rPr>
          <w:rFonts w:ascii="Times New Roman" w:hAnsi="Times New Roman" w:cs="Times New Roman"/>
          <w:sz w:val="24"/>
          <w:szCs w:val="24"/>
          <w:lang w:val="en-GB"/>
        </w:rPr>
      </w:pPr>
      <w:r w:rsidRPr="00E11918">
        <w:rPr>
          <w:rFonts w:ascii="Times New Roman" w:hAnsi="Times New Roman" w:cs="Times New Roman"/>
          <w:sz w:val="24"/>
          <w:szCs w:val="24"/>
          <w:lang w:val="en-GB"/>
        </w:rPr>
        <w:t>Dextrins are starch hydrolysis products obtained by acid or enzymatic hydrolysis [1]. They are defined by a dextrose equivalent (DE), which is a measure of the total number of reducing sugars they contain relative to glucose (DE = 100). Starch hydrolysates with DE values lower than 20 are referred to as maltodextrins. DE value is an important indicator used to control the characteristics of dextrin products [2]. Maltodextrins are complex mixtures of high and low molecular weight materials and the nature of starch hydrolysis has an important influence on the composition and properties of the final product [3]. Maltodextrins are non-sweet, cold water soluble and have water-holding characteristic [4]. Maltodextrins can be used as carrier or bulk agents, texture providers, spray-drying aids for the production of flavours enhancers, fat replacers, film formers, freeze-control agents to prevent crystallization, or to supply nutritional value [5</w:t>
      </w:r>
      <w:proofErr w:type="gramStart"/>
      <w:r w:rsidRPr="00E11918">
        <w:rPr>
          <w:rFonts w:ascii="Times New Roman" w:hAnsi="Times New Roman" w:cs="Times New Roman"/>
          <w:sz w:val="24"/>
          <w:szCs w:val="24"/>
          <w:lang w:val="en-GB"/>
        </w:rPr>
        <w:t>,6</w:t>
      </w:r>
      <w:proofErr w:type="gramEnd"/>
      <w:r w:rsidRPr="00E11918">
        <w:rPr>
          <w:rFonts w:ascii="Times New Roman" w:hAnsi="Times New Roman" w:cs="Times New Roman"/>
          <w:sz w:val="24"/>
          <w:szCs w:val="24"/>
          <w:lang w:val="en-GB"/>
        </w:rPr>
        <w:t xml:space="preserve">]. Maltodextrins with the same DE can have different properties and molecular compositions depending on the starch and how it is digested [6]. Commercial maltodextrins are generally prepared from corn, potato and rice starches but other starch sources as cassava are explored. Today, enzymatic hydrolysis has almost completely replaced chemical hydrolysis in the starch industry [7]. </w:t>
      </w:r>
    </w:p>
    <w:p w:rsidR="00E11918" w:rsidRPr="00E11918" w:rsidRDefault="00E11918" w:rsidP="00E11918">
      <w:pPr>
        <w:spacing w:after="0" w:line="360" w:lineRule="auto"/>
        <w:jc w:val="both"/>
        <w:rPr>
          <w:rStyle w:val="hps"/>
          <w:rFonts w:ascii="Times New Roman" w:hAnsi="Times New Roman" w:cs="Times New Roman"/>
          <w:sz w:val="24"/>
          <w:szCs w:val="24"/>
          <w:lang w:val="en-US"/>
        </w:rPr>
      </w:pPr>
      <w:r w:rsidRPr="00E11918">
        <w:rPr>
          <w:rFonts w:ascii="Times New Roman" w:hAnsi="Times New Roman" w:cs="Times New Roman"/>
          <w:color w:val="000000"/>
          <w:sz w:val="24"/>
          <w:szCs w:val="24"/>
          <w:lang w:val="en-GB"/>
        </w:rPr>
        <w:t xml:space="preserve">Amylases used in starch hydrolysis can be produced by a wide variety of organisms, bacteria, fungi, animals and plants. </w:t>
      </w:r>
      <w:r w:rsidRPr="00E11918">
        <w:rPr>
          <w:rFonts w:ascii="Times New Roman" w:hAnsi="Times New Roman" w:cs="Times New Roman"/>
          <w:sz w:val="24"/>
          <w:szCs w:val="24"/>
          <w:lang w:val="en-GB"/>
        </w:rPr>
        <w:t xml:space="preserve">Starch hydrolysis products are industrially produced using amylases from microorganisms for their high thermostability as amylases from </w:t>
      </w:r>
      <w:r w:rsidRPr="00E11918">
        <w:rPr>
          <w:rStyle w:val="hps"/>
          <w:rFonts w:ascii="Times New Roman" w:hAnsi="Times New Roman" w:cs="Times New Roman"/>
          <w:i/>
          <w:sz w:val="24"/>
          <w:szCs w:val="24"/>
          <w:lang w:val="en-US"/>
        </w:rPr>
        <w:t>Bacillus</w:t>
      </w:r>
      <w:r w:rsidRPr="00E11918">
        <w:rPr>
          <w:rFonts w:ascii="Times New Roman" w:hAnsi="Times New Roman" w:cs="Times New Roman"/>
          <w:sz w:val="24"/>
          <w:szCs w:val="24"/>
          <w:lang w:val="en-GB"/>
        </w:rPr>
        <w:t xml:space="preserve">. However, amylases from some </w:t>
      </w:r>
      <w:r w:rsidRPr="00E11918">
        <w:rPr>
          <w:rStyle w:val="hps"/>
          <w:rFonts w:ascii="Times New Roman" w:hAnsi="Times New Roman" w:cs="Times New Roman"/>
          <w:sz w:val="24"/>
          <w:szCs w:val="24"/>
          <w:lang w:val="en-US"/>
        </w:rPr>
        <w:t xml:space="preserve">malted cereals exhibit </w:t>
      </w:r>
      <w:r w:rsidRPr="00A2171A">
        <w:rPr>
          <w:rStyle w:val="hps"/>
          <w:rFonts w:ascii="Times New Roman" w:hAnsi="Times New Roman" w:cs="Times New Roman"/>
          <w:sz w:val="24"/>
          <w:szCs w:val="24"/>
          <w:lang w:val="en-US"/>
        </w:rPr>
        <w:t>interesting</w:t>
      </w:r>
      <w:r w:rsidRPr="00A2171A">
        <w:rPr>
          <w:rStyle w:val="hps"/>
          <w:rFonts w:ascii="Times New Roman" w:hAnsi="Times New Roman" w:cs="Times New Roman"/>
          <w:lang w:val="en-US"/>
        </w:rPr>
        <w:t xml:space="preserve"> </w:t>
      </w:r>
      <w:r w:rsidRPr="00E11918">
        <w:rPr>
          <w:rStyle w:val="hps"/>
          <w:rFonts w:ascii="Times New Roman" w:hAnsi="Times New Roman" w:cs="Times New Roman"/>
          <w:sz w:val="24"/>
          <w:szCs w:val="24"/>
          <w:lang w:val="en-US"/>
        </w:rPr>
        <w:t xml:space="preserve">properties and can be used in starch industry. </w:t>
      </w:r>
      <w:r w:rsidRPr="00A2171A">
        <w:rPr>
          <w:rStyle w:val="hps"/>
          <w:rFonts w:ascii="Times New Roman" w:hAnsi="Times New Roman" w:cs="Times New Roman"/>
          <w:sz w:val="24"/>
          <w:szCs w:val="24"/>
          <w:lang w:val="en-US"/>
        </w:rPr>
        <w:t>Indeed,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Ayernor</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et al.</w:t>
      </w:r>
      <w:r w:rsidRPr="00A2171A">
        <w:rPr>
          <w:rFonts w:ascii="Times New Roman" w:hAnsi="Times New Roman" w:cs="Times New Roman"/>
          <w:sz w:val="24"/>
          <w:szCs w:val="24"/>
          <w:lang w:val="en-US"/>
        </w:rPr>
        <w:t xml:space="preserve"> </w:t>
      </w:r>
      <w:r w:rsidRPr="00E11918">
        <w:rPr>
          <w:rStyle w:val="hps"/>
          <w:rFonts w:ascii="Times New Roman" w:hAnsi="Times New Roman" w:cs="Times New Roman"/>
          <w:sz w:val="24"/>
          <w:szCs w:val="24"/>
          <w:lang w:val="en-US"/>
        </w:rPr>
        <w:t xml:space="preserve">[8] </w:t>
      </w:r>
      <w:r w:rsidRPr="00A2171A">
        <w:rPr>
          <w:rStyle w:val="hps"/>
          <w:rFonts w:ascii="Times New Roman" w:hAnsi="Times New Roman" w:cs="Times New Roman"/>
          <w:sz w:val="24"/>
          <w:szCs w:val="24"/>
          <w:lang w:val="en-US"/>
        </w:rPr>
        <w:t xml:space="preserve">produced </w:t>
      </w:r>
      <w:r w:rsidRPr="00A2171A">
        <w:rPr>
          <w:rFonts w:ascii="Times New Roman" w:hAnsi="Times New Roman" w:cs="Times New Roman"/>
          <w:sz w:val="24"/>
          <w:szCs w:val="24"/>
          <w:lang w:val="en-US"/>
        </w:rPr>
        <w:t>sugar</w:t>
      </w:r>
      <w:r w:rsidRPr="00A2171A">
        <w:rPr>
          <w:rStyle w:val="hps"/>
          <w:rFonts w:ascii="Times New Roman" w:hAnsi="Times New Roman" w:cs="Times New Roman"/>
          <w:sz w:val="24"/>
          <w:szCs w:val="24"/>
          <w:lang w:val="en-US"/>
        </w:rPr>
        <w:t xml:space="preserve"> syrup</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from</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cassava flour</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by combining the</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rice malt</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and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amyloglucosidase.</w:t>
      </w:r>
      <w:r w:rsidR="00337776">
        <w:rPr>
          <w:rStyle w:val="hps"/>
          <w:rFonts w:ascii="Times New Roman" w:hAnsi="Times New Roman" w:cs="Times New Roman"/>
          <w:sz w:val="24"/>
          <w:szCs w:val="24"/>
          <w:lang w:val="en-US"/>
        </w:rPr>
        <w:t xml:space="preserve"> </w:t>
      </w:r>
    </w:p>
    <w:p w:rsidR="00E11918" w:rsidRPr="00E11918" w:rsidRDefault="00E11918" w:rsidP="00E11918">
      <w:pPr>
        <w:spacing w:after="0" w:line="360" w:lineRule="auto"/>
        <w:jc w:val="both"/>
        <w:rPr>
          <w:rFonts w:ascii="Times New Roman" w:hAnsi="Times New Roman" w:cs="Times New Roman"/>
          <w:sz w:val="24"/>
          <w:szCs w:val="24"/>
          <w:lang w:val="en-US"/>
        </w:rPr>
      </w:pPr>
      <w:r w:rsidRPr="00E11918">
        <w:rPr>
          <w:rStyle w:val="hps"/>
          <w:rFonts w:ascii="Times New Roman" w:hAnsi="Times New Roman" w:cs="Times New Roman"/>
          <w:sz w:val="24"/>
          <w:szCs w:val="24"/>
          <w:lang w:val="en-US"/>
        </w:rPr>
        <w:t xml:space="preserve">Sorghum </w:t>
      </w:r>
      <w:r w:rsidRPr="00A2171A">
        <w:rPr>
          <w:rStyle w:val="hps"/>
          <w:rFonts w:ascii="Times New Roman" w:hAnsi="Times New Roman" w:cs="Times New Roman"/>
          <w:sz w:val="24"/>
          <w:szCs w:val="24"/>
          <w:lang w:val="en-US"/>
        </w:rPr>
        <w:t>is a cereal which such as barley, maize, millet, and rice produces an enzymatic complex after malting</w:t>
      </w:r>
      <w:r w:rsidRPr="00E11918">
        <w:rPr>
          <w:rStyle w:val="hps"/>
          <w:rFonts w:ascii="Times New Roman" w:hAnsi="Times New Roman" w:cs="Times New Roman"/>
          <w:sz w:val="24"/>
          <w:szCs w:val="24"/>
          <w:lang w:val="en-US"/>
        </w:rPr>
        <w:t xml:space="preserve"> and some sorghum cultivars exhibit high amylase activities and have potentialities of use in industry. </w:t>
      </w:r>
      <w:r w:rsidRPr="00A2171A">
        <w:rPr>
          <w:rStyle w:val="hps"/>
          <w:rFonts w:ascii="Times New Roman" w:hAnsi="Times New Roman" w:cs="Times New Roman"/>
          <w:sz w:val="24"/>
          <w:szCs w:val="24"/>
          <w:lang w:val="en-US"/>
        </w:rPr>
        <w:t>Produce</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maltodextrins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using</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amylases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cheaper than</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microbial</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amylases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can help</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the developing countries</w:t>
      </w:r>
      <w:r w:rsidRPr="00A2171A">
        <w:rPr>
          <w:rFonts w:ascii="Times New Roman" w:hAnsi="Times New Roman" w:cs="Times New Roman"/>
          <w:sz w:val="24"/>
          <w:szCs w:val="24"/>
          <w:lang w:val="en-US"/>
        </w:rPr>
        <w:t>.</w:t>
      </w:r>
      <w:r w:rsidRPr="00E11918">
        <w:rPr>
          <w:rStyle w:val="hps"/>
          <w:rFonts w:ascii="Times New Roman" w:hAnsi="Times New Roman" w:cs="Times New Roman"/>
          <w:sz w:val="24"/>
          <w:szCs w:val="24"/>
          <w:lang w:val="en-US"/>
        </w:rPr>
        <w:t xml:space="preserve"> Previously, Ba et al. [9] </w:t>
      </w:r>
      <w:r w:rsidRPr="00A2171A">
        <w:rPr>
          <w:rStyle w:val="hps"/>
          <w:rFonts w:ascii="Times New Roman" w:hAnsi="Times New Roman" w:cs="Times New Roman"/>
          <w:sz w:val="24"/>
          <w:szCs w:val="24"/>
          <w:lang w:val="en-US"/>
        </w:rPr>
        <w:t>studied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the production of</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dextrins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by hydrolyzing</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starches (</w:t>
      </w:r>
      <w:r w:rsidRPr="00E11918">
        <w:rPr>
          <w:rStyle w:val="hps"/>
          <w:rFonts w:ascii="Times New Roman" w:hAnsi="Times New Roman" w:cs="Times New Roman"/>
          <w:sz w:val="24"/>
          <w:szCs w:val="24"/>
          <w:lang w:val="en-US"/>
        </w:rPr>
        <w:t>corn and wheat)</w:t>
      </w:r>
      <w:r w:rsidRPr="00A2171A">
        <w:rPr>
          <w:rStyle w:val="hps"/>
          <w:rFonts w:ascii="Times New Roman" w:hAnsi="Times New Roman" w:cs="Times New Roman"/>
          <w:sz w:val="24"/>
          <w:szCs w:val="24"/>
          <w:lang w:val="en-US"/>
        </w:rPr>
        <w:t xml:space="preserve"> and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 xml:space="preserve">flours </w:t>
      </w:r>
      <w:r w:rsidRPr="00E11918">
        <w:rPr>
          <w:rStyle w:val="hps"/>
          <w:rFonts w:ascii="Times New Roman" w:hAnsi="Times New Roman" w:cs="Times New Roman"/>
          <w:sz w:val="24"/>
          <w:szCs w:val="24"/>
          <w:lang w:val="en-US"/>
        </w:rPr>
        <w:t>(wheat and cassava)</w:t>
      </w:r>
      <w:r w:rsidRPr="00A2171A">
        <w:rPr>
          <w:rStyle w:val="hps"/>
          <w:rFonts w:ascii="Times New Roman" w:hAnsi="Times New Roman" w:cs="Times New Roman"/>
          <w:sz w:val="24"/>
          <w:szCs w:val="24"/>
          <w:lang w:val="en-US"/>
        </w:rPr>
        <w:t xml:space="preserve"> with</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 xml:space="preserve">sorghum malt amylases. </w:t>
      </w:r>
      <w:r w:rsidRPr="00E11918">
        <w:rPr>
          <w:rStyle w:val="hps"/>
          <w:rFonts w:ascii="Times New Roman" w:hAnsi="Times New Roman" w:cs="Times New Roman"/>
          <w:sz w:val="24"/>
          <w:szCs w:val="24"/>
          <w:lang w:val="en-US"/>
        </w:rPr>
        <w:t xml:space="preserve">In the present study, the physicochemical properties of dextrins produced in well controlled laboratory conditions are characterized by </w:t>
      </w:r>
      <w:r w:rsidRPr="00E11918">
        <w:rPr>
          <w:rFonts w:ascii="Times New Roman" w:hAnsi="Times New Roman" w:cs="Times New Roman"/>
          <w:sz w:val="24"/>
          <w:szCs w:val="24"/>
          <w:lang w:val="en-US"/>
        </w:rPr>
        <w:t>rheometry, differential scanning calorimetry (DSC), thermogravimetric analysis (TGA) and X-ray diffractometry (XRD).</w:t>
      </w:r>
    </w:p>
    <w:p w:rsidR="00E11918" w:rsidRPr="00E11918" w:rsidRDefault="00E11918" w:rsidP="00E11918">
      <w:pPr>
        <w:spacing w:line="360" w:lineRule="auto"/>
        <w:jc w:val="both"/>
        <w:rPr>
          <w:rFonts w:ascii="Times New Roman" w:hAnsi="Times New Roman" w:cs="Times New Roman"/>
          <w:b/>
          <w:sz w:val="24"/>
          <w:szCs w:val="24"/>
          <w:lang w:val="en-US"/>
        </w:rPr>
      </w:pPr>
    </w:p>
    <w:p w:rsidR="00DB3982" w:rsidRPr="003230E2" w:rsidRDefault="00DB3982" w:rsidP="00CD6ADA">
      <w:pPr>
        <w:pStyle w:val="Titre1"/>
        <w:rPr>
          <w:rFonts w:ascii="Times New Roman" w:hAnsi="Times New Roman" w:cs="Times New Roman"/>
          <w:sz w:val="24"/>
          <w:szCs w:val="24"/>
          <w:lang w:val="en-US"/>
        </w:rPr>
      </w:pPr>
      <w:bookmarkStart w:id="108" w:name="_Toc352234054"/>
      <w:r w:rsidRPr="003230E2">
        <w:rPr>
          <w:rFonts w:ascii="Times New Roman" w:hAnsi="Times New Roman" w:cs="Times New Roman"/>
          <w:sz w:val="24"/>
          <w:szCs w:val="24"/>
          <w:lang w:val="en-US"/>
        </w:rPr>
        <w:lastRenderedPageBreak/>
        <w:t>2. Materials and methods</w:t>
      </w:r>
      <w:bookmarkEnd w:id="108"/>
      <w:r w:rsidRPr="003230E2">
        <w:rPr>
          <w:rFonts w:ascii="Times New Roman" w:hAnsi="Times New Roman" w:cs="Times New Roman"/>
          <w:sz w:val="24"/>
          <w:szCs w:val="24"/>
          <w:lang w:val="en-US"/>
        </w:rPr>
        <w:t xml:space="preserve"> </w:t>
      </w:r>
    </w:p>
    <w:p w:rsidR="00DB3982" w:rsidRPr="003230E2" w:rsidRDefault="00DB3982" w:rsidP="003230E2">
      <w:pPr>
        <w:pStyle w:val="Titre2"/>
        <w:spacing w:line="360" w:lineRule="auto"/>
        <w:rPr>
          <w:rFonts w:ascii="Times New Roman" w:hAnsi="Times New Roman" w:cs="Times New Roman"/>
          <w:color w:val="auto"/>
          <w:sz w:val="24"/>
          <w:szCs w:val="24"/>
          <w:lang w:val="en-US"/>
        </w:rPr>
      </w:pPr>
      <w:bookmarkStart w:id="109" w:name="_Toc352234055"/>
      <w:r w:rsidRPr="003230E2">
        <w:rPr>
          <w:rFonts w:ascii="Times New Roman" w:hAnsi="Times New Roman" w:cs="Times New Roman"/>
          <w:color w:val="auto"/>
          <w:sz w:val="24"/>
          <w:szCs w:val="24"/>
          <w:lang w:val="en-US"/>
        </w:rPr>
        <w:t>2.1</w:t>
      </w:r>
      <w:r w:rsidR="000F5E6A" w:rsidRPr="003230E2">
        <w:rPr>
          <w:rFonts w:ascii="Times New Roman" w:hAnsi="Times New Roman" w:cs="Times New Roman"/>
          <w:color w:val="auto"/>
          <w:sz w:val="24"/>
          <w:szCs w:val="24"/>
          <w:lang w:val="en-US"/>
        </w:rPr>
        <w:t>.</w:t>
      </w:r>
      <w:r w:rsidRPr="003230E2">
        <w:rPr>
          <w:rFonts w:ascii="Times New Roman" w:hAnsi="Times New Roman" w:cs="Times New Roman"/>
          <w:color w:val="auto"/>
          <w:sz w:val="24"/>
          <w:szCs w:val="24"/>
          <w:lang w:val="en-US"/>
        </w:rPr>
        <w:t xml:space="preserve"> Materials</w:t>
      </w:r>
      <w:bookmarkEnd w:id="109"/>
    </w:p>
    <w:p w:rsidR="00E11918" w:rsidRDefault="00E11918" w:rsidP="00E11918">
      <w:pPr>
        <w:spacing w:line="360" w:lineRule="auto"/>
        <w:jc w:val="both"/>
        <w:rPr>
          <w:rFonts w:ascii="Times New Roman" w:hAnsi="Times New Roman"/>
          <w:sz w:val="24"/>
          <w:szCs w:val="24"/>
          <w:lang w:val="en-GB"/>
        </w:rPr>
      </w:pPr>
      <w:r w:rsidRPr="0030111A">
        <w:rPr>
          <w:rFonts w:ascii="Times New Roman" w:hAnsi="Times New Roman"/>
          <w:sz w:val="24"/>
          <w:szCs w:val="24"/>
          <w:lang w:val="en-GB"/>
        </w:rPr>
        <w:t>Corn (</w:t>
      </w:r>
      <w:r w:rsidRPr="0030111A">
        <w:rPr>
          <w:rFonts w:ascii="Times New Roman" w:hAnsi="Times New Roman"/>
          <w:i/>
          <w:sz w:val="24"/>
          <w:szCs w:val="24"/>
          <w:lang w:val="en-GB"/>
        </w:rPr>
        <w:t>Zea mays</w:t>
      </w:r>
      <w:r w:rsidRPr="0030111A">
        <w:rPr>
          <w:rFonts w:ascii="Times New Roman" w:hAnsi="Times New Roman"/>
          <w:sz w:val="24"/>
          <w:szCs w:val="24"/>
          <w:lang w:val="en-GB"/>
        </w:rPr>
        <w:t xml:space="preserve">) starch was </w:t>
      </w:r>
      <w:r>
        <w:rPr>
          <w:rFonts w:ascii="Times New Roman" w:hAnsi="Times New Roman"/>
          <w:sz w:val="24"/>
          <w:szCs w:val="24"/>
          <w:lang w:val="en-GB"/>
        </w:rPr>
        <w:t xml:space="preserve">supplied by Roquette </w:t>
      </w:r>
      <w:r w:rsidRPr="0030111A">
        <w:rPr>
          <w:rFonts w:ascii="Times New Roman" w:hAnsi="Times New Roman"/>
          <w:sz w:val="24"/>
          <w:szCs w:val="24"/>
          <w:lang w:val="en-GB"/>
        </w:rPr>
        <w:t>Frère</w:t>
      </w:r>
      <w:r>
        <w:rPr>
          <w:rFonts w:ascii="Times New Roman" w:hAnsi="Times New Roman"/>
          <w:sz w:val="24"/>
          <w:szCs w:val="24"/>
          <w:lang w:val="en-GB"/>
        </w:rPr>
        <w:t>s</w:t>
      </w:r>
      <w:r w:rsidRPr="0030111A">
        <w:rPr>
          <w:rFonts w:ascii="Times New Roman" w:hAnsi="Times New Roman"/>
          <w:sz w:val="24"/>
          <w:szCs w:val="24"/>
          <w:lang w:val="en-GB"/>
        </w:rPr>
        <w:t xml:space="preserve"> (Lestream, France); wheat (</w:t>
      </w:r>
      <w:r w:rsidRPr="0030111A">
        <w:rPr>
          <w:rFonts w:ascii="Times New Roman" w:hAnsi="Times New Roman"/>
          <w:i/>
          <w:sz w:val="24"/>
          <w:szCs w:val="24"/>
          <w:lang w:val="en-US"/>
        </w:rPr>
        <w:t>Triticum aestivum</w:t>
      </w:r>
      <w:r w:rsidRPr="0030111A">
        <w:rPr>
          <w:rFonts w:ascii="Times New Roman" w:hAnsi="Times New Roman"/>
          <w:sz w:val="24"/>
          <w:szCs w:val="24"/>
          <w:lang w:val="en-GB"/>
        </w:rPr>
        <w:t>) starch was provided by THT s.a. (Gembloux, Belgium); wheat flour was kindly donated by Belourthe (Hamoir, Belgium) and cassava (</w:t>
      </w:r>
      <w:r w:rsidRPr="0030111A">
        <w:rPr>
          <w:rFonts w:ascii="Times New Roman" w:hAnsi="Times New Roman"/>
          <w:i/>
          <w:sz w:val="24"/>
          <w:szCs w:val="24"/>
          <w:lang w:val="en-GB"/>
        </w:rPr>
        <w:t>Mannihot esculenta</w:t>
      </w:r>
      <w:r w:rsidRPr="0030111A">
        <w:rPr>
          <w:rFonts w:ascii="Times New Roman" w:hAnsi="Times New Roman"/>
          <w:sz w:val="24"/>
          <w:szCs w:val="24"/>
          <w:lang w:val="en-GB"/>
        </w:rPr>
        <w:t>) flour was purchased from the Senegalese market</w:t>
      </w:r>
      <w:r>
        <w:rPr>
          <w:rFonts w:ascii="Times New Roman" w:hAnsi="Times New Roman"/>
          <w:sz w:val="24"/>
          <w:szCs w:val="24"/>
          <w:lang w:val="en-GB"/>
        </w:rPr>
        <w:t xml:space="preserve">. </w:t>
      </w:r>
      <w:r w:rsidRPr="0007539D">
        <w:rPr>
          <w:rFonts w:ascii="Times New Roman" w:hAnsi="Times New Roman"/>
          <w:sz w:val="24"/>
          <w:szCs w:val="24"/>
          <w:lang w:val="en-GB"/>
        </w:rPr>
        <w:t xml:space="preserve">Amylases were produced by malting in our laboratory sorghum seeds </w:t>
      </w:r>
      <w:r>
        <w:rPr>
          <w:rFonts w:ascii="Times New Roman" w:hAnsi="Times New Roman"/>
          <w:sz w:val="24"/>
          <w:szCs w:val="24"/>
          <w:lang w:val="en-GB"/>
        </w:rPr>
        <w:t>(</w:t>
      </w:r>
      <w:proofErr w:type="gramStart"/>
      <w:r>
        <w:rPr>
          <w:rFonts w:ascii="Times New Roman" w:hAnsi="Times New Roman"/>
          <w:sz w:val="24"/>
          <w:szCs w:val="24"/>
          <w:lang w:val="en-GB"/>
        </w:rPr>
        <w:t>cv</w:t>
      </w:r>
      <w:proofErr w:type="gramEnd"/>
      <w:r>
        <w:rPr>
          <w:rFonts w:ascii="Times New Roman" w:hAnsi="Times New Roman"/>
          <w:sz w:val="24"/>
          <w:szCs w:val="24"/>
          <w:lang w:val="en-GB"/>
        </w:rPr>
        <w:t xml:space="preserve"> F-2-20) selected in ISRA of Bambey (Senegal) [</w:t>
      </w:r>
      <w:r w:rsidRPr="00D73804">
        <w:rPr>
          <w:rFonts w:ascii="Times New Roman" w:hAnsi="Times New Roman"/>
          <w:sz w:val="24"/>
          <w:szCs w:val="24"/>
          <w:lang w:val="en-GB"/>
        </w:rPr>
        <w:t>10</w:t>
      </w:r>
      <w:r>
        <w:rPr>
          <w:rFonts w:ascii="Times New Roman" w:hAnsi="Times New Roman"/>
          <w:sz w:val="24"/>
          <w:szCs w:val="24"/>
          <w:lang w:val="en-GB"/>
        </w:rPr>
        <w:t>].</w:t>
      </w:r>
    </w:p>
    <w:p w:rsidR="00DB3982" w:rsidRPr="003230E2" w:rsidRDefault="00DB3982" w:rsidP="003230E2">
      <w:pPr>
        <w:pStyle w:val="Titre2"/>
        <w:spacing w:line="360" w:lineRule="auto"/>
        <w:rPr>
          <w:rFonts w:ascii="Times New Roman" w:hAnsi="Times New Roman" w:cs="Times New Roman"/>
          <w:color w:val="auto"/>
          <w:sz w:val="24"/>
          <w:szCs w:val="24"/>
          <w:lang w:val="en-GB"/>
        </w:rPr>
      </w:pPr>
      <w:bookmarkStart w:id="110" w:name="_Toc352234056"/>
      <w:r w:rsidRPr="003230E2">
        <w:rPr>
          <w:rFonts w:ascii="Times New Roman" w:hAnsi="Times New Roman" w:cs="Times New Roman"/>
          <w:color w:val="auto"/>
          <w:sz w:val="24"/>
          <w:szCs w:val="24"/>
          <w:lang w:val="en-GB"/>
        </w:rPr>
        <w:t>2.2</w:t>
      </w:r>
      <w:r w:rsidR="000F5E6A" w:rsidRPr="003230E2">
        <w:rPr>
          <w:rFonts w:ascii="Times New Roman" w:hAnsi="Times New Roman" w:cs="Times New Roman"/>
          <w:color w:val="auto"/>
          <w:sz w:val="24"/>
          <w:szCs w:val="24"/>
          <w:lang w:val="en-GB"/>
        </w:rPr>
        <w:t>.</w:t>
      </w:r>
      <w:r w:rsidRPr="003230E2">
        <w:rPr>
          <w:rFonts w:ascii="Times New Roman" w:hAnsi="Times New Roman" w:cs="Times New Roman"/>
          <w:color w:val="auto"/>
          <w:sz w:val="24"/>
          <w:szCs w:val="24"/>
          <w:lang w:val="en-GB"/>
        </w:rPr>
        <w:t xml:space="preserve"> Methods</w:t>
      </w:r>
      <w:bookmarkEnd w:id="110"/>
    </w:p>
    <w:p w:rsidR="00E11918" w:rsidRPr="00563329" w:rsidRDefault="00E11918" w:rsidP="00E11918">
      <w:pPr>
        <w:spacing w:line="360" w:lineRule="auto"/>
        <w:jc w:val="both"/>
        <w:rPr>
          <w:rFonts w:ascii="Times New Roman" w:hAnsi="Times New Roman"/>
          <w:sz w:val="28"/>
          <w:szCs w:val="28"/>
          <w:lang w:val="en-GB"/>
        </w:rPr>
      </w:pPr>
      <w:r w:rsidRPr="00A558B0">
        <w:rPr>
          <w:rFonts w:ascii="Times New Roman" w:hAnsi="Times New Roman"/>
          <w:sz w:val="24"/>
          <w:szCs w:val="24"/>
          <w:lang w:val="en-GB"/>
        </w:rPr>
        <w:t xml:space="preserve">Dextrins were obtained </w:t>
      </w:r>
      <w:r>
        <w:rPr>
          <w:rFonts w:ascii="Times New Roman" w:hAnsi="Times New Roman"/>
          <w:sz w:val="24"/>
          <w:szCs w:val="24"/>
          <w:lang w:val="en-GB"/>
        </w:rPr>
        <w:t>by hydrolyz</w:t>
      </w:r>
      <w:r w:rsidRPr="00A558B0">
        <w:rPr>
          <w:rFonts w:ascii="Times New Roman" w:hAnsi="Times New Roman"/>
          <w:sz w:val="24"/>
          <w:szCs w:val="24"/>
          <w:lang w:val="en-GB"/>
        </w:rPr>
        <w:t>i</w:t>
      </w:r>
      <w:r>
        <w:rPr>
          <w:rFonts w:ascii="Times New Roman" w:hAnsi="Times New Roman"/>
          <w:sz w:val="24"/>
          <w:szCs w:val="24"/>
          <w:lang w:val="en-GB"/>
        </w:rPr>
        <w:t>ng</w:t>
      </w:r>
      <w:r w:rsidRPr="00A558B0">
        <w:rPr>
          <w:rFonts w:ascii="Times New Roman" w:hAnsi="Times New Roman"/>
          <w:sz w:val="24"/>
          <w:szCs w:val="24"/>
          <w:lang w:val="en-GB"/>
        </w:rPr>
        <w:t xml:space="preserve"> starches and flours using sorghum malt</w:t>
      </w:r>
      <w:r>
        <w:rPr>
          <w:rFonts w:ascii="Times New Roman" w:hAnsi="Times New Roman"/>
          <w:sz w:val="24"/>
          <w:szCs w:val="24"/>
          <w:lang w:val="en-GB"/>
        </w:rPr>
        <w:t>.</w:t>
      </w:r>
      <w:r w:rsidRPr="00A558B0">
        <w:rPr>
          <w:rFonts w:ascii="Times New Roman" w:hAnsi="Times New Roman"/>
          <w:sz w:val="24"/>
          <w:szCs w:val="24"/>
          <w:lang w:val="en-GB"/>
        </w:rPr>
        <w:t xml:space="preserve"> The hydrolysis was </w:t>
      </w:r>
      <w:r>
        <w:rPr>
          <w:rFonts w:ascii="Times New Roman" w:hAnsi="Times New Roman"/>
          <w:sz w:val="24"/>
          <w:szCs w:val="24"/>
          <w:lang w:val="en-GB"/>
        </w:rPr>
        <w:t xml:space="preserve">conducted, at </w:t>
      </w:r>
      <w:r w:rsidRPr="00A558B0">
        <w:rPr>
          <w:rFonts w:ascii="Times New Roman" w:hAnsi="Times New Roman"/>
          <w:sz w:val="24"/>
          <w:szCs w:val="24"/>
          <w:lang w:val="en-GB"/>
        </w:rPr>
        <w:t>a laboratory scale</w:t>
      </w:r>
      <w:r>
        <w:rPr>
          <w:rFonts w:ascii="Times New Roman" w:hAnsi="Times New Roman"/>
          <w:sz w:val="24"/>
          <w:szCs w:val="24"/>
          <w:lang w:val="en-GB"/>
        </w:rPr>
        <w:t>,</w:t>
      </w:r>
      <w:r w:rsidRPr="00A558B0">
        <w:rPr>
          <w:rFonts w:ascii="Times New Roman" w:hAnsi="Times New Roman"/>
          <w:sz w:val="24"/>
          <w:szCs w:val="24"/>
          <w:lang w:val="en-GB"/>
        </w:rPr>
        <w:t xml:space="preserve"> </w:t>
      </w:r>
      <w:r>
        <w:rPr>
          <w:rFonts w:ascii="Times New Roman" w:hAnsi="Times New Roman"/>
          <w:sz w:val="24"/>
          <w:szCs w:val="24"/>
          <w:lang w:val="en-GB"/>
        </w:rPr>
        <w:t>under</w:t>
      </w:r>
      <w:r w:rsidRPr="00A558B0">
        <w:rPr>
          <w:rFonts w:ascii="Times New Roman" w:hAnsi="Times New Roman"/>
          <w:sz w:val="24"/>
          <w:szCs w:val="24"/>
          <w:lang w:val="en-GB"/>
        </w:rPr>
        <w:t xml:space="preserve"> stirring at pH </w:t>
      </w:r>
      <w:r>
        <w:rPr>
          <w:rFonts w:ascii="Times New Roman" w:hAnsi="Times New Roman"/>
          <w:sz w:val="24"/>
          <w:szCs w:val="24"/>
          <w:lang w:val="en-GB"/>
        </w:rPr>
        <w:t>5.5 and at</w:t>
      </w:r>
      <w:r w:rsidRPr="00A558B0">
        <w:rPr>
          <w:rFonts w:ascii="Times New Roman" w:hAnsi="Times New Roman"/>
          <w:sz w:val="24"/>
          <w:szCs w:val="24"/>
          <w:lang w:val="en-GB"/>
        </w:rPr>
        <w:t xml:space="preserve"> 65</w:t>
      </w:r>
      <w:r>
        <w:rPr>
          <w:rFonts w:ascii="Times New Roman" w:hAnsi="Times New Roman"/>
          <w:sz w:val="24"/>
          <w:szCs w:val="24"/>
          <w:lang w:val="en-GB"/>
        </w:rPr>
        <w:t xml:space="preserve"> </w:t>
      </w:r>
      <w:r w:rsidRPr="00A558B0">
        <w:rPr>
          <w:rFonts w:ascii="Times New Roman" w:hAnsi="Times New Roman"/>
          <w:sz w:val="24"/>
          <w:szCs w:val="24"/>
          <w:lang w:val="en-GB"/>
        </w:rPr>
        <w:t>°C</w:t>
      </w:r>
      <w:r>
        <w:rPr>
          <w:rFonts w:ascii="Times New Roman" w:hAnsi="Times New Roman"/>
          <w:sz w:val="24"/>
          <w:szCs w:val="24"/>
          <w:lang w:val="en-GB"/>
        </w:rPr>
        <w:t xml:space="preserve"> with sorghum malt cv F-2-20 (containing α-amylase activity: 312.6 U/g; β-amylase: 62.7 U/g and limit dextrinase: 1253.8 U/kg) at concentrations 0.25 % (w/w) for corn and wheat starches, 0.03 % for wheat flour and 0.23 % for cassava flour</w:t>
      </w:r>
      <w:r w:rsidRPr="00366DF2">
        <w:rPr>
          <w:rFonts w:ascii="Times New Roman" w:hAnsi="Times New Roman"/>
          <w:sz w:val="24"/>
          <w:szCs w:val="24"/>
          <w:lang w:val="en-GB"/>
        </w:rPr>
        <w:t xml:space="preserve">. </w:t>
      </w:r>
      <w:r w:rsidRPr="00966558">
        <w:rPr>
          <w:rFonts w:ascii="Times New Roman" w:hAnsi="Times New Roman"/>
          <w:sz w:val="24"/>
          <w:szCs w:val="24"/>
          <w:lang w:val="en-US"/>
        </w:rPr>
        <w:t xml:space="preserve">The hydrolysates were sampled after different incubation times, </w:t>
      </w:r>
      <w:r w:rsidRPr="00966558">
        <w:rPr>
          <w:rFonts w:ascii="Times New Roman" w:hAnsi="Times New Roman"/>
          <w:sz w:val="24"/>
          <w:szCs w:val="24"/>
          <w:lang w:val="en-GB"/>
        </w:rPr>
        <w:t>centrifuged during 20 min at 10000 rpm</w:t>
      </w:r>
      <w:r>
        <w:rPr>
          <w:rFonts w:ascii="Times New Roman" w:hAnsi="Times New Roman"/>
          <w:sz w:val="24"/>
          <w:szCs w:val="24"/>
          <w:lang w:val="en-GB"/>
        </w:rPr>
        <w:t xml:space="preserve"> and s</w:t>
      </w:r>
      <w:r w:rsidRPr="00A558B0">
        <w:rPr>
          <w:rFonts w:ascii="Times New Roman" w:hAnsi="Times New Roman"/>
          <w:sz w:val="24"/>
          <w:szCs w:val="24"/>
          <w:lang w:val="en-GB"/>
        </w:rPr>
        <w:t xml:space="preserve">upernatants </w:t>
      </w:r>
      <w:r>
        <w:rPr>
          <w:rFonts w:ascii="Times New Roman" w:hAnsi="Times New Roman"/>
          <w:sz w:val="24"/>
          <w:szCs w:val="24"/>
          <w:lang w:val="en-GB"/>
        </w:rPr>
        <w:t xml:space="preserve">were </w:t>
      </w:r>
      <w:r w:rsidRPr="00A558B0">
        <w:rPr>
          <w:rFonts w:ascii="Times New Roman" w:hAnsi="Times New Roman"/>
          <w:sz w:val="24"/>
          <w:szCs w:val="24"/>
          <w:lang w:val="en-GB"/>
        </w:rPr>
        <w:t>recovered</w:t>
      </w:r>
      <w:r>
        <w:rPr>
          <w:rFonts w:ascii="Times New Roman" w:hAnsi="Times New Roman"/>
          <w:sz w:val="24"/>
          <w:szCs w:val="24"/>
          <w:lang w:val="en-GB"/>
        </w:rPr>
        <w:t xml:space="preserve"> </w:t>
      </w:r>
      <w:r>
        <w:rPr>
          <w:rFonts w:ascii="Times New Roman" w:hAnsi="Times New Roman"/>
          <w:sz w:val="24"/>
          <w:szCs w:val="24"/>
          <w:lang w:val="en-US"/>
        </w:rPr>
        <w:t xml:space="preserve">and their </w:t>
      </w:r>
      <w:r w:rsidRPr="00A558B0">
        <w:rPr>
          <w:rFonts w:ascii="Times New Roman" w:hAnsi="Times New Roman"/>
          <w:sz w:val="24"/>
          <w:szCs w:val="24"/>
          <w:lang w:val="en-US"/>
        </w:rPr>
        <w:t>dextrose equivalent (DE)</w:t>
      </w:r>
      <w:r>
        <w:rPr>
          <w:rFonts w:ascii="Times New Roman" w:hAnsi="Times New Roman"/>
          <w:sz w:val="24"/>
          <w:szCs w:val="24"/>
          <w:lang w:val="en-US"/>
        </w:rPr>
        <w:t xml:space="preserve"> values were evaluated</w:t>
      </w:r>
      <w:r w:rsidRPr="00A558B0">
        <w:rPr>
          <w:rFonts w:ascii="Times New Roman" w:hAnsi="Times New Roman"/>
          <w:sz w:val="24"/>
          <w:szCs w:val="24"/>
          <w:lang w:val="en-US"/>
        </w:rPr>
        <w:t>.</w:t>
      </w:r>
      <w:r w:rsidRPr="00A558B0">
        <w:rPr>
          <w:rFonts w:ascii="Times New Roman" w:hAnsi="Times New Roman"/>
          <w:sz w:val="24"/>
          <w:szCs w:val="24"/>
          <w:lang w:val="en-GB"/>
        </w:rPr>
        <w:t xml:space="preserve"> </w:t>
      </w:r>
      <w:r>
        <w:rPr>
          <w:rFonts w:ascii="Times New Roman" w:hAnsi="Times New Roman"/>
          <w:sz w:val="24"/>
          <w:szCs w:val="24"/>
          <w:lang w:val="en-GB"/>
        </w:rPr>
        <w:t xml:space="preserve">For the determination of </w:t>
      </w:r>
      <w:r w:rsidRPr="00366DF2">
        <w:rPr>
          <w:rFonts w:ascii="Times New Roman" w:hAnsi="Times New Roman"/>
          <w:sz w:val="24"/>
          <w:szCs w:val="24"/>
          <w:lang w:val="en-GB"/>
        </w:rPr>
        <w:t>DE</w:t>
      </w:r>
      <w:r>
        <w:rPr>
          <w:rFonts w:ascii="Times New Roman" w:hAnsi="Times New Roman"/>
          <w:sz w:val="24"/>
          <w:szCs w:val="24"/>
          <w:lang w:val="en-GB"/>
        </w:rPr>
        <w:t>, the reducing sugars producing were measured</w:t>
      </w:r>
      <w:r w:rsidRPr="00366DF2">
        <w:rPr>
          <w:rFonts w:ascii="Times New Roman" w:hAnsi="Times New Roman"/>
          <w:sz w:val="24"/>
          <w:szCs w:val="24"/>
          <w:lang w:val="en-GB"/>
        </w:rPr>
        <w:t xml:space="preserve"> </w:t>
      </w:r>
      <w:r>
        <w:rPr>
          <w:rFonts w:ascii="Times New Roman" w:hAnsi="Times New Roman"/>
          <w:sz w:val="24"/>
          <w:szCs w:val="24"/>
          <w:lang w:val="en-GB"/>
        </w:rPr>
        <w:t>by DNS Miller’s method [</w:t>
      </w:r>
      <w:r w:rsidRPr="00D73804">
        <w:rPr>
          <w:rFonts w:ascii="Times New Roman" w:hAnsi="Times New Roman"/>
          <w:sz w:val="24"/>
          <w:szCs w:val="24"/>
          <w:lang w:val="en-GB"/>
        </w:rPr>
        <w:t>11</w:t>
      </w:r>
      <w:r>
        <w:rPr>
          <w:rFonts w:ascii="Times New Roman" w:hAnsi="Times New Roman"/>
          <w:sz w:val="24"/>
          <w:szCs w:val="24"/>
          <w:lang w:val="en-GB"/>
        </w:rPr>
        <w:t xml:space="preserve">] and DE </w:t>
      </w:r>
      <w:r w:rsidRPr="00366DF2">
        <w:rPr>
          <w:rFonts w:ascii="Times New Roman" w:hAnsi="Times New Roman"/>
          <w:sz w:val="24"/>
          <w:szCs w:val="24"/>
          <w:lang w:val="en-GB"/>
        </w:rPr>
        <w:t xml:space="preserve">was </w:t>
      </w:r>
      <w:r>
        <w:rPr>
          <w:rFonts w:ascii="Times New Roman" w:hAnsi="Times New Roman"/>
          <w:sz w:val="24"/>
          <w:szCs w:val="24"/>
          <w:lang w:val="en-GB"/>
        </w:rPr>
        <w:t>calculated</w:t>
      </w:r>
      <w:r w:rsidRPr="00366DF2">
        <w:rPr>
          <w:rFonts w:ascii="Times New Roman" w:hAnsi="Times New Roman"/>
          <w:sz w:val="24"/>
          <w:szCs w:val="24"/>
          <w:lang w:val="en-GB"/>
        </w:rPr>
        <w:t xml:space="preserve"> by the ratio of reducing sugar in the final product and the total soluble solids determined by °BRIX with an ATAGO</w:t>
      </w:r>
      <w:r w:rsidRPr="00366DF2">
        <w:rPr>
          <w:rFonts w:ascii="Times New Roman" w:hAnsi="Times New Roman"/>
          <w:sz w:val="24"/>
          <w:szCs w:val="24"/>
          <w:vertAlign w:val="superscript"/>
          <w:lang w:val="en-GB"/>
        </w:rPr>
        <w:t>®</w:t>
      </w:r>
      <w:r w:rsidRPr="00366DF2">
        <w:rPr>
          <w:rFonts w:ascii="Times New Roman" w:hAnsi="Times New Roman"/>
          <w:sz w:val="24"/>
          <w:szCs w:val="24"/>
          <w:lang w:val="en-GB"/>
        </w:rPr>
        <w:t xml:space="preserve"> refractometer (Tokyo, Japan).</w:t>
      </w:r>
    </w:p>
    <w:p w:rsidR="00E11918" w:rsidRPr="00E11918" w:rsidRDefault="00E11918" w:rsidP="00E11918">
      <w:pPr>
        <w:spacing w:after="0" w:line="360" w:lineRule="auto"/>
        <w:jc w:val="center"/>
        <w:rPr>
          <w:rFonts w:ascii="Times New Roman" w:hAnsi="Times New Roman"/>
          <w:sz w:val="32"/>
          <w:szCs w:val="32"/>
          <w:lang w:val="en-GB"/>
        </w:rPr>
      </w:pPr>
      <m:oMathPara>
        <m:oMath>
          <m:r>
            <m:rPr>
              <m:sty m:val="p"/>
            </m:rPr>
            <w:rPr>
              <w:rFonts w:ascii="Cambria Math"/>
              <w:sz w:val="28"/>
              <w:szCs w:val="28"/>
              <w:lang w:val="en-GB"/>
            </w:rPr>
            <m:t>DE=</m:t>
          </m:r>
          <m:box>
            <m:boxPr>
              <m:ctrlPr>
                <w:rPr>
                  <w:rFonts w:ascii="Cambria Math" w:hAnsi="Cambria Math"/>
                  <w:sz w:val="28"/>
                  <w:szCs w:val="28"/>
                  <w:lang w:val="en-GB"/>
                </w:rPr>
              </m:ctrlPr>
            </m:boxPr>
            <m:e>
              <m:argPr>
                <m:argSz m:val="-1"/>
              </m:argPr>
              <m:f>
                <m:fPr>
                  <m:ctrlPr>
                    <w:rPr>
                      <w:rFonts w:ascii="Cambria Math" w:hAnsi="Cambria Math"/>
                      <w:sz w:val="28"/>
                      <w:szCs w:val="28"/>
                      <w:lang w:val="en-GB"/>
                    </w:rPr>
                  </m:ctrlPr>
                </m:fPr>
                <m:num>
                  <m:r>
                    <m:rPr>
                      <m:sty m:val="p"/>
                    </m:rPr>
                    <w:rPr>
                      <w:rFonts w:ascii="Cambria Math"/>
                      <w:sz w:val="28"/>
                      <w:szCs w:val="28"/>
                      <w:lang w:val="en-GB"/>
                    </w:rPr>
                    <m:t xml:space="preserve">Reducing sugar in starch hydrolysate (expressed as glucose) </m:t>
                  </m:r>
                </m:num>
                <m:den>
                  <m:r>
                    <m:rPr>
                      <m:sty m:val="p"/>
                    </m:rPr>
                    <w:rPr>
                      <w:rFonts w:ascii="Cambria Math"/>
                      <w:sz w:val="28"/>
                      <w:szCs w:val="28"/>
                      <w:lang w:val="en-GB"/>
                    </w:rPr>
                    <m:t>Total solids content of starch hydrolysate</m:t>
                  </m:r>
                </m:den>
              </m:f>
            </m:e>
          </m:box>
          <m:r>
            <w:rPr>
              <w:rFonts w:ascii="Cambria Math"/>
              <w:sz w:val="28"/>
              <w:szCs w:val="28"/>
              <w:lang w:val="en-GB"/>
            </w:rPr>
            <m:t xml:space="preserve"> </m:t>
          </m:r>
          <m:r>
            <w:rPr>
              <w:rFonts w:ascii="Cambria Math" w:hAnsi="Cambria Math"/>
              <w:sz w:val="28"/>
              <w:szCs w:val="28"/>
              <w:lang w:val="en-GB"/>
            </w:rPr>
            <m:t>×</m:t>
          </m:r>
          <m:r>
            <w:rPr>
              <w:rFonts w:ascii="Cambria Math"/>
              <w:sz w:val="28"/>
              <w:szCs w:val="28"/>
              <w:lang w:val="en-GB"/>
            </w:rPr>
            <m:t>100</m:t>
          </m:r>
        </m:oMath>
      </m:oMathPara>
    </w:p>
    <w:p w:rsidR="00E11918" w:rsidRDefault="00E11918" w:rsidP="00E11918">
      <w:pPr>
        <w:spacing w:after="0" w:line="360" w:lineRule="auto"/>
        <w:jc w:val="both"/>
        <w:rPr>
          <w:rFonts w:ascii="Times New Roman" w:hAnsi="Times New Roman"/>
          <w:sz w:val="24"/>
          <w:szCs w:val="24"/>
          <w:lang w:val="en-GB"/>
        </w:rPr>
      </w:pPr>
      <w:r w:rsidRPr="00A558B0">
        <w:rPr>
          <w:rFonts w:ascii="Times New Roman" w:hAnsi="Times New Roman"/>
          <w:sz w:val="24"/>
          <w:szCs w:val="24"/>
          <w:lang w:val="en-GB"/>
        </w:rPr>
        <w:t xml:space="preserve">Different DE </w:t>
      </w:r>
      <w:r>
        <w:rPr>
          <w:rFonts w:ascii="Times New Roman" w:hAnsi="Times New Roman"/>
          <w:sz w:val="24"/>
          <w:szCs w:val="24"/>
          <w:lang w:val="en-GB"/>
        </w:rPr>
        <w:t xml:space="preserve">values </w:t>
      </w:r>
      <w:r w:rsidRPr="00A558B0">
        <w:rPr>
          <w:rFonts w:ascii="Times New Roman" w:hAnsi="Times New Roman"/>
          <w:sz w:val="24"/>
          <w:szCs w:val="24"/>
          <w:lang w:val="en-GB"/>
        </w:rPr>
        <w:t>were obtained</w:t>
      </w:r>
      <w:r>
        <w:rPr>
          <w:rFonts w:ascii="Times New Roman" w:hAnsi="Times New Roman"/>
          <w:sz w:val="24"/>
          <w:szCs w:val="24"/>
          <w:lang w:val="en-GB"/>
        </w:rPr>
        <w:t xml:space="preserve"> for each hydrolysis and samples were named accordingly</w:t>
      </w:r>
      <w:r w:rsidRPr="00A558B0">
        <w:rPr>
          <w:rFonts w:ascii="Times New Roman" w:hAnsi="Times New Roman"/>
          <w:sz w:val="24"/>
          <w:szCs w:val="24"/>
          <w:lang w:val="en-GB"/>
        </w:rPr>
        <w:t>: dextrins from corn</w:t>
      </w:r>
      <w:r>
        <w:rPr>
          <w:rFonts w:ascii="Times New Roman" w:hAnsi="Times New Roman"/>
          <w:sz w:val="24"/>
          <w:szCs w:val="24"/>
          <w:lang w:val="en-GB"/>
        </w:rPr>
        <w:t xml:space="preserve"> starch</w:t>
      </w:r>
      <w:r w:rsidRPr="00A558B0">
        <w:rPr>
          <w:rFonts w:ascii="Times New Roman" w:hAnsi="Times New Roman"/>
          <w:sz w:val="24"/>
          <w:szCs w:val="24"/>
          <w:lang w:val="en-GB"/>
        </w:rPr>
        <w:t xml:space="preserve"> were named </w:t>
      </w:r>
      <w:bookmarkStart w:id="111" w:name="OLE_LINK1"/>
      <w:bookmarkStart w:id="112" w:name="OLE_LINK2"/>
      <w:r w:rsidRPr="00A558B0">
        <w:rPr>
          <w:rFonts w:ascii="Times New Roman" w:hAnsi="Times New Roman"/>
          <w:sz w:val="24"/>
          <w:szCs w:val="24"/>
          <w:lang w:val="en-GB"/>
        </w:rPr>
        <w:t xml:space="preserve">DC </w:t>
      </w:r>
      <w:bookmarkEnd w:id="111"/>
      <w:bookmarkEnd w:id="112"/>
      <w:r w:rsidRPr="00A558B0">
        <w:rPr>
          <w:rFonts w:ascii="Times New Roman" w:hAnsi="Times New Roman"/>
          <w:sz w:val="24"/>
          <w:szCs w:val="24"/>
          <w:lang w:val="en-GB"/>
        </w:rPr>
        <w:t>(DC8; DC14 and DC26), from wheat</w:t>
      </w:r>
      <w:r>
        <w:rPr>
          <w:rFonts w:ascii="Times New Roman" w:hAnsi="Times New Roman"/>
          <w:sz w:val="24"/>
          <w:szCs w:val="24"/>
          <w:lang w:val="en-GB"/>
        </w:rPr>
        <w:t xml:space="preserve"> starch</w:t>
      </w:r>
      <w:r w:rsidRPr="00A558B0">
        <w:rPr>
          <w:rFonts w:ascii="Times New Roman" w:hAnsi="Times New Roman"/>
          <w:sz w:val="24"/>
          <w:szCs w:val="24"/>
          <w:lang w:val="en-GB"/>
        </w:rPr>
        <w:t xml:space="preserve"> DW (DW15; DW18 and DW29), from wheat flour DWF (DWF26; DWF31 and DWF45) </w:t>
      </w:r>
      <w:r>
        <w:rPr>
          <w:rFonts w:ascii="Times New Roman" w:hAnsi="Times New Roman"/>
          <w:sz w:val="24"/>
          <w:szCs w:val="24"/>
          <w:lang w:val="en-GB"/>
        </w:rPr>
        <w:t xml:space="preserve">and </w:t>
      </w:r>
      <w:r w:rsidRPr="00A558B0">
        <w:rPr>
          <w:rFonts w:ascii="Times New Roman" w:hAnsi="Times New Roman"/>
          <w:sz w:val="24"/>
          <w:szCs w:val="24"/>
          <w:lang w:val="en-GB"/>
        </w:rPr>
        <w:t xml:space="preserve">from cassava flour DCF (DCF10; DCF15 and DCF28). </w:t>
      </w:r>
    </w:p>
    <w:p w:rsidR="00E11918" w:rsidRDefault="00E11918" w:rsidP="00E11918">
      <w:pPr>
        <w:autoSpaceDE w:val="0"/>
        <w:autoSpaceDN w:val="0"/>
        <w:adjustRightInd w:val="0"/>
        <w:spacing w:after="0" w:line="360" w:lineRule="auto"/>
        <w:jc w:val="both"/>
        <w:rPr>
          <w:rFonts w:ascii="Times New Roman" w:eastAsia="AdvEPSTIM" w:hAnsi="Times New Roman"/>
          <w:sz w:val="24"/>
          <w:szCs w:val="24"/>
          <w:lang w:val="en-US"/>
        </w:rPr>
      </w:pPr>
      <w:r w:rsidRPr="00A558B0">
        <w:rPr>
          <w:rFonts w:ascii="Times New Roman" w:hAnsi="Times New Roman"/>
          <w:sz w:val="24"/>
          <w:szCs w:val="24"/>
          <w:lang w:val="en-GB"/>
        </w:rPr>
        <w:t xml:space="preserve">Supernatants were fed into a </w:t>
      </w:r>
      <w:r>
        <w:rPr>
          <w:rFonts w:ascii="Times New Roman" w:hAnsi="Times New Roman"/>
          <w:sz w:val="24"/>
          <w:szCs w:val="24"/>
          <w:lang w:val="en-GB"/>
        </w:rPr>
        <w:t>s</w:t>
      </w:r>
      <w:r w:rsidRPr="00A558B0">
        <w:rPr>
          <w:rFonts w:ascii="Times New Roman" w:hAnsi="Times New Roman"/>
          <w:sz w:val="24"/>
          <w:szCs w:val="24"/>
          <w:lang w:val="en-GB"/>
        </w:rPr>
        <w:t xml:space="preserve">pray dryer </w:t>
      </w:r>
      <w:r w:rsidRPr="00A558B0">
        <w:rPr>
          <w:rFonts w:ascii="Times New Roman" w:eastAsia="AdvEPSTIM" w:hAnsi="Times New Roman"/>
          <w:sz w:val="24"/>
          <w:szCs w:val="24"/>
          <w:lang w:val="en-US"/>
        </w:rPr>
        <w:t xml:space="preserve">(Mobile Minor Spray Dryer, GEA Niro, </w:t>
      </w:r>
      <w:proofErr w:type="gramStart"/>
      <w:r w:rsidRPr="00A558B0">
        <w:rPr>
          <w:rFonts w:ascii="Times New Roman" w:eastAsia="AdvEPSTIM" w:hAnsi="Times New Roman"/>
          <w:sz w:val="24"/>
          <w:szCs w:val="24"/>
          <w:lang w:val="en-US"/>
        </w:rPr>
        <w:t>Soeborg</w:t>
      </w:r>
      <w:proofErr w:type="gramEnd"/>
      <w:r w:rsidRPr="00A558B0">
        <w:rPr>
          <w:rFonts w:ascii="Times New Roman" w:eastAsia="AdvEPSTIM" w:hAnsi="Times New Roman"/>
          <w:sz w:val="24"/>
          <w:szCs w:val="24"/>
          <w:lang w:val="en-US"/>
        </w:rPr>
        <w:t>, Denmark) by a peristaltic pump</w:t>
      </w:r>
      <w:r>
        <w:rPr>
          <w:rFonts w:ascii="Times New Roman" w:eastAsia="AdvEPSTIM" w:hAnsi="Times New Roman"/>
          <w:sz w:val="24"/>
          <w:szCs w:val="24"/>
          <w:lang w:val="en-US"/>
        </w:rPr>
        <w:t xml:space="preserve"> and a rotary atomizer</w:t>
      </w:r>
      <w:r w:rsidRPr="00A558B0">
        <w:rPr>
          <w:rFonts w:ascii="Times New Roman" w:eastAsia="AdvEPSTIM" w:hAnsi="Times New Roman"/>
          <w:sz w:val="24"/>
          <w:szCs w:val="24"/>
          <w:lang w:val="en-US"/>
        </w:rPr>
        <w:t xml:space="preserve">. The inlet temperature was </w:t>
      </w:r>
      <w:r>
        <w:rPr>
          <w:rFonts w:ascii="Times New Roman" w:eastAsia="AdvEPSTIM" w:hAnsi="Times New Roman"/>
          <w:sz w:val="24"/>
          <w:szCs w:val="24"/>
          <w:lang w:val="en-US"/>
        </w:rPr>
        <w:t xml:space="preserve">set </w:t>
      </w:r>
      <w:r w:rsidRPr="00A558B0">
        <w:rPr>
          <w:rFonts w:ascii="Times New Roman" w:eastAsia="AdvEPSTIM" w:hAnsi="Times New Roman"/>
          <w:sz w:val="24"/>
          <w:szCs w:val="24"/>
          <w:lang w:val="en-US"/>
        </w:rPr>
        <w:t>at 180 °C and the outlet temperature was kept at 80</w:t>
      </w:r>
      <w:r>
        <w:rPr>
          <w:rFonts w:ascii="Times New Roman" w:eastAsia="AdvEPSTIM" w:hAnsi="Times New Roman"/>
          <w:sz w:val="24"/>
          <w:szCs w:val="24"/>
          <w:lang w:val="en-US"/>
        </w:rPr>
        <w:t xml:space="preserve"> </w:t>
      </w:r>
      <w:r w:rsidRPr="00A558B0">
        <w:rPr>
          <w:rFonts w:ascii="Times New Roman" w:eastAsia="AdvEPSTIM" w:hAnsi="Times New Roman"/>
          <w:sz w:val="24"/>
          <w:szCs w:val="24"/>
          <w:lang w:val="en-US"/>
        </w:rPr>
        <w:t xml:space="preserve">°C by adjusting the feed flow </w:t>
      </w:r>
      <w:r>
        <w:rPr>
          <w:rFonts w:ascii="Times New Roman" w:eastAsia="AdvEPSTIM" w:hAnsi="Times New Roman"/>
          <w:sz w:val="24"/>
          <w:szCs w:val="24"/>
          <w:lang w:val="en-US"/>
        </w:rPr>
        <w:t>of</w:t>
      </w:r>
      <w:r w:rsidRPr="00A558B0">
        <w:rPr>
          <w:rFonts w:ascii="Times New Roman" w:eastAsia="AdvEPSTIM" w:hAnsi="Times New Roman"/>
          <w:sz w:val="24"/>
          <w:szCs w:val="24"/>
          <w:lang w:val="en-US"/>
        </w:rPr>
        <w:t xml:space="preserve"> the peristaltic pump. The air pressure for atomization was </w:t>
      </w:r>
      <w:r>
        <w:rPr>
          <w:rFonts w:ascii="Times New Roman" w:eastAsia="AdvEPSTIM" w:hAnsi="Times New Roman"/>
          <w:sz w:val="24"/>
          <w:szCs w:val="24"/>
          <w:lang w:val="en-US"/>
        </w:rPr>
        <w:t>maintained</w:t>
      </w:r>
      <w:r w:rsidRPr="00A558B0">
        <w:rPr>
          <w:rFonts w:ascii="Times New Roman" w:eastAsia="AdvEPSTIM" w:hAnsi="Times New Roman"/>
          <w:sz w:val="24"/>
          <w:szCs w:val="24"/>
          <w:lang w:val="en-US"/>
        </w:rPr>
        <w:t xml:space="preserve"> at 2.5 bars. Finally, powder</w:t>
      </w:r>
      <w:r>
        <w:rPr>
          <w:rFonts w:ascii="Times New Roman" w:eastAsia="AdvEPSTIM" w:hAnsi="Times New Roman"/>
          <w:sz w:val="24"/>
          <w:szCs w:val="24"/>
          <w:lang w:val="en-US"/>
        </w:rPr>
        <w:t>s were</w:t>
      </w:r>
      <w:r w:rsidRPr="00A558B0">
        <w:rPr>
          <w:rFonts w:ascii="Times New Roman" w:eastAsia="AdvEPSTIM" w:hAnsi="Times New Roman"/>
          <w:sz w:val="24"/>
          <w:szCs w:val="24"/>
          <w:lang w:val="en-US"/>
        </w:rPr>
        <w:t xml:space="preserve"> collected from </w:t>
      </w:r>
      <w:r>
        <w:rPr>
          <w:rFonts w:ascii="Times New Roman" w:eastAsia="AdvEPSTIM" w:hAnsi="Times New Roman"/>
          <w:sz w:val="24"/>
          <w:szCs w:val="24"/>
          <w:lang w:val="en-US"/>
        </w:rPr>
        <w:t>the</w:t>
      </w:r>
      <w:r w:rsidRPr="00A558B0">
        <w:rPr>
          <w:rFonts w:ascii="Times New Roman" w:eastAsia="AdvEPSTIM" w:hAnsi="Times New Roman"/>
          <w:sz w:val="24"/>
          <w:szCs w:val="24"/>
          <w:lang w:val="en-US"/>
        </w:rPr>
        <w:t xml:space="preserve"> cyclone and samples</w:t>
      </w:r>
      <w:r>
        <w:rPr>
          <w:rFonts w:ascii="Times New Roman" w:eastAsia="AdvEPSTIM" w:hAnsi="Times New Roman"/>
          <w:sz w:val="24"/>
          <w:szCs w:val="24"/>
          <w:lang w:val="en-US"/>
        </w:rPr>
        <w:t xml:space="preserve"> were</w:t>
      </w:r>
      <w:r w:rsidRPr="00A558B0">
        <w:rPr>
          <w:rFonts w:ascii="Times New Roman" w:eastAsia="AdvEPSTIM" w:hAnsi="Times New Roman"/>
          <w:sz w:val="24"/>
          <w:szCs w:val="24"/>
          <w:lang w:val="en-US"/>
        </w:rPr>
        <w:t xml:space="preserve"> taken for further analysis</w:t>
      </w:r>
      <w:r>
        <w:rPr>
          <w:rFonts w:ascii="Times New Roman" w:eastAsia="AdvEPSTIM" w:hAnsi="Times New Roman"/>
          <w:sz w:val="24"/>
          <w:szCs w:val="24"/>
          <w:lang w:val="en-US"/>
        </w:rPr>
        <w:t>.</w:t>
      </w:r>
    </w:p>
    <w:p w:rsidR="00FC7A75" w:rsidRDefault="00FC7A75" w:rsidP="00E11918">
      <w:pPr>
        <w:spacing w:line="360" w:lineRule="auto"/>
        <w:jc w:val="both"/>
        <w:rPr>
          <w:rFonts w:ascii="Times New Roman" w:hAnsi="Times New Roman"/>
          <w:b/>
          <w:sz w:val="24"/>
          <w:szCs w:val="24"/>
          <w:lang w:val="en-GB"/>
        </w:rPr>
      </w:pPr>
    </w:p>
    <w:p w:rsidR="00FC7A75" w:rsidRDefault="00FC7A75" w:rsidP="00E11918">
      <w:pPr>
        <w:spacing w:line="360" w:lineRule="auto"/>
        <w:jc w:val="both"/>
        <w:rPr>
          <w:rFonts w:ascii="Times New Roman" w:hAnsi="Times New Roman"/>
          <w:b/>
          <w:sz w:val="24"/>
          <w:szCs w:val="24"/>
          <w:lang w:val="en-GB"/>
        </w:rPr>
      </w:pPr>
    </w:p>
    <w:p w:rsidR="00FC7A75" w:rsidRDefault="00FC7A75" w:rsidP="00E11918">
      <w:pPr>
        <w:spacing w:line="360" w:lineRule="auto"/>
        <w:jc w:val="both"/>
        <w:rPr>
          <w:rFonts w:ascii="Times New Roman" w:hAnsi="Times New Roman"/>
          <w:b/>
          <w:sz w:val="24"/>
          <w:szCs w:val="24"/>
          <w:lang w:val="en-GB"/>
        </w:rPr>
      </w:pPr>
    </w:p>
    <w:p w:rsidR="00E11918" w:rsidRPr="00406C67" w:rsidRDefault="00E11918" w:rsidP="00406C67">
      <w:pPr>
        <w:pStyle w:val="Titre2"/>
        <w:rPr>
          <w:rFonts w:ascii="Times New Roman" w:hAnsi="Times New Roman" w:cs="Times New Roman"/>
          <w:color w:val="auto"/>
          <w:sz w:val="24"/>
          <w:szCs w:val="24"/>
          <w:lang w:val="en-US" w:eastAsia="fr-BE"/>
        </w:rPr>
      </w:pPr>
      <w:bookmarkStart w:id="113" w:name="_Toc352234057"/>
      <w:r w:rsidRPr="00406C67">
        <w:rPr>
          <w:rFonts w:ascii="Times New Roman" w:hAnsi="Times New Roman" w:cs="Times New Roman"/>
          <w:color w:val="auto"/>
          <w:sz w:val="24"/>
          <w:szCs w:val="24"/>
          <w:lang w:val="en-GB"/>
        </w:rPr>
        <w:lastRenderedPageBreak/>
        <w:t xml:space="preserve">2.3. </w:t>
      </w:r>
      <w:r w:rsidRPr="00406C67">
        <w:rPr>
          <w:rFonts w:ascii="Times New Roman" w:hAnsi="Times New Roman" w:cs="Times New Roman"/>
          <w:color w:val="auto"/>
          <w:sz w:val="24"/>
          <w:szCs w:val="24"/>
          <w:lang w:val="en-US" w:eastAsia="fr-BE"/>
        </w:rPr>
        <w:t>Chromatography analysis</w:t>
      </w:r>
      <w:bookmarkEnd w:id="113"/>
      <w:r w:rsidR="00406C67">
        <w:rPr>
          <w:rFonts w:ascii="Times New Roman" w:hAnsi="Times New Roman" w:cs="Times New Roman"/>
          <w:color w:val="auto"/>
          <w:sz w:val="24"/>
          <w:szCs w:val="24"/>
          <w:lang w:val="en-US" w:eastAsia="fr-BE"/>
        </w:rPr>
        <w:t xml:space="preserve"> </w:t>
      </w:r>
    </w:p>
    <w:p w:rsidR="00E11918" w:rsidRPr="00E23954" w:rsidRDefault="00E11918" w:rsidP="00FC7A75">
      <w:pPr>
        <w:spacing w:after="0" w:line="360" w:lineRule="auto"/>
        <w:jc w:val="both"/>
        <w:rPr>
          <w:rFonts w:ascii="Times New Roman" w:hAnsi="Times New Roman"/>
          <w:sz w:val="24"/>
          <w:szCs w:val="24"/>
          <w:lang w:val="en-US"/>
        </w:rPr>
      </w:pPr>
      <w:r w:rsidRPr="00E23954">
        <w:rPr>
          <w:rFonts w:ascii="Times New Roman" w:hAnsi="Times New Roman"/>
          <w:sz w:val="24"/>
          <w:szCs w:val="24"/>
          <w:lang w:val="en-US"/>
        </w:rPr>
        <w:t xml:space="preserve">The composition in oligosaccharides of the dextrins produced was characterized by High-Performance Anion-Exchange Chromatography with Pulsed Amperometric Detection (HPAEC-PAD) performed with a Dionex </w:t>
      </w:r>
      <w:r w:rsidRPr="00E23954">
        <w:rPr>
          <w:rStyle w:val="hps"/>
          <w:sz w:val="24"/>
          <w:szCs w:val="24"/>
          <w:lang w:val="en-US"/>
        </w:rPr>
        <w:t>ICS</w:t>
      </w:r>
      <w:r w:rsidRPr="00E23954">
        <w:rPr>
          <w:rFonts w:ascii="Times New Roman" w:hAnsi="Times New Roman"/>
          <w:sz w:val="24"/>
          <w:szCs w:val="24"/>
          <w:lang w:val="en-US"/>
        </w:rPr>
        <w:t xml:space="preserve">-3000 </w:t>
      </w:r>
      <w:r w:rsidRPr="00E23954">
        <w:rPr>
          <w:rStyle w:val="hpsatn"/>
          <w:rFonts w:ascii="Times New Roman" w:hAnsi="Times New Roman"/>
          <w:sz w:val="24"/>
          <w:szCs w:val="24"/>
          <w:lang w:val="en-US"/>
        </w:rPr>
        <w:t>(</w:t>
      </w:r>
      <w:r w:rsidRPr="00E23954">
        <w:rPr>
          <w:rFonts w:ascii="Times New Roman" w:hAnsi="Times New Roman"/>
          <w:sz w:val="24"/>
          <w:szCs w:val="24"/>
          <w:lang w:val="en-US"/>
        </w:rPr>
        <w:t xml:space="preserve">Sunnyvale, </w:t>
      </w:r>
      <w:r w:rsidRPr="00E23954">
        <w:rPr>
          <w:rStyle w:val="hps"/>
          <w:sz w:val="24"/>
          <w:szCs w:val="24"/>
          <w:lang w:val="en-US"/>
        </w:rPr>
        <w:t>CA, USA</w:t>
      </w:r>
      <w:r w:rsidRPr="00E23954">
        <w:rPr>
          <w:rFonts w:ascii="Times New Roman" w:hAnsi="Times New Roman"/>
          <w:sz w:val="24"/>
          <w:szCs w:val="24"/>
          <w:lang w:val="en-US"/>
        </w:rPr>
        <w:t xml:space="preserve">) equipped with an ED 3000 </w:t>
      </w:r>
      <w:r>
        <w:rPr>
          <w:rFonts w:ascii="Times New Roman" w:hAnsi="Times New Roman"/>
          <w:sz w:val="24"/>
          <w:szCs w:val="24"/>
          <w:lang w:val="en-US"/>
        </w:rPr>
        <w:t xml:space="preserve">pulsed amperometric detector according the method of Ba </w:t>
      </w:r>
      <w:r w:rsidRPr="00E23954">
        <w:rPr>
          <w:rFonts w:ascii="Times New Roman" w:hAnsi="Times New Roman"/>
          <w:i/>
          <w:sz w:val="24"/>
          <w:szCs w:val="24"/>
          <w:lang w:val="en-US"/>
        </w:rPr>
        <w:t>et al</w:t>
      </w:r>
      <w:r>
        <w:rPr>
          <w:rFonts w:ascii="Times New Roman" w:hAnsi="Times New Roman"/>
          <w:sz w:val="24"/>
          <w:szCs w:val="24"/>
          <w:lang w:val="en-US"/>
        </w:rPr>
        <w:t xml:space="preserve">. </w:t>
      </w:r>
      <w:r w:rsidRPr="00D73804">
        <w:rPr>
          <w:rFonts w:ascii="Times New Roman" w:hAnsi="Times New Roman"/>
          <w:sz w:val="24"/>
          <w:szCs w:val="24"/>
          <w:lang w:val="en-US"/>
        </w:rPr>
        <w:t>[9].</w:t>
      </w:r>
      <w:r>
        <w:rPr>
          <w:rFonts w:ascii="Times New Roman" w:hAnsi="Times New Roman"/>
          <w:sz w:val="24"/>
          <w:szCs w:val="24"/>
          <w:lang w:val="en-US"/>
        </w:rPr>
        <w:t xml:space="preserve"> </w:t>
      </w:r>
      <w:r w:rsidRPr="00E23954">
        <w:rPr>
          <w:rFonts w:ascii="Times New Roman" w:hAnsi="Times New Roman"/>
          <w:sz w:val="24"/>
          <w:szCs w:val="24"/>
          <w:lang w:val="en-US"/>
        </w:rPr>
        <w:t xml:space="preserve">Sugars with degree of polymerization (DP) from 1 to 5 (glucose DP1; maltose DP2; isomaltose DP2; maltotriose DP3; maltotetraose DP4 and maltopentaose DP5) (Sigma-Aldrich, Bornem, Belgium) were used to identify the </w:t>
      </w:r>
      <w:r>
        <w:rPr>
          <w:rFonts w:ascii="Times New Roman" w:hAnsi="Times New Roman"/>
          <w:sz w:val="24"/>
          <w:szCs w:val="24"/>
          <w:lang w:val="en-US"/>
        </w:rPr>
        <w:t>products obtained</w:t>
      </w:r>
      <w:r w:rsidRPr="00E23954">
        <w:rPr>
          <w:rFonts w:ascii="Times New Roman" w:hAnsi="Times New Roman"/>
          <w:sz w:val="24"/>
          <w:szCs w:val="24"/>
          <w:lang w:val="en-US"/>
        </w:rPr>
        <w:t>.</w:t>
      </w:r>
      <w:r w:rsidR="00337776">
        <w:rPr>
          <w:rFonts w:ascii="Times New Roman" w:hAnsi="Times New Roman"/>
          <w:sz w:val="24"/>
          <w:szCs w:val="24"/>
          <w:lang w:val="en-US"/>
        </w:rPr>
        <w:t xml:space="preserve"> </w:t>
      </w:r>
      <w:r>
        <w:rPr>
          <w:rFonts w:ascii="Times New Roman" w:hAnsi="Times New Roman"/>
          <w:sz w:val="24"/>
          <w:szCs w:val="24"/>
          <w:lang w:val="en-US"/>
        </w:rPr>
        <w:t>Results were expressed as the percentage of product, calculated from the concentration of oligosaccharides analyzed.</w:t>
      </w:r>
    </w:p>
    <w:p w:rsidR="00DB3982" w:rsidRPr="003230E2" w:rsidRDefault="00E11918" w:rsidP="003230E2">
      <w:pPr>
        <w:pStyle w:val="Titre2"/>
        <w:spacing w:line="360" w:lineRule="auto"/>
        <w:rPr>
          <w:rFonts w:ascii="Times New Roman" w:hAnsi="Times New Roman" w:cs="Times New Roman"/>
          <w:color w:val="auto"/>
          <w:sz w:val="24"/>
          <w:szCs w:val="24"/>
          <w:lang w:val="en-GB"/>
        </w:rPr>
      </w:pPr>
      <w:bookmarkStart w:id="114" w:name="_Toc352234058"/>
      <w:r>
        <w:rPr>
          <w:rFonts w:ascii="Times New Roman" w:hAnsi="Times New Roman" w:cs="Times New Roman"/>
          <w:color w:val="auto"/>
          <w:sz w:val="24"/>
          <w:szCs w:val="24"/>
          <w:lang w:val="en-GB"/>
        </w:rPr>
        <w:t>2.4</w:t>
      </w:r>
      <w:r w:rsidR="000F5E6A" w:rsidRPr="003230E2">
        <w:rPr>
          <w:rFonts w:ascii="Times New Roman" w:hAnsi="Times New Roman" w:cs="Times New Roman"/>
          <w:color w:val="auto"/>
          <w:sz w:val="24"/>
          <w:szCs w:val="24"/>
          <w:lang w:val="en-GB"/>
        </w:rPr>
        <w:t>.</w:t>
      </w:r>
      <w:r w:rsidR="00DB3982" w:rsidRPr="003230E2">
        <w:rPr>
          <w:rFonts w:ascii="Times New Roman" w:hAnsi="Times New Roman" w:cs="Times New Roman"/>
          <w:color w:val="auto"/>
          <w:sz w:val="24"/>
          <w:szCs w:val="24"/>
          <w:lang w:val="en-GB"/>
        </w:rPr>
        <w:t xml:space="preserve"> General properties</w:t>
      </w:r>
      <w:bookmarkEnd w:id="114"/>
    </w:p>
    <w:p w:rsidR="00E11918" w:rsidRDefault="00E11918" w:rsidP="00E11918">
      <w:pPr>
        <w:spacing w:line="360" w:lineRule="auto"/>
        <w:jc w:val="both"/>
        <w:rPr>
          <w:rFonts w:ascii="Times New Roman" w:hAnsi="Times New Roman"/>
          <w:sz w:val="24"/>
          <w:szCs w:val="24"/>
          <w:lang w:val="en-GB"/>
        </w:rPr>
      </w:pPr>
      <w:r w:rsidRPr="0030111A">
        <w:rPr>
          <w:rFonts w:ascii="Times New Roman" w:hAnsi="Times New Roman"/>
          <w:sz w:val="24"/>
          <w:szCs w:val="24"/>
          <w:lang w:val="en-GB"/>
        </w:rPr>
        <w:t>The moisture content was determined by drying samples at 105 °C until constant weight</w:t>
      </w:r>
      <w:r>
        <w:rPr>
          <w:rFonts w:ascii="Times New Roman" w:hAnsi="Times New Roman"/>
          <w:sz w:val="24"/>
          <w:szCs w:val="24"/>
          <w:lang w:val="en-GB"/>
        </w:rPr>
        <w:t xml:space="preserve"> was reached</w:t>
      </w:r>
      <w:r w:rsidRPr="0030111A">
        <w:rPr>
          <w:rFonts w:ascii="Times New Roman" w:hAnsi="Times New Roman"/>
          <w:sz w:val="24"/>
          <w:szCs w:val="24"/>
          <w:lang w:val="en-GB"/>
        </w:rPr>
        <w:t>. The water activity was measured</w:t>
      </w:r>
      <w:r>
        <w:rPr>
          <w:rFonts w:ascii="Times New Roman" w:hAnsi="Times New Roman"/>
          <w:sz w:val="24"/>
          <w:szCs w:val="24"/>
          <w:lang w:val="en-GB"/>
        </w:rPr>
        <w:t xml:space="preserve"> by using Fast-Lab according to manufacturer’s instructions (GBX, France)</w:t>
      </w:r>
      <w:r w:rsidRPr="0030111A">
        <w:rPr>
          <w:rFonts w:ascii="Times New Roman" w:hAnsi="Times New Roman"/>
          <w:sz w:val="24"/>
          <w:szCs w:val="24"/>
          <w:lang w:val="en-GB"/>
        </w:rPr>
        <w:t xml:space="preserve">. The </w:t>
      </w:r>
      <w:r>
        <w:rPr>
          <w:rFonts w:ascii="Times New Roman" w:hAnsi="Times New Roman"/>
          <w:sz w:val="24"/>
          <w:szCs w:val="24"/>
          <w:lang w:val="en-GB"/>
        </w:rPr>
        <w:t xml:space="preserve">determination of the </w:t>
      </w:r>
      <w:r w:rsidRPr="0030111A">
        <w:rPr>
          <w:rFonts w:ascii="Times New Roman" w:hAnsi="Times New Roman"/>
          <w:sz w:val="24"/>
          <w:szCs w:val="24"/>
          <w:lang w:val="en-GB"/>
        </w:rPr>
        <w:t xml:space="preserve">dissolution time (DT) was performed </w:t>
      </w:r>
      <w:r>
        <w:rPr>
          <w:rFonts w:ascii="Times New Roman" w:hAnsi="Times New Roman"/>
          <w:sz w:val="24"/>
          <w:szCs w:val="24"/>
          <w:lang w:val="en-GB"/>
        </w:rPr>
        <w:t>as described by</w:t>
      </w:r>
      <w:r w:rsidRPr="0030111A">
        <w:rPr>
          <w:rFonts w:ascii="Times New Roman" w:hAnsi="Times New Roman"/>
          <w:sz w:val="24"/>
          <w:szCs w:val="24"/>
          <w:lang w:val="en-GB"/>
        </w:rPr>
        <w:t xml:space="preserve"> Omobuwajo</w:t>
      </w:r>
      <w:r>
        <w:rPr>
          <w:rFonts w:ascii="Times New Roman" w:hAnsi="Times New Roman"/>
          <w:sz w:val="24"/>
          <w:szCs w:val="24"/>
          <w:lang w:val="en-GB"/>
        </w:rPr>
        <w:t xml:space="preserve"> </w:t>
      </w:r>
      <w:r w:rsidRPr="009252B8">
        <w:rPr>
          <w:rFonts w:ascii="Times New Roman" w:hAnsi="Times New Roman"/>
          <w:i/>
          <w:sz w:val="24"/>
          <w:szCs w:val="24"/>
          <w:lang w:val="en-GB"/>
        </w:rPr>
        <w:t>et al</w:t>
      </w:r>
      <w:r>
        <w:rPr>
          <w:rFonts w:ascii="Times New Roman" w:hAnsi="Times New Roman"/>
          <w:sz w:val="24"/>
          <w:szCs w:val="24"/>
          <w:lang w:val="en-GB"/>
        </w:rPr>
        <w:t>.</w:t>
      </w:r>
      <w:r>
        <w:rPr>
          <w:rFonts w:ascii="Times New Roman" w:hAnsi="Times New Roman"/>
          <w:sz w:val="24"/>
          <w:szCs w:val="24"/>
          <w:lang w:val="en-US"/>
        </w:rPr>
        <w:t xml:space="preserve"> </w:t>
      </w:r>
      <w:r w:rsidRPr="00D73804">
        <w:rPr>
          <w:rFonts w:ascii="Times New Roman" w:hAnsi="Times New Roman"/>
          <w:sz w:val="24"/>
          <w:szCs w:val="24"/>
          <w:lang w:val="en-US"/>
        </w:rPr>
        <w:t>[12</w:t>
      </w:r>
      <w:r>
        <w:rPr>
          <w:rFonts w:ascii="Times New Roman" w:hAnsi="Times New Roman"/>
          <w:sz w:val="24"/>
          <w:szCs w:val="24"/>
          <w:lang w:val="en-US"/>
        </w:rPr>
        <w:t>]</w:t>
      </w:r>
      <w:r>
        <w:rPr>
          <w:rFonts w:ascii="Times New Roman" w:hAnsi="Times New Roman"/>
          <w:sz w:val="24"/>
          <w:szCs w:val="24"/>
          <w:lang w:val="en-GB"/>
        </w:rPr>
        <w:t xml:space="preserve">. </w:t>
      </w:r>
    </w:p>
    <w:p w:rsidR="00DB3982" w:rsidRPr="003230E2" w:rsidRDefault="00FC7A75" w:rsidP="003230E2">
      <w:pPr>
        <w:pStyle w:val="Titre2"/>
        <w:spacing w:line="360" w:lineRule="auto"/>
        <w:rPr>
          <w:rFonts w:ascii="Times New Roman" w:hAnsi="Times New Roman" w:cs="Times New Roman"/>
          <w:color w:val="auto"/>
          <w:sz w:val="24"/>
          <w:szCs w:val="24"/>
          <w:lang w:val="en-GB"/>
        </w:rPr>
      </w:pPr>
      <w:bookmarkStart w:id="115" w:name="_Toc352234059"/>
      <w:r>
        <w:rPr>
          <w:rFonts w:ascii="Times New Roman" w:hAnsi="Times New Roman" w:cs="Times New Roman"/>
          <w:color w:val="auto"/>
          <w:sz w:val="24"/>
          <w:szCs w:val="24"/>
          <w:lang w:val="en-GB"/>
        </w:rPr>
        <w:t>2.5</w:t>
      </w:r>
      <w:r w:rsidR="00BC35D9" w:rsidRPr="003230E2">
        <w:rPr>
          <w:rFonts w:ascii="Times New Roman" w:hAnsi="Times New Roman" w:cs="Times New Roman"/>
          <w:color w:val="auto"/>
          <w:sz w:val="24"/>
          <w:szCs w:val="24"/>
          <w:lang w:val="en-GB"/>
        </w:rPr>
        <w:t>.</w:t>
      </w:r>
      <w:r w:rsidR="00DB3982" w:rsidRPr="003230E2">
        <w:rPr>
          <w:rFonts w:ascii="Times New Roman" w:hAnsi="Times New Roman" w:cs="Times New Roman"/>
          <w:color w:val="auto"/>
          <w:sz w:val="24"/>
          <w:szCs w:val="24"/>
          <w:lang w:val="en-GB"/>
        </w:rPr>
        <w:t xml:space="preserve"> X-Ray Diffractometry</w:t>
      </w:r>
      <w:bookmarkEnd w:id="115"/>
    </w:p>
    <w:p w:rsidR="00FC7A75" w:rsidRPr="00E12F45" w:rsidRDefault="00FC7A75" w:rsidP="00FC7A75">
      <w:pPr>
        <w:spacing w:line="360" w:lineRule="auto"/>
        <w:jc w:val="both"/>
        <w:rPr>
          <w:rFonts w:ascii="Times New Roman" w:hAnsi="Times New Roman"/>
          <w:sz w:val="24"/>
          <w:szCs w:val="24"/>
          <w:lang w:val="en-US"/>
        </w:rPr>
      </w:pPr>
      <w:r w:rsidRPr="0030111A">
        <w:rPr>
          <w:rFonts w:ascii="Times New Roman" w:hAnsi="Times New Roman"/>
          <w:sz w:val="24"/>
          <w:szCs w:val="24"/>
          <w:lang w:val="en-US"/>
        </w:rPr>
        <w:t xml:space="preserve">The physical state of </w:t>
      </w:r>
      <w:r>
        <w:rPr>
          <w:rFonts w:ascii="Times New Roman" w:hAnsi="Times New Roman"/>
          <w:sz w:val="24"/>
          <w:szCs w:val="24"/>
          <w:lang w:val="en-US"/>
        </w:rPr>
        <w:t xml:space="preserve">native </w:t>
      </w:r>
      <w:r w:rsidRPr="0030111A">
        <w:rPr>
          <w:rFonts w:ascii="Times New Roman" w:hAnsi="Times New Roman"/>
          <w:sz w:val="24"/>
          <w:szCs w:val="24"/>
          <w:lang w:val="en-US"/>
        </w:rPr>
        <w:t>and enzyme hydrolys</w:t>
      </w:r>
      <w:r>
        <w:rPr>
          <w:rFonts w:ascii="Times New Roman" w:hAnsi="Times New Roman"/>
          <w:sz w:val="24"/>
          <w:szCs w:val="24"/>
          <w:lang w:val="en-US"/>
        </w:rPr>
        <w:t>ed</w:t>
      </w:r>
      <w:r w:rsidRPr="0030111A">
        <w:rPr>
          <w:rFonts w:ascii="Times New Roman" w:hAnsi="Times New Roman"/>
          <w:sz w:val="24"/>
          <w:szCs w:val="24"/>
          <w:lang w:val="en-US"/>
        </w:rPr>
        <w:t xml:space="preserve"> starches</w:t>
      </w:r>
      <w:r>
        <w:rPr>
          <w:rFonts w:ascii="Times New Roman" w:hAnsi="Times New Roman"/>
          <w:sz w:val="24"/>
          <w:szCs w:val="24"/>
          <w:lang w:val="en-US"/>
        </w:rPr>
        <w:t xml:space="preserve"> </w:t>
      </w:r>
      <w:r w:rsidRPr="0030111A">
        <w:rPr>
          <w:rFonts w:ascii="Times New Roman" w:hAnsi="Times New Roman"/>
          <w:sz w:val="24"/>
          <w:szCs w:val="24"/>
          <w:lang w:val="en-US"/>
        </w:rPr>
        <w:t>was determined by powder X-ray diffraction using a D8 Advance diffractometer (Bruker, Germany) (</w:t>
      </w:r>
      <w:r w:rsidRPr="0030111A">
        <w:rPr>
          <w:rFonts w:ascii="Times New Roman" w:hAnsi="Times New Roman"/>
          <w:sz w:val="24"/>
          <w:szCs w:val="24"/>
          <w:lang w:val="en-US"/>
        </w:rPr>
        <w:sym w:font="Symbol" w:char="F06C"/>
      </w:r>
      <w:r w:rsidRPr="0030111A">
        <w:rPr>
          <w:rFonts w:ascii="Times New Roman" w:hAnsi="Times New Roman"/>
          <w:sz w:val="24"/>
          <w:szCs w:val="24"/>
          <w:lang w:val="en-US"/>
        </w:rPr>
        <w:t xml:space="preserve"> Cu=1.54178 Å, 40kV, 30mA) equipped with a Lynxeye (Bruker, Germany) detector, and a TTK450 low-temperature Chamber (Anton Paar, Graz, Austria). All samples analyzed were conditioned 24 hours at room temperature </w:t>
      </w:r>
      <w:r>
        <w:rPr>
          <w:rFonts w:ascii="Times New Roman" w:hAnsi="Times New Roman"/>
          <w:sz w:val="24"/>
          <w:szCs w:val="24"/>
          <w:lang w:val="en-US"/>
        </w:rPr>
        <w:t xml:space="preserve">at </w:t>
      </w:r>
      <w:r w:rsidRPr="0030111A">
        <w:rPr>
          <w:rFonts w:ascii="Times New Roman" w:hAnsi="Times New Roman"/>
          <w:sz w:val="24"/>
          <w:szCs w:val="24"/>
          <w:lang w:val="en-US"/>
        </w:rPr>
        <w:t>100% relative humidity (RH). Diffraction patterns were recorded in the reflection mode in the range of 2-35° (2</w:t>
      </w:r>
      <w:r w:rsidRPr="0030111A">
        <w:rPr>
          <w:rFonts w:ascii="Times New Roman" w:hAnsi="Times New Roman"/>
          <w:sz w:val="24"/>
          <w:szCs w:val="24"/>
          <w:lang w:val="en-US"/>
        </w:rPr>
        <w:sym w:font="Symbol" w:char="F071"/>
      </w:r>
      <w:r w:rsidRPr="0030111A">
        <w:rPr>
          <w:rFonts w:ascii="Times New Roman" w:hAnsi="Times New Roman"/>
          <w:sz w:val="24"/>
          <w:szCs w:val="24"/>
          <w:lang w:val="en-US"/>
        </w:rPr>
        <w:t>) (Step size: 0.02°; time per step: 0.3se</w:t>
      </w:r>
      <w:r>
        <w:rPr>
          <w:rFonts w:ascii="Times New Roman" w:hAnsi="Times New Roman"/>
          <w:sz w:val="24"/>
          <w:szCs w:val="24"/>
          <w:lang w:val="en-US"/>
        </w:rPr>
        <w:t xml:space="preserve">c). </w:t>
      </w:r>
    </w:p>
    <w:p w:rsidR="00DB3982" w:rsidRPr="003230E2" w:rsidRDefault="00FC7A75" w:rsidP="003230E2">
      <w:pPr>
        <w:pStyle w:val="Titre2"/>
        <w:spacing w:line="360" w:lineRule="auto"/>
        <w:rPr>
          <w:rFonts w:ascii="Times New Roman" w:hAnsi="Times New Roman" w:cs="Times New Roman"/>
          <w:color w:val="auto"/>
          <w:sz w:val="24"/>
          <w:szCs w:val="24"/>
          <w:lang w:val="en-GB"/>
        </w:rPr>
      </w:pPr>
      <w:bookmarkStart w:id="116" w:name="_Toc352234060"/>
      <w:r>
        <w:rPr>
          <w:rFonts w:ascii="Times New Roman" w:hAnsi="Times New Roman" w:cs="Times New Roman"/>
          <w:color w:val="auto"/>
          <w:sz w:val="24"/>
          <w:szCs w:val="24"/>
          <w:lang w:val="en-GB"/>
        </w:rPr>
        <w:t>2.6</w:t>
      </w:r>
      <w:r w:rsidR="00BC35D9" w:rsidRPr="003230E2">
        <w:rPr>
          <w:rFonts w:ascii="Times New Roman" w:hAnsi="Times New Roman" w:cs="Times New Roman"/>
          <w:color w:val="auto"/>
          <w:sz w:val="24"/>
          <w:szCs w:val="24"/>
          <w:lang w:val="en-GB"/>
        </w:rPr>
        <w:t>.</w:t>
      </w:r>
      <w:r w:rsidR="00DB3982" w:rsidRPr="003230E2">
        <w:rPr>
          <w:rFonts w:ascii="Times New Roman" w:hAnsi="Times New Roman" w:cs="Times New Roman"/>
          <w:color w:val="auto"/>
          <w:sz w:val="24"/>
          <w:szCs w:val="24"/>
          <w:lang w:val="en-GB"/>
        </w:rPr>
        <w:t xml:space="preserve"> Viscosity</w:t>
      </w:r>
      <w:bookmarkEnd w:id="116"/>
    </w:p>
    <w:p w:rsidR="00FC7A75" w:rsidRDefault="00FC7A75" w:rsidP="00FC7A75">
      <w:pPr>
        <w:spacing w:line="360" w:lineRule="auto"/>
        <w:jc w:val="both"/>
        <w:rPr>
          <w:rFonts w:ascii="Times New Roman" w:hAnsi="Times New Roman"/>
          <w:sz w:val="24"/>
          <w:szCs w:val="24"/>
          <w:lang w:val="en-GB"/>
        </w:rPr>
      </w:pPr>
      <w:r>
        <w:rPr>
          <w:rFonts w:ascii="Times New Roman" w:hAnsi="Times New Roman"/>
          <w:sz w:val="24"/>
          <w:szCs w:val="24"/>
          <w:lang w:val="en-GB"/>
        </w:rPr>
        <w:t>V</w:t>
      </w:r>
      <w:r w:rsidRPr="0030111A">
        <w:rPr>
          <w:rFonts w:ascii="Times New Roman" w:hAnsi="Times New Roman"/>
          <w:sz w:val="24"/>
          <w:szCs w:val="24"/>
          <w:lang w:val="en-GB"/>
        </w:rPr>
        <w:t xml:space="preserve">iscosity measurements of </w:t>
      </w:r>
      <w:r>
        <w:rPr>
          <w:rFonts w:ascii="Times New Roman" w:hAnsi="Times New Roman"/>
          <w:sz w:val="24"/>
          <w:szCs w:val="24"/>
          <w:lang w:val="en-GB"/>
        </w:rPr>
        <w:t xml:space="preserve">freshly prepared </w:t>
      </w:r>
      <w:r w:rsidRPr="0030111A">
        <w:rPr>
          <w:rFonts w:ascii="Times New Roman" w:hAnsi="Times New Roman"/>
          <w:sz w:val="24"/>
          <w:szCs w:val="24"/>
          <w:lang w:val="en-GB"/>
        </w:rPr>
        <w:t>dextrin solutions (30</w:t>
      </w:r>
      <w:r>
        <w:rPr>
          <w:rFonts w:ascii="Times New Roman" w:hAnsi="Times New Roman"/>
          <w:sz w:val="24"/>
          <w:szCs w:val="24"/>
          <w:lang w:val="en-GB"/>
        </w:rPr>
        <w:t xml:space="preserve"> </w:t>
      </w:r>
      <w:r w:rsidRPr="0030111A">
        <w:rPr>
          <w:rFonts w:ascii="Times New Roman" w:hAnsi="Times New Roman"/>
          <w:sz w:val="24"/>
          <w:szCs w:val="24"/>
          <w:lang w:val="en-GB"/>
        </w:rPr>
        <w:t>%) were</w:t>
      </w:r>
      <w:r>
        <w:rPr>
          <w:rFonts w:ascii="Times New Roman" w:hAnsi="Times New Roman"/>
          <w:sz w:val="24"/>
          <w:szCs w:val="24"/>
          <w:lang w:val="en-GB"/>
        </w:rPr>
        <w:t xml:space="preserve"> carried out at constant temperature (30 °C) on a </w:t>
      </w:r>
      <w:r w:rsidRPr="0030111A">
        <w:rPr>
          <w:rFonts w:ascii="Times New Roman" w:hAnsi="Times New Roman"/>
          <w:sz w:val="24"/>
          <w:szCs w:val="24"/>
          <w:lang w:val="en-GB"/>
        </w:rPr>
        <w:t>Bohlin CVO (Malvern</w:t>
      </w:r>
      <w:r>
        <w:rPr>
          <w:rFonts w:ascii="Times New Roman" w:hAnsi="Times New Roman"/>
          <w:sz w:val="24"/>
          <w:szCs w:val="24"/>
          <w:lang w:val="en-GB"/>
        </w:rPr>
        <w:t xml:space="preserve">) </w:t>
      </w:r>
      <w:r>
        <w:rPr>
          <w:rFonts w:ascii="Times New Roman" w:eastAsia="HelveticaNeueLTStd-Lt" w:hAnsi="Times New Roman"/>
          <w:sz w:val="24"/>
          <w:szCs w:val="24"/>
          <w:lang w:val="en-US"/>
        </w:rPr>
        <w:t>rheometer, equipped with cone and plate (CP 4 °/40 mm). A</w:t>
      </w:r>
      <w:r w:rsidRPr="0030111A">
        <w:rPr>
          <w:rFonts w:ascii="Times New Roman" w:hAnsi="Times New Roman"/>
          <w:sz w:val="24"/>
          <w:szCs w:val="24"/>
          <w:lang w:val="en-GB"/>
        </w:rPr>
        <w:t xml:space="preserve"> shear </w:t>
      </w:r>
      <w:r>
        <w:rPr>
          <w:rFonts w:ascii="Times New Roman" w:hAnsi="Times New Roman"/>
          <w:sz w:val="24"/>
          <w:szCs w:val="24"/>
          <w:lang w:val="en-GB"/>
        </w:rPr>
        <w:t xml:space="preserve">rate gradient from </w:t>
      </w:r>
      <w:r w:rsidRPr="0030111A">
        <w:rPr>
          <w:rFonts w:ascii="Times New Roman" w:hAnsi="Times New Roman"/>
          <w:sz w:val="24"/>
          <w:szCs w:val="24"/>
          <w:lang w:val="en-GB"/>
        </w:rPr>
        <w:t xml:space="preserve">2-1000 </w:t>
      </w:r>
      <w:r>
        <w:rPr>
          <w:rFonts w:ascii="Times New Roman" w:hAnsi="Times New Roman"/>
          <w:sz w:val="24"/>
          <w:szCs w:val="24"/>
          <w:lang w:val="en-GB"/>
        </w:rPr>
        <w:t>δ</w:t>
      </w:r>
      <w:r>
        <w:rPr>
          <w:rFonts w:ascii="Times New Roman" w:hAnsi="Times New Roman"/>
          <w:sz w:val="24"/>
          <w:szCs w:val="24"/>
          <w:vertAlign w:val="superscript"/>
          <w:lang w:val="en-GB"/>
        </w:rPr>
        <w:t>-</w:t>
      </w:r>
      <w:r w:rsidRPr="00563329">
        <w:rPr>
          <w:rFonts w:ascii="Times New Roman" w:hAnsi="Times New Roman"/>
          <w:sz w:val="24"/>
          <w:szCs w:val="24"/>
          <w:vertAlign w:val="superscript"/>
          <w:lang w:val="en-GB"/>
        </w:rPr>
        <w:t>1</w:t>
      </w:r>
      <w:r>
        <w:rPr>
          <w:rFonts w:ascii="Times New Roman" w:hAnsi="Times New Roman"/>
          <w:sz w:val="24"/>
          <w:szCs w:val="24"/>
          <w:lang w:val="en-GB"/>
        </w:rPr>
        <w:t xml:space="preserve"> </w:t>
      </w:r>
      <w:r w:rsidRPr="008E7BA1">
        <w:rPr>
          <w:rFonts w:ascii="Times New Roman" w:hAnsi="Times New Roman"/>
          <w:sz w:val="24"/>
          <w:szCs w:val="24"/>
          <w:lang w:val="en-GB"/>
        </w:rPr>
        <w:t>was</w:t>
      </w:r>
      <w:r>
        <w:rPr>
          <w:rFonts w:ascii="Times New Roman" w:hAnsi="Times New Roman"/>
          <w:sz w:val="24"/>
          <w:szCs w:val="24"/>
          <w:lang w:val="en-GB"/>
        </w:rPr>
        <w:t xml:space="preserve"> exerted during 3 min after the sample was introduced between the cone and plate.</w:t>
      </w:r>
      <w:r w:rsidRPr="0030111A">
        <w:rPr>
          <w:rFonts w:ascii="Times New Roman" w:hAnsi="Times New Roman"/>
          <w:sz w:val="24"/>
          <w:szCs w:val="24"/>
          <w:lang w:val="en-GB"/>
        </w:rPr>
        <w:t xml:space="preserve"> All the measurements were conducted in duplicate.</w:t>
      </w:r>
    </w:p>
    <w:p w:rsidR="00DB3982" w:rsidRPr="003230E2" w:rsidRDefault="00FC7A75" w:rsidP="00FC7A75">
      <w:pPr>
        <w:pStyle w:val="Titre2"/>
        <w:spacing w:line="360" w:lineRule="auto"/>
        <w:rPr>
          <w:rFonts w:ascii="Times New Roman" w:hAnsi="Times New Roman" w:cs="Times New Roman"/>
          <w:color w:val="auto"/>
          <w:sz w:val="24"/>
          <w:szCs w:val="24"/>
          <w:lang w:val="en-GB"/>
        </w:rPr>
      </w:pPr>
      <w:bookmarkStart w:id="117" w:name="_Toc352234061"/>
      <w:r>
        <w:rPr>
          <w:rFonts w:ascii="Times New Roman" w:hAnsi="Times New Roman" w:cs="Times New Roman"/>
          <w:color w:val="auto"/>
          <w:sz w:val="24"/>
          <w:szCs w:val="24"/>
          <w:lang w:val="en-GB"/>
        </w:rPr>
        <w:lastRenderedPageBreak/>
        <w:t>2.7</w:t>
      </w:r>
      <w:r w:rsidR="00BC35D9" w:rsidRPr="003230E2">
        <w:rPr>
          <w:rFonts w:ascii="Times New Roman" w:hAnsi="Times New Roman" w:cs="Times New Roman"/>
          <w:color w:val="auto"/>
          <w:sz w:val="24"/>
          <w:szCs w:val="24"/>
          <w:lang w:val="en-GB"/>
        </w:rPr>
        <w:t>.</w:t>
      </w:r>
      <w:r w:rsidR="00DB3982" w:rsidRPr="003230E2">
        <w:rPr>
          <w:rFonts w:ascii="Times New Roman" w:hAnsi="Times New Roman" w:cs="Times New Roman"/>
          <w:color w:val="auto"/>
          <w:sz w:val="24"/>
          <w:szCs w:val="24"/>
          <w:lang w:val="en-GB"/>
        </w:rPr>
        <w:t xml:space="preserve"> Differential scanning calorimetry (DSC)</w:t>
      </w:r>
      <w:bookmarkEnd w:id="117"/>
    </w:p>
    <w:p w:rsidR="00FC7A75" w:rsidRDefault="00DB3982" w:rsidP="00FC7A75">
      <w:pPr>
        <w:keepNext/>
        <w:keepLines/>
        <w:autoSpaceDE w:val="0"/>
        <w:autoSpaceDN w:val="0"/>
        <w:adjustRightInd w:val="0"/>
        <w:spacing w:line="360" w:lineRule="auto"/>
        <w:jc w:val="both"/>
        <w:rPr>
          <w:rFonts w:ascii="Times New Roman" w:hAnsi="Times New Roman"/>
          <w:sz w:val="24"/>
          <w:szCs w:val="24"/>
          <w:lang w:val="en-GB"/>
        </w:rPr>
      </w:pPr>
      <w:r w:rsidRPr="0030111A">
        <w:rPr>
          <w:rFonts w:ascii="Times New Roman" w:hAnsi="Times New Roman" w:cs="Times New Roman"/>
          <w:sz w:val="24"/>
          <w:szCs w:val="24"/>
          <w:lang w:val="en-GB"/>
        </w:rPr>
        <w:t xml:space="preserve"> </w:t>
      </w:r>
      <w:r w:rsidR="00FC7A75" w:rsidRPr="00983640">
        <w:rPr>
          <w:rFonts w:ascii="Times New Roman" w:hAnsi="Times New Roman"/>
          <w:sz w:val="24"/>
          <w:szCs w:val="24"/>
          <w:lang w:val="en-GB"/>
        </w:rPr>
        <w:t xml:space="preserve">DSC analyses were conducted using a DSC 2920 (TA Instruments) equipped with a cooling system. For each sample, a 30 % dextrin solution was used to determine the </w:t>
      </w:r>
      <w:r w:rsidR="00FC7A75" w:rsidRPr="00983640">
        <w:rPr>
          <w:rFonts w:ascii="Times New Roman" w:hAnsi="Times New Roman"/>
          <w:bCs/>
          <w:sz w:val="24"/>
          <w:szCs w:val="24"/>
          <w:lang w:val="en-US" w:eastAsia="fr-FR"/>
        </w:rPr>
        <w:t>maximum freeze</w:t>
      </w:r>
      <w:r w:rsidR="00FC7A75" w:rsidRPr="00983640">
        <w:rPr>
          <w:rFonts w:ascii="Times New Roman" w:hAnsi="Times New Roman"/>
          <w:bCs/>
          <w:sz w:val="24"/>
          <w:szCs w:val="24"/>
          <w:lang w:val="en-US" w:eastAsia="fr-FR"/>
        </w:rPr>
        <w:noBreakHyphen/>
        <w:t>concentrated glass transition temperature (</w:t>
      </w:r>
      <w:r w:rsidR="00FC7A75" w:rsidRPr="00983640">
        <w:rPr>
          <w:rFonts w:ascii="Times New Roman" w:hAnsi="Times New Roman"/>
          <w:sz w:val="24"/>
          <w:szCs w:val="24"/>
          <w:lang w:val="en-GB"/>
        </w:rPr>
        <w:t xml:space="preserve">Tg’) and </w:t>
      </w:r>
      <w:r w:rsidR="00FC7A75">
        <w:rPr>
          <w:rFonts w:ascii="Times New Roman" w:hAnsi="Times New Roman"/>
          <w:sz w:val="24"/>
          <w:szCs w:val="24"/>
          <w:lang w:val="en-US" w:eastAsia="fr-FR"/>
        </w:rPr>
        <w:t>t</w:t>
      </w:r>
      <w:r w:rsidR="00FC7A75" w:rsidRPr="00983640">
        <w:rPr>
          <w:rFonts w:ascii="Times New Roman" w:hAnsi="Times New Roman"/>
          <w:sz w:val="24"/>
          <w:szCs w:val="24"/>
          <w:lang w:val="en-US" w:eastAsia="fr-FR"/>
        </w:rPr>
        <w:t>he</w:t>
      </w:r>
      <w:r w:rsidR="00FC7A75">
        <w:rPr>
          <w:rFonts w:ascii="Times New Roman" w:hAnsi="Times New Roman"/>
          <w:sz w:val="24"/>
          <w:szCs w:val="24"/>
          <w:lang w:val="en-US" w:eastAsia="fr-FR"/>
        </w:rPr>
        <w:t xml:space="preserve"> melting peak temperature</w:t>
      </w:r>
      <w:r w:rsidR="00FC7A75" w:rsidRPr="00983640">
        <w:rPr>
          <w:rFonts w:ascii="Times New Roman" w:hAnsi="Times New Roman"/>
          <w:sz w:val="24"/>
          <w:szCs w:val="24"/>
          <w:lang w:val="en-US" w:eastAsia="fr-FR"/>
        </w:rPr>
        <w:t xml:space="preserve"> </w:t>
      </w:r>
      <w:r w:rsidR="00FC7A75">
        <w:rPr>
          <w:rFonts w:ascii="Times New Roman" w:hAnsi="Times New Roman"/>
          <w:sz w:val="24"/>
          <w:szCs w:val="24"/>
          <w:lang w:val="en-US" w:eastAsia="fr-FR"/>
        </w:rPr>
        <w:t>(Tm’)</w:t>
      </w:r>
      <w:r w:rsidR="00FC7A75" w:rsidRPr="00983640">
        <w:rPr>
          <w:rFonts w:ascii="Times New Roman" w:hAnsi="Times New Roman"/>
          <w:sz w:val="24"/>
          <w:szCs w:val="24"/>
          <w:lang w:val="en-US" w:eastAsia="fr-FR"/>
        </w:rPr>
        <w:t>.</w:t>
      </w:r>
      <w:r w:rsidR="00FC7A75">
        <w:rPr>
          <w:rFonts w:ascii="Times New Roman" w:hAnsi="Times New Roman"/>
          <w:sz w:val="24"/>
          <w:szCs w:val="24"/>
          <w:lang w:val="en-GB"/>
        </w:rPr>
        <w:t xml:space="preserve"> </w:t>
      </w:r>
      <w:r w:rsidR="00FC7A75" w:rsidRPr="00983640">
        <w:rPr>
          <w:rFonts w:ascii="Times New Roman" w:hAnsi="Times New Roman"/>
          <w:sz w:val="24"/>
          <w:szCs w:val="24"/>
          <w:lang w:val="en-GB"/>
        </w:rPr>
        <w:t>Using a micropipette, the solution was put in an aluminium pan which was then hermetically sealed. An empty pan was used as the reference. Each sample was heated from 25 to 120 °C at the rate of 10 °C/min, cooled down to -50 °C and then heated to 50 °C at 5 °C/min. The samples weights were between 5 and 11 mg and measurements were done in duplicate.</w:t>
      </w:r>
    </w:p>
    <w:p w:rsidR="00DB3982" w:rsidRPr="00FC7A75" w:rsidRDefault="00FC7A75" w:rsidP="00FC7A75">
      <w:pPr>
        <w:autoSpaceDE w:val="0"/>
        <w:autoSpaceDN w:val="0"/>
        <w:adjustRightInd w:val="0"/>
        <w:spacing w:after="0" w:line="360" w:lineRule="auto"/>
        <w:jc w:val="both"/>
        <w:rPr>
          <w:rFonts w:ascii="Times New Roman" w:hAnsi="Times New Roman"/>
          <w:b/>
          <w:sz w:val="24"/>
          <w:szCs w:val="24"/>
          <w:lang w:val="en-US" w:eastAsia="fr-FR"/>
        </w:rPr>
      </w:pPr>
      <w:r w:rsidRPr="00FC7A75">
        <w:rPr>
          <w:rFonts w:ascii="Times New Roman" w:hAnsi="Times New Roman" w:cs="Times New Roman"/>
          <w:b/>
          <w:sz w:val="24"/>
          <w:szCs w:val="24"/>
          <w:lang w:val="en-GB"/>
        </w:rPr>
        <w:t>2.8</w:t>
      </w:r>
      <w:r w:rsidR="00BC35D9" w:rsidRPr="00FC7A75">
        <w:rPr>
          <w:rFonts w:ascii="Times New Roman" w:hAnsi="Times New Roman" w:cs="Times New Roman"/>
          <w:b/>
          <w:sz w:val="24"/>
          <w:szCs w:val="24"/>
          <w:lang w:val="en-GB"/>
        </w:rPr>
        <w:t>.</w:t>
      </w:r>
      <w:r w:rsidR="00DB3982" w:rsidRPr="00FC7A75">
        <w:rPr>
          <w:rFonts w:ascii="Times New Roman" w:hAnsi="Times New Roman" w:cs="Times New Roman"/>
          <w:b/>
          <w:sz w:val="24"/>
          <w:szCs w:val="24"/>
          <w:lang w:val="en-GB"/>
        </w:rPr>
        <w:t xml:space="preserve"> Thermogravimetric analysis (TGA)</w:t>
      </w:r>
    </w:p>
    <w:p w:rsidR="00FC7A75" w:rsidRDefault="00FC7A75" w:rsidP="00FC7A75">
      <w:pPr>
        <w:spacing w:line="360" w:lineRule="auto"/>
        <w:jc w:val="both"/>
        <w:rPr>
          <w:rFonts w:ascii="Times New Roman" w:hAnsi="Times New Roman"/>
          <w:sz w:val="24"/>
          <w:szCs w:val="24"/>
          <w:lang w:val="en-GB"/>
        </w:rPr>
      </w:pPr>
      <w:r w:rsidRPr="0030111A">
        <w:rPr>
          <w:rFonts w:ascii="Times New Roman" w:hAnsi="Times New Roman"/>
          <w:sz w:val="24"/>
          <w:szCs w:val="24"/>
          <w:lang w:val="en-GB"/>
        </w:rPr>
        <w:t>Thermogravimetric analysis (TGA/DSC</w:t>
      </w:r>
      <w:r>
        <w:rPr>
          <w:rFonts w:ascii="Times New Roman" w:hAnsi="Times New Roman"/>
          <w:sz w:val="24"/>
          <w:szCs w:val="24"/>
          <w:lang w:val="en-GB"/>
        </w:rPr>
        <w:t xml:space="preserve"> 1 Star</w:t>
      </w:r>
      <w:r>
        <w:rPr>
          <w:rFonts w:ascii="Times New Roman" w:hAnsi="Times New Roman"/>
          <w:sz w:val="24"/>
          <w:szCs w:val="24"/>
          <w:vertAlign w:val="superscript"/>
          <w:lang w:val="en-GB"/>
        </w:rPr>
        <w:t>e</w:t>
      </w:r>
      <w:r>
        <w:rPr>
          <w:rFonts w:ascii="Times New Roman" w:hAnsi="Times New Roman"/>
          <w:sz w:val="24"/>
          <w:szCs w:val="24"/>
          <w:lang w:val="en-GB"/>
        </w:rPr>
        <w:t xml:space="preserve"> System</w:t>
      </w:r>
      <w:r w:rsidRPr="0030111A">
        <w:rPr>
          <w:rFonts w:ascii="Times New Roman" w:hAnsi="Times New Roman"/>
          <w:sz w:val="24"/>
          <w:szCs w:val="24"/>
          <w:lang w:val="en-GB"/>
        </w:rPr>
        <w:t xml:space="preserve"> Mettler-Toledo, Switzerland) was carried out to determine the thermal stability of samples under nitrogen flow</w:t>
      </w:r>
      <w:r>
        <w:rPr>
          <w:rFonts w:ascii="Times New Roman" w:hAnsi="Times New Roman"/>
          <w:sz w:val="24"/>
          <w:szCs w:val="24"/>
          <w:lang w:val="en-GB"/>
        </w:rPr>
        <w:t>s</w:t>
      </w:r>
      <w:r w:rsidRPr="0030111A">
        <w:rPr>
          <w:rFonts w:ascii="Times New Roman" w:hAnsi="Times New Roman"/>
          <w:sz w:val="24"/>
          <w:szCs w:val="24"/>
          <w:lang w:val="en-GB"/>
        </w:rPr>
        <w:t xml:space="preserve"> of 35 and 100 ml/min. The samples were heated from 25 to 500</w:t>
      </w:r>
      <w:r>
        <w:rPr>
          <w:rFonts w:ascii="Times New Roman" w:hAnsi="Times New Roman"/>
          <w:sz w:val="24"/>
          <w:szCs w:val="24"/>
          <w:lang w:val="en-GB"/>
        </w:rPr>
        <w:t xml:space="preserve"> </w:t>
      </w:r>
      <w:r w:rsidRPr="0030111A">
        <w:rPr>
          <w:rFonts w:ascii="Times New Roman" w:hAnsi="Times New Roman"/>
          <w:sz w:val="24"/>
          <w:szCs w:val="24"/>
          <w:lang w:val="en-GB"/>
        </w:rPr>
        <w:t>°C with a heat</w:t>
      </w:r>
      <w:r>
        <w:rPr>
          <w:rFonts w:ascii="Times New Roman" w:hAnsi="Times New Roman"/>
          <w:sz w:val="24"/>
          <w:szCs w:val="24"/>
          <w:lang w:val="en-GB"/>
        </w:rPr>
        <w:t>ing</w:t>
      </w:r>
      <w:r w:rsidRPr="0030111A">
        <w:rPr>
          <w:rFonts w:ascii="Times New Roman" w:hAnsi="Times New Roman"/>
          <w:sz w:val="24"/>
          <w:szCs w:val="24"/>
          <w:lang w:val="en-GB"/>
        </w:rPr>
        <w:t xml:space="preserve"> rate of 10</w:t>
      </w:r>
      <w:r>
        <w:rPr>
          <w:rFonts w:ascii="Times New Roman" w:hAnsi="Times New Roman"/>
          <w:sz w:val="24"/>
          <w:szCs w:val="24"/>
          <w:lang w:val="en-GB"/>
        </w:rPr>
        <w:t xml:space="preserve"> </w:t>
      </w:r>
      <w:r w:rsidRPr="0030111A">
        <w:rPr>
          <w:rFonts w:ascii="Times New Roman" w:hAnsi="Times New Roman"/>
          <w:sz w:val="24"/>
          <w:szCs w:val="24"/>
          <w:lang w:val="en-GB"/>
        </w:rPr>
        <w:t xml:space="preserve">°C/min. </w:t>
      </w:r>
    </w:p>
    <w:p w:rsidR="00FC7A75" w:rsidRPr="00406C67" w:rsidRDefault="00FC7A75" w:rsidP="00406C67">
      <w:pPr>
        <w:pStyle w:val="Titre2"/>
        <w:rPr>
          <w:rFonts w:ascii="Times New Roman" w:hAnsi="Times New Roman" w:cs="Times New Roman"/>
          <w:color w:val="auto"/>
          <w:sz w:val="24"/>
          <w:szCs w:val="24"/>
          <w:lang w:val="en-GB"/>
        </w:rPr>
      </w:pPr>
      <w:bookmarkStart w:id="118" w:name="_Toc352234062"/>
      <w:r w:rsidRPr="00406C67">
        <w:rPr>
          <w:rFonts w:ascii="Times New Roman" w:hAnsi="Times New Roman" w:cs="Times New Roman"/>
          <w:color w:val="auto"/>
          <w:sz w:val="24"/>
          <w:szCs w:val="24"/>
          <w:lang w:val="en-GB"/>
        </w:rPr>
        <w:t>2.9. Statistical analysis</w:t>
      </w:r>
      <w:bookmarkEnd w:id="118"/>
    </w:p>
    <w:p w:rsidR="00FC7A75" w:rsidRPr="00844408" w:rsidRDefault="00FC7A75" w:rsidP="00FC7A75">
      <w:pPr>
        <w:spacing w:after="0" w:line="360" w:lineRule="auto"/>
        <w:jc w:val="both"/>
        <w:rPr>
          <w:rFonts w:ascii="Times New Roman" w:hAnsi="Times New Roman"/>
          <w:sz w:val="24"/>
          <w:szCs w:val="24"/>
          <w:lang w:val="en-GB"/>
        </w:rPr>
      </w:pPr>
      <w:r>
        <w:rPr>
          <w:rFonts w:ascii="Times New Roman" w:hAnsi="Times New Roman"/>
          <w:sz w:val="24"/>
          <w:szCs w:val="24"/>
          <w:lang w:val="en-GB"/>
        </w:rPr>
        <w:t>All tests were performed at least in duplicate. Analysis of variance (ANOVA) at significance level of 5 % (</w:t>
      </w:r>
      <w:r w:rsidRPr="0035473B">
        <w:rPr>
          <w:rFonts w:ascii="Times New Roman" w:hAnsi="Times New Roman"/>
          <w:i/>
          <w:sz w:val="24"/>
          <w:szCs w:val="24"/>
          <w:lang w:val="en-GB"/>
        </w:rPr>
        <w:t>P</w:t>
      </w:r>
      <w:r w:rsidRPr="0035473B">
        <w:rPr>
          <w:rFonts w:ascii="Times New Roman" w:hAnsi="Times New Roman"/>
          <w:sz w:val="24"/>
          <w:szCs w:val="24"/>
          <w:lang w:val="en-GB"/>
        </w:rPr>
        <w:t>&lt; 0.05</w:t>
      </w:r>
      <w:r>
        <w:rPr>
          <w:rFonts w:ascii="Times New Roman" w:hAnsi="Times New Roman"/>
          <w:sz w:val="24"/>
          <w:szCs w:val="24"/>
          <w:lang w:val="en-GB"/>
        </w:rPr>
        <w:t>) was applied to data obtained using statistical Minitab Software (Minitab 15, 2011). Tukey’s test of multiple comparisons was applied when statistical differences were found.</w:t>
      </w:r>
    </w:p>
    <w:p w:rsidR="00DB3982" w:rsidRPr="003230E2" w:rsidRDefault="00DB3982" w:rsidP="00FC7A75">
      <w:pPr>
        <w:pStyle w:val="Titre1"/>
        <w:spacing w:line="360" w:lineRule="auto"/>
        <w:rPr>
          <w:rFonts w:ascii="Times New Roman" w:hAnsi="Times New Roman" w:cs="Times New Roman"/>
          <w:sz w:val="24"/>
          <w:szCs w:val="24"/>
          <w:lang w:val="en-US"/>
        </w:rPr>
      </w:pPr>
      <w:bookmarkStart w:id="119" w:name="_Toc352234063"/>
      <w:r w:rsidRPr="003230E2">
        <w:rPr>
          <w:rFonts w:ascii="Times New Roman" w:hAnsi="Times New Roman" w:cs="Times New Roman"/>
          <w:sz w:val="24"/>
          <w:szCs w:val="24"/>
          <w:lang w:val="en-US"/>
        </w:rPr>
        <w:t>3. Results and Discussion.</w:t>
      </w:r>
      <w:bookmarkEnd w:id="119"/>
    </w:p>
    <w:p w:rsidR="00FC7A75" w:rsidRPr="00406C67" w:rsidRDefault="00FC7A75" w:rsidP="00406C67">
      <w:pPr>
        <w:pStyle w:val="Titre2"/>
        <w:rPr>
          <w:rFonts w:ascii="Times New Roman" w:hAnsi="Times New Roman" w:cs="Times New Roman"/>
          <w:color w:val="auto"/>
          <w:sz w:val="24"/>
          <w:szCs w:val="24"/>
          <w:lang w:val="en-GB"/>
        </w:rPr>
      </w:pPr>
      <w:bookmarkStart w:id="120" w:name="_Toc352234064"/>
      <w:r w:rsidRPr="00406C67">
        <w:rPr>
          <w:rFonts w:ascii="Times New Roman" w:hAnsi="Times New Roman" w:cs="Times New Roman"/>
          <w:color w:val="auto"/>
          <w:sz w:val="24"/>
          <w:szCs w:val="24"/>
          <w:lang w:val="en-GB"/>
        </w:rPr>
        <w:t>3.1. Oligosaccharide compositions</w:t>
      </w:r>
      <w:bookmarkEnd w:id="120"/>
    </w:p>
    <w:p w:rsidR="00FC7A75" w:rsidRDefault="00FC7A75" w:rsidP="00FC7A75">
      <w:pPr>
        <w:spacing w:after="0" w:line="360" w:lineRule="auto"/>
        <w:jc w:val="both"/>
        <w:rPr>
          <w:rStyle w:val="hps"/>
          <w:rFonts w:ascii="Times New Roman" w:hAnsi="Times New Roman" w:cs="Times New Roman"/>
          <w:sz w:val="24"/>
          <w:szCs w:val="24"/>
          <w:lang w:val="en-US"/>
        </w:rPr>
      </w:pPr>
      <w:r w:rsidRPr="00FC7A75">
        <w:rPr>
          <w:rFonts w:ascii="Times New Roman" w:hAnsi="Times New Roman" w:cs="Times New Roman"/>
          <w:sz w:val="24"/>
          <w:szCs w:val="24"/>
          <w:lang w:val="en-US"/>
        </w:rPr>
        <w:t xml:space="preserve">Table 1 shows the amounts of oligosaccharides in dextrins produced from the different substrates. The proportion of DP2 is higher than that the proportion DP1 in dextrins from corn and wheat starches (DC and DW) and DP5 is higher than that DP4. Dextrins from wheat flour (DWF) </w:t>
      </w:r>
      <w:r w:rsidRPr="00FC7A75">
        <w:rPr>
          <w:rStyle w:val="hps"/>
          <w:rFonts w:ascii="Times New Roman" w:hAnsi="Times New Roman" w:cs="Times New Roman"/>
          <w:sz w:val="24"/>
          <w:szCs w:val="24"/>
          <w:lang w:val="en-US"/>
        </w:rPr>
        <w:t xml:space="preserve">which exhibit the highest DE values are </w:t>
      </w:r>
      <w:r w:rsidRPr="00FC7A75">
        <w:rPr>
          <w:rFonts w:ascii="Times New Roman" w:hAnsi="Times New Roman" w:cs="Times New Roman"/>
          <w:sz w:val="24"/>
          <w:szCs w:val="24"/>
          <w:lang w:val="en-US"/>
        </w:rPr>
        <w:t>mainly composed of DP2.</w:t>
      </w:r>
      <w:r w:rsidRPr="00FC7A75">
        <w:rPr>
          <w:rStyle w:val="hps"/>
          <w:rFonts w:ascii="Times New Roman" w:hAnsi="Times New Roman" w:cs="Times New Roman"/>
          <w:sz w:val="24"/>
          <w:szCs w:val="24"/>
          <w:lang w:val="en-US"/>
        </w:rPr>
        <w:t xml:space="preserve"> In dextrins produced with cassava flour (DCF), the percentage of DP2 is higher than DP4, DP5 and DP1. Cereal malts are known as being very rich in</w:t>
      </w:r>
      <w:r w:rsidRPr="00FC7A75">
        <w:rPr>
          <w:rFonts w:ascii="Times New Roman" w:hAnsi="Times New Roman" w:cs="Times New Roman"/>
          <w:sz w:val="24"/>
          <w:szCs w:val="24"/>
          <w:lang w:val="en-US"/>
        </w:rPr>
        <w:t xml:space="preserve"> </w:t>
      </w:r>
      <w:r w:rsidRPr="00FC7A75">
        <w:rPr>
          <w:rStyle w:val="hps"/>
          <w:rFonts w:ascii="Times New Roman" w:hAnsi="Times New Roman" w:cs="Times New Roman"/>
          <w:sz w:val="24"/>
          <w:szCs w:val="24"/>
          <w:lang w:val="en-US"/>
        </w:rPr>
        <w:t>enzymes involved</w:t>
      </w:r>
      <w:r w:rsidRPr="00FC7A75">
        <w:rPr>
          <w:rFonts w:ascii="Times New Roman" w:hAnsi="Times New Roman" w:cs="Times New Roman"/>
          <w:sz w:val="24"/>
          <w:szCs w:val="24"/>
          <w:lang w:val="en-US"/>
        </w:rPr>
        <w:t xml:space="preserve"> </w:t>
      </w:r>
      <w:r w:rsidRPr="00FC7A75">
        <w:rPr>
          <w:rStyle w:val="hps"/>
          <w:rFonts w:ascii="Times New Roman" w:hAnsi="Times New Roman" w:cs="Times New Roman"/>
          <w:sz w:val="24"/>
          <w:szCs w:val="24"/>
          <w:lang w:val="en-US"/>
        </w:rPr>
        <w:t>in</w:t>
      </w:r>
      <w:r w:rsidRPr="00FC7A75">
        <w:rPr>
          <w:rFonts w:ascii="Times New Roman" w:hAnsi="Times New Roman" w:cs="Times New Roman"/>
          <w:sz w:val="24"/>
          <w:szCs w:val="24"/>
          <w:lang w:val="en-US"/>
        </w:rPr>
        <w:t xml:space="preserve"> </w:t>
      </w:r>
      <w:r w:rsidRPr="00FC7A75">
        <w:rPr>
          <w:rStyle w:val="hps"/>
          <w:rFonts w:ascii="Times New Roman" w:hAnsi="Times New Roman" w:cs="Times New Roman"/>
          <w:sz w:val="24"/>
          <w:szCs w:val="24"/>
          <w:lang w:val="en-US"/>
        </w:rPr>
        <w:t xml:space="preserve">starch hydrolysis [8]. The largest proportion of DP2 in all samples may result from the action of α-amylase, β-amylase and pullulanase. </w:t>
      </w:r>
    </w:p>
    <w:p w:rsidR="00FC7A75" w:rsidRDefault="00FC7A75" w:rsidP="00FC7A75">
      <w:pPr>
        <w:spacing w:after="0" w:line="240" w:lineRule="auto"/>
        <w:jc w:val="both"/>
        <w:rPr>
          <w:rFonts w:ascii="Times New Roman" w:hAnsi="Times New Roman"/>
          <w:b/>
          <w:sz w:val="24"/>
          <w:szCs w:val="24"/>
          <w:lang w:val="en-US"/>
        </w:rPr>
      </w:pPr>
    </w:p>
    <w:p w:rsidR="00FC7A75" w:rsidRDefault="00FC7A75" w:rsidP="00FC7A75">
      <w:pPr>
        <w:spacing w:after="0" w:line="240" w:lineRule="auto"/>
        <w:jc w:val="both"/>
        <w:rPr>
          <w:rFonts w:ascii="Times New Roman" w:hAnsi="Times New Roman"/>
          <w:b/>
          <w:sz w:val="24"/>
          <w:szCs w:val="24"/>
          <w:lang w:val="en-US"/>
        </w:rPr>
      </w:pPr>
    </w:p>
    <w:p w:rsidR="00FC7A75" w:rsidRDefault="00FC7A75" w:rsidP="00FC7A75">
      <w:pPr>
        <w:spacing w:after="0" w:line="240" w:lineRule="auto"/>
        <w:jc w:val="both"/>
        <w:rPr>
          <w:rFonts w:ascii="Times New Roman" w:hAnsi="Times New Roman"/>
          <w:b/>
          <w:sz w:val="24"/>
          <w:szCs w:val="24"/>
          <w:lang w:val="en-US"/>
        </w:rPr>
      </w:pPr>
    </w:p>
    <w:p w:rsidR="00FC7A75" w:rsidRDefault="00FC7A75" w:rsidP="00FC7A75">
      <w:pPr>
        <w:spacing w:after="0" w:line="240" w:lineRule="auto"/>
        <w:jc w:val="both"/>
        <w:rPr>
          <w:rFonts w:ascii="Times New Roman" w:hAnsi="Times New Roman"/>
          <w:b/>
          <w:sz w:val="24"/>
          <w:szCs w:val="24"/>
          <w:lang w:val="en-US"/>
        </w:rPr>
      </w:pPr>
    </w:p>
    <w:p w:rsidR="00FC7A75" w:rsidRDefault="00FC7A75" w:rsidP="00FC7A75">
      <w:pPr>
        <w:spacing w:after="0" w:line="240" w:lineRule="auto"/>
        <w:jc w:val="both"/>
        <w:rPr>
          <w:rFonts w:ascii="Times New Roman" w:hAnsi="Times New Roman"/>
          <w:b/>
          <w:sz w:val="24"/>
          <w:szCs w:val="24"/>
          <w:lang w:val="en-US"/>
        </w:rPr>
      </w:pPr>
    </w:p>
    <w:p w:rsidR="00FC7A75" w:rsidRPr="002C5760" w:rsidRDefault="00FC7A75" w:rsidP="00FC7A75">
      <w:pPr>
        <w:spacing w:after="0" w:line="240" w:lineRule="auto"/>
        <w:jc w:val="both"/>
        <w:rPr>
          <w:rFonts w:ascii="Times New Roman" w:hAnsi="Times New Roman"/>
          <w:b/>
          <w:sz w:val="24"/>
          <w:szCs w:val="24"/>
          <w:lang w:val="en-US"/>
        </w:rPr>
      </w:pPr>
      <w:proofErr w:type="gramStart"/>
      <w:r>
        <w:rPr>
          <w:rFonts w:ascii="Times New Roman" w:hAnsi="Times New Roman"/>
          <w:b/>
          <w:sz w:val="24"/>
          <w:szCs w:val="24"/>
          <w:lang w:val="en-US"/>
        </w:rPr>
        <w:lastRenderedPageBreak/>
        <w:t>Table 1</w:t>
      </w:r>
      <w:r w:rsidRPr="002C5760">
        <w:rPr>
          <w:rFonts w:ascii="Times New Roman" w:hAnsi="Times New Roman"/>
          <w:b/>
          <w:sz w:val="24"/>
          <w:szCs w:val="24"/>
          <w:lang w:val="en-US"/>
        </w:rPr>
        <w:t>.</w:t>
      </w:r>
      <w:proofErr w:type="gramEnd"/>
      <w:r w:rsidRPr="002C5760">
        <w:rPr>
          <w:rFonts w:ascii="Times New Roman" w:hAnsi="Times New Roman"/>
          <w:b/>
          <w:sz w:val="24"/>
          <w:szCs w:val="24"/>
          <w:lang w:val="en-US"/>
        </w:rPr>
        <w:t xml:space="preserve"> </w:t>
      </w:r>
      <w:proofErr w:type="gramStart"/>
      <w:r w:rsidRPr="002C5760">
        <w:rPr>
          <w:rFonts w:ascii="Times New Roman" w:hAnsi="Times New Roman"/>
          <w:sz w:val="24"/>
          <w:szCs w:val="24"/>
          <w:lang w:val="en-US"/>
        </w:rPr>
        <w:t xml:space="preserve">Oligosaccharides </w:t>
      </w:r>
      <w:r>
        <w:rPr>
          <w:rFonts w:ascii="Times New Roman" w:hAnsi="Times New Roman"/>
          <w:sz w:val="24"/>
          <w:szCs w:val="24"/>
          <w:lang w:val="en-US"/>
        </w:rPr>
        <w:t xml:space="preserve">composition </w:t>
      </w:r>
      <w:r w:rsidRPr="002C5760">
        <w:rPr>
          <w:rFonts w:ascii="Times New Roman" w:hAnsi="Times New Roman"/>
          <w:sz w:val="24"/>
          <w:szCs w:val="24"/>
          <w:lang w:val="en-US"/>
        </w:rPr>
        <w:t>in dextrins (% dry basis</w:t>
      </w:r>
      <w:r w:rsidRPr="00204061">
        <w:rPr>
          <w:rFonts w:ascii="Times New Roman" w:hAnsi="Times New Roman"/>
          <w:sz w:val="24"/>
          <w:szCs w:val="24"/>
          <w:lang w:val="en-US"/>
        </w:rPr>
        <w:t>).</w:t>
      </w:r>
      <w:proofErr w:type="gramEnd"/>
      <w:r w:rsidRPr="00204061">
        <w:rPr>
          <w:rFonts w:ascii="Times New Roman" w:hAnsi="Times New Roman"/>
          <w:sz w:val="24"/>
          <w:szCs w:val="24"/>
          <w:lang w:val="en-US"/>
        </w:rPr>
        <w:t xml:space="preserve"> </w:t>
      </w:r>
      <w:r>
        <w:rPr>
          <w:rFonts w:ascii="Times New Roman" w:hAnsi="Times New Roman"/>
          <w:sz w:val="24"/>
          <w:szCs w:val="24"/>
          <w:lang w:val="en-US"/>
        </w:rPr>
        <w:t>DP</w:t>
      </w:r>
      <w:r w:rsidRPr="00204061">
        <w:rPr>
          <w:rFonts w:ascii="Times New Roman" w:hAnsi="Times New Roman"/>
          <w:sz w:val="24"/>
          <w:szCs w:val="24"/>
          <w:lang w:val="en-US"/>
        </w:rPr>
        <w:t xml:space="preserve">1 to </w:t>
      </w:r>
      <w:r>
        <w:rPr>
          <w:rFonts w:ascii="Times New Roman" w:hAnsi="Times New Roman"/>
          <w:sz w:val="24"/>
          <w:szCs w:val="24"/>
          <w:lang w:val="en-US"/>
        </w:rPr>
        <w:t>DP</w:t>
      </w:r>
      <w:r w:rsidRPr="00204061">
        <w:rPr>
          <w:rFonts w:ascii="Times New Roman" w:hAnsi="Times New Roman"/>
          <w:sz w:val="24"/>
          <w:szCs w:val="24"/>
          <w:lang w:val="en-US"/>
        </w:rPr>
        <w:t>5</w:t>
      </w:r>
      <w:r w:rsidRPr="002C5760">
        <w:rPr>
          <w:rFonts w:ascii="Times New Roman" w:hAnsi="Times New Roman"/>
          <w:sz w:val="24"/>
          <w:szCs w:val="24"/>
          <w:lang w:val="en-US"/>
        </w:rPr>
        <w:t xml:space="preserve"> were quantified by standard curves</w:t>
      </w:r>
      <w:r>
        <w:rPr>
          <w:rFonts w:ascii="Times New Roman" w:hAnsi="Times New Roman"/>
          <w:sz w:val="24"/>
          <w:szCs w:val="24"/>
          <w:lang w:val="en-US"/>
        </w:rPr>
        <w:t xml:space="preserve"> following Ba et al. [9</w:t>
      </w:r>
      <w:r w:rsidR="00AD2E26">
        <w:rPr>
          <w:rFonts w:ascii="Times New Roman" w:hAnsi="Times New Roman"/>
          <w:sz w:val="24"/>
          <w:szCs w:val="24"/>
          <w:lang w:val="en-US"/>
        </w:rPr>
        <w:t xml:space="preserve">] </w:t>
      </w:r>
      <w:r w:rsidR="00AD2E26" w:rsidRPr="002C5760">
        <w:rPr>
          <w:rFonts w:ascii="Times New Roman" w:hAnsi="Times New Roman"/>
          <w:sz w:val="24"/>
          <w:szCs w:val="24"/>
          <w:lang w:val="en-US"/>
        </w:rPr>
        <w:t>and</w:t>
      </w:r>
      <w:r w:rsidRPr="002C5760">
        <w:rPr>
          <w:rFonts w:ascii="Times New Roman" w:hAnsi="Times New Roman"/>
          <w:sz w:val="24"/>
          <w:szCs w:val="24"/>
          <w:lang w:val="en-US"/>
        </w:rPr>
        <w:t xml:space="preserve"> </w:t>
      </w:r>
      <w:r>
        <w:rPr>
          <w:rFonts w:ascii="Times New Roman" w:hAnsi="Times New Roman"/>
          <w:sz w:val="24"/>
          <w:szCs w:val="24"/>
          <w:lang w:val="en-US"/>
        </w:rPr>
        <w:t>DP</w:t>
      </w:r>
      <w:r w:rsidRPr="002C5760">
        <w:rPr>
          <w:rFonts w:ascii="Times New Roman" w:hAnsi="Times New Roman"/>
          <w:sz w:val="24"/>
          <w:szCs w:val="24"/>
          <w:lang w:val="en-US"/>
        </w:rPr>
        <w:t xml:space="preserve"> &gt;5 were </w:t>
      </w:r>
      <w:r>
        <w:rPr>
          <w:rFonts w:ascii="Times New Roman" w:hAnsi="Times New Roman"/>
          <w:sz w:val="24"/>
          <w:szCs w:val="24"/>
          <w:lang w:val="en-US"/>
        </w:rPr>
        <w:t>100</w:t>
      </w:r>
      <w:r w:rsidRPr="002C5760">
        <w:rPr>
          <w:rFonts w:ascii="Times New Roman" w:hAnsi="Times New Roman"/>
          <w:sz w:val="24"/>
          <w:szCs w:val="24"/>
          <w:lang w:val="en-US"/>
        </w:rPr>
        <w:t>-∑</w:t>
      </w:r>
      <w:r>
        <w:rPr>
          <w:rFonts w:ascii="Times New Roman" w:hAnsi="Times New Roman"/>
          <w:sz w:val="24"/>
          <w:szCs w:val="24"/>
          <w:lang w:val="en-US"/>
        </w:rPr>
        <w:t>G</w:t>
      </w:r>
      <w:r w:rsidRPr="002C5760">
        <w:rPr>
          <w:rFonts w:ascii="Times New Roman" w:hAnsi="Times New Roman"/>
          <w:sz w:val="24"/>
          <w:szCs w:val="24"/>
          <w:lang w:val="en-US"/>
        </w:rPr>
        <w:t>1-5</w:t>
      </w:r>
    </w:p>
    <w:tbl>
      <w:tblPr>
        <w:tblW w:w="9778" w:type="dxa"/>
        <w:jc w:val="center"/>
        <w:tblInd w:w="2451" w:type="dxa"/>
        <w:tblBorders>
          <w:top w:val="single" w:sz="4" w:space="0" w:color="000000"/>
          <w:bottom w:val="single" w:sz="4" w:space="0" w:color="000000"/>
        </w:tblBorders>
        <w:tblLook w:val="04A0"/>
      </w:tblPr>
      <w:tblGrid>
        <w:gridCol w:w="643"/>
        <w:gridCol w:w="756"/>
        <w:gridCol w:w="771"/>
        <w:gridCol w:w="756"/>
        <w:gridCol w:w="771"/>
        <w:gridCol w:w="763"/>
        <w:gridCol w:w="756"/>
        <w:gridCol w:w="766"/>
        <w:gridCol w:w="760"/>
        <w:gridCol w:w="760"/>
        <w:gridCol w:w="756"/>
        <w:gridCol w:w="764"/>
        <w:gridCol w:w="756"/>
      </w:tblGrid>
      <w:tr w:rsidR="00FC7A75" w:rsidRPr="002C5760" w:rsidTr="00227C49">
        <w:trPr>
          <w:trHeight w:val="567"/>
          <w:jc w:val="center"/>
        </w:trPr>
        <w:tc>
          <w:tcPr>
            <w:tcW w:w="553" w:type="dxa"/>
            <w:tcBorders>
              <w:top w:val="single" w:sz="4" w:space="0" w:color="000000"/>
              <w:bottom w:val="single" w:sz="4" w:space="0" w:color="000000"/>
            </w:tcBorders>
          </w:tcPr>
          <w:p w:rsidR="00FC7A75" w:rsidRPr="002C5760" w:rsidRDefault="00FC7A75" w:rsidP="00406C67">
            <w:pPr>
              <w:rPr>
                <w:rFonts w:ascii="Times New Roman" w:hAnsi="Times New Roman"/>
                <w:sz w:val="24"/>
                <w:szCs w:val="24"/>
                <w:lang w:val="en-US"/>
              </w:rPr>
            </w:pPr>
          </w:p>
        </w:tc>
        <w:tc>
          <w:tcPr>
            <w:tcW w:w="2304" w:type="dxa"/>
            <w:gridSpan w:val="3"/>
            <w:tcBorders>
              <w:top w:val="single" w:sz="4" w:space="0" w:color="000000"/>
              <w:bottom w:val="single" w:sz="4" w:space="0" w:color="000000"/>
            </w:tcBorders>
          </w:tcPr>
          <w:p w:rsidR="00FC7A75" w:rsidRPr="009E0C7E" w:rsidRDefault="00FC7A75" w:rsidP="00406C67">
            <w:pPr>
              <w:jc w:val="center"/>
              <w:rPr>
                <w:rFonts w:ascii="Times New Roman" w:hAnsi="Times New Roman"/>
                <w:b/>
                <w:sz w:val="24"/>
                <w:szCs w:val="24"/>
                <w:lang w:val="en-US"/>
              </w:rPr>
            </w:pPr>
            <w:r>
              <w:rPr>
                <w:rFonts w:ascii="Times New Roman" w:hAnsi="Times New Roman"/>
                <w:b/>
                <w:sz w:val="24"/>
                <w:szCs w:val="24"/>
                <w:lang w:val="en-US"/>
              </w:rPr>
              <w:t>DC</w:t>
            </w:r>
          </w:p>
        </w:tc>
        <w:tc>
          <w:tcPr>
            <w:tcW w:w="2323" w:type="dxa"/>
            <w:gridSpan w:val="3"/>
            <w:tcBorders>
              <w:top w:val="single" w:sz="4" w:space="0" w:color="000000"/>
              <w:bottom w:val="single" w:sz="4" w:space="0" w:color="000000"/>
            </w:tcBorders>
          </w:tcPr>
          <w:p w:rsidR="00FC7A75" w:rsidRPr="009E0C7E" w:rsidRDefault="00FC7A75" w:rsidP="00406C67">
            <w:pPr>
              <w:jc w:val="center"/>
              <w:rPr>
                <w:rFonts w:ascii="Times New Roman" w:hAnsi="Times New Roman"/>
                <w:b/>
                <w:sz w:val="24"/>
                <w:szCs w:val="24"/>
                <w:lang w:val="en-US"/>
              </w:rPr>
            </w:pPr>
            <w:r>
              <w:rPr>
                <w:rFonts w:ascii="Times New Roman" w:hAnsi="Times New Roman"/>
                <w:b/>
                <w:sz w:val="24"/>
                <w:szCs w:val="24"/>
                <w:lang w:val="en-US"/>
              </w:rPr>
              <w:t>D</w:t>
            </w:r>
            <w:r w:rsidRPr="009E0C7E">
              <w:rPr>
                <w:rFonts w:ascii="Times New Roman" w:hAnsi="Times New Roman"/>
                <w:b/>
                <w:sz w:val="24"/>
                <w:szCs w:val="24"/>
                <w:lang w:val="en-US"/>
              </w:rPr>
              <w:t>W</w:t>
            </w:r>
          </w:p>
        </w:tc>
        <w:tc>
          <w:tcPr>
            <w:tcW w:w="2310" w:type="dxa"/>
            <w:gridSpan w:val="3"/>
            <w:tcBorders>
              <w:top w:val="single" w:sz="4" w:space="0" w:color="000000"/>
              <w:bottom w:val="single" w:sz="4" w:space="0" w:color="000000"/>
            </w:tcBorders>
          </w:tcPr>
          <w:p w:rsidR="00FC7A75" w:rsidRPr="009E0C7E" w:rsidRDefault="00FC7A75" w:rsidP="00406C67">
            <w:pPr>
              <w:jc w:val="center"/>
              <w:rPr>
                <w:rFonts w:ascii="Times New Roman" w:hAnsi="Times New Roman"/>
                <w:b/>
                <w:sz w:val="24"/>
                <w:szCs w:val="24"/>
              </w:rPr>
            </w:pPr>
            <w:r>
              <w:rPr>
                <w:rFonts w:ascii="Times New Roman" w:hAnsi="Times New Roman"/>
                <w:b/>
                <w:sz w:val="24"/>
                <w:szCs w:val="24"/>
                <w:lang w:val="en-US"/>
              </w:rPr>
              <w:t>DWF</w:t>
            </w:r>
          </w:p>
        </w:tc>
        <w:tc>
          <w:tcPr>
            <w:tcW w:w="2288" w:type="dxa"/>
            <w:gridSpan w:val="3"/>
            <w:tcBorders>
              <w:top w:val="single" w:sz="4" w:space="0" w:color="000000"/>
              <w:bottom w:val="single" w:sz="4" w:space="0" w:color="000000"/>
            </w:tcBorders>
          </w:tcPr>
          <w:p w:rsidR="00FC7A75" w:rsidRPr="009E0C7E" w:rsidRDefault="00FC7A75" w:rsidP="00406C67">
            <w:pPr>
              <w:jc w:val="center"/>
              <w:rPr>
                <w:rFonts w:ascii="Times New Roman" w:hAnsi="Times New Roman"/>
                <w:b/>
                <w:sz w:val="24"/>
                <w:szCs w:val="24"/>
              </w:rPr>
            </w:pPr>
            <w:r>
              <w:rPr>
                <w:rFonts w:ascii="Times New Roman" w:hAnsi="Times New Roman"/>
                <w:b/>
                <w:sz w:val="24"/>
                <w:szCs w:val="24"/>
              </w:rPr>
              <w:t>D</w:t>
            </w:r>
            <w:r w:rsidRPr="009E0C7E">
              <w:rPr>
                <w:rFonts w:ascii="Times New Roman" w:hAnsi="Times New Roman"/>
                <w:b/>
                <w:sz w:val="24"/>
                <w:szCs w:val="24"/>
              </w:rPr>
              <w:t>C</w:t>
            </w:r>
            <w:r>
              <w:rPr>
                <w:rFonts w:ascii="Times New Roman" w:hAnsi="Times New Roman"/>
                <w:b/>
                <w:sz w:val="24"/>
                <w:szCs w:val="24"/>
              </w:rPr>
              <w:t>F</w:t>
            </w:r>
          </w:p>
        </w:tc>
      </w:tr>
      <w:tr w:rsidR="00FC7A75" w:rsidRPr="002C5760" w:rsidTr="00227C49">
        <w:trPr>
          <w:trHeight w:val="567"/>
          <w:jc w:val="center"/>
        </w:trPr>
        <w:tc>
          <w:tcPr>
            <w:tcW w:w="553" w:type="dxa"/>
            <w:tcBorders>
              <w:top w:val="single" w:sz="4" w:space="0" w:color="000000"/>
              <w:bottom w:val="nil"/>
            </w:tcBorders>
          </w:tcPr>
          <w:p w:rsidR="00FC7A75" w:rsidRPr="002C5760" w:rsidRDefault="00FC7A75" w:rsidP="00406C67">
            <w:pPr>
              <w:rPr>
                <w:rFonts w:ascii="Times New Roman" w:hAnsi="Times New Roman"/>
                <w:sz w:val="24"/>
                <w:szCs w:val="24"/>
              </w:rPr>
            </w:pPr>
            <w:r w:rsidRPr="002C5760">
              <w:rPr>
                <w:rFonts w:ascii="Times New Roman" w:hAnsi="Times New Roman"/>
                <w:sz w:val="24"/>
                <w:szCs w:val="24"/>
              </w:rPr>
              <w:t>DE</w:t>
            </w:r>
          </w:p>
        </w:tc>
        <w:tc>
          <w:tcPr>
            <w:tcW w:w="756"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8</w:t>
            </w:r>
          </w:p>
        </w:tc>
        <w:tc>
          <w:tcPr>
            <w:tcW w:w="792"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14</w:t>
            </w:r>
          </w:p>
        </w:tc>
        <w:tc>
          <w:tcPr>
            <w:tcW w:w="756"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26</w:t>
            </w:r>
          </w:p>
        </w:tc>
        <w:tc>
          <w:tcPr>
            <w:tcW w:w="792"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15</w:t>
            </w:r>
          </w:p>
        </w:tc>
        <w:tc>
          <w:tcPr>
            <w:tcW w:w="774"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18</w:t>
            </w:r>
          </w:p>
        </w:tc>
        <w:tc>
          <w:tcPr>
            <w:tcW w:w="757"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29</w:t>
            </w:r>
          </w:p>
        </w:tc>
        <w:tc>
          <w:tcPr>
            <w:tcW w:w="780"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26</w:t>
            </w:r>
          </w:p>
        </w:tc>
        <w:tc>
          <w:tcPr>
            <w:tcW w:w="765"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31</w:t>
            </w:r>
          </w:p>
        </w:tc>
        <w:tc>
          <w:tcPr>
            <w:tcW w:w="765"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45</w:t>
            </w:r>
          </w:p>
        </w:tc>
        <w:tc>
          <w:tcPr>
            <w:tcW w:w="756"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10</w:t>
            </w:r>
          </w:p>
        </w:tc>
        <w:tc>
          <w:tcPr>
            <w:tcW w:w="776"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15</w:t>
            </w:r>
          </w:p>
        </w:tc>
        <w:tc>
          <w:tcPr>
            <w:tcW w:w="756" w:type="dxa"/>
            <w:tcBorders>
              <w:top w:val="single" w:sz="4" w:space="0" w:color="000000"/>
              <w:bottom w:val="nil"/>
            </w:tcBorders>
          </w:tcPr>
          <w:p w:rsidR="00FC7A75" w:rsidRPr="002C5760" w:rsidRDefault="00FC7A75" w:rsidP="00406C67">
            <w:pPr>
              <w:spacing w:line="360" w:lineRule="auto"/>
              <w:jc w:val="center"/>
              <w:rPr>
                <w:rFonts w:ascii="Times New Roman" w:hAnsi="Times New Roman"/>
                <w:sz w:val="24"/>
                <w:szCs w:val="24"/>
              </w:rPr>
            </w:pPr>
            <w:r w:rsidRPr="002C5760">
              <w:rPr>
                <w:rFonts w:ascii="Times New Roman" w:hAnsi="Times New Roman"/>
                <w:sz w:val="24"/>
                <w:szCs w:val="24"/>
              </w:rPr>
              <w:t>28</w:t>
            </w:r>
          </w:p>
        </w:tc>
      </w:tr>
      <w:tr w:rsidR="00FC7A75" w:rsidRPr="002C5760" w:rsidTr="00227C49">
        <w:trPr>
          <w:trHeight w:val="567"/>
          <w:jc w:val="center"/>
        </w:trPr>
        <w:tc>
          <w:tcPr>
            <w:tcW w:w="553" w:type="dxa"/>
            <w:tcBorders>
              <w:top w:val="nil"/>
            </w:tcBorders>
          </w:tcPr>
          <w:p w:rsidR="00FC7A75" w:rsidRPr="00204061" w:rsidRDefault="00FC7A75" w:rsidP="00406C67">
            <w:pPr>
              <w:rPr>
                <w:rFonts w:ascii="Times New Roman" w:hAnsi="Times New Roman"/>
                <w:sz w:val="24"/>
                <w:szCs w:val="24"/>
                <w:lang w:val="en-US"/>
              </w:rPr>
            </w:pPr>
            <w:r>
              <w:rPr>
                <w:rFonts w:ascii="Times New Roman" w:hAnsi="Times New Roman"/>
                <w:sz w:val="24"/>
                <w:szCs w:val="24"/>
                <w:lang w:val="en-US"/>
              </w:rPr>
              <w:t>DP</w:t>
            </w:r>
            <w:r w:rsidRPr="00204061">
              <w:rPr>
                <w:rFonts w:ascii="Times New Roman" w:hAnsi="Times New Roman"/>
                <w:sz w:val="24"/>
                <w:szCs w:val="24"/>
                <w:lang w:val="en-US"/>
              </w:rPr>
              <w:t xml:space="preserve">1 </w:t>
            </w:r>
          </w:p>
        </w:tc>
        <w:tc>
          <w:tcPr>
            <w:tcW w:w="756"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1.20</w:t>
            </w:r>
          </w:p>
        </w:tc>
        <w:tc>
          <w:tcPr>
            <w:tcW w:w="792"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2.05</w:t>
            </w:r>
          </w:p>
        </w:tc>
        <w:tc>
          <w:tcPr>
            <w:tcW w:w="756"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3.13</w:t>
            </w:r>
          </w:p>
        </w:tc>
        <w:tc>
          <w:tcPr>
            <w:tcW w:w="792"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0.99</w:t>
            </w:r>
          </w:p>
        </w:tc>
        <w:tc>
          <w:tcPr>
            <w:tcW w:w="774"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1.61</w:t>
            </w:r>
          </w:p>
        </w:tc>
        <w:tc>
          <w:tcPr>
            <w:tcW w:w="757"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2.50</w:t>
            </w:r>
          </w:p>
        </w:tc>
        <w:tc>
          <w:tcPr>
            <w:tcW w:w="780"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0.37</w:t>
            </w:r>
          </w:p>
        </w:tc>
        <w:tc>
          <w:tcPr>
            <w:tcW w:w="765"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1.01</w:t>
            </w:r>
          </w:p>
        </w:tc>
        <w:tc>
          <w:tcPr>
            <w:tcW w:w="765"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1.46</w:t>
            </w:r>
          </w:p>
        </w:tc>
        <w:tc>
          <w:tcPr>
            <w:tcW w:w="756"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1.45</w:t>
            </w:r>
          </w:p>
        </w:tc>
        <w:tc>
          <w:tcPr>
            <w:tcW w:w="776"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3.53</w:t>
            </w:r>
          </w:p>
        </w:tc>
        <w:tc>
          <w:tcPr>
            <w:tcW w:w="756" w:type="dxa"/>
            <w:tcBorders>
              <w:top w:val="nil"/>
            </w:tcBorders>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5.92</w:t>
            </w:r>
          </w:p>
        </w:tc>
      </w:tr>
      <w:tr w:rsidR="00FC7A75" w:rsidRPr="002C5760" w:rsidTr="00227C49">
        <w:trPr>
          <w:trHeight w:val="567"/>
          <w:jc w:val="center"/>
        </w:trPr>
        <w:tc>
          <w:tcPr>
            <w:tcW w:w="553" w:type="dxa"/>
          </w:tcPr>
          <w:p w:rsidR="00FC7A75" w:rsidRPr="00204061" w:rsidRDefault="00FC7A75" w:rsidP="00406C67">
            <w:pPr>
              <w:rPr>
                <w:rFonts w:ascii="Times New Roman" w:hAnsi="Times New Roman"/>
                <w:sz w:val="24"/>
                <w:szCs w:val="24"/>
                <w:lang w:val="en-US"/>
              </w:rPr>
            </w:pPr>
            <w:r>
              <w:rPr>
                <w:rFonts w:ascii="Times New Roman" w:hAnsi="Times New Roman"/>
                <w:sz w:val="24"/>
                <w:szCs w:val="24"/>
                <w:lang w:val="en-US"/>
              </w:rPr>
              <w:t>DP</w:t>
            </w:r>
            <w:r w:rsidRPr="00204061">
              <w:rPr>
                <w:rFonts w:ascii="Times New Roman" w:hAnsi="Times New Roman"/>
                <w:sz w:val="24"/>
                <w:szCs w:val="24"/>
                <w:lang w:val="en-US"/>
              </w:rPr>
              <w:t xml:space="preserve">2 </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4</w:t>
            </w:r>
            <w:r w:rsidRPr="002C5760">
              <w:rPr>
                <w:rFonts w:ascii="Times New Roman" w:hAnsi="Times New Roman"/>
                <w:sz w:val="24"/>
                <w:szCs w:val="24"/>
                <w:lang w:val="en-US"/>
              </w:rPr>
              <w:t>.</w:t>
            </w:r>
            <w:r>
              <w:rPr>
                <w:rFonts w:ascii="Times New Roman" w:hAnsi="Times New Roman"/>
                <w:sz w:val="24"/>
                <w:szCs w:val="24"/>
                <w:lang w:val="en-US"/>
              </w:rPr>
              <w:t>34</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13.43</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21.34</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13.24</w:t>
            </w:r>
          </w:p>
        </w:tc>
        <w:tc>
          <w:tcPr>
            <w:tcW w:w="774"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19.56</w:t>
            </w:r>
          </w:p>
        </w:tc>
        <w:tc>
          <w:tcPr>
            <w:tcW w:w="757"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24.06</w:t>
            </w:r>
          </w:p>
        </w:tc>
        <w:tc>
          <w:tcPr>
            <w:tcW w:w="780"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31.09</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66.05</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93.21</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9.4</w:t>
            </w:r>
          </w:p>
        </w:tc>
        <w:tc>
          <w:tcPr>
            <w:tcW w:w="776"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27.59</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Pr>
                <w:rFonts w:ascii="Times New Roman" w:hAnsi="Times New Roman"/>
                <w:sz w:val="24"/>
                <w:szCs w:val="24"/>
                <w:lang w:val="en-US"/>
              </w:rPr>
              <w:t>54.05</w:t>
            </w:r>
          </w:p>
        </w:tc>
      </w:tr>
      <w:tr w:rsidR="00FC7A75" w:rsidRPr="002C5760" w:rsidTr="00227C49">
        <w:trPr>
          <w:trHeight w:val="80"/>
          <w:jc w:val="center"/>
        </w:trPr>
        <w:tc>
          <w:tcPr>
            <w:tcW w:w="553" w:type="dxa"/>
          </w:tcPr>
          <w:p w:rsidR="00FC7A75" w:rsidRPr="00204061" w:rsidRDefault="00FC7A75" w:rsidP="00406C67">
            <w:pPr>
              <w:rPr>
                <w:rFonts w:ascii="Times New Roman" w:hAnsi="Times New Roman"/>
                <w:sz w:val="24"/>
                <w:szCs w:val="24"/>
                <w:lang w:val="en-US"/>
              </w:rPr>
            </w:pPr>
            <w:r>
              <w:rPr>
                <w:rFonts w:ascii="Times New Roman" w:hAnsi="Times New Roman"/>
                <w:sz w:val="24"/>
                <w:szCs w:val="24"/>
                <w:lang w:val="en-US"/>
              </w:rPr>
              <w:t>DP</w:t>
            </w:r>
            <w:r w:rsidRPr="00204061">
              <w:rPr>
                <w:rFonts w:ascii="Times New Roman" w:hAnsi="Times New Roman"/>
                <w:sz w:val="24"/>
                <w:szCs w:val="24"/>
                <w:lang w:val="en-US"/>
              </w:rPr>
              <w:t xml:space="preserve">4 </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1.83</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4.82</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6.30</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2.22</w:t>
            </w:r>
          </w:p>
        </w:tc>
        <w:tc>
          <w:tcPr>
            <w:tcW w:w="774"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5.28</w:t>
            </w:r>
          </w:p>
        </w:tc>
        <w:tc>
          <w:tcPr>
            <w:tcW w:w="757"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6.53</w:t>
            </w:r>
          </w:p>
        </w:tc>
        <w:tc>
          <w:tcPr>
            <w:tcW w:w="780"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0.34</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1.41</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2.57</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1.40</w:t>
            </w:r>
          </w:p>
        </w:tc>
        <w:tc>
          <w:tcPr>
            <w:tcW w:w="77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5.32</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14.20</w:t>
            </w:r>
          </w:p>
        </w:tc>
      </w:tr>
      <w:tr w:rsidR="00FC7A75" w:rsidRPr="002C5760" w:rsidTr="00227C49">
        <w:trPr>
          <w:trHeight w:val="567"/>
          <w:jc w:val="center"/>
        </w:trPr>
        <w:tc>
          <w:tcPr>
            <w:tcW w:w="553" w:type="dxa"/>
          </w:tcPr>
          <w:p w:rsidR="00FC7A75" w:rsidRPr="00204061" w:rsidRDefault="00FC7A75" w:rsidP="00406C67">
            <w:pPr>
              <w:rPr>
                <w:rFonts w:ascii="Times New Roman" w:hAnsi="Times New Roman"/>
                <w:sz w:val="24"/>
                <w:szCs w:val="24"/>
                <w:lang w:val="en-US"/>
              </w:rPr>
            </w:pPr>
            <w:r>
              <w:rPr>
                <w:rFonts w:ascii="Times New Roman" w:hAnsi="Times New Roman"/>
                <w:sz w:val="24"/>
                <w:szCs w:val="24"/>
                <w:lang w:val="en-US"/>
              </w:rPr>
              <w:t>DP</w:t>
            </w:r>
            <w:r w:rsidRPr="00204061">
              <w:rPr>
                <w:rFonts w:ascii="Times New Roman" w:hAnsi="Times New Roman"/>
                <w:sz w:val="24"/>
                <w:szCs w:val="24"/>
                <w:lang w:val="en-US"/>
              </w:rPr>
              <w:t xml:space="preserve">5 </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3.24</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7.10</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9.61</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4.58</w:t>
            </w:r>
          </w:p>
        </w:tc>
        <w:tc>
          <w:tcPr>
            <w:tcW w:w="774"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8.98</w:t>
            </w:r>
          </w:p>
        </w:tc>
        <w:tc>
          <w:tcPr>
            <w:tcW w:w="757"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9.44</w:t>
            </w:r>
          </w:p>
        </w:tc>
        <w:tc>
          <w:tcPr>
            <w:tcW w:w="780"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0.23</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0.37</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0.81</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2.60</w:t>
            </w:r>
          </w:p>
        </w:tc>
        <w:tc>
          <w:tcPr>
            <w:tcW w:w="77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7.51</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17.38</w:t>
            </w:r>
          </w:p>
        </w:tc>
      </w:tr>
      <w:tr w:rsidR="00FC7A75" w:rsidRPr="002C5760" w:rsidTr="00227C49">
        <w:trPr>
          <w:trHeight w:val="567"/>
          <w:jc w:val="center"/>
        </w:trPr>
        <w:tc>
          <w:tcPr>
            <w:tcW w:w="553" w:type="dxa"/>
          </w:tcPr>
          <w:p w:rsidR="00FC7A75" w:rsidRPr="00204061" w:rsidRDefault="00FC7A75" w:rsidP="00406C67">
            <w:pPr>
              <w:rPr>
                <w:rFonts w:ascii="Times New Roman" w:hAnsi="Times New Roman"/>
                <w:sz w:val="24"/>
                <w:szCs w:val="24"/>
                <w:lang w:val="en-US"/>
              </w:rPr>
            </w:pPr>
            <w:r>
              <w:rPr>
                <w:rFonts w:ascii="Times New Roman" w:hAnsi="Times New Roman"/>
                <w:sz w:val="24"/>
                <w:szCs w:val="24"/>
                <w:lang w:val="en-US"/>
              </w:rPr>
              <w:t>DP</w:t>
            </w:r>
            <w:r w:rsidRPr="00204061">
              <w:rPr>
                <w:rFonts w:ascii="Times New Roman" w:hAnsi="Times New Roman"/>
                <w:sz w:val="24"/>
                <w:szCs w:val="24"/>
                <w:lang w:val="en-US"/>
              </w:rPr>
              <w:t xml:space="preserve"> &gt; 5</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89.39</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72.65</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59.62</w:t>
            </w:r>
          </w:p>
        </w:tc>
        <w:tc>
          <w:tcPr>
            <w:tcW w:w="792"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78.97</w:t>
            </w:r>
          </w:p>
        </w:tc>
        <w:tc>
          <w:tcPr>
            <w:tcW w:w="774"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64.59</w:t>
            </w:r>
          </w:p>
        </w:tc>
        <w:tc>
          <w:tcPr>
            <w:tcW w:w="757"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57.47</w:t>
            </w:r>
          </w:p>
        </w:tc>
        <w:tc>
          <w:tcPr>
            <w:tcW w:w="780"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67.97</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31.16</w:t>
            </w:r>
          </w:p>
        </w:tc>
        <w:tc>
          <w:tcPr>
            <w:tcW w:w="765"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1.95</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85.32</w:t>
            </w:r>
          </w:p>
        </w:tc>
        <w:tc>
          <w:tcPr>
            <w:tcW w:w="77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56.05</w:t>
            </w:r>
          </w:p>
        </w:tc>
        <w:tc>
          <w:tcPr>
            <w:tcW w:w="756" w:type="dxa"/>
          </w:tcPr>
          <w:p w:rsidR="00FC7A75" w:rsidRPr="002C5760" w:rsidRDefault="00FC7A75" w:rsidP="00406C67">
            <w:pPr>
              <w:spacing w:line="360" w:lineRule="auto"/>
              <w:jc w:val="center"/>
              <w:rPr>
                <w:rFonts w:ascii="Times New Roman" w:hAnsi="Times New Roman"/>
                <w:sz w:val="24"/>
                <w:szCs w:val="24"/>
                <w:lang w:val="en-US"/>
              </w:rPr>
            </w:pPr>
            <w:r w:rsidRPr="002C5760">
              <w:rPr>
                <w:rFonts w:ascii="Times New Roman" w:hAnsi="Times New Roman"/>
                <w:sz w:val="24"/>
                <w:szCs w:val="24"/>
                <w:lang w:val="en-US"/>
              </w:rPr>
              <w:t>8.55</w:t>
            </w:r>
          </w:p>
        </w:tc>
      </w:tr>
    </w:tbl>
    <w:p w:rsidR="00FC7A75" w:rsidRDefault="00FC7A75" w:rsidP="00FC7A75">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DP1= Glucose; DP2= Maltose + Isomaltose; DP4= maltotetraose; DP5= maltopentaose </w:t>
      </w:r>
    </w:p>
    <w:p w:rsidR="00DB3982" w:rsidRPr="003230E2" w:rsidRDefault="00FC7A75" w:rsidP="003230E2">
      <w:pPr>
        <w:pStyle w:val="Titre2"/>
        <w:spacing w:line="360" w:lineRule="auto"/>
        <w:rPr>
          <w:rFonts w:ascii="Times New Roman" w:hAnsi="Times New Roman" w:cs="Times New Roman"/>
          <w:color w:val="auto"/>
          <w:sz w:val="24"/>
          <w:szCs w:val="24"/>
          <w:lang w:val="en-GB"/>
        </w:rPr>
      </w:pPr>
      <w:bookmarkStart w:id="121" w:name="_Toc352234065"/>
      <w:r>
        <w:rPr>
          <w:rFonts w:ascii="Times New Roman" w:hAnsi="Times New Roman" w:cs="Times New Roman"/>
          <w:color w:val="auto"/>
          <w:sz w:val="24"/>
          <w:szCs w:val="24"/>
          <w:lang w:val="en-GB"/>
        </w:rPr>
        <w:t>3.2</w:t>
      </w:r>
      <w:r w:rsidR="00BC35D9" w:rsidRPr="003230E2">
        <w:rPr>
          <w:rFonts w:ascii="Times New Roman" w:hAnsi="Times New Roman" w:cs="Times New Roman"/>
          <w:color w:val="auto"/>
          <w:sz w:val="24"/>
          <w:szCs w:val="24"/>
          <w:lang w:val="en-GB"/>
        </w:rPr>
        <w:t>.</w:t>
      </w:r>
      <w:r w:rsidR="00DB3982" w:rsidRPr="003230E2">
        <w:rPr>
          <w:rFonts w:ascii="Times New Roman" w:hAnsi="Times New Roman" w:cs="Times New Roman"/>
          <w:color w:val="auto"/>
          <w:sz w:val="24"/>
          <w:szCs w:val="24"/>
          <w:lang w:val="en-GB"/>
        </w:rPr>
        <w:t xml:space="preserve"> General properties</w:t>
      </w:r>
      <w:bookmarkEnd w:id="121"/>
    </w:p>
    <w:p w:rsidR="00227C49" w:rsidRPr="00227C49" w:rsidRDefault="00227C49" w:rsidP="00227C49">
      <w:pPr>
        <w:spacing w:line="360" w:lineRule="auto"/>
        <w:jc w:val="both"/>
        <w:rPr>
          <w:rFonts w:ascii="Times New Roman" w:hAnsi="Times New Roman" w:cs="Times New Roman"/>
          <w:sz w:val="24"/>
          <w:szCs w:val="24"/>
          <w:lang w:val="en-US"/>
        </w:rPr>
      </w:pPr>
      <w:r w:rsidRPr="00227C49">
        <w:rPr>
          <w:rFonts w:ascii="Times New Roman" w:hAnsi="Times New Roman" w:cs="Times New Roman"/>
          <w:sz w:val="24"/>
          <w:szCs w:val="24"/>
          <w:lang w:val="en-GB"/>
        </w:rPr>
        <w:t xml:space="preserve">General properties of dextrins are shown in Table 2. They all have low moisture and low water activity. Moisture content of dextrins should be sufficiently low to avoid caking or even microorganism proliferation and assure stability during storage. </w:t>
      </w:r>
      <w:r w:rsidRPr="00227C49">
        <w:rPr>
          <w:rStyle w:val="hps"/>
          <w:rFonts w:ascii="Times New Roman" w:hAnsi="Times New Roman" w:cs="Times New Roman"/>
          <w:sz w:val="24"/>
          <w:szCs w:val="24"/>
          <w:lang w:val="en-US"/>
        </w:rPr>
        <w:t>In</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contact with water</w:t>
      </w:r>
      <w:r w:rsidRPr="00227C49">
        <w:rPr>
          <w:rFonts w:ascii="Times New Roman" w:hAnsi="Times New Roman" w:cs="Times New Roman"/>
          <w:sz w:val="24"/>
          <w:szCs w:val="24"/>
          <w:lang w:val="en-US"/>
        </w:rPr>
        <w:t xml:space="preserve">, dextrins </w:t>
      </w:r>
      <w:r w:rsidRPr="00227C49">
        <w:rPr>
          <w:rStyle w:val="hps"/>
          <w:rFonts w:ascii="Times New Roman" w:hAnsi="Times New Roman" w:cs="Times New Roman"/>
          <w:sz w:val="24"/>
          <w:szCs w:val="24"/>
          <w:lang w:val="en-US"/>
        </w:rPr>
        <w:t>are easily dissolved. However, for the dextrins which contain the highest proportions of long chain DP&gt;5 as DC8, DC14 and DCF10 (Tab.1) a long time is necessary to completely dissolve 143, 110 and 100 s respectively. Furthermore, we observed for these dextrins lumps at the initial stage of dissolution. As described by Wang and Wang [4], it is possible that the low molecular weight saccharides, which are more hygroscopic, dissolved first and formed a film around the longer polymers, thus delaying dissolution. Dextrins with a higher DE value have a shorter dissolution time. Chen and Ozkan [13] reported that with small particles the formation of a wet viscous layer prevents any further liquid penetration. They reported also that properties of agglomerated particles of starch are strongly influenced by their composition in saccharides but also in proteins and fats. Dissolved in water, DC and DW samples form clear solutions, but the DC8 solution is translucent,</w:t>
      </w:r>
      <w:r w:rsidRPr="00227C49">
        <w:rPr>
          <w:rFonts w:ascii="Times New Roman" w:hAnsi="Times New Roman" w:cs="Times New Roman"/>
          <w:sz w:val="24"/>
          <w:szCs w:val="24"/>
          <w:lang w:val="en-US"/>
        </w:rPr>
        <w:t xml:space="preserve"> probably due to </w:t>
      </w:r>
      <w:r w:rsidRPr="00227C49">
        <w:rPr>
          <w:rStyle w:val="hps"/>
          <w:rFonts w:ascii="Times New Roman" w:hAnsi="Times New Roman" w:cs="Times New Roman"/>
          <w:sz w:val="24"/>
          <w:szCs w:val="24"/>
          <w:lang w:val="en-US"/>
        </w:rPr>
        <w:t>the</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content</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of</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high molecular weight</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 xml:space="preserve">saccharides (low DE). DWF and DCF samples exhibit cloudy solutions. </w:t>
      </w:r>
    </w:p>
    <w:p w:rsidR="00FC7A75" w:rsidRDefault="00DB3982" w:rsidP="00227C49">
      <w:pPr>
        <w:spacing w:line="360" w:lineRule="auto"/>
        <w:jc w:val="both"/>
        <w:rPr>
          <w:rFonts w:ascii="Times New Roman" w:hAnsi="Times New Roman" w:cs="Times New Roman"/>
          <w:sz w:val="24"/>
          <w:szCs w:val="24"/>
          <w:lang w:val="en-US"/>
        </w:rPr>
      </w:pPr>
      <w:r>
        <w:rPr>
          <w:rStyle w:val="hps"/>
          <w:rFonts w:ascii="Times New Roman" w:hAnsi="Times New Roman" w:cs="Times New Roman"/>
          <w:sz w:val="24"/>
          <w:szCs w:val="24"/>
          <w:lang w:val="en-US"/>
        </w:rPr>
        <w:t>.</w:t>
      </w:r>
      <w:r w:rsidRPr="0030111A">
        <w:rPr>
          <w:rStyle w:val="hps"/>
          <w:rFonts w:ascii="Times New Roman" w:hAnsi="Times New Roman" w:cs="Times New Roman"/>
          <w:sz w:val="24"/>
          <w:szCs w:val="24"/>
          <w:lang w:val="en-US"/>
        </w:rPr>
        <w:t xml:space="preserve"> </w:t>
      </w:r>
    </w:p>
    <w:p w:rsidR="00227C49" w:rsidRPr="00227C49" w:rsidRDefault="00227C49" w:rsidP="00227C49">
      <w:pPr>
        <w:spacing w:line="360" w:lineRule="auto"/>
        <w:jc w:val="both"/>
        <w:rPr>
          <w:rFonts w:ascii="Times New Roman" w:hAnsi="Times New Roman" w:cs="Times New Roman"/>
          <w:sz w:val="24"/>
          <w:szCs w:val="24"/>
          <w:lang w:val="en-US"/>
        </w:rPr>
      </w:pPr>
    </w:p>
    <w:p w:rsidR="00227C49" w:rsidRPr="0030111A" w:rsidRDefault="00227C49" w:rsidP="00227C49">
      <w:pPr>
        <w:spacing w:line="240" w:lineRule="auto"/>
        <w:jc w:val="both"/>
        <w:rPr>
          <w:rFonts w:ascii="Times New Roman" w:hAnsi="Times New Roman"/>
          <w:sz w:val="24"/>
          <w:szCs w:val="24"/>
          <w:lang w:val="en-GB"/>
        </w:rPr>
      </w:pPr>
      <w:proofErr w:type="gramStart"/>
      <w:r w:rsidRPr="0030111A">
        <w:rPr>
          <w:rFonts w:ascii="Times New Roman" w:hAnsi="Times New Roman"/>
          <w:b/>
          <w:sz w:val="24"/>
          <w:szCs w:val="24"/>
          <w:lang w:val="en-GB"/>
        </w:rPr>
        <w:lastRenderedPageBreak/>
        <w:t xml:space="preserve">Table </w:t>
      </w:r>
      <w:r>
        <w:rPr>
          <w:rFonts w:ascii="Times New Roman" w:hAnsi="Times New Roman"/>
          <w:b/>
          <w:sz w:val="24"/>
          <w:szCs w:val="24"/>
          <w:lang w:val="en-GB"/>
        </w:rPr>
        <w:t>2.</w:t>
      </w:r>
      <w:proofErr w:type="gramEnd"/>
      <w:r w:rsidRPr="0030111A">
        <w:rPr>
          <w:rFonts w:ascii="Times New Roman" w:hAnsi="Times New Roman"/>
          <w:sz w:val="24"/>
          <w:szCs w:val="24"/>
          <w:lang w:val="en-GB"/>
        </w:rPr>
        <w:t xml:space="preserve"> </w:t>
      </w:r>
      <w:proofErr w:type="gramStart"/>
      <w:r w:rsidRPr="0030111A">
        <w:rPr>
          <w:rFonts w:ascii="Times New Roman" w:hAnsi="Times New Roman"/>
          <w:sz w:val="24"/>
          <w:szCs w:val="24"/>
          <w:lang w:val="en-GB"/>
        </w:rPr>
        <w:t>General properties of dextrins.</w:t>
      </w:r>
      <w:proofErr w:type="gramEnd"/>
    </w:p>
    <w:tbl>
      <w:tblPr>
        <w:tblW w:w="9573"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1276"/>
        <w:gridCol w:w="2571"/>
        <w:gridCol w:w="1984"/>
        <w:gridCol w:w="2640"/>
      </w:tblGrid>
      <w:tr w:rsidR="00227C49" w:rsidRPr="0024017F" w:rsidTr="00227C49">
        <w:trPr>
          <w:jc w:val="center"/>
        </w:trPr>
        <w:tc>
          <w:tcPr>
            <w:tcW w:w="1102" w:type="dxa"/>
            <w:tcBorders>
              <w:left w:val="nil"/>
              <w:bottom w:val="single" w:sz="4" w:space="0" w:color="000000"/>
              <w:right w:val="nil"/>
            </w:tcBorders>
          </w:tcPr>
          <w:p w:rsidR="00227C49" w:rsidRPr="0024017F" w:rsidRDefault="00227C49" w:rsidP="00406C67">
            <w:pPr>
              <w:spacing w:after="0" w:line="360" w:lineRule="auto"/>
              <w:rPr>
                <w:rFonts w:ascii="Times New Roman" w:hAnsi="Times New Roman"/>
                <w:b/>
                <w:sz w:val="24"/>
                <w:szCs w:val="24"/>
                <w:lang w:val="en-GB"/>
              </w:rPr>
            </w:pPr>
            <w:r w:rsidRPr="0024017F">
              <w:rPr>
                <w:rFonts w:ascii="Times New Roman" w:hAnsi="Times New Roman"/>
                <w:b/>
                <w:sz w:val="24"/>
                <w:szCs w:val="24"/>
                <w:lang w:val="en-GB"/>
              </w:rPr>
              <w:t>Dextrins</w:t>
            </w:r>
          </w:p>
        </w:tc>
        <w:tc>
          <w:tcPr>
            <w:tcW w:w="1276" w:type="dxa"/>
            <w:tcBorders>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b/>
                <w:sz w:val="24"/>
                <w:szCs w:val="24"/>
                <w:lang w:val="en-GB"/>
              </w:rPr>
            </w:pPr>
            <w:r w:rsidRPr="0024017F">
              <w:rPr>
                <w:rFonts w:ascii="Times New Roman" w:hAnsi="Times New Roman"/>
                <w:b/>
                <w:sz w:val="24"/>
                <w:szCs w:val="24"/>
                <w:lang w:val="en-GB"/>
              </w:rPr>
              <w:t>DE value</w:t>
            </w:r>
          </w:p>
        </w:tc>
        <w:tc>
          <w:tcPr>
            <w:tcW w:w="2571" w:type="dxa"/>
            <w:tcBorders>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b/>
                <w:sz w:val="24"/>
                <w:szCs w:val="24"/>
                <w:lang w:val="en-GB"/>
              </w:rPr>
            </w:pPr>
            <w:r w:rsidRPr="0024017F">
              <w:rPr>
                <w:rFonts w:ascii="Times New Roman" w:hAnsi="Times New Roman"/>
                <w:b/>
                <w:sz w:val="24"/>
                <w:szCs w:val="24"/>
                <w:lang w:val="en-GB"/>
              </w:rPr>
              <w:t>Water Activity (Aw)</w:t>
            </w:r>
            <w:r>
              <w:rPr>
                <w:rFonts w:ascii="Times New Roman" w:hAnsi="Times New Roman"/>
                <w:b/>
                <w:sz w:val="24"/>
                <w:szCs w:val="24"/>
                <w:lang w:val="en-GB"/>
              </w:rPr>
              <w:t>*</w:t>
            </w:r>
          </w:p>
        </w:tc>
        <w:tc>
          <w:tcPr>
            <w:tcW w:w="1984" w:type="dxa"/>
            <w:tcBorders>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b/>
                <w:sz w:val="24"/>
                <w:szCs w:val="24"/>
                <w:lang w:val="en-GB"/>
              </w:rPr>
            </w:pPr>
            <w:r w:rsidRPr="0024017F">
              <w:rPr>
                <w:rFonts w:ascii="Times New Roman" w:hAnsi="Times New Roman"/>
                <w:b/>
                <w:sz w:val="24"/>
                <w:szCs w:val="24"/>
                <w:lang w:val="en-GB"/>
              </w:rPr>
              <w:t>Moisture (%)</w:t>
            </w:r>
            <w:r>
              <w:rPr>
                <w:rFonts w:ascii="Times New Roman" w:hAnsi="Times New Roman"/>
                <w:b/>
                <w:sz w:val="24"/>
                <w:szCs w:val="24"/>
                <w:lang w:val="en-GB"/>
              </w:rPr>
              <w:t>*</w:t>
            </w:r>
          </w:p>
        </w:tc>
        <w:tc>
          <w:tcPr>
            <w:tcW w:w="2640" w:type="dxa"/>
            <w:tcBorders>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b/>
                <w:sz w:val="24"/>
                <w:szCs w:val="24"/>
                <w:lang w:val="en-GB"/>
              </w:rPr>
            </w:pPr>
            <w:r w:rsidRPr="0024017F">
              <w:rPr>
                <w:rFonts w:ascii="Times New Roman" w:hAnsi="Times New Roman"/>
                <w:b/>
                <w:sz w:val="24"/>
                <w:szCs w:val="24"/>
                <w:lang w:val="en-GB"/>
              </w:rPr>
              <w:t>Dissolution</w:t>
            </w:r>
            <w:r>
              <w:rPr>
                <w:rFonts w:ascii="Times New Roman" w:hAnsi="Times New Roman"/>
                <w:b/>
                <w:sz w:val="24"/>
                <w:szCs w:val="24"/>
                <w:lang w:val="en-GB"/>
              </w:rPr>
              <w:t xml:space="preserve"> </w:t>
            </w:r>
            <w:r w:rsidRPr="0024017F">
              <w:rPr>
                <w:rFonts w:ascii="Times New Roman" w:hAnsi="Times New Roman"/>
                <w:b/>
                <w:sz w:val="24"/>
                <w:szCs w:val="24"/>
                <w:lang w:val="en-GB"/>
              </w:rPr>
              <w:t>Time (s)</w:t>
            </w:r>
            <w:r>
              <w:rPr>
                <w:rFonts w:ascii="Times New Roman" w:hAnsi="Times New Roman"/>
                <w:b/>
                <w:sz w:val="24"/>
                <w:szCs w:val="24"/>
                <w:lang w:val="en-GB"/>
              </w:rPr>
              <w:t>*</w:t>
            </w:r>
          </w:p>
        </w:tc>
      </w:tr>
      <w:tr w:rsidR="00227C49" w:rsidRPr="0024017F" w:rsidTr="00227C49">
        <w:trPr>
          <w:jc w:val="center"/>
        </w:trPr>
        <w:tc>
          <w:tcPr>
            <w:tcW w:w="1102" w:type="dxa"/>
            <w:vMerge w:val="restart"/>
            <w:tcBorders>
              <w:left w:val="nil"/>
              <w:bottom w:val="nil"/>
              <w:right w:val="nil"/>
            </w:tcBorders>
          </w:tcPr>
          <w:p w:rsidR="00227C49" w:rsidRDefault="00227C49" w:rsidP="00406C67">
            <w:pPr>
              <w:spacing w:after="0" w:line="360" w:lineRule="auto"/>
              <w:rPr>
                <w:rFonts w:ascii="Times New Roman" w:hAnsi="Times New Roman"/>
                <w:sz w:val="24"/>
                <w:szCs w:val="24"/>
                <w:lang w:val="en-GB"/>
              </w:rPr>
            </w:pPr>
          </w:p>
          <w:p w:rsidR="00227C49" w:rsidRPr="002654DE" w:rsidRDefault="00227C49" w:rsidP="00406C67">
            <w:pPr>
              <w:spacing w:after="0" w:line="360" w:lineRule="auto"/>
              <w:rPr>
                <w:rFonts w:ascii="Times New Roman" w:hAnsi="Times New Roman"/>
                <w:sz w:val="24"/>
                <w:szCs w:val="24"/>
                <w:lang w:val="en-GB"/>
              </w:rPr>
            </w:pPr>
            <w:r w:rsidRPr="002654DE">
              <w:rPr>
                <w:rFonts w:ascii="Times New Roman" w:hAnsi="Times New Roman"/>
                <w:sz w:val="24"/>
                <w:szCs w:val="24"/>
                <w:lang w:val="en-GB"/>
              </w:rPr>
              <w:t>DC</w:t>
            </w:r>
          </w:p>
        </w:tc>
        <w:tc>
          <w:tcPr>
            <w:tcW w:w="1276" w:type="dxa"/>
            <w:tcBorders>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8</w:t>
            </w:r>
          </w:p>
        </w:tc>
        <w:tc>
          <w:tcPr>
            <w:tcW w:w="2571" w:type="dxa"/>
            <w:tcBorders>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Pr>
                <w:rFonts w:ascii="Times New Roman" w:hAnsi="Times New Roman"/>
                <w:sz w:val="24"/>
                <w:szCs w:val="24"/>
                <w:lang w:val="en-GB"/>
              </w:rPr>
              <w:t>0.</w:t>
            </w:r>
            <w:r w:rsidRPr="0024017F">
              <w:rPr>
                <w:rFonts w:ascii="Times New Roman" w:hAnsi="Times New Roman"/>
                <w:sz w:val="24"/>
                <w:szCs w:val="24"/>
                <w:lang w:val="en-GB"/>
              </w:rPr>
              <w:t>20</w:t>
            </w:r>
            <w:r>
              <w:rPr>
                <w:rFonts w:ascii="Times New Roman" w:hAnsi="Times New Roman"/>
                <w:sz w:val="24"/>
                <w:szCs w:val="24"/>
                <w:lang w:val="en-GB"/>
              </w:rPr>
              <w:t xml:space="preserve"> ± 0.03</w:t>
            </w:r>
            <w:r>
              <w:rPr>
                <w:rFonts w:ascii="Times New Roman" w:hAnsi="Times New Roman"/>
                <w:sz w:val="24"/>
                <w:szCs w:val="24"/>
                <w:vertAlign w:val="superscript"/>
                <w:lang w:val="en-GB"/>
              </w:rPr>
              <w:t>c</w:t>
            </w:r>
          </w:p>
        </w:tc>
        <w:tc>
          <w:tcPr>
            <w:tcW w:w="1984" w:type="dxa"/>
            <w:tcBorders>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Pr>
                <w:rFonts w:ascii="Times New Roman" w:hAnsi="Times New Roman"/>
                <w:sz w:val="24"/>
                <w:szCs w:val="24"/>
                <w:lang w:val="en-GB"/>
              </w:rPr>
              <w:t>3.</w:t>
            </w:r>
            <w:r w:rsidRPr="0024017F">
              <w:rPr>
                <w:rFonts w:ascii="Times New Roman" w:hAnsi="Times New Roman"/>
                <w:sz w:val="24"/>
                <w:szCs w:val="24"/>
                <w:lang w:val="en-GB"/>
              </w:rPr>
              <w:t>1</w:t>
            </w:r>
            <w:r>
              <w:rPr>
                <w:rFonts w:ascii="Times New Roman" w:hAnsi="Times New Roman"/>
                <w:sz w:val="24"/>
                <w:szCs w:val="24"/>
                <w:lang w:val="en-GB"/>
              </w:rPr>
              <w:t>0 ± 0.02</w:t>
            </w:r>
            <w:r>
              <w:rPr>
                <w:rFonts w:ascii="Times New Roman" w:hAnsi="Times New Roman"/>
                <w:sz w:val="24"/>
                <w:szCs w:val="24"/>
                <w:vertAlign w:val="superscript"/>
                <w:lang w:val="en-GB"/>
              </w:rPr>
              <w:t>c</w:t>
            </w:r>
          </w:p>
        </w:tc>
        <w:tc>
          <w:tcPr>
            <w:tcW w:w="2640" w:type="dxa"/>
            <w:tcBorders>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143</w:t>
            </w:r>
            <w:r>
              <w:rPr>
                <w:rFonts w:ascii="Times New Roman" w:hAnsi="Times New Roman"/>
                <w:sz w:val="24"/>
                <w:szCs w:val="24"/>
                <w:lang w:val="en-GB"/>
              </w:rPr>
              <w:t xml:space="preserve"> ± 3</w:t>
            </w:r>
            <w:r w:rsidRPr="00665F9E">
              <w:rPr>
                <w:rFonts w:ascii="Times New Roman" w:hAnsi="Times New Roman"/>
                <w:sz w:val="24"/>
                <w:szCs w:val="24"/>
                <w:vertAlign w:val="superscript"/>
                <w:lang w:val="en-GB"/>
              </w:rPr>
              <w:t>h</w:t>
            </w:r>
          </w:p>
        </w:tc>
      </w:tr>
      <w:tr w:rsidR="00227C49" w:rsidRPr="0024017F" w:rsidTr="00227C49">
        <w:trPr>
          <w:jc w:val="center"/>
        </w:trPr>
        <w:tc>
          <w:tcPr>
            <w:tcW w:w="1102" w:type="dxa"/>
            <w:vMerge/>
            <w:tcBorders>
              <w:top w:val="nil"/>
              <w:left w:val="nil"/>
              <w:bottom w:val="nil"/>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14</w:t>
            </w:r>
          </w:p>
        </w:tc>
        <w:tc>
          <w:tcPr>
            <w:tcW w:w="2571"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0.29 ± 0.06</w:t>
            </w:r>
            <w:r w:rsidRPr="0033720E">
              <w:rPr>
                <w:rFonts w:ascii="Times New Roman" w:hAnsi="Times New Roman"/>
                <w:sz w:val="24"/>
                <w:szCs w:val="24"/>
                <w:vertAlign w:val="superscript"/>
                <w:lang w:val="en-GB"/>
              </w:rPr>
              <w:t>c</w:t>
            </w:r>
          </w:p>
        </w:tc>
        <w:tc>
          <w:tcPr>
            <w:tcW w:w="1984"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3.90 ± 0.46</w:t>
            </w:r>
            <w:r w:rsidRPr="0033720E">
              <w:rPr>
                <w:rFonts w:ascii="Times New Roman" w:hAnsi="Times New Roman"/>
                <w:sz w:val="24"/>
                <w:szCs w:val="24"/>
                <w:vertAlign w:val="superscript"/>
                <w:lang w:val="en-GB"/>
              </w:rPr>
              <w:t>bc</w:t>
            </w:r>
          </w:p>
        </w:tc>
        <w:tc>
          <w:tcPr>
            <w:tcW w:w="2640"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110</w:t>
            </w:r>
            <w:r>
              <w:rPr>
                <w:rFonts w:ascii="Times New Roman" w:hAnsi="Times New Roman"/>
                <w:sz w:val="24"/>
                <w:szCs w:val="24"/>
                <w:lang w:val="en-GB"/>
              </w:rPr>
              <w:t xml:space="preserve"> ± 8</w:t>
            </w:r>
            <w:r w:rsidRPr="00301BAF">
              <w:rPr>
                <w:rFonts w:ascii="Times New Roman" w:hAnsi="Times New Roman"/>
                <w:sz w:val="24"/>
                <w:szCs w:val="24"/>
                <w:vertAlign w:val="superscript"/>
                <w:lang w:val="en-GB"/>
              </w:rPr>
              <w:t>gj</w:t>
            </w:r>
          </w:p>
        </w:tc>
      </w:tr>
      <w:tr w:rsidR="00227C49" w:rsidRPr="0024017F" w:rsidTr="00227C49">
        <w:trPr>
          <w:jc w:val="center"/>
        </w:trPr>
        <w:tc>
          <w:tcPr>
            <w:tcW w:w="1102" w:type="dxa"/>
            <w:vMerge/>
            <w:tcBorders>
              <w:top w:val="nil"/>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26</w:t>
            </w:r>
          </w:p>
        </w:tc>
        <w:tc>
          <w:tcPr>
            <w:tcW w:w="2571"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0.27 ± 0.03</w:t>
            </w:r>
            <w:r w:rsidRPr="0033720E">
              <w:rPr>
                <w:rFonts w:ascii="Times New Roman" w:hAnsi="Times New Roman"/>
                <w:sz w:val="24"/>
                <w:szCs w:val="24"/>
                <w:vertAlign w:val="superscript"/>
                <w:lang w:val="en-GB"/>
              </w:rPr>
              <w:t>c</w:t>
            </w:r>
          </w:p>
        </w:tc>
        <w:tc>
          <w:tcPr>
            <w:tcW w:w="1984"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3.35 ± 0.07</w:t>
            </w:r>
            <w:r w:rsidRPr="0033720E">
              <w:rPr>
                <w:rFonts w:ascii="Times New Roman" w:hAnsi="Times New Roman"/>
                <w:sz w:val="24"/>
                <w:szCs w:val="24"/>
                <w:vertAlign w:val="superscript"/>
                <w:lang w:val="en-GB"/>
              </w:rPr>
              <w:t>c</w:t>
            </w:r>
          </w:p>
        </w:tc>
        <w:tc>
          <w:tcPr>
            <w:tcW w:w="2640" w:type="dxa"/>
            <w:tcBorders>
              <w:top w:val="nil"/>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34</w:t>
            </w:r>
            <w:r>
              <w:rPr>
                <w:rFonts w:ascii="Times New Roman" w:hAnsi="Times New Roman"/>
                <w:sz w:val="24"/>
                <w:szCs w:val="24"/>
                <w:lang w:val="en-GB"/>
              </w:rPr>
              <w:t xml:space="preserve"> ± 4</w:t>
            </w:r>
            <w:r w:rsidRPr="00B74886">
              <w:rPr>
                <w:rFonts w:ascii="Times New Roman" w:hAnsi="Times New Roman"/>
                <w:sz w:val="24"/>
                <w:szCs w:val="24"/>
                <w:vertAlign w:val="superscript"/>
                <w:lang w:val="en-GB"/>
              </w:rPr>
              <w:t>b</w:t>
            </w:r>
            <w:r w:rsidRPr="00665F9E">
              <w:rPr>
                <w:rFonts w:ascii="Times New Roman" w:hAnsi="Times New Roman"/>
                <w:sz w:val="24"/>
                <w:szCs w:val="24"/>
                <w:vertAlign w:val="superscript"/>
                <w:lang w:val="en-GB"/>
              </w:rPr>
              <w:t>i</w:t>
            </w:r>
          </w:p>
        </w:tc>
      </w:tr>
      <w:tr w:rsidR="00227C49" w:rsidRPr="0024017F" w:rsidTr="00227C49">
        <w:trPr>
          <w:jc w:val="center"/>
        </w:trPr>
        <w:tc>
          <w:tcPr>
            <w:tcW w:w="1102" w:type="dxa"/>
            <w:vMerge w:val="restart"/>
            <w:tcBorders>
              <w:top w:val="single" w:sz="4" w:space="0" w:color="000000"/>
              <w:left w:val="nil"/>
              <w:bottom w:val="single" w:sz="4" w:space="0" w:color="000000"/>
              <w:right w:val="nil"/>
            </w:tcBorders>
          </w:tcPr>
          <w:p w:rsidR="00227C49" w:rsidRDefault="00227C49" w:rsidP="00406C67">
            <w:pPr>
              <w:spacing w:after="0" w:line="360" w:lineRule="auto"/>
              <w:rPr>
                <w:rFonts w:ascii="Times New Roman" w:hAnsi="Times New Roman"/>
                <w:sz w:val="24"/>
                <w:szCs w:val="24"/>
                <w:lang w:val="en-GB"/>
              </w:rPr>
            </w:pPr>
          </w:p>
          <w:p w:rsidR="00227C49" w:rsidRPr="002654DE" w:rsidRDefault="00227C49" w:rsidP="00406C67">
            <w:pPr>
              <w:spacing w:after="0" w:line="360" w:lineRule="auto"/>
              <w:rPr>
                <w:rFonts w:ascii="Times New Roman" w:hAnsi="Times New Roman"/>
                <w:sz w:val="24"/>
                <w:szCs w:val="24"/>
                <w:lang w:val="en-GB"/>
              </w:rPr>
            </w:pPr>
            <w:r w:rsidRPr="002654DE">
              <w:rPr>
                <w:rFonts w:ascii="Times New Roman" w:hAnsi="Times New Roman"/>
                <w:sz w:val="24"/>
                <w:szCs w:val="24"/>
                <w:lang w:val="en-GB"/>
              </w:rPr>
              <w:t>DW</w:t>
            </w:r>
          </w:p>
        </w:tc>
        <w:tc>
          <w:tcPr>
            <w:tcW w:w="1276"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15</w:t>
            </w:r>
          </w:p>
        </w:tc>
        <w:tc>
          <w:tcPr>
            <w:tcW w:w="2571"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0.12 ± 0.02</w:t>
            </w:r>
            <w:r w:rsidRPr="0033720E">
              <w:rPr>
                <w:rFonts w:ascii="Times New Roman" w:hAnsi="Times New Roman"/>
                <w:sz w:val="24"/>
                <w:szCs w:val="24"/>
                <w:vertAlign w:val="superscript"/>
                <w:lang w:val="en-GB"/>
              </w:rPr>
              <w:t>ac</w:t>
            </w:r>
          </w:p>
        </w:tc>
        <w:tc>
          <w:tcPr>
            <w:tcW w:w="1984"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3.20 ± 0.06</w:t>
            </w:r>
            <w:r w:rsidRPr="0033720E">
              <w:rPr>
                <w:rFonts w:ascii="Times New Roman" w:hAnsi="Times New Roman"/>
                <w:sz w:val="24"/>
                <w:szCs w:val="24"/>
                <w:vertAlign w:val="superscript"/>
                <w:lang w:val="en-GB"/>
              </w:rPr>
              <w:t>c</w:t>
            </w:r>
          </w:p>
        </w:tc>
        <w:tc>
          <w:tcPr>
            <w:tcW w:w="2640"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87</w:t>
            </w:r>
            <w:r>
              <w:rPr>
                <w:rFonts w:ascii="Times New Roman" w:hAnsi="Times New Roman"/>
                <w:sz w:val="24"/>
                <w:szCs w:val="24"/>
                <w:lang w:val="en-GB"/>
              </w:rPr>
              <w:t xml:space="preserve"> ± 6</w:t>
            </w:r>
            <w:r w:rsidRPr="00665F9E">
              <w:rPr>
                <w:rFonts w:ascii="Times New Roman" w:hAnsi="Times New Roman"/>
                <w:sz w:val="24"/>
                <w:szCs w:val="24"/>
                <w:vertAlign w:val="superscript"/>
                <w:lang w:val="en-GB"/>
              </w:rPr>
              <w:t>e</w:t>
            </w:r>
            <w:r>
              <w:rPr>
                <w:rFonts w:ascii="Times New Roman" w:hAnsi="Times New Roman"/>
                <w:sz w:val="24"/>
                <w:szCs w:val="24"/>
                <w:vertAlign w:val="superscript"/>
                <w:lang w:val="en-GB"/>
              </w:rPr>
              <w:t>f</w:t>
            </w:r>
          </w:p>
        </w:tc>
      </w:tr>
      <w:tr w:rsidR="00227C49" w:rsidRPr="0024017F" w:rsidTr="00227C49">
        <w:trPr>
          <w:jc w:val="center"/>
        </w:trPr>
        <w:tc>
          <w:tcPr>
            <w:tcW w:w="1102" w:type="dxa"/>
            <w:vMerge/>
            <w:tcBorders>
              <w:top w:val="single" w:sz="4" w:space="0" w:color="000000"/>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18</w:t>
            </w:r>
          </w:p>
        </w:tc>
        <w:tc>
          <w:tcPr>
            <w:tcW w:w="2571"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0.22 ± 0.10</w:t>
            </w:r>
            <w:r w:rsidRPr="0033720E">
              <w:rPr>
                <w:rFonts w:ascii="Times New Roman" w:hAnsi="Times New Roman"/>
                <w:sz w:val="24"/>
                <w:szCs w:val="24"/>
                <w:vertAlign w:val="superscript"/>
                <w:lang w:val="en-GB"/>
              </w:rPr>
              <w:t>c</w:t>
            </w:r>
          </w:p>
        </w:tc>
        <w:tc>
          <w:tcPr>
            <w:tcW w:w="1984"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2.76 ± 0.41</w:t>
            </w:r>
            <w:r w:rsidRPr="0033720E">
              <w:rPr>
                <w:rFonts w:ascii="Times New Roman" w:hAnsi="Times New Roman"/>
                <w:sz w:val="24"/>
                <w:szCs w:val="24"/>
                <w:vertAlign w:val="superscript"/>
                <w:lang w:val="en-GB"/>
              </w:rPr>
              <w:t>a</w:t>
            </w:r>
          </w:p>
        </w:tc>
        <w:tc>
          <w:tcPr>
            <w:tcW w:w="2640"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56</w:t>
            </w:r>
            <w:r>
              <w:rPr>
                <w:rFonts w:ascii="Times New Roman" w:hAnsi="Times New Roman"/>
                <w:sz w:val="24"/>
                <w:szCs w:val="24"/>
                <w:lang w:val="en-GB"/>
              </w:rPr>
              <w:t xml:space="preserve"> ± 4</w:t>
            </w:r>
            <w:r>
              <w:rPr>
                <w:rFonts w:ascii="Times New Roman" w:hAnsi="Times New Roman"/>
                <w:sz w:val="24"/>
                <w:szCs w:val="24"/>
                <w:vertAlign w:val="superscript"/>
                <w:lang w:val="en-GB"/>
              </w:rPr>
              <w:t>c</w:t>
            </w:r>
          </w:p>
        </w:tc>
      </w:tr>
      <w:tr w:rsidR="00227C49" w:rsidRPr="0024017F" w:rsidTr="00227C49">
        <w:trPr>
          <w:jc w:val="center"/>
        </w:trPr>
        <w:tc>
          <w:tcPr>
            <w:tcW w:w="1102" w:type="dxa"/>
            <w:vMerge/>
            <w:tcBorders>
              <w:top w:val="single" w:sz="4" w:space="0" w:color="000000"/>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29</w:t>
            </w:r>
          </w:p>
        </w:tc>
        <w:tc>
          <w:tcPr>
            <w:tcW w:w="2571"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0.28 ± 0.04</w:t>
            </w:r>
            <w:r w:rsidRPr="0033720E">
              <w:rPr>
                <w:rFonts w:ascii="Times New Roman" w:hAnsi="Times New Roman"/>
                <w:sz w:val="24"/>
                <w:szCs w:val="24"/>
                <w:vertAlign w:val="superscript"/>
                <w:lang w:val="en-GB"/>
              </w:rPr>
              <w:t>c</w:t>
            </w:r>
          </w:p>
        </w:tc>
        <w:tc>
          <w:tcPr>
            <w:tcW w:w="1984"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2.27± 0.49</w:t>
            </w:r>
            <w:r w:rsidRPr="0033720E">
              <w:rPr>
                <w:rFonts w:ascii="Times New Roman" w:hAnsi="Times New Roman"/>
                <w:sz w:val="24"/>
                <w:szCs w:val="24"/>
                <w:vertAlign w:val="superscript"/>
                <w:lang w:val="en-GB"/>
              </w:rPr>
              <w:t>a</w:t>
            </w:r>
          </w:p>
        </w:tc>
        <w:tc>
          <w:tcPr>
            <w:tcW w:w="2640" w:type="dxa"/>
            <w:tcBorders>
              <w:top w:val="nil"/>
              <w:left w:val="nil"/>
              <w:bottom w:val="single" w:sz="4" w:space="0" w:color="000000"/>
              <w:right w:val="nil"/>
            </w:tcBorders>
          </w:tcPr>
          <w:p w:rsidR="00227C49" w:rsidRPr="00F2682E" w:rsidRDefault="00227C49" w:rsidP="00406C67">
            <w:pPr>
              <w:spacing w:after="0" w:line="360" w:lineRule="auto"/>
              <w:jc w:val="center"/>
              <w:rPr>
                <w:rFonts w:ascii="Times New Roman" w:hAnsi="Times New Roman"/>
                <w:sz w:val="24"/>
                <w:szCs w:val="24"/>
                <w:lang w:val="en-GB"/>
              </w:rPr>
            </w:pPr>
            <w:r w:rsidRPr="00F2682E">
              <w:rPr>
                <w:rFonts w:ascii="Times New Roman" w:hAnsi="Times New Roman"/>
                <w:sz w:val="24"/>
                <w:szCs w:val="24"/>
                <w:lang w:val="en-GB"/>
              </w:rPr>
              <w:t>38 ± 5</w:t>
            </w:r>
            <w:r>
              <w:rPr>
                <w:rFonts w:ascii="Times New Roman" w:hAnsi="Times New Roman"/>
                <w:sz w:val="24"/>
                <w:szCs w:val="24"/>
                <w:vertAlign w:val="superscript"/>
                <w:lang w:val="en-GB"/>
              </w:rPr>
              <w:t>b</w:t>
            </w:r>
          </w:p>
        </w:tc>
      </w:tr>
      <w:tr w:rsidR="00227C49" w:rsidRPr="0024017F" w:rsidTr="00227C49">
        <w:trPr>
          <w:jc w:val="center"/>
        </w:trPr>
        <w:tc>
          <w:tcPr>
            <w:tcW w:w="1102" w:type="dxa"/>
            <w:vMerge w:val="restart"/>
            <w:tcBorders>
              <w:top w:val="single" w:sz="4" w:space="0" w:color="000000"/>
              <w:left w:val="nil"/>
              <w:bottom w:val="single" w:sz="4" w:space="0" w:color="000000"/>
              <w:right w:val="nil"/>
            </w:tcBorders>
          </w:tcPr>
          <w:p w:rsidR="00227C49" w:rsidRDefault="00227C49" w:rsidP="00406C67">
            <w:pPr>
              <w:spacing w:after="0" w:line="360" w:lineRule="auto"/>
              <w:rPr>
                <w:rFonts w:ascii="Times New Roman" w:hAnsi="Times New Roman"/>
                <w:sz w:val="24"/>
                <w:szCs w:val="24"/>
                <w:lang w:val="en-GB"/>
              </w:rPr>
            </w:pPr>
          </w:p>
          <w:p w:rsidR="00227C49" w:rsidRPr="002654DE" w:rsidRDefault="00227C49" w:rsidP="00406C67">
            <w:pPr>
              <w:spacing w:after="0" w:line="360" w:lineRule="auto"/>
              <w:rPr>
                <w:rFonts w:ascii="Times New Roman" w:hAnsi="Times New Roman"/>
                <w:sz w:val="24"/>
                <w:szCs w:val="24"/>
                <w:lang w:val="en-GB"/>
              </w:rPr>
            </w:pPr>
            <w:r w:rsidRPr="002654DE">
              <w:rPr>
                <w:rFonts w:ascii="Times New Roman" w:hAnsi="Times New Roman"/>
                <w:sz w:val="24"/>
                <w:szCs w:val="24"/>
                <w:lang w:val="en-GB"/>
              </w:rPr>
              <w:t>DWF</w:t>
            </w:r>
          </w:p>
        </w:tc>
        <w:tc>
          <w:tcPr>
            <w:tcW w:w="1276"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26</w:t>
            </w:r>
          </w:p>
        </w:tc>
        <w:tc>
          <w:tcPr>
            <w:tcW w:w="2571"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0.15 ± 0.03</w:t>
            </w:r>
            <w:r w:rsidRPr="0033720E">
              <w:rPr>
                <w:rFonts w:ascii="Times New Roman" w:hAnsi="Times New Roman"/>
                <w:sz w:val="24"/>
                <w:szCs w:val="24"/>
                <w:vertAlign w:val="superscript"/>
                <w:lang w:val="en-GB"/>
              </w:rPr>
              <w:t>ac</w:t>
            </w:r>
          </w:p>
        </w:tc>
        <w:tc>
          <w:tcPr>
            <w:tcW w:w="1984"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3.30 ± 0.32</w:t>
            </w:r>
            <w:r w:rsidRPr="0033720E">
              <w:rPr>
                <w:rFonts w:ascii="Times New Roman" w:hAnsi="Times New Roman"/>
                <w:sz w:val="24"/>
                <w:szCs w:val="24"/>
                <w:vertAlign w:val="superscript"/>
                <w:lang w:val="en-GB"/>
              </w:rPr>
              <w:t>c</w:t>
            </w:r>
          </w:p>
        </w:tc>
        <w:tc>
          <w:tcPr>
            <w:tcW w:w="2640"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40</w:t>
            </w:r>
            <w:r>
              <w:rPr>
                <w:rFonts w:ascii="Times New Roman" w:hAnsi="Times New Roman"/>
                <w:sz w:val="24"/>
                <w:szCs w:val="24"/>
                <w:lang w:val="en-GB"/>
              </w:rPr>
              <w:t xml:space="preserve"> ± 3</w:t>
            </w:r>
            <w:r w:rsidRPr="00721067">
              <w:rPr>
                <w:rFonts w:ascii="Times New Roman" w:hAnsi="Times New Roman"/>
                <w:sz w:val="24"/>
                <w:szCs w:val="24"/>
                <w:vertAlign w:val="superscript"/>
                <w:lang w:val="en-GB"/>
              </w:rPr>
              <w:t>b</w:t>
            </w:r>
          </w:p>
        </w:tc>
      </w:tr>
      <w:tr w:rsidR="00227C49" w:rsidRPr="0024017F" w:rsidTr="00227C49">
        <w:trPr>
          <w:jc w:val="center"/>
        </w:trPr>
        <w:tc>
          <w:tcPr>
            <w:tcW w:w="1102" w:type="dxa"/>
            <w:vMerge/>
            <w:tcBorders>
              <w:top w:val="single" w:sz="4" w:space="0" w:color="000000"/>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31</w:t>
            </w:r>
          </w:p>
        </w:tc>
        <w:tc>
          <w:tcPr>
            <w:tcW w:w="2571"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0.34 ± 0.02</w:t>
            </w:r>
            <w:r w:rsidRPr="0033720E">
              <w:rPr>
                <w:rFonts w:ascii="Times New Roman" w:hAnsi="Times New Roman"/>
                <w:sz w:val="24"/>
                <w:szCs w:val="24"/>
                <w:vertAlign w:val="superscript"/>
                <w:lang w:val="en-GB"/>
              </w:rPr>
              <w:t>b</w:t>
            </w:r>
          </w:p>
        </w:tc>
        <w:tc>
          <w:tcPr>
            <w:tcW w:w="1984"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2.65 ± 0.09</w:t>
            </w:r>
            <w:r w:rsidRPr="0033720E">
              <w:rPr>
                <w:rFonts w:ascii="Times New Roman" w:hAnsi="Times New Roman"/>
                <w:sz w:val="24"/>
                <w:szCs w:val="24"/>
                <w:vertAlign w:val="superscript"/>
                <w:lang w:val="en-GB"/>
              </w:rPr>
              <w:t>a</w:t>
            </w:r>
          </w:p>
        </w:tc>
        <w:tc>
          <w:tcPr>
            <w:tcW w:w="2640"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26</w:t>
            </w:r>
            <w:r>
              <w:rPr>
                <w:rFonts w:ascii="Times New Roman" w:hAnsi="Times New Roman"/>
                <w:sz w:val="24"/>
                <w:szCs w:val="24"/>
                <w:lang w:val="en-GB"/>
              </w:rPr>
              <w:t xml:space="preserve"> ± 2</w:t>
            </w:r>
            <w:r w:rsidRPr="00721067">
              <w:rPr>
                <w:rFonts w:ascii="Times New Roman" w:hAnsi="Times New Roman"/>
                <w:sz w:val="24"/>
                <w:szCs w:val="24"/>
                <w:vertAlign w:val="superscript"/>
                <w:lang w:val="en-GB"/>
              </w:rPr>
              <w:t>a</w:t>
            </w:r>
          </w:p>
        </w:tc>
      </w:tr>
      <w:tr w:rsidR="00227C49" w:rsidRPr="0024017F" w:rsidTr="00227C49">
        <w:trPr>
          <w:jc w:val="center"/>
        </w:trPr>
        <w:tc>
          <w:tcPr>
            <w:tcW w:w="1102" w:type="dxa"/>
            <w:vMerge/>
            <w:tcBorders>
              <w:top w:val="single" w:sz="4" w:space="0" w:color="000000"/>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45</w:t>
            </w:r>
          </w:p>
        </w:tc>
        <w:tc>
          <w:tcPr>
            <w:tcW w:w="2571"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0.25 ± 0.01</w:t>
            </w:r>
            <w:r w:rsidRPr="0033720E">
              <w:rPr>
                <w:rFonts w:ascii="Times New Roman" w:hAnsi="Times New Roman"/>
                <w:sz w:val="24"/>
                <w:szCs w:val="24"/>
                <w:vertAlign w:val="superscript"/>
                <w:lang w:val="en-GB"/>
              </w:rPr>
              <w:t>c</w:t>
            </w:r>
          </w:p>
        </w:tc>
        <w:tc>
          <w:tcPr>
            <w:tcW w:w="1984" w:type="dxa"/>
            <w:tcBorders>
              <w:top w:val="nil"/>
              <w:left w:val="nil"/>
              <w:bottom w:val="single" w:sz="4" w:space="0" w:color="000000"/>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2.37 ± 0.19</w:t>
            </w:r>
            <w:r w:rsidRPr="0033720E">
              <w:rPr>
                <w:rFonts w:ascii="Times New Roman" w:hAnsi="Times New Roman"/>
                <w:sz w:val="24"/>
                <w:szCs w:val="24"/>
                <w:vertAlign w:val="superscript"/>
                <w:lang w:val="en-GB"/>
              </w:rPr>
              <w:t>a</w:t>
            </w:r>
          </w:p>
        </w:tc>
        <w:tc>
          <w:tcPr>
            <w:tcW w:w="2640" w:type="dxa"/>
            <w:tcBorders>
              <w:top w:val="nil"/>
              <w:left w:val="nil"/>
              <w:bottom w:val="single" w:sz="4" w:space="0" w:color="000000"/>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23</w:t>
            </w:r>
            <w:r>
              <w:rPr>
                <w:rFonts w:ascii="Times New Roman" w:hAnsi="Times New Roman"/>
                <w:sz w:val="24"/>
                <w:szCs w:val="24"/>
                <w:lang w:val="en-GB"/>
              </w:rPr>
              <w:t xml:space="preserve"> ± 1</w:t>
            </w:r>
            <w:r w:rsidRPr="00721067">
              <w:rPr>
                <w:rFonts w:ascii="Times New Roman" w:hAnsi="Times New Roman"/>
                <w:sz w:val="24"/>
                <w:szCs w:val="24"/>
                <w:vertAlign w:val="superscript"/>
                <w:lang w:val="en-GB"/>
              </w:rPr>
              <w:t>a</w:t>
            </w:r>
          </w:p>
        </w:tc>
      </w:tr>
      <w:tr w:rsidR="00227C49" w:rsidRPr="0024017F" w:rsidTr="00227C49">
        <w:trPr>
          <w:jc w:val="center"/>
        </w:trPr>
        <w:tc>
          <w:tcPr>
            <w:tcW w:w="1102" w:type="dxa"/>
            <w:vMerge w:val="restart"/>
            <w:tcBorders>
              <w:top w:val="single" w:sz="4" w:space="0" w:color="000000"/>
              <w:left w:val="nil"/>
              <w:bottom w:val="single" w:sz="4" w:space="0" w:color="000000"/>
              <w:right w:val="nil"/>
            </w:tcBorders>
          </w:tcPr>
          <w:p w:rsidR="00227C49" w:rsidRDefault="00227C49" w:rsidP="00406C67">
            <w:pPr>
              <w:spacing w:after="0" w:line="360" w:lineRule="auto"/>
              <w:rPr>
                <w:rFonts w:ascii="Times New Roman" w:hAnsi="Times New Roman"/>
                <w:sz w:val="24"/>
                <w:szCs w:val="24"/>
                <w:lang w:val="en-GB"/>
              </w:rPr>
            </w:pPr>
          </w:p>
          <w:p w:rsidR="00227C49" w:rsidRPr="002654DE" w:rsidRDefault="00227C49" w:rsidP="00406C67">
            <w:pPr>
              <w:spacing w:after="0" w:line="360" w:lineRule="auto"/>
              <w:rPr>
                <w:rFonts w:ascii="Times New Roman" w:hAnsi="Times New Roman"/>
                <w:sz w:val="24"/>
                <w:szCs w:val="24"/>
                <w:lang w:val="en-GB"/>
              </w:rPr>
            </w:pPr>
            <w:r w:rsidRPr="002654DE">
              <w:rPr>
                <w:rFonts w:ascii="Times New Roman" w:hAnsi="Times New Roman"/>
                <w:sz w:val="24"/>
                <w:szCs w:val="24"/>
                <w:lang w:val="en-GB"/>
              </w:rPr>
              <w:t>DCF</w:t>
            </w:r>
          </w:p>
        </w:tc>
        <w:tc>
          <w:tcPr>
            <w:tcW w:w="1276"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10</w:t>
            </w:r>
          </w:p>
        </w:tc>
        <w:tc>
          <w:tcPr>
            <w:tcW w:w="2571"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0.16 ± 0.01</w:t>
            </w:r>
            <w:r w:rsidRPr="0033720E">
              <w:rPr>
                <w:rFonts w:ascii="Times New Roman" w:hAnsi="Times New Roman"/>
                <w:sz w:val="24"/>
                <w:szCs w:val="24"/>
                <w:vertAlign w:val="superscript"/>
                <w:lang w:val="en-GB"/>
              </w:rPr>
              <w:t>ac</w:t>
            </w:r>
          </w:p>
        </w:tc>
        <w:tc>
          <w:tcPr>
            <w:tcW w:w="1984" w:type="dxa"/>
            <w:tcBorders>
              <w:top w:val="single" w:sz="4" w:space="0" w:color="000000"/>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3.30 ± 0.45</w:t>
            </w:r>
            <w:r w:rsidRPr="0033720E">
              <w:rPr>
                <w:rFonts w:ascii="Times New Roman" w:hAnsi="Times New Roman"/>
                <w:sz w:val="24"/>
                <w:szCs w:val="24"/>
                <w:vertAlign w:val="superscript"/>
                <w:lang w:val="en-GB"/>
              </w:rPr>
              <w:t>c</w:t>
            </w:r>
          </w:p>
        </w:tc>
        <w:tc>
          <w:tcPr>
            <w:tcW w:w="2640" w:type="dxa"/>
            <w:tcBorders>
              <w:top w:val="single" w:sz="4" w:space="0" w:color="000000"/>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100</w:t>
            </w:r>
            <w:r>
              <w:rPr>
                <w:rFonts w:ascii="Times New Roman" w:hAnsi="Times New Roman"/>
                <w:sz w:val="24"/>
                <w:szCs w:val="24"/>
                <w:lang w:val="en-GB"/>
              </w:rPr>
              <w:t xml:space="preserve"> ± 4</w:t>
            </w:r>
            <w:r w:rsidRPr="00665F9E">
              <w:rPr>
                <w:rFonts w:ascii="Times New Roman" w:hAnsi="Times New Roman"/>
                <w:sz w:val="24"/>
                <w:szCs w:val="24"/>
                <w:vertAlign w:val="superscript"/>
                <w:lang w:val="en-GB"/>
              </w:rPr>
              <w:t>g</w:t>
            </w:r>
          </w:p>
        </w:tc>
      </w:tr>
      <w:tr w:rsidR="00227C49" w:rsidRPr="0024017F" w:rsidTr="00227C49">
        <w:trPr>
          <w:jc w:val="center"/>
        </w:trPr>
        <w:tc>
          <w:tcPr>
            <w:tcW w:w="1102" w:type="dxa"/>
            <w:vMerge/>
            <w:tcBorders>
              <w:top w:val="single" w:sz="4" w:space="0" w:color="000000"/>
              <w:left w:val="nil"/>
              <w:bottom w:val="single" w:sz="4" w:space="0" w:color="000000"/>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15</w:t>
            </w:r>
          </w:p>
        </w:tc>
        <w:tc>
          <w:tcPr>
            <w:tcW w:w="2571"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0.34 ± 0.01</w:t>
            </w:r>
            <w:r w:rsidRPr="0033720E">
              <w:rPr>
                <w:rFonts w:ascii="Times New Roman" w:hAnsi="Times New Roman"/>
                <w:sz w:val="24"/>
                <w:szCs w:val="24"/>
                <w:vertAlign w:val="superscript"/>
                <w:lang w:val="en-GB"/>
              </w:rPr>
              <w:t>b</w:t>
            </w:r>
          </w:p>
        </w:tc>
        <w:tc>
          <w:tcPr>
            <w:tcW w:w="1984" w:type="dxa"/>
            <w:tcBorders>
              <w:top w:val="nil"/>
              <w:left w:val="nil"/>
              <w:bottom w:val="nil"/>
              <w:right w:val="nil"/>
            </w:tcBorders>
          </w:tcPr>
          <w:p w:rsidR="00227C49" w:rsidRPr="0033720E" w:rsidRDefault="00227C49" w:rsidP="00406C67">
            <w:pPr>
              <w:spacing w:after="0" w:line="360" w:lineRule="auto"/>
              <w:jc w:val="center"/>
              <w:rPr>
                <w:rFonts w:ascii="Times New Roman" w:hAnsi="Times New Roman"/>
                <w:sz w:val="24"/>
                <w:szCs w:val="24"/>
                <w:lang w:val="en-GB"/>
              </w:rPr>
            </w:pPr>
            <w:r w:rsidRPr="0033720E">
              <w:rPr>
                <w:rFonts w:ascii="Times New Roman" w:hAnsi="Times New Roman"/>
                <w:sz w:val="24"/>
                <w:szCs w:val="24"/>
                <w:lang w:val="en-GB"/>
              </w:rPr>
              <w:t>3.31 ± 0.20</w:t>
            </w:r>
            <w:r w:rsidRPr="0033720E">
              <w:rPr>
                <w:rFonts w:ascii="Times New Roman" w:hAnsi="Times New Roman"/>
                <w:sz w:val="24"/>
                <w:szCs w:val="24"/>
                <w:vertAlign w:val="superscript"/>
                <w:lang w:val="en-GB"/>
              </w:rPr>
              <w:t>c</w:t>
            </w:r>
          </w:p>
        </w:tc>
        <w:tc>
          <w:tcPr>
            <w:tcW w:w="2640" w:type="dxa"/>
            <w:tcBorders>
              <w:top w:val="nil"/>
              <w:left w:val="nil"/>
              <w:bottom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74</w:t>
            </w:r>
            <w:r>
              <w:rPr>
                <w:rFonts w:ascii="Times New Roman" w:hAnsi="Times New Roman"/>
                <w:sz w:val="24"/>
                <w:szCs w:val="24"/>
                <w:lang w:val="en-GB"/>
              </w:rPr>
              <w:t xml:space="preserve"> ± 7</w:t>
            </w:r>
            <w:r w:rsidRPr="00665F9E">
              <w:rPr>
                <w:rFonts w:ascii="Times New Roman" w:hAnsi="Times New Roman"/>
                <w:sz w:val="24"/>
                <w:szCs w:val="24"/>
                <w:vertAlign w:val="superscript"/>
                <w:lang w:val="en-GB"/>
              </w:rPr>
              <w:t>f</w:t>
            </w:r>
          </w:p>
        </w:tc>
      </w:tr>
      <w:tr w:rsidR="00227C49" w:rsidRPr="0024017F" w:rsidTr="00227C49">
        <w:trPr>
          <w:jc w:val="center"/>
        </w:trPr>
        <w:tc>
          <w:tcPr>
            <w:tcW w:w="1102" w:type="dxa"/>
            <w:vMerge/>
            <w:tcBorders>
              <w:top w:val="single" w:sz="4" w:space="0" w:color="000000"/>
              <w:left w:val="nil"/>
              <w:right w:val="nil"/>
            </w:tcBorders>
          </w:tcPr>
          <w:p w:rsidR="00227C49" w:rsidRPr="0024017F" w:rsidRDefault="00227C49" w:rsidP="00406C67">
            <w:pPr>
              <w:spacing w:after="0" w:line="360" w:lineRule="auto"/>
              <w:rPr>
                <w:rFonts w:ascii="Times New Roman" w:hAnsi="Times New Roman"/>
                <w:sz w:val="24"/>
                <w:szCs w:val="24"/>
                <w:lang w:val="en-GB"/>
              </w:rPr>
            </w:pPr>
          </w:p>
        </w:tc>
        <w:tc>
          <w:tcPr>
            <w:tcW w:w="1276" w:type="dxa"/>
            <w:tcBorders>
              <w:top w:val="nil"/>
              <w:left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28</w:t>
            </w:r>
          </w:p>
        </w:tc>
        <w:tc>
          <w:tcPr>
            <w:tcW w:w="2571" w:type="dxa"/>
            <w:tcBorders>
              <w:top w:val="nil"/>
              <w:left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Pr>
                <w:rFonts w:ascii="Times New Roman" w:hAnsi="Times New Roman"/>
                <w:sz w:val="24"/>
                <w:szCs w:val="24"/>
                <w:lang w:val="en-GB"/>
              </w:rPr>
              <w:t>0.</w:t>
            </w:r>
            <w:r w:rsidRPr="0024017F">
              <w:rPr>
                <w:rFonts w:ascii="Times New Roman" w:hAnsi="Times New Roman"/>
                <w:sz w:val="24"/>
                <w:szCs w:val="24"/>
                <w:lang w:val="en-GB"/>
              </w:rPr>
              <w:t>37</w:t>
            </w:r>
            <w:r>
              <w:rPr>
                <w:rFonts w:ascii="Times New Roman" w:hAnsi="Times New Roman"/>
                <w:sz w:val="24"/>
                <w:szCs w:val="24"/>
                <w:lang w:val="en-GB"/>
              </w:rPr>
              <w:t xml:space="preserve"> ± 0.05</w:t>
            </w:r>
            <w:r w:rsidRPr="00282DB2">
              <w:rPr>
                <w:rFonts w:ascii="Times New Roman" w:hAnsi="Times New Roman"/>
                <w:sz w:val="24"/>
                <w:szCs w:val="24"/>
                <w:vertAlign w:val="superscript"/>
                <w:lang w:val="en-GB"/>
              </w:rPr>
              <w:t>b</w:t>
            </w:r>
          </w:p>
        </w:tc>
        <w:tc>
          <w:tcPr>
            <w:tcW w:w="1984" w:type="dxa"/>
            <w:tcBorders>
              <w:top w:val="nil"/>
              <w:left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Pr>
                <w:rFonts w:ascii="Times New Roman" w:hAnsi="Times New Roman"/>
                <w:sz w:val="24"/>
                <w:szCs w:val="24"/>
                <w:lang w:val="en-GB"/>
              </w:rPr>
              <w:t>3.</w:t>
            </w:r>
            <w:r w:rsidRPr="0024017F">
              <w:rPr>
                <w:rFonts w:ascii="Times New Roman" w:hAnsi="Times New Roman"/>
                <w:sz w:val="24"/>
                <w:szCs w:val="24"/>
                <w:lang w:val="en-GB"/>
              </w:rPr>
              <w:t>4</w:t>
            </w:r>
            <w:r>
              <w:rPr>
                <w:rFonts w:ascii="Times New Roman" w:hAnsi="Times New Roman"/>
                <w:sz w:val="24"/>
                <w:szCs w:val="24"/>
                <w:lang w:val="en-GB"/>
              </w:rPr>
              <w:t>4 ± 0.04</w:t>
            </w:r>
            <w:r>
              <w:rPr>
                <w:rFonts w:ascii="Times New Roman" w:hAnsi="Times New Roman"/>
                <w:sz w:val="24"/>
                <w:szCs w:val="24"/>
                <w:vertAlign w:val="superscript"/>
                <w:lang w:val="en-GB"/>
              </w:rPr>
              <w:t>c</w:t>
            </w:r>
          </w:p>
        </w:tc>
        <w:tc>
          <w:tcPr>
            <w:tcW w:w="2640" w:type="dxa"/>
            <w:tcBorders>
              <w:top w:val="nil"/>
              <w:left w:val="nil"/>
              <w:right w:val="nil"/>
            </w:tcBorders>
          </w:tcPr>
          <w:p w:rsidR="00227C49" w:rsidRPr="0024017F" w:rsidRDefault="00227C49" w:rsidP="00406C67">
            <w:pPr>
              <w:spacing w:after="0" w:line="360" w:lineRule="auto"/>
              <w:jc w:val="center"/>
              <w:rPr>
                <w:rFonts w:ascii="Times New Roman" w:hAnsi="Times New Roman"/>
                <w:sz w:val="24"/>
                <w:szCs w:val="24"/>
                <w:lang w:val="en-GB"/>
              </w:rPr>
            </w:pPr>
            <w:r w:rsidRPr="0024017F">
              <w:rPr>
                <w:rFonts w:ascii="Times New Roman" w:hAnsi="Times New Roman"/>
                <w:sz w:val="24"/>
                <w:szCs w:val="24"/>
                <w:lang w:val="en-GB"/>
              </w:rPr>
              <w:t>43</w:t>
            </w:r>
            <w:r>
              <w:rPr>
                <w:rFonts w:ascii="Times New Roman" w:hAnsi="Times New Roman"/>
                <w:sz w:val="24"/>
                <w:szCs w:val="24"/>
                <w:lang w:val="en-GB"/>
              </w:rPr>
              <w:t xml:space="preserve"> ± 8</w:t>
            </w:r>
            <w:r w:rsidRPr="00B74886">
              <w:rPr>
                <w:rFonts w:ascii="Times New Roman" w:hAnsi="Times New Roman"/>
                <w:sz w:val="24"/>
                <w:szCs w:val="24"/>
                <w:vertAlign w:val="superscript"/>
                <w:lang w:val="en-GB"/>
              </w:rPr>
              <w:t>b</w:t>
            </w:r>
            <w:r w:rsidRPr="00665F9E">
              <w:rPr>
                <w:rFonts w:ascii="Times New Roman" w:hAnsi="Times New Roman"/>
                <w:sz w:val="24"/>
                <w:szCs w:val="24"/>
                <w:vertAlign w:val="superscript"/>
                <w:lang w:val="en-GB"/>
              </w:rPr>
              <w:t>d</w:t>
            </w:r>
          </w:p>
        </w:tc>
      </w:tr>
    </w:tbl>
    <w:p w:rsidR="00227C49" w:rsidRDefault="00227C49" w:rsidP="00227C49">
      <w:pPr>
        <w:spacing w:after="0" w:line="360" w:lineRule="auto"/>
        <w:rPr>
          <w:rFonts w:ascii="Times New Roman" w:hAnsi="Times New Roman"/>
          <w:sz w:val="24"/>
          <w:szCs w:val="24"/>
          <w:lang w:val="en-GB"/>
        </w:rPr>
      </w:pPr>
      <w:r>
        <w:rPr>
          <w:rFonts w:ascii="Times New Roman" w:hAnsi="Times New Roman"/>
          <w:sz w:val="24"/>
          <w:szCs w:val="24"/>
          <w:lang w:val="en-GB"/>
        </w:rPr>
        <w:t xml:space="preserve">Values are expressed as mean ± standard deviation; </w:t>
      </w:r>
    </w:p>
    <w:p w:rsidR="00227C49" w:rsidRDefault="00227C49" w:rsidP="00227C49">
      <w:pPr>
        <w:spacing w:after="0" w:line="360" w:lineRule="auto"/>
        <w:rPr>
          <w:rFonts w:ascii="Times New Roman" w:hAnsi="Times New Roman"/>
          <w:sz w:val="24"/>
          <w:szCs w:val="24"/>
          <w:lang w:val="en-GB"/>
        </w:rPr>
      </w:pPr>
      <w:r>
        <w:rPr>
          <w:rFonts w:ascii="Times New Roman" w:hAnsi="Times New Roman"/>
          <w:sz w:val="24"/>
          <w:szCs w:val="24"/>
          <w:lang w:val="en-GB"/>
        </w:rPr>
        <w:t xml:space="preserve">*Values followed by different letters in the same column are significantly different at </w:t>
      </w:r>
      <w:r w:rsidRPr="0007168A">
        <w:rPr>
          <w:rFonts w:ascii="Times New Roman" w:hAnsi="Times New Roman"/>
          <w:i/>
          <w:sz w:val="24"/>
          <w:szCs w:val="24"/>
          <w:lang w:val="en-GB"/>
        </w:rPr>
        <w:t>P</w:t>
      </w:r>
      <w:r>
        <w:rPr>
          <w:rFonts w:ascii="Times New Roman" w:hAnsi="Times New Roman"/>
          <w:sz w:val="24"/>
          <w:szCs w:val="24"/>
          <w:lang w:val="en-GB"/>
        </w:rPr>
        <w:t>&lt;0.05 by Tukey’s test.</w:t>
      </w:r>
    </w:p>
    <w:p w:rsidR="00DB3982" w:rsidRPr="003230E2" w:rsidRDefault="00227C49" w:rsidP="003230E2">
      <w:pPr>
        <w:pStyle w:val="Titre2"/>
        <w:spacing w:line="360" w:lineRule="auto"/>
        <w:rPr>
          <w:rFonts w:ascii="Times New Roman" w:hAnsi="Times New Roman" w:cs="Times New Roman"/>
          <w:color w:val="auto"/>
          <w:sz w:val="24"/>
          <w:szCs w:val="24"/>
          <w:lang w:val="en-GB"/>
        </w:rPr>
      </w:pPr>
      <w:bookmarkStart w:id="122" w:name="_Toc352234066"/>
      <w:r>
        <w:rPr>
          <w:rFonts w:ascii="Times New Roman" w:hAnsi="Times New Roman" w:cs="Times New Roman"/>
          <w:color w:val="auto"/>
          <w:sz w:val="24"/>
          <w:szCs w:val="24"/>
          <w:lang w:val="en-GB"/>
        </w:rPr>
        <w:t>3.3</w:t>
      </w:r>
      <w:r w:rsidR="00BC35D9" w:rsidRPr="003230E2">
        <w:rPr>
          <w:rFonts w:ascii="Times New Roman" w:hAnsi="Times New Roman" w:cs="Times New Roman"/>
          <w:color w:val="auto"/>
          <w:sz w:val="24"/>
          <w:szCs w:val="24"/>
          <w:lang w:val="en-GB"/>
        </w:rPr>
        <w:t xml:space="preserve">. </w:t>
      </w:r>
      <w:r w:rsidR="00DB3982" w:rsidRPr="003230E2">
        <w:rPr>
          <w:rFonts w:ascii="Times New Roman" w:hAnsi="Times New Roman" w:cs="Times New Roman"/>
          <w:color w:val="auto"/>
          <w:sz w:val="24"/>
          <w:szCs w:val="24"/>
          <w:lang w:val="en-GB"/>
        </w:rPr>
        <w:t>X-Ray Diffractometry</w:t>
      </w:r>
      <w:bookmarkEnd w:id="122"/>
    </w:p>
    <w:p w:rsidR="00227C49" w:rsidRPr="00227C49" w:rsidRDefault="00227C49" w:rsidP="00227C49">
      <w:pPr>
        <w:spacing w:after="0" w:line="360" w:lineRule="auto"/>
        <w:jc w:val="both"/>
        <w:rPr>
          <w:rFonts w:ascii="Times New Roman" w:hAnsi="Times New Roman" w:cs="Times New Roman"/>
          <w:sz w:val="24"/>
          <w:szCs w:val="24"/>
          <w:lang w:val="en-GB"/>
        </w:rPr>
      </w:pPr>
      <w:r w:rsidRPr="00227C49">
        <w:rPr>
          <w:rFonts w:ascii="Times New Roman" w:hAnsi="Times New Roman" w:cs="Times New Roman"/>
          <w:sz w:val="24"/>
          <w:szCs w:val="24"/>
          <w:lang w:val="en-GB"/>
        </w:rPr>
        <w:t>The X-ray diffraction patterns of starches and dextrins are shown in figure 1. As is well known, cereal starches show the characteristic A-type pattern with peaks centred at 15, 17, 18 and 23° (2θ) [14,15,16,17]. After hydrolysis by sorghum amylases, the intensity of the characteristic diffraction peaks of the cereal dextrins is progressively reduced with the increase of DE values. All cereal</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dextrins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led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to</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non-crystalline</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samples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except</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DC8</w:t>
      </w:r>
      <w:r w:rsidRPr="00227C49">
        <w:rPr>
          <w:rFonts w:ascii="Times New Roman" w:hAnsi="Times New Roman" w:cs="Times New Roman"/>
          <w:sz w:val="24"/>
          <w:szCs w:val="24"/>
          <w:lang w:val="en-US"/>
        </w:rPr>
        <w:t xml:space="preserve"> (Fig.1. A) </w:t>
      </w:r>
      <w:proofErr w:type="gramStart"/>
      <w:r w:rsidRPr="00227C49">
        <w:rPr>
          <w:rFonts w:ascii="Times New Roman" w:hAnsi="Times New Roman" w:cs="Times New Roman"/>
          <w:sz w:val="24"/>
          <w:szCs w:val="24"/>
          <w:lang w:val="en-US"/>
        </w:rPr>
        <w:t>w</w:t>
      </w:r>
      <w:r w:rsidRPr="00227C49">
        <w:rPr>
          <w:rStyle w:val="hps"/>
          <w:rFonts w:ascii="Times New Roman" w:hAnsi="Times New Roman" w:cs="Times New Roman"/>
          <w:sz w:val="24"/>
          <w:szCs w:val="24"/>
          <w:lang w:val="en-US"/>
        </w:rPr>
        <w:t>hich</w:t>
      </w:r>
      <w:proofErr w:type="gramEnd"/>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has low</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residual crystallinity with a peak around 20 ° (2</w:t>
      </w:r>
      <w:r w:rsidRPr="00227C49">
        <w:rPr>
          <w:rFonts w:ascii="Times New Roman" w:hAnsi="Times New Roman" w:cs="Times New Roman"/>
          <w:sz w:val="24"/>
          <w:szCs w:val="24"/>
          <w:lang w:val="en-GB"/>
        </w:rPr>
        <w:t>θ)</w:t>
      </w:r>
      <w:r w:rsidRPr="00227C49">
        <w:rPr>
          <w:rFonts w:ascii="Times New Roman" w:hAnsi="Times New Roman" w:cs="Times New Roman"/>
          <w:sz w:val="24"/>
          <w:szCs w:val="24"/>
          <w:lang w:val="en-US"/>
        </w:rPr>
        <w:t xml:space="preserve">. </w:t>
      </w:r>
      <w:r w:rsidRPr="00227C49">
        <w:rPr>
          <w:rFonts w:ascii="Times New Roman" w:hAnsi="Times New Roman" w:cs="Times New Roman"/>
          <w:sz w:val="24"/>
          <w:szCs w:val="24"/>
          <w:lang w:val="en-GB"/>
        </w:rPr>
        <w:t xml:space="preserve">These phenomena have also been observed by Sun </w:t>
      </w:r>
      <w:r w:rsidRPr="00227C49">
        <w:rPr>
          <w:rFonts w:ascii="Times New Roman" w:hAnsi="Times New Roman" w:cs="Times New Roman"/>
          <w:i/>
          <w:sz w:val="24"/>
          <w:szCs w:val="24"/>
          <w:lang w:val="en-GB"/>
        </w:rPr>
        <w:t>et al</w:t>
      </w:r>
      <w:r w:rsidRPr="00227C49">
        <w:rPr>
          <w:rFonts w:ascii="Times New Roman" w:hAnsi="Times New Roman" w:cs="Times New Roman"/>
          <w:sz w:val="24"/>
          <w:szCs w:val="24"/>
          <w:lang w:val="en-GB"/>
        </w:rPr>
        <w:t xml:space="preserve">. [2] while </w:t>
      </w:r>
      <w:r w:rsidRPr="00227C49">
        <w:rPr>
          <w:rStyle w:val="hps"/>
          <w:rFonts w:ascii="Times New Roman" w:hAnsi="Times New Roman" w:cs="Times New Roman"/>
          <w:sz w:val="24"/>
          <w:szCs w:val="24"/>
          <w:lang w:val="en-US"/>
        </w:rPr>
        <w:t>hydrolyzing</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corn starch</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 xml:space="preserve">with two </w:t>
      </w:r>
      <w:r w:rsidRPr="00227C49">
        <w:rPr>
          <w:rStyle w:val="hps"/>
          <w:rFonts w:ascii="Times New Roman" w:hAnsi="Times New Roman" w:cs="Times New Roman"/>
          <w:sz w:val="24"/>
          <w:szCs w:val="24"/>
        </w:rPr>
        <w:t>α</w:t>
      </w:r>
      <w:r w:rsidRPr="00227C49">
        <w:rPr>
          <w:rStyle w:val="hps"/>
          <w:rFonts w:ascii="Times New Roman" w:hAnsi="Times New Roman" w:cs="Times New Roman"/>
          <w:sz w:val="24"/>
          <w:szCs w:val="24"/>
          <w:lang w:val="en-US"/>
        </w:rPr>
        <w:t>-amylase</w:t>
      </w:r>
      <w:r w:rsidRPr="00227C49">
        <w:rPr>
          <w:rFonts w:ascii="Times New Roman" w:hAnsi="Times New Roman" w:cs="Times New Roman"/>
          <w:sz w:val="24"/>
          <w:szCs w:val="24"/>
          <w:lang w:val="en-GB"/>
        </w:rPr>
        <w:t xml:space="preserve">s. </w:t>
      </w:r>
    </w:p>
    <w:p w:rsidR="00227C49" w:rsidRDefault="00227C49" w:rsidP="00227C49">
      <w:pPr>
        <w:spacing w:after="0" w:line="360" w:lineRule="auto"/>
        <w:jc w:val="both"/>
        <w:rPr>
          <w:rFonts w:ascii="Times New Roman" w:hAnsi="Times New Roman"/>
          <w:sz w:val="24"/>
          <w:szCs w:val="24"/>
          <w:lang w:val="en-GB"/>
        </w:rPr>
      </w:pPr>
      <w:r w:rsidRPr="00227C49">
        <w:rPr>
          <w:rFonts w:ascii="Times New Roman" w:hAnsi="Times New Roman" w:cs="Times New Roman"/>
          <w:sz w:val="24"/>
          <w:szCs w:val="24"/>
          <w:lang w:val="en-GB"/>
        </w:rPr>
        <w:t xml:space="preserve">Cassava flour (Fig.1. D) </w:t>
      </w:r>
      <w:proofErr w:type="gramStart"/>
      <w:r w:rsidRPr="00227C49">
        <w:rPr>
          <w:rFonts w:ascii="Times New Roman" w:hAnsi="Times New Roman" w:cs="Times New Roman"/>
          <w:sz w:val="24"/>
          <w:szCs w:val="24"/>
          <w:lang w:val="en-GB"/>
        </w:rPr>
        <w:t>displays</w:t>
      </w:r>
      <w:proofErr w:type="gramEnd"/>
      <w:r w:rsidRPr="00227C49">
        <w:rPr>
          <w:rFonts w:ascii="Times New Roman" w:hAnsi="Times New Roman" w:cs="Times New Roman"/>
          <w:sz w:val="24"/>
          <w:szCs w:val="24"/>
          <w:lang w:val="en-GB"/>
        </w:rPr>
        <w:t xml:space="preserve"> characteristics A-type X-ray patterns although it is not a cereal [18,19,20]. Unlike Chen </w:t>
      </w:r>
      <w:r w:rsidRPr="00227C49">
        <w:rPr>
          <w:rFonts w:ascii="Times New Roman" w:hAnsi="Times New Roman" w:cs="Times New Roman"/>
          <w:i/>
          <w:sz w:val="24"/>
          <w:szCs w:val="24"/>
          <w:lang w:val="en-GB"/>
        </w:rPr>
        <w:t>et al</w:t>
      </w:r>
      <w:r w:rsidRPr="00227C49">
        <w:rPr>
          <w:rFonts w:ascii="Times New Roman" w:hAnsi="Times New Roman" w:cs="Times New Roman"/>
          <w:sz w:val="24"/>
          <w:szCs w:val="24"/>
          <w:lang w:val="en-GB"/>
        </w:rPr>
        <w:t>.</w:t>
      </w:r>
      <w:r w:rsidRPr="00227C49">
        <w:rPr>
          <w:rFonts w:ascii="Times New Roman" w:hAnsi="Times New Roman" w:cs="Times New Roman"/>
          <w:sz w:val="24"/>
          <w:szCs w:val="24"/>
          <w:lang w:val="en-US"/>
        </w:rPr>
        <w:t xml:space="preserve"> [18]</w:t>
      </w:r>
      <w:r w:rsidRPr="00227C49" w:rsidDel="004B3391">
        <w:rPr>
          <w:rFonts w:ascii="Times New Roman" w:hAnsi="Times New Roman" w:cs="Times New Roman"/>
          <w:i/>
          <w:sz w:val="24"/>
          <w:szCs w:val="24"/>
          <w:lang w:val="en-GB"/>
        </w:rPr>
        <w:t xml:space="preserve"> </w:t>
      </w:r>
      <w:r w:rsidRPr="00227C49">
        <w:rPr>
          <w:rFonts w:ascii="Times New Roman" w:hAnsi="Times New Roman" w:cs="Times New Roman"/>
          <w:sz w:val="24"/>
          <w:szCs w:val="24"/>
          <w:lang w:val="en-GB"/>
        </w:rPr>
        <w:t>who reported an increasing crystalline peak in cassava hydrolysates, the crystalline peaks of cassava dextrins in this study are markedly reduced. Only in the case of DCF10 a low residual diffraction peak is noted. The more the DE increases, the more the crystalline peaks decrease until they nearly all disappear. The results</w:t>
      </w:r>
      <w:r w:rsidRPr="0030111A">
        <w:rPr>
          <w:rFonts w:ascii="Times New Roman" w:hAnsi="Times New Roman"/>
          <w:sz w:val="24"/>
          <w:szCs w:val="24"/>
          <w:lang w:val="en-GB"/>
        </w:rPr>
        <w:t xml:space="preserve"> suggest that </w:t>
      </w:r>
      <w:r>
        <w:rPr>
          <w:rFonts w:ascii="Times New Roman" w:hAnsi="Times New Roman"/>
          <w:sz w:val="24"/>
          <w:szCs w:val="24"/>
          <w:lang w:val="en-GB"/>
        </w:rPr>
        <w:t xml:space="preserve">amorphous and </w:t>
      </w:r>
      <w:r w:rsidRPr="0030111A">
        <w:rPr>
          <w:rFonts w:ascii="Times New Roman" w:hAnsi="Times New Roman"/>
          <w:sz w:val="24"/>
          <w:szCs w:val="24"/>
          <w:lang w:val="en-GB"/>
        </w:rPr>
        <w:t>crystalline region</w:t>
      </w:r>
      <w:r>
        <w:rPr>
          <w:rFonts w:ascii="Times New Roman" w:hAnsi="Times New Roman"/>
          <w:sz w:val="24"/>
          <w:szCs w:val="24"/>
          <w:lang w:val="en-GB"/>
        </w:rPr>
        <w:t>s of</w:t>
      </w:r>
      <w:r w:rsidRPr="0030111A">
        <w:rPr>
          <w:rFonts w:ascii="Times New Roman" w:hAnsi="Times New Roman"/>
          <w:sz w:val="24"/>
          <w:szCs w:val="24"/>
          <w:lang w:val="en-GB"/>
        </w:rPr>
        <w:t xml:space="preserve"> </w:t>
      </w:r>
      <w:r>
        <w:rPr>
          <w:rFonts w:ascii="Times New Roman" w:hAnsi="Times New Roman"/>
          <w:sz w:val="24"/>
          <w:szCs w:val="24"/>
          <w:lang w:val="en-GB"/>
        </w:rPr>
        <w:t xml:space="preserve">the </w:t>
      </w:r>
      <w:r w:rsidRPr="0030111A">
        <w:rPr>
          <w:rFonts w:ascii="Times New Roman" w:hAnsi="Times New Roman"/>
          <w:sz w:val="24"/>
          <w:szCs w:val="24"/>
          <w:lang w:val="en-GB"/>
        </w:rPr>
        <w:t>granule</w:t>
      </w:r>
      <w:r>
        <w:rPr>
          <w:rFonts w:ascii="Times New Roman" w:hAnsi="Times New Roman"/>
          <w:sz w:val="24"/>
          <w:szCs w:val="24"/>
          <w:lang w:val="en-GB"/>
        </w:rPr>
        <w:t>s are both hydrolyzed during enzymatic hydrolysis but</w:t>
      </w:r>
      <w:r w:rsidRPr="0030111A">
        <w:rPr>
          <w:rFonts w:ascii="Times New Roman" w:hAnsi="Times New Roman"/>
          <w:sz w:val="24"/>
          <w:szCs w:val="24"/>
          <w:lang w:val="en-GB"/>
        </w:rPr>
        <w:t xml:space="preserve"> Uthumporn</w:t>
      </w:r>
      <w:r>
        <w:rPr>
          <w:rFonts w:ascii="Times New Roman" w:hAnsi="Times New Roman"/>
          <w:sz w:val="24"/>
          <w:szCs w:val="24"/>
          <w:lang w:val="en-GB"/>
        </w:rPr>
        <w:t xml:space="preserve"> </w:t>
      </w:r>
      <w:r w:rsidRPr="009E03DC">
        <w:rPr>
          <w:rFonts w:ascii="Times New Roman" w:hAnsi="Times New Roman"/>
          <w:i/>
          <w:sz w:val="24"/>
          <w:szCs w:val="24"/>
          <w:lang w:val="en-GB"/>
        </w:rPr>
        <w:t>et al</w:t>
      </w:r>
      <w:r>
        <w:rPr>
          <w:rFonts w:ascii="Times New Roman" w:hAnsi="Times New Roman"/>
          <w:sz w:val="24"/>
          <w:szCs w:val="24"/>
          <w:lang w:val="en-GB"/>
        </w:rPr>
        <w:t>.</w:t>
      </w:r>
      <w:r w:rsidRPr="0030111A">
        <w:rPr>
          <w:rFonts w:ascii="Times New Roman" w:hAnsi="Times New Roman"/>
          <w:sz w:val="24"/>
          <w:szCs w:val="24"/>
          <w:lang w:val="en-GB"/>
        </w:rPr>
        <w:t xml:space="preserve"> </w:t>
      </w:r>
      <w:r>
        <w:rPr>
          <w:rFonts w:ascii="Times New Roman" w:hAnsi="Times New Roman"/>
          <w:sz w:val="24"/>
          <w:szCs w:val="24"/>
          <w:lang w:val="en-GB"/>
        </w:rPr>
        <w:t>[</w:t>
      </w:r>
      <w:r w:rsidRPr="00D73804">
        <w:rPr>
          <w:rFonts w:ascii="Times New Roman" w:hAnsi="Times New Roman"/>
          <w:sz w:val="24"/>
          <w:szCs w:val="24"/>
          <w:lang w:val="en-GB"/>
        </w:rPr>
        <w:t>21</w:t>
      </w:r>
      <w:r>
        <w:rPr>
          <w:rFonts w:ascii="Times New Roman" w:hAnsi="Times New Roman"/>
          <w:sz w:val="24"/>
          <w:szCs w:val="24"/>
          <w:lang w:val="en-GB"/>
        </w:rPr>
        <w:t>]</w:t>
      </w:r>
      <w:r w:rsidRPr="0030111A">
        <w:rPr>
          <w:rFonts w:ascii="Times New Roman" w:hAnsi="Times New Roman"/>
          <w:sz w:val="24"/>
          <w:szCs w:val="24"/>
          <w:lang w:val="en-GB"/>
        </w:rPr>
        <w:t xml:space="preserve"> </w:t>
      </w:r>
      <w:r>
        <w:rPr>
          <w:rFonts w:ascii="Times New Roman" w:hAnsi="Times New Roman"/>
          <w:sz w:val="24"/>
          <w:szCs w:val="24"/>
          <w:lang w:val="en-GB"/>
        </w:rPr>
        <w:t xml:space="preserve">described that </w:t>
      </w:r>
      <w:r w:rsidRPr="0030111A">
        <w:rPr>
          <w:rFonts w:ascii="Times New Roman" w:hAnsi="Times New Roman"/>
          <w:sz w:val="24"/>
          <w:szCs w:val="24"/>
          <w:lang w:val="en-GB"/>
        </w:rPr>
        <w:t>enzymatic hydrolysis primarily occurs in the amorphous region of starch.</w:t>
      </w:r>
    </w:p>
    <w:p w:rsidR="00197C3B" w:rsidRDefault="00197C3B" w:rsidP="00DB3982">
      <w:pPr>
        <w:spacing w:line="360" w:lineRule="auto"/>
        <w:jc w:val="both"/>
        <w:rPr>
          <w:rFonts w:ascii="Times New Roman" w:hAnsi="Times New Roman" w:cs="Times New Roman"/>
          <w:sz w:val="24"/>
          <w:szCs w:val="24"/>
          <w:lang w:val="en-GB"/>
        </w:rPr>
      </w:pPr>
    </w:p>
    <w:p w:rsidR="00BC35D9" w:rsidRDefault="00197C3B" w:rsidP="00D35BFD">
      <w:pPr>
        <w:spacing w:line="360" w:lineRule="auto"/>
        <w:rPr>
          <w:rFonts w:ascii="Times New Roman" w:hAnsi="Times New Roman" w:cs="Times New Roman"/>
          <w:sz w:val="24"/>
          <w:szCs w:val="24"/>
          <w:lang w:val="en-GB"/>
        </w:rPr>
      </w:pPr>
      <w:r w:rsidRPr="00197C3B">
        <w:rPr>
          <w:rFonts w:ascii="Times New Roman" w:hAnsi="Times New Roman" w:cs="Times New Roman"/>
          <w:noProof/>
          <w:sz w:val="24"/>
          <w:szCs w:val="24"/>
          <w:lang w:eastAsia="fr-FR"/>
        </w:rPr>
        <w:drawing>
          <wp:inline distT="0" distB="0" distL="0" distR="0">
            <wp:extent cx="2772410" cy="2819400"/>
            <wp:effectExtent l="19050" t="0" r="889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772000" cy="2818983"/>
                    </a:xfrm>
                    <a:prstGeom prst="rect">
                      <a:avLst/>
                    </a:prstGeom>
                    <a:noFill/>
                    <a:ln w="9525">
                      <a:noFill/>
                      <a:miter lim="800000"/>
                      <a:headEnd/>
                      <a:tailEnd/>
                    </a:ln>
                  </pic:spPr>
                </pic:pic>
              </a:graphicData>
            </a:graphic>
          </wp:inline>
        </w:drawing>
      </w:r>
      <w:r w:rsidR="00BC35D9" w:rsidRPr="00197C3B">
        <w:rPr>
          <w:rFonts w:ascii="Times New Roman" w:hAnsi="Times New Roman" w:cs="Times New Roman"/>
          <w:noProof/>
          <w:sz w:val="24"/>
          <w:szCs w:val="24"/>
          <w:lang w:eastAsia="fr-FR"/>
        </w:rPr>
        <w:drawing>
          <wp:inline distT="0" distB="0" distL="0" distR="0">
            <wp:extent cx="2800350" cy="2815919"/>
            <wp:effectExtent l="19050" t="0" r="0" b="0"/>
            <wp:docPr id="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2808000" cy="2823612"/>
                    </a:xfrm>
                    <a:prstGeom prst="rect">
                      <a:avLst/>
                    </a:prstGeom>
                    <a:noFill/>
                    <a:ln w="9525">
                      <a:noFill/>
                      <a:miter lim="800000"/>
                      <a:headEnd/>
                      <a:tailEnd/>
                    </a:ln>
                  </pic:spPr>
                </pic:pic>
              </a:graphicData>
            </a:graphic>
          </wp:inline>
        </w:drawing>
      </w:r>
    </w:p>
    <w:p w:rsidR="00436406" w:rsidRPr="00DB44AD" w:rsidRDefault="00436406" w:rsidP="00DB3982">
      <w:pPr>
        <w:spacing w:line="360" w:lineRule="auto"/>
        <w:rPr>
          <w:rFonts w:ascii="Times New Roman" w:hAnsi="Times New Roman" w:cs="Times New Roman"/>
          <w:sz w:val="24"/>
          <w:szCs w:val="24"/>
          <w:lang w:val="en-GB"/>
        </w:rPr>
      </w:pPr>
    </w:p>
    <w:p w:rsidR="00DB3982" w:rsidRPr="00197C3B" w:rsidRDefault="00197C3B" w:rsidP="00BC35D9">
      <w:pPr>
        <w:spacing w:line="360" w:lineRule="auto"/>
        <w:rPr>
          <w:rFonts w:ascii="Times New Roman" w:hAnsi="Times New Roman" w:cs="Times New Roman"/>
          <w:sz w:val="24"/>
          <w:szCs w:val="24"/>
          <w:lang w:val="en-GB"/>
        </w:rPr>
      </w:pPr>
      <w:r w:rsidRPr="00197C3B">
        <w:rPr>
          <w:rFonts w:ascii="Times New Roman" w:hAnsi="Times New Roman" w:cs="Times New Roman"/>
          <w:noProof/>
          <w:sz w:val="24"/>
          <w:szCs w:val="24"/>
          <w:lang w:eastAsia="fr-FR"/>
        </w:rPr>
        <w:drawing>
          <wp:inline distT="0" distB="0" distL="0" distR="0">
            <wp:extent cx="2800350" cy="2828925"/>
            <wp:effectExtent l="19050" t="0" r="0" b="0"/>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tretch>
                      <a:fillRect/>
                    </a:stretch>
                  </pic:blipFill>
                  <pic:spPr bwMode="auto">
                    <a:xfrm>
                      <a:off x="0" y="0"/>
                      <a:ext cx="2800130" cy="2828703"/>
                    </a:xfrm>
                    <a:prstGeom prst="rect">
                      <a:avLst/>
                    </a:prstGeom>
                    <a:noFill/>
                    <a:ln w="9525">
                      <a:noFill/>
                      <a:miter lim="800000"/>
                      <a:headEnd/>
                      <a:tailEnd/>
                    </a:ln>
                  </pic:spPr>
                </pic:pic>
              </a:graphicData>
            </a:graphic>
          </wp:inline>
        </w:drawing>
      </w:r>
      <w:r w:rsidR="00BC35D9" w:rsidRPr="00DB44AD">
        <w:rPr>
          <w:rFonts w:ascii="Times New Roman" w:hAnsi="Times New Roman" w:cs="Times New Roman"/>
          <w:noProof/>
          <w:sz w:val="24"/>
          <w:szCs w:val="24"/>
          <w:lang w:eastAsia="fr-FR"/>
        </w:rPr>
        <w:drawing>
          <wp:inline distT="0" distB="0" distL="0" distR="0">
            <wp:extent cx="2828925" cy="2876550"/>
            <wp:effectExtent l="19050" t="0" r="9525" b="0"/>
            <wp:docPr id="6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2828925" cy="2876550"/>
                    </a:xfrm>
                    <a:prstGeom prst="rect">
                      <a:avLst/>
                    </a:prstGeom>
                    <a:noFill/>
                    <a:ln w="9525">
                      <a:noFill/>
                      <a:miter lim="800000"/>
                      <a:headEnd/>
                      <a:tailEnd/>
                    </a:ln>
                  </pic:spPr>
                </pic:pic>
              </a:graphicData>
            </a:graphic>
          </wp:inline>
        </w:drawing>
      </w:r>
    </w:p>
    <w:p w:rsidR="00DB3982" w:rsidRPr="00DB44AD" w:rsidRDefault="00DB3982" w:rsidP="00DB3982">
      <w:pPr>
        <w:spacing w:line="360" w:lineRule="auto"/>
        <w:jc w:val="both"/>
        <w:rPr>
          <w:rFonts w:ascii="Times New Roman" w:hAnsi="Times New Roman" w:cs="Times New Roman"/>
          <w:sz w:val="24"/>
          <w:szCs w:val="24"/>
          <w:lang w:val="en-GB"/>
        </w:rPr>
      </w:pPr>
    </w:p>
    <w:p w:rsidR="00406C67" w:rsidRDefault="001E1E02" w:rsidP="00406C67">
      <w:pPr>
        <w:jc w:val="both"/>
        <w:rPr>
          <w:rFonts w:ascii="Times New Roman" w:hAnsi="Times New Roman" w:cs="Times New Roman"/>
          <w:sz w:val="24"/>
          <w:szCs w:val="24"/>
          <w:lang w:val="en-GB"/>
        </w:rPr>
      </w:pPr>
      <w:r w:rsidRPr="001E1E02">
        <w:rPr>
          <w:rFonts w:ascii="Times New Roman" w:hAnsi="Times New Roman" w:cs="Times New Roman"/>
          <w:i/>
          <w:noProof/>
          <w:sz w:val="24"/>
          <w:szCs w:val="24"/>
          <w:lang w:eastAsia="fr-FR"/>
        </w:rPr>
        <w:pict>
          <v:shape id="_x0000_s1105" type="#_x0000_t202" style="position:absolute;left:0;text-align:left;margin-left:-322.95pt;margin-top:13.9pt;width:91.1pt;height:39.95pt;z-index:251706368" stroked="f">
            <v:textbox style="mso-next-textbox:#_x0000_s1105">
              <w:txbxContent>
                <w:p w:rsidR="00FE5AD7" w:rsidRPr="00433B71" w:rsidRDefault="00FE5AD7" w:rsidP="00DB3982">
                  <w:pPr>
                    <w:rPr>
                      <w:rFonts w:ascii="Times New Roman" w:hAnsi="Times New Roman" w:cs="Times New Roman"/>
                      <w:b/>
                      <w:sz w:val="24"/>
                      <w:szCs w:val="24"/>
                    </w:rPr>
                  </w:pPr>
                  <w:r w:rsidRPr="00433B71">
                    <w:rPr>
                      <w:rFonts w:ascii="Times New Roman" w:hAnsi="Times New Roman" w:cs="Times New Roman"/>
                      <w:b/>
                      <w:sz w:val="24"/>
                      <w:szCs w:val="24"/>
                    </w:rPr>
                    <w:t>B</w:t>
                  </w:r>
                </w:p>
              </w:txbxContent>
            </v:textbox>
          </v:shape>
        </w:pict>
      </w:r>
      <w:proofErr w:type="gramStart"/>
      <w:r w:rsidR="00DB3982" w:rsidRPr="0030111A">
        <w:rPr>
          <w:rFonts w:ascii="Times New Roman" w:hAnsi="Times New Roman" w:cs="Times New Roman"/>
          <w:b/>
          <w:sz w:val="24"/>
          <w:szCs w:val="24"/>
          <w:lang w:val="en-GB"/>
        </w:rPr>
        <w:t>Figure 1.</w:t>
      </w:r>
      <w:proofErr w:type="gramEnd"/>
      <w:r w:rsidR="00DB3982" w:rsidRPr="0030111A">
        <w:rPr>
          <w:rFonts w:ascii="Times New Roman" w:hAnsi="Times New Roman" w:cs="Times New Roman"/>
          <w:b/>
          <w:sz w:val="24"/>
          <w:szCs w:val="24"/>
          <w:lang w:val="en-GB"/>
        </w:rPr>
        <w:t xml:space="preserve"> </w:t>
      </w:r>
      <w:r w:rsidR="00DB3982" w:rsidRPr="0030111A">
        <w:rPr>
          <w:rFonts w:ascii="Times New Roman" w:hAnsi="Times New Roman" w:cs="Times New Roman"/>
          <w:sz w:val="24"/>
          <w:szCs w:val="24"/>
          <w:lang w:val="en-GB"/>
        </w:rPr>
        <w:t>X-ray diffraction patterns of dextrins: (A) corn starch and hydrolysates, (B) corn wheat and hydrolysates, (C) wheat flour and hydrolysates, and (D) cassava flour and hydrolysates.</w:t>
      </w:r>
    </w:p>
    <w:p w:rsidR="00406C67" w:rsidRPr="00406C67" w:rsidRDefault="00406C67" w:rsidP="00406C67">
      <w:pPr>
        <w:jc w:val="both"/>
        <w:rPr>
          <w:rFonts w:ascii="Times New Roman" w:hAnsi="Times New Roman" w:cs="Times New Roman"/>
          <w:noProof/>
          <w:sz w:val="24"/>
          <w:szCs w:val="24"/>
          <w:lang w:val="en-US" w:eastAsia="fr-FR"/>
        </w:rPr>
      </w:pPr>
    </w:p>
    <w:p w:rsidR="00DB3982" w:rsidRPr="003230E2" w:rsidRDefault="00227C49" w:rsidP="003230E2">
      <w:pPr>
        <w:pStyle w:val="Titre2"/>
        <w:spacing w:line="360" w:lineRule="auto"/>
        <w:rPr>
          <w:rFonts w:ascii="Times New Roman" w:hAnsi="Times New Roman" w:cs="Times New Roman"/>
          <w:color w:val="auto"/>
          <w:sz w:val="24"/>
          <w:szCs w:val="24"/>
          <w:lang w:val="en-GB"/>
        </w:rPr>
      </w:pPr>
      <w:bookmarkStart w:id="123" w:name="_Toc352234067"/>
      <w:r>
        <w:rPr>
          <w:rFonts w:ascii="Times New Roman" w:hAnsi="Times New Roman" w:cs="Times New Roman"/>
          <w:color w:val="auto"/>
          <w:sz w:val="24"/>
          <w:szCs w:val="24"/>
          <w:lang w:val="en-GB"/>
        </w:rPr>
        <w:lastRenderedPageBreak/>
        <w:t xml:space="preserve">3.4. </w:t>
      </w:r>
      <w:r w:rsidR="00DB3982" w:rsidRPr="003230E2">
        <w:rPr>
          <w:rFonts w:ascii="Times New Roman" w:hAnsi="Times New Roman" w:cs="Times New Roman"/>
          <w:color w:val="auto"/>
          <w:sz w:val="24"/>
          <w:szCs w:val="24"/>
          <w:lang w:val="en-GB"/>
        </w:rPr>
        <w:t>Viscosity</w:t>
      </w:r>
      <w:bookmarkEnd w:id="123"/>
    </w:p>
    <w:p w:rsidR="00227C49" w:rsidRPr="0030111A" w:rsidRDefault="00227C49" w:rsidP="00227C49">
      <w:pPr>
        <w:spacing w:line="360" w:lineRule="auto"/>
        <w:jc w:val="both"/>
        <w:rPr>
          <w:rFonts w:ascii="Times New Roman" w:hAnsi="Times New Roman"/>
          <w:sz w:val="24"/>
          <w:szCs w:val="24"/>
          <w:lang w:val="en-US"/>
        </w:rPr>
      </w:pPr>
      <w:r w:rsidRPr="0030111A">
        <w:rPr>
          <w:rFonts w:ascii="Times New Roman" w:hAnsi="Times New Roman"/>
          <w:sz w:val="24"/>
          <w:szCs w:val="24"/>
          <w:lang w:val="en-GB"/>
        </w:rPr>
        <w:t>The viscosities of dextrins solution</w:t>
      </w:r>
      <w:r>
        <w:rPr>
          <w:rFonts w:ascii="Times New Roman" w:hAnsi="Times New Roman"/>
          <w:sz w:val="24"/>
          <w:szCs w:val="24"/>
          <w:lang w:val="en-GB"/>
        </w:rPr>
        <w:t>s</w:t>
      </w:r>
      <w:r w:rsidRPr="0030111A">
        <w:rPr>
          <w:rFonts w:ascii="Times New Roman" w:hAnsi="Times New Roman"/>
          <w:sz w:val="24"/>
          <w:szCs w:val="24"/>
          <w:lang w:val="en-GB"/>
        </w:rPr>
        <w:t xml:space="preserve"> (30</w:t>
      </w:r>
      <w:r>
        <w:rPr>
          <w:rFonts w:ascii="Times New Roman" w:hAnsi="Times New Roman"/>
          <w:sz w:val="24"/>
          <w:szCs w:val="24"/>
          <w:lang w:val="en-GB"/>
        </w:rPr>
        <w:t xml:space="preserve"> </w:t>
      </w:r>
      <w:r w:rsidRPr="0030111A">
        <w:rPr>
          <w:rFonts w:ascii="Times New Roman" w:hAnsi="Times New Roman"/>
          <w:sz w:val="24"/>
          <w:szCs w:val="24"/>
          <w:lang w:val="en-GB"/>
        </w:rPr>
        <w:t>% w/w) measured at 30</w:t>
      </w:r>
      <w:r>
        <w:rPr>
          <w:rFonts w:ascii="Times New Roman" w:hAnsi="Times New Roman"/>
          <w:sz w:val="24"/>
          <w:szCs w:val="24"/>
          <w:lang w:val="en-GB"/>
        </w:rPr>
        <w:t xml:space="preserve"> </w:t>
      </w:r>
      <w:r w:rsidRPr="0030111A">
        <w:rPr>
          <w:rFonts w:ascii="Times New Roman" w:hAnsi="Times New Roman"/>
          <w:sz w:val="24"/>
          <w:szCs w:val="24"/>
          <w:lang w:val="en-GB"/>
        </w:rPr>
        <w:t>°C</w:t>
      </w:r>
      <w:r>
        <w:rPr>
          <w:rFonts w:ascii="Times New Roman" w:hAnsi="Times New Roman"/>
          <w:sz w:val="24"/>
          <w:szCs w:val="24"/>
          <w:lang w:val="en-GB"/>
        </w:rPr>
        <w:t xml:space="preserve"> are</w:t>
      </w:r>
      <w:r w:rsidRPr="0030111A">
        <w:rPr>
          <w:rFonts w:ascii="Times New Roman" w:hAnsi="Times New Roman"/>
          <w:sz w:val="24"/>
          <w:szCs w:val="24"/>
          <w:lang w:val="en-GB"/>
        </w:rPr>
        <w:t xml:space="preserve"> shown in Figure 2. </w:t>
      </w:r>
      <w:r>
        <w:rPr>
          <w:rFonts w:ascii="Times New Roman" w:hAnsi="Times New Roman"/>
          <w:sz w:val="24"/>
          <w:szCs w:val="24"/>
          <w:lang w:val="en-GB"/>
        </w:rPr>
        <w:t>When the applied shear rate gradient is weak, from 2 to 300 δ</w:t>
      </w:r>
      <w:r>
        <w:rPr>
          <w:rFonts w:ascii="Times New Roman" w:hAnsi="Times New Roman"/>
          <w:sz w:val="24"/>
          <w:szCs w:val="24"/>
          <w:vertAlign w:val="superscript"/>
          <w:lang w:val="en-GB"/>
        </w:rPr>
        <w:t>-1</w:t>
      </w:r>
      <w:r>
        <w:rPr>
          <w:rFonts w:ascii="Times New Roman" w:hAnsi="Times New Roman"/>
          <w:sz w:val="24"/>
          <w:szCs w:val="24"/>
          <w:lang w:val="en-GB"/>
        </w:rPr>
        <w:t>,</w:t>
      </w:r>
      <w:r w:rsidRPr="0030111A">
        <w:rPr>
          <w:rFonts w:ascii="Times New Roman" w:hAnsi="Times New Roman"/>
          <w:sz w:val="24"/>
          <w:szCs w:val="24"/>
          <w:lang w:val="en-US"/>
        </w:rPr>
        <w:t xml:space="preserve"> viscosity behavio</w:t>
      </w:r>
      <w:r>
        <w:rPr>
          <w:rFonts w:ascii="Times New Roman" w:hAnsi="Times New Roman"/>
          <w:sz w:val="24"/>
          <w:szCs w:val="24"/>
          <w:lang w:val="en-US"/>
        </w:rPr>
        <w:t>u</w:t>
      </w:r>
      <w:r w:rsidRPr="0030111A">
        <w:rPr>
          <w:rFonts w:ascii="Times New Roman" w:hAnsi="Times New Roman"/>
          <w:sz w:val="24"/>
          <w:szCs w:val="24"/>
          <w:lang w:val="en-US"/>
        </w:rPr>
        <w:t xml:space="preserve">r of dextrins </w:t>
      </w:r>
      <w:r>
        <w:rPr>
          <w:rFonts w:ascii="Times New Roman" w:hAnsi="Times New Roman"/>
          <w:sz w:val="24"/>
          <w:szCs w:val="24"/>
          <w:lang w:val="en-US"/>
        </w:rPr>
        <w:t xml:space="preserve">is shear thinning. After these values, all shear rate flow curves are Newtonian, i.e. the viscosity is constant. According to </w:t>
      </w:r>
      <w:r w:rsidRPr="00692ECB">
        <w:rPr>
          <w:rFonts w:ascii="Times New Roman" w:hAnsi="Times New Roman"/>
          <w:sz w:val="24"/>
          <w:szCs w:val="24"/>
          <w:lang w:val="en-US"/>
        </w:rPr>
        <w:t>Palma-Rodriguez</w:t>
      </w:r>
      <w:r>
        <w:rPr>
          <w:rFonts w:ascii="Times New Roman" w:hAnsi="Times New Roman"/>
          <w:sz w:val="24"/>
          <w:szCs w:val="24"/>
          <w:lang w:val="en-US"/>
        </w:rPr>
        <w:t xml:space="preserve"> </w:t>
      </w:r>
      <w:r w:rsidRPr="009E03DC">
        <w:rPr>
          <w:rFonts w:ascii="Times New Roman" w:hAnsi="Times New Roman"/>
          <w:i/>
          <w:sz w:val="24"/>
          <w:szCs w:val="24"/>
          <w:lang w:val="en-US"/>
        </w:rPr>
        <w:t>et al</w:t>
      </w:r>
      <w:r>
        <w:rPr>
          <w:rFonts w:ascii="Times New Roman" w:hAnsi="Times New Roman"/>
          <w:sz w:val="24"/>
          <w:szCs w:val="24"/>
          <w:lang w:val="en-US"/>
        </w:rPr>
        <w:t>.</w:t>
      </w:r>
      <w:r w:rsidRPr="00692ECB">
        <w:rPr>
          <w:rFonts w:ascii="Times New Roman" w:hAnsi="Times New Roman"/>
          <w:sz w:val="24"/>
          <w:szCs w:val="24"/>
          <w:lang w:val="en-US"/>
        </w:rPr>
        <w:t xml:space="preserve"> </w:t>
      </w:r>
      <w:r>
        <w:rPr>
          <w:rFonts w:ascii="Times New Roman" w:hAnsi="Times New Roman"/>
          <w:sz w:val="24"/>
          <w:szCs w:val="24"/>
          <w:lang w:val="en-US"/>
        </w:rPr>
        <w:t>[</w:t>
      </w:r>
      <w:r w:rsidRPr="00D73804">
        <w:rPr>
          <w:rFonts w:ascii="Times New Roman" w:hAnsi="Times New Roman"/>
          <w:sz w:val="24"/>
          <w:szCs w:val="24"/>
          <w:lang w:val="en-US"/>
        </w:rPr>
        <w:t>22</w:t>
      </w:r>
      <w:r>
        <w:rPr>
          <w:rFonts w:ascii="Times New Roman" w:hAnsi="Times New Roman"/>
          <w:sz w:val="24"/>
          <w:szCs w:val="24"/>
          <w:lang w:val="en-US"/>
        </w:rPr>
        <w:t>], under shear, the large swollen granules of starch brake down readily, decreasing the viscosity. The highest viscosities are noted for DC8 (133 mPa.s at 100</w:t>
      </w:r>
      <w:r w:rsidRPr="00784C84">
        <w:rPr>
          <w:rFonts w:ascii="Times New Roman" w:hAnsi="Times New Roman"/>
          <w:sz w:val="24"/>
          <w:szCs w:val="24"/>
          <w:lang w:val="en-GB"/>
        </w:rPr>
        <w:t xml:space="preserve"> </w:t>
      </w:r>
      <w:r>
        <w:rPr>
          <w:rFonts w:ascii="Times New Roman" w:hAnsi="Times New Roman"/>
          <w:sz w:val="24"/>
          <w:szCs w:val="24"/>
          <w:lang w:val="en-GB"/>
        </w:rPr>
        <w:t>δ</w:t>
      </w:r>
      <w:r>
        <w:rPr>
          <w:rFonts w:ascii="Times New Roman" w:hAnsi="Times New Roman"/>
          <w:sz w:val="24"/>
          <w:szCs w:val="24"/>
          <w:vertAlign w:val="superscript"/>
          <w:lang w:val="en-GB"/>
        </w:rPr>
        <w:t>-1</w:t>
      </w:r>
      <w:r>
        <w:rPr>
          <w:rFonts w:ascii="Times New Roman" w:hAnsi="Times New Roman"/>
          <w:sz w:val="24"/>
          <w:szCs w:val="24"/>
          <w:lang w:val="en-US"/>
        </w:rPr>
        <w:t>) and DCF10 (21 mPa.s at 100</w:t>
      </w:r>
      <w:r w:rsidRPr="00BB6CEE">
        <w:rPr>
          <w:rFonts w:ascii="Times New Roman" w:hAnsi="Times New Roman"/>
          <w:sz w:val="24"/>
          <w:szCs w:val="24"/>
          <w:lang w:val="en-GB"/>
        </w:rPr>
        <w:t xml:space="preserve"> </w:t>
      </w:r>
      <w:r>
        <w:rPr>
          <w:rFonts w:ascii="Times New Roman" w:hAnsi="Times New Roman"/>
          <w:sz w:val="24"/>
          <w:szCs w:val="24"/>
          <w:lang w:val="en-GB"/>
        </w:rPr>
        <w:t>δ</w:t>
      </w:r>
      <w:r>
        <w:rPr>
          <w:rFonts w:ascii="Times New Roman" w:hAnsi="Times New Roman"/>
          <w:sz w:val="24"/>
          <w:szCs w:val="24"/>
          <w:vertAlign w:val="superscript"/>
          <w:lang w:val="en-GB"/>
        </w:rPr>
        <w:t>-1</w:t>
      </w:r>
      <w:r>
        <w:rPr>
          <w:rFonts w:ascii="Times New Roman" w:hAnsi="Times New Roman"/>
          <w:sz w:val="24"/>
          <w:szCs w:val="24"/>
          <w:lang w:val="en-GB"/>
        </w:rPr>
        <w:t>)</w:t>
      </w:r>
      <w:r>
        <w:rPr>
          <w:rFonts w:ascii="Times New Roman" w:hAnsi="Times New Roman"/>
          <w:sz w:val="24"/>
          <w:szCs w:val="24"/>
          <w:lang w:val="en-US"/>
        </w:rPr>
        <w:t xml:space="preserve">. </w:t>
      </w:r>
      <w:r>
        <w:rPr>
          <w:rFonts w:ascii="Times New Roman" w:hAnsi="Times New Roman"/>
          <w:sz w:val="24"/>
          <w:szCs w:val="24"/>
          <w:lang w:val="en-GB"/>
        </w:rPr>
        <w:t xml:space="preserve">However, the higher the DE value of dextrins, the lower is their viscosity. The high viscosity of DC8 and DCF10 is probably due to a higher proportion of long linear chains and a broader molecular mass distribution (Tab.1). </w:t>
      </w:r>
      <w:r w:rsidRPr="0030111A">
        <w:rPr>
          <w:rFonts w:ascii="Times New Roman" w:hAnsi="Times New Roman"/>
          <w:sz w:val="24"/>
          <w:szCs w:val="24"/>
          <w:lang w:val="en-GB"/>
        </w:rPr>
        <w:t xml:space="preserve">In general, the viscosity of polymers is </w:t>
      </w:r>
      <w:r>
        <w:rPr>
          <w:rFonts w:ascii="Times New Roman" w:hAnsi="Times New Roman"/>
          <w:sz w:val="24"/>
          <w:szCs w:val="24"/>
          <w:lang w:val="en-GB"/>
        </w:rPr>
        <w:t>in</w:t>
      </w:r>
      <w:r w:rsidRPr="0030111A">
        <w:rPr>
          <w:rFonts w:ascii="Times New Roman" w:hAnsi="Times New Roman"/>
          <w:sz w:val="24"/>
          <w:szCs w:val="24"/>
          <w:lang w:val="en-GB"/>
        </w:rPr>
        <w:t xml:space="preserve"> relationship with the degree of polymerisation</w:t>
      </w:r>
      <w:r w:rsidRPr="0003677C">
        <w:rPr>
          <w:rFonts w:ascii="Times New Roman" w:hAnsi="Times New Roman"/>
          <w:szCs w:val="24"/>
          <w:lang w:val="en-GB"/>
        </w:rPr>
        <w:t xml:space="preserve"> </w:t>
      </w:r>
      <w:r>
        <w:rPr>
          <w:rFonts w:ascii="Times New Roman" w:hAnsi="Times New Roman"/>
          <w:sz w:val="24"/>
          <w:szCs w:val="24"/>
          <w:lang w:val="en-GB"/>
        </w:rPr>
        <w:t>[</w:t>
      </w:r>
      <w:r w:rsidRPr="00D73804">
        <w:rPr>
          <w:rFonts w:ascii="Times New Roman" w:hAnsi="Times New Roman"/>
          <w:sz w:val="24"/>
          <w:szCs w:val="24"/>
          <w:lang w:val="en-GB"/>
        </w:rPr>
        <w:t>23</w:t>
      </w:r>
      <w:r>
        <w:rPr>
          <w:rFonts w:ascii="Times New Roman" w:hAnsi="Times New Roman"/>
          <w:sz w:val="24"/>
          <w:szCs w:val="24"/>
          <w:lang w:val="en-GB"/>
        </w:rPr>
        <w:t>]</w:t>
      </w:r>
      <w:r w:rsidRPr="0030111A">
        <w:rPr>
          <w:rFonts w:ascii="Times New Roman" w:hAnsi="Times New Roman"/>
          <w:sz w:val="24"/>
          <w:szCs w:val="24"/>
          <w:lang w:val="en-GB"/>
        </w:rPr>
        <w:t xml:space="preserve">. </w:t>
      </w:r>
      <w:r>
        <w:rPr>
          <w:rFonts w:ascii="Times New Roman" w:hAnsi="Times New Roman"/>
          <w:sz w:val="24"/>
          <w:szCs w:val="24"/>
          <w:lang w:val="en-GB"/>
        </w:rPr>
        <w:t xml:space="preserve">Dextrins from wheat flour have the highest DE values, so they have more short molecular chains and, under shear, granules are less resistant to breakdown. </w:t>
      </w:r>
    </w:p>
    <w:p w:rsidR="000F5E6A" w:rsidRPr="003230E2" w:rsidRDefault="00227C49" w:rsidP="003230E2">
      <w:pPr>
        <w:pStyle w:val="Titre2"/>
        <w:spacing w:line="360" w:lineRule="auto"/>
        <w:rPr>
          <w:rFonts w:ascii="Times New Roman" w:hAnsi="Times New Roman" w:cs="Times New Roman"/>
          <w:color w:val="auto"/>
          <w:sz w:val="24"/>
          <w:szCs w:val="24"/>
          <w:lang w:val="en-GB"/>
        </w:rPr>
      </w:pPr>
      <w:bookmarkStart w:id="124" w:name="_Toc352234068"/>
      <w:r>
        <w:rPr>
          <w:rFonts w:ascii="Times New Roman" w:hAnsi="Times New Roman" w:cs="Times New Roman"/>
          <w:color w:val="auto"/>
          <w:sz w:val="24"/>
          <w:szCs w:val="24"/>
          <w:lang w:val="en-GB"/>
        </w:rPr>
        <w:t>3.5</w:t>
      </w:r>
      <w:r w:rsidR="000F5E6A" w:rsidRPr="003230E2">
        <w:rPr>
          <w:rFonts w:ascii="Times New Roman" w:hAnsi="Times New Roman" w:cs="Times New Roman"/>
          <w:color w:val="auto"/>
          <w:sz w:val="24"/>
          <w:szCs w:val="24"/>
          <w:lang w:val="en-GB"/>
        </w:rPr>
        <w:t>. DSC analysis</w:t>
      </w:r>
      <w:bookmarkEnd w:id="124"/>
    </w:p>
    <w:p w:rsidR="00227C49" w:rsidRPr="00227C49" w:rsidRDefault="00227C49" w:rsidP="00227C49">
      <w:pPr>
        <w:spacing w:line="360" w:lineRule="auto"/>
        <w:jc w:val="both"/>
        <w:rPr>
          <w:rFonts w:ascii="Times New Roman" w:hAnsi="Times New Roman" w:cs="Times New Roman"/>
          <w:sz w:val="24"/>
          <w:szCs w:val="24"/>
          <w:lang w:val="en-GB"/>
        </w:rPr>
      </w:pPr>
      <w:r w:rsidRPr="00227C49">
        <w:rPr>
          <w:rFonts w:ascii="Times New Roman" w:hAnsi="Times New Roman" w:cs="Times New Roman"/>
          <w:sz w:val="24"/>
          <w:szCs w:val="24"/>
          <w:lang w:val="en-GB"/>
        </w:rPr>
        <w:t xml:space="preserve">The freeze-concentrated glass transition temperature Tg’ and the melting peak Tm’ of dextrins solutions are listed in Table 3. The glass transition is specific to each material and is affected by three major factors: molecular weight, composition and plasticizer material [24]. Generally, we observe that </w:t>
      </w:r>
      <w:proofErr w:type="gramStart"/>
      <w:r w:rsidRPr="00227C49">
        <w:rPr>
          <w:rFonts w:ascii="Times New Roman" w:hAnsi="Times New Roman" w:cs="Times New Roman"/>
          <w:sz w:val="24"/>
          <w:szCs w:val="24"/>
          <w:lang w:val="en-GB"/>
        </w:rPr>
        <w:t>Tg</w:t>
      </w:r>
      <w:proofErr w:type="gramEnd"/>
      <w:r w:rsidRPr="00227C49">
        <w:rPr>
          <w:rFonts w:ascii="Times New Roman" w:hAnsi="Times New Roman" w:cs="Times New Roman"/>
          <w:sz w:val="24"/>
          <w:szCs w:val="24"/>
          <w:lang w:val="en-GB"/>
        </w:rPr>
        <w:t xml:space="preserve">’ and Tm’ decrease with the increasing DE. </w:t>
      </w:r>
      <w:proofErr w:type="gramStart"/>
      <w:r w:rsidRPr="00227C49">
        <w:rPr>
          <w:rFonts w:ascii="Times New Roman" w:hAnsi="Times New Roman" w:cs="Times New Roman"/>
          <w:sz w:val="24"/>
          <w:szCs w:val="24"/>
          <w:lang w:val="en-GB"/>
        </w:rPr>
        <w:t>According to Wang and Wang [4], low molecular weight saccharides in dextrins with low DE decrease the Tm’ more than would high molecular weight saccharides.</w:t>
      </w:r>
      <w:proofErr w:type="gramEnd"/>
      <w:r w:rsidRPr="00227C49">
        <w:rPr>
          <w:rFonts w:ascii="Times New Roman" w:hAnsi="Times New Roman" w:cs="Times New Roman"/>
          <w:sz w:val="24"/>
          <w:szCs w:val="24"/>
          <w:lang w:val="en-GB"/>
        </w:rPr>
        <w:t xml:space="preserve"> Dextrins from wheat flour containing a higher amount of short chain saccharides have the lowest Tg’ (DWF26: -24 °C; DWF31: -25 °C and DWF45: -26 °C). </w:t>
      </w:r>
      <w:r w:rsidRPr="00A2171A">
        <w:rPr>
          <w:rStyle w:val="hps"/>
          <w:rFonts w:ascii="Times New Roman" w:hAnsi="Times New Roman" w:cs="Times New Roman"/>
          <w:sz w:val="24"/>
          <w:szCs w:val="24"/>
          <w:lang w:val="en-US"/>
        </w:rPr>
        <w:t xml:space="preserve">Tg’ measurements </w:t>
      </w:r>
      <w:r w:rsidRPr="00A2171A">
        <w:rPr>
          <w:rFonts w:ascii="Times New Roman" w:hAnsi="Times New Roman" w:cs="Times New Roman"/>
          <w:sz w:val="24"/>
          <w:szCs w:val="24"/>
          <w:lang w:val="en-US"/>
        </w:rPr>
        <w:t xml:space="preserve">suggest that some </w:t>
      </w:r>
      <w:r w:rsidRPr="00A2171A">
        <w:rPr>
          <w:rStyle w:val="hps"/>
          <w:rFonts w:ascii="Times New Roman" w:hAnsi="Times New Roman" w:cs="Times New Roman"/>
          <w:sz w:val="24"/>
          <w:szCs w:val="24"/>
          <w:lang w:val="en-US"/>
        </w:rPr>
        <w:t>dextrins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as</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DW15</w:t>
      </w:r>
      <w:r w:rsidRPr="00A2171A">
        <w:rPr>
          <w:rFonts w:ascii="Times New Roman" w:hAnsi="Times New Roman" w:cs="Times New Roman"/>
          <w:sz w:val="24"/>
          <w:szCs w:val="24"/>
          <w:lang w:val="en-US"/>
        </w:rPr>
        <w:t xml:space="preserve">, DC8 </w:t>
      </w:r>
      <w:r w:rsidRPr="00A2171A">
        <w:rPr>
          <w:rStyle w:val="hps"/>
          <w:rFonts w:ascii="Times New Roman" w:hAnsi="Times New Roman" w:cs="Times New Roman"/>
          <w:sz w:val="24"/>
          <w:szCs w:val="24"/>
          <w:lang w:val="en-US"/>
        </w:rPr>
        <w:t>and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DC14</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which have</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the highest</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values</w:t>
      </w:r>
      <w:r w:rsidRPr="00A2171A">
        <w:rPr>
          <w:rFonts w:ascii="Times New Roman" w:hAnsi="Times New Roman" w:cs="Times New Roman"/>
          <w:sz w:val="24"/>
          <w:szCs w:val="24"/>
          <w:lang w:val="en-US"/>
        </w:rPr>
        <w:t xml:space="preserve"> </w:t>
      </w:r>
      <w:r w:rsidRPr="00A2171A">
        <w:rPr>
          <w:rStyle w:val="hps"/>
          <w:rFonts w:ascii="Times New Roman" w:hAnsi="Cambria Math" w:cs="Times New Roman"/>
          <w:sz w:val="24"/>
          <w:szCs w:val="24"/>
          <w:lang w:val="en-US"/>
        </w:rPr>
        <w:t>​​</w:t>
      </w:r>
      <w:r w:rsidRPr="00A2171A">
        <w:rPr>
          <w:rStyle w:val="hps"/>
          <w:rFonts w:ascii="Times New Roman" w:hAnsi="Times New Roman" w:cs="Times New Roman"/>
          <w:sz w:val="24"/>
          <w:szCs w:val="24"/>
          <w:lang w:val="en-US"/>
        </w:rPr>
        <w:t>provide a</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more stable system</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for</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frozen food</w:t>
      </w:r>
      <w:r w:rsidRPr="00A2171A">
        <w:rPr>
          <w:rFonts w:ascii="Times New Roman" w:hAnsi="Times New Roman" w:cs="Times New Roman"/>
          <w:sz w:val="24"/>
          <w:szCs w:val="24"/>
          <w:lang w:val="en-US"/>
        </w:rPr>
        <w:t xml:space="preserve"> </w:t>
      </w:r>
      <w:r w:rsidRPr="00A2171A">
        <w:rPr>
          <w:rStyle w:val="hps"/>
          <w:rFonts w:ascii="Times New Roman" w:hAnsi="Times New Roman" w:cs="Times New Roman"/>
          <w:sz w:val="24"/>
          <w:szCs w:val="24"/>
          <w:lang w:val="en-US"/>
        </w:rPr>
        <w:t>applications.</w:t>
      </w:r>
    </w:p>
    <w:p w:rsidR="000F5E6A" w:rsidRPr="00227C49" w:rsidRDefault="000F5E6A" w:rsidP="00DB3982">
      <w:pPr>
        <w:spacing w:line="360" w:lineRule="auto"/>
        <w:jc w:val="both"/>
        <w:rPr>
          <w:rFonts w:ascii="Times New Roman" w:hAnsi="Times New Roman" w:cs="Times New Roman"/>
          <w:sz w:val="24"/>
          <w:szCs w:val="24"/>
          <w:lang w:val="en-GB"/>
        </w:rPr>
      </w:pPr>
    </w:p>
    <w:p w:rsidR="000F5E6A" w:rsidRDefault="000F5E6A" w:rsidP="00DB3982">
      <w:pPr>
        <w:spacing w:line="360" w:lineRule="auto"/>
        <w:jc w:val="both"/>
        <w:rPr>
          <w:rFonts w:ascii="Times New Roman" w:hAnsi="Times New Roman" w:cs="Times New Roman"/>
          <w:sz w:val="24"/>
          <w:szCs w:val="24"/>
          <w:lang w:val="en-US"/>
        </w:rPr>
      </w:pPr>
    </w:p>
    <w:p w:rsidR="000F5E6A" w:rsidRDefault="000F5E6A" w:rsidP="00DB3982">
      <w:pPr>
        <w:spacing w:line="360" w:lineRule="auto"/>
        <w:jc w:val="both"/>
        <w:rPr>
          <w:rFonts w:ascii="Times New Roman" w:hAnsi="Times New Roman" w:cs="Times New Roman"/>
          <w:sz w:val="24"/>
          <w:szCs w:val="24"/>
          <w:lang w:val="en-US"/>
        </w:rPr>
      </w:pPr>
    </w:p>
    <w:p w:rsidR="000F5E6A" w:rsidRDefault="000F5E6A" w:rsidP="00DB3982">
      <w:pPr>
        <w:spacing w:line="360" w:lineRule="auto"/>
        <w:jc w:val="both"/>
        <w:rPr>
          <w:rFonts w:ascii="Times New Roman" w:hAnsi="Times New Roman" w:cs="Times New Roman"/>
          <w:sz w:val="24"/>
          <w:szCs w:val="24"/>
          <w:lang w:val="en-US"/>
        </w:rPr>
      </w:pPr>
    </w:p>
    <w:p w:rsidR="000F5E6A" w:rsidRDefault="000F5E6A" w:rsidP="00DB3982">
      <w:pPr>
        <w:spacing w:line="360" w:lineRule="auto"/>
        <w:jc w:val="both"/>
        <w:rPr>
          <w:rFonts w:ascii="Times New Roman" w:hAnsi="Times New Roman" w:cs="Times New Roman"/>
          <w:sz w:val="24"/>
          <w:szCs w:val="24"/>
          <w:lang w:val="en-US"/>
        </w:rPr>
      </w:pPr>
    </w:p>
    <w:p w:rsidR="000F5E6A" w:rsidRDefault="000F5E6A" w:rsidP="00DB3982">
      <w:pPr>
        <w:spacing w:line="360" w:lineRule="auto"/>
        <w:jc w:val="both"/>
        <w:rPr>
          <w:rFonts w:ascii="Times New Roman" w:hAnsi="Times New Roman" w:cs="Times New Roman"/>
          <w:sz w:val="24"/>
          <w:szCs w:val="24"/>
          <w:lang w:val="en-US"/>
        </w:rPr>
      </w:pPr>
    </w:p>
    <w:p w:rsidR="000F5E6A" w:rsidRDefault="00E87D89" w:rsidP="008A3F20">
      <w:pPr>
        <w:spacing w:line="360" w:lineRule="auto"/>
        <w:rPr>
          <w:rFonts w:ascii="Times New Roman" w:hAnsi="Times New Roman" w:cs="Times New Roman"/>
          <w:sz w:val="24"/>
          <w:szCs w:val="24"/>
          <w:lang w:val="en-US"/>
        </w:rPr>
      </w:pPr>
      <w:r w:rsidRPr="00E87D89">
        <w:rPr>
          <w:rFonts w:ascii="Times New Roman" w:hAnsi="Times New Roman" w:cs="Times New Roman"/>
          <w:noProof/>
          <w:sz w:val="24"/>
          <w:szCs w:val="24"/>
          <w:lang w:eastAsia="fr-FR"/>
        </w:rPr>
        <w:lastRenderedPageBreak/>
        <w:drawing>
          <wp:inline distT="0" distB="0" distL="0" distR="0">
            <wp:extent cx="2876550" cy="2914650"/>
            <wp:effectExtent l="19050" t="0" r="0" b="0"/>
            <wp:docPr id="16" name="Image 6" descr="C:\Documents and Settings\COUL.COULGX-ABT\Bureau\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UL.COULGX-ABT\Bureau\corn.JPG"/>
                    <pic:cNvPicPr>
                      <a:picLocks noChangeAspect="1" noChangeArrowheads="1"/>
                    </pic:cNvPicPr>
                  </pic:nvPicPr>
                  <pic:blipFill>
                    <a:blip r:embed="rId71" cstate="print"/>
                    <a:srcRect/>
                    <a:stretch>
                      <a:fillRect/>
                    </a:stretch>
                  </pic:blipFill>
                  <pic:spPr bwMode="auto">
                    <a:xfrm>
                      <a:off x="0" y="0"/>
                      <a:ext cx="2878046" cy="2916166"/>
                    </a:xfrm>
                    <a:prstGeom prst="rect">
                      <a:avLst/>
                    </a:prstGeom>
                    <a:noFill/>
                    <a:ln w="9525">
                      <a:noFill/>
                      <a:miter lim="800000"/>
                      <a:headEnd/>
                      <a:tailEnd/>
                    </a:ln>
                  </pic:spPr>
                </pic:pic>
              </a:graphicData>
            </a:graphic>
          </wp:inline>
        </w:drawing>
      </w:r>
      <w:r w:rsidRPr="00E87D89">
        <w:rPr>
          <w:rFonts w:ascii="Times New Roman" w:hAnsi="Times New Roman" w:cs="Times New Roman"/>
          <w:noProof/>
          <w:sz w:val="24"/>
          <w:szCs w:val="24"/>
          <w:lang w:eastAsia="fr-FR"/>
        </w:rPr>
        <w:drawing>
          <wp:inline distT="0" distB="0" distL="0" distR="0">
            <wp:extent cx="2844846" cy="2914650"/>
            <wp:effectExtent l="19050" t="0" r="0" b="0"/>
            <wp:docPr id="24" name="Image 7" descr="C:\Documents and Settings\COUL.COULGX-ABT\Bureau\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UL.COULGX-ABT\Bureau\wheat.JPG"/>
                    <pic:cNvPicPr>
                      <a:picLocks noChangeAspect="1" noChangeArrowheads="1"/>
                    </pic:cNvPicPr>
                  </pic:nvPicPr>
                  <pic:blipFill>
                    <a:blip r:embed="rId72" cstate="print"/>
                    <a:srcRect/>
                    <a:stretch>
                      <a:fillRect/>
                    </a:stretch>
                  </pic:blipFill>
                  <pic:spPr bwMode="auto">
                    <a:xfrm>
                      <a:off x="0" y="0"/>
                      <a:ext cx="2843871" cy="2913651"/>
                    </a:xfrm>
                    <a:prstGeom prst="rect">
                      <a:avLst/>
                    </a:prstGeom>
                    <a:noFill/>
                    <a:ln w="9525">
                      <a:noFill/>
                      <a:miter lim="800000"/>
                      <a:headEnd/>
                      <a:tailEnd/>
                    </a:ln>
                  </pic:spPr>
                </pic:pic>
              </a:graphicData>
            </a:graphic>
          </wp:inline>
        </w:drawing>
      </w:r>
      <w:r w:rsidR="008A3F20">
        <w:rPr>
          <w:rFonts w:ascii="Times New Roman" w:hAnsi="Times New Roman" w:cs="Times New Roman"/>
          <w:sz w:val="24"/>
          <w:szCs w:val="24"/>
          <w:lang w:val="en-US"/>
        </w:rPr>
        <w:br w:type="textWrapping" w:clear="all"/>
      </w:r>
    </w:p>
    <w:p w:rsidR="00DB44AD" w:rsidRDefault="00E87D89" w:rsidP="000F5E6A">
      <w:pPr>
        <w:spacing w:line="360" w:lineRule="auto"/>
        <w:rPr>
          <w:rFonts w:ascii="Times New Roman" w:hAnsi="Times New Roman" w:cs="Times New Roman"/>
          <w:sz w:val="24"/>
          <w:szCs w:val="24"/>
          <w:lang w:val="en-US"/>
        </w:rPr>
      </w:pPr>
      <w:r w:rsidRPr="00E87D89">
        <w:rPr>
          <w:rFonts w:ascii="Times New Roman" w:hAnsi="Times New Roman" w:cs="Times New Roman"/>
          <w:noProof/>
          <w:sz w:val="24"/>
          <w:szCs w:val="24"/>
          <w:lang w:eastAsia="fr-FR"/>
        </w:rPr>
        <w:drawing>
          <wp:inline distT="0" distB="0" distL="0" distR="0">
            <wp:extent cx="2844939" cy="2905125"/>
            <wp:effectExtent l="19050" t="0" r="0" b="0"/>
            <wp:docPr id="25" name="Image 8" descr="C:\Documents and Settings\COUL.COULGX-ABT\Bureau\wheat 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UL.COULGX-ABT\Bureau\wheat four.JPG"/>
                    <pic:cNvPicPr>
                      <a:picLocks noChangeAspect="1" noChangeArrowheads="1"/>
                    </pic:cNvPicPr>
                  </pic:nvPicPr>
                  <pic:blipFill>
                    <a:blip r:embed="rId73" cstate="print"/>
                    <a:srcRect/>
                    <a:stretch>
                      <a:fillRect/>
                    </a:stretch>
                  </pic:blipFill>
                  <pic:spPr bwMode="auto">
                    <a:xfrm>
                      <a:off x="0" y="0"/>
                      <a:ext cx="2844000" cy="2904166"/>
                    </a:xfrm>
                    <a:prstGeom prst="rect">
                      <a:avLst/>
                    </a:prstGeom>
                    <a:noFill/>
                    <a:ln w="9525">
                      <a:noFill/>
                      <a:miter lim="800000"/>
                      <a:headEnd/>
                      <a:tailEnd/>
                    </a:ln>
                  </pic:spPr>
                </pic:pic>
              </a:graphicData>
            </a:graphic>
          </wp:inline>
        </w:drawing>
      </w:r>
      <w:r w:rsidRPr="00E87D89">
        <w:rPr>
          <w:rFonts w:ascii="Times New Roman" w:hAnsi="Times New Roman" w:cs="Times New Roman"/>
          <w:noProof/>
          <w:sz w:val="24"/>
          <w:szCs w:val="24"/>
          <w:lang w:eastAsia="fr-FR"/>
        </w:rPr>
        <w:drawing>
          <wp:inline distT="0" distB="0" distL="0" distR="0">
            <wp:extent cx="2857500" cy="2886075"/>
            <wp:effectExtent l="19050" t="0" r="0" b="0"/>
            <wp:docPr id="26" name="Image 9" descr="C:\Documents and Settings\COUL.COULGX-ABT\Bureau\cass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UL.COULGX-ABT\Bureau\cassava.JPG"/>
                    <pic:cNvPicPr>
                      <a:picLocks noChangeAspect="1" noChangeArrowheads="1"/>
                    </pic:cNvPicPr>
                  </pic:nvPicPr>
                  <pic:blipFill>
                    <a:blip r:embed="rId74" cstate="print"/>
                    <a:srcRect/>
                    <a:stretch>
                      <a:fillRect/>
                    </a:stretch>
                  </pic:blipFill>
                  <pic:spPr bwMode="auto">
                    <a:xfrm>
                      <a:off x="0" y="0"/>
                      <a:ext cx="2857500" cy="2886075"/>
                    </a:xfrm>
                    <a:prstGeom prst="rect">
                      <a:avLst/>
                    </a:prstGeom>
                    <a:noFill/>
                    <a:ln w="9525">
                      <a:noFill/>
                      <a:miter lim="800000"/>
                      <a:headEnd/>
                      <a:tailEnd/>
                    </a:ln>
                  </pic:spPr>
                </pic:pic>
              </a:graphicData>
            </a:graphic>
          </wp:inline>
        </w:drawing>
      </w:r>
    </w:p>
    <w:p w:rsidR="00DB3982" w:rsidRPr="0030111A" w:rsidRDefault="00DB3982" w:rsidP="00DB3982">
      <w:pPr>
        <w:spacing w:line="360" w:lineRule="auto"/>
        <w:jc w:val="both"/>
        <w:rPr>
          <w:rFonts w:ascii="Times New Roman" w:hAnsi="Times New Roman" w:cs="Times New Roman"/>
          <w:sz w:val="24"/>
          <w:szCs w:val="24"/>
          <w:lang w:val="en-GB"/>
        </w:rPr>
      </w:pPr>
    </w:p>
    <w:p w:rsidR="00DB3982" w:rsidRPr="009A13C0" w:rsidRDefault="00DB3982" w:rsidP="00DB3982">
      <w:pPr>
        <w:spacing w:line="360" w:lineRule="auto"/>
        <w:jc w:val="both"/>
        <w:rPr>
          <w:rFonts w:ascii="Times New Roman" w:hAnsi="Times New Roman" w:cs="Times New Roman"/>
          <w:sz w:val="24"/>
          <w:szCs w:val="24"/>
          <w:lang w:val="en-GB"/>
        </w:rPr>
      </w:pPr>
      <w:proofErr w:type="gramStart"/>
      <w:r w:rsidRPr="0030111A">
        <w:rPr>
          <w:rFonts w:ascii="Times New Roman" w:hAnsi="Times New Roman" w:cs="Times New Roman"/>
          <w:b/>
          <w:sz w:val="24"/>
          <w:szCs w:val="24"/>
          <w:lang w:val="en-GB"/>
        </w:rPr>
        <w:t>Figure 2.</w:t>
      </w:r>
      <w:proofErr w:type="gramEnd"/>
      <w:r w:rsidRPr="0030111A">
        <w:rPr>
          <w:rFonts w:ascii="Times New Roman" w:hAnsi="Times New Roman" w:cs="Times New Roman"/>
          <w:b/>
          <w:sz w:val="24"/>
          <w:szCs w:val="24"/>
          <w:lang w:val="en-GB"/>
        </w:rPr>
        <w:t xml:space="preserve"> </w:t>
      </w:r>
      <w:r w:rsidRPr="0030111A">
        <w:rPr>
          <w:rFonts w:ascii="Times New Roman" w:hAnsi="Times New Roman" w:cs="Times New Roman"/>
          <w:sz w:val="24"/>
          <w:szCs w:val="24"/>
          <w:lang w:val="en-GB"/>
        </w:rPr>
        <w:t>Viscosity of different dextrins: (</w:t>
      </w:r>
      <w:r>
        <w:rPr>
          <w:rFonts w:ascii="Times New Roman" w:hAnsi="Times New Roman" w:cs="Times New Roman"/>
          <w:sz w:val="24"/>
          <w:szCs w:val="24"/>
          <w:lang w:val="en-GB"/>
        </w:rPr>
        <w:t>A</w:t>
      </w:r>
      <w:r w:rsidRPr="0030111A">
        <w:rPr>
          <w:rFonts w:ascii="Times New Roman" w:hAnsi="Times New Roman" w:cs="Times New Roman"/>
          <w:sz w:val="24"/>
          <w:szCs w:val="24"/>
          <w:lang w:val="en-GB"/>
        </w:rPr>
        <w:t>) dextrins from corn</w:t>
      </w:r>
      <w:r w:rsidR="003F4612">
        <w:rPr>
          <w:rFonts w:ascii="Times New Roman" w:hAnsi="Times New Roman" w:cs="Times New Roman"/>
          <w:sz w:val="24"/>
          <w:szCs w:val="24"/>
          <w:lang w:val="en-GB"/>
        </w:rPr>
        <w:t xml:space="preserve"> starch</w:t>
      </w:r>
      <w:r w:rsidRPr="0030111A">
        <w:rPr>
          <w:rFonts w:ascii="Times New Roman" w:hAnsi="Times New Roman" w:cs="Times New Roman"/>
          <w:sz w:val="24"/>
          <w:szCs w:val="24"/>
          <w:lang w:val="en-GB"/>
        </w:rPr>
        <w:t>, (</w:t>
      </w:r>
      <w:r>
        <w:rPr>
          <w:rFonts w:ascii="Times New Roman" w:hAnsi="Times New Roman" w:cs="Times New Roman"/>
          <w:sz w:val="24"/>
          <w:szCs w:val="24"/>
          <w:lang w:val="en-GB"/>
        </w:rPr>
        <w:t>B</w:t>
      </w:r>
      <w:r w:rsidRPr="0030111A">
        <w:rPr>
          <w:rFonts w:ascii="Times New Roman" w:hAnsi="Times New Roman" w:cs="Times New Roman"/>
          <w:sz w:val="24"/>
          <w:szCs w:val="24"/>
          <w:lang w:val="en-GB"/>
        </w:rPr>
        <w:t>) dextrins from wheat</w:t>
      </w:r>
      <w:r w:rsidR="003F4612">
        <w:rPr>
          <w:rFonts w:ascii="Times New Roman" w:hAnsi="Times New Roman" w:cs="Times New Roman"/>
          <w:sz w:val="24"/>
          <w:szCs w:val="24"/>
          <w:lang w:val="en-GB"/>
        </w:rPr>
        <w:t xml:space="preserve"> starch</w:t>
      </w:r>
      <w:r w:rsidRPr="0030111A">
        <w:rPr>
          <w:rFonts w:ascii="Times New Roman" w:hAnsi="Times New Roman" w:cs="Times New Roman"/>
          <w:sz w:val="24"/>
          <w:szCs w:val="24"/>
          <w:lang w:val="en-GB"/>
        </w:rPr>
        <w:t>, (</w:t>
      </w:r>
      <w:r>
        <w:rPr>
          <w:rFonts w:ascii="Times New Roman" w:hAnsi="Times New Roman" w:cs="Times New Roman"/>
          <w:sz w:val="24"/>
          <w:szCs w:val="24"/>
          <w:lang w:val="en-GB"/>
        </w:rPr>
        <w:t>C</w:t>
      </w:r>
      <w:r w:rsidRPr="0030111A">
        <w:rPr>
          <w:rFonts w:ascii="Times New Roman" w:hAnsi="Times New Roman" w:cs="Times New Roman"/>
          <w:sz w:val="24"/>
          <w:szCs w:val="24"/>
          <w:lang w:val="en-GB"/>
        </w:rPr>
        <w:t>) dextrins from wheat flour, and (</w:t>
      </w:r>
      <w:r>
        <w:rPr>
          <w:rFonts w:ascii="Times New Roman" w:hAnsi="Times New Roman" w:cs="Times New Roman"/>
          <w:sz w:val="24"/>
          <w:szCs w:val="24"/>
          <w:lang w:val="en-GB"/>
        </w:rPr>
        <w:t>D)</w:t>
      </w:r>
      <w:r w:rsidRPr="0030111A">
        <w:rPr>
          <w:rFonts w:ascii="Times New Roman" w:hAnsi="Times New Roman" w:cs="Times New Roman"/>
          <w:sz w:val="24"/>
          <w:szCs w:val="24"/>
          <w:lang w:val="en-GB"/>
        </w:rPr>
        <w:t xml:space="preserve"> dextrins from cassava</w:t>
      </w:r>
      <w:r w:rsidR="0021795D">
        <w:rPr>
          <w:rFonts w:ascii="Times New Roman" w:hAnsi="Times New Roman" w:cs="Times New Roman"/>
          <w:sz w:val="24"/>
          <w:szCs w:val="24"/>
          <w:lang w:val="en-GB"/>
        </w:rPr>
        <w:t xml:space="preserve"> flour</w:t>
      </w:r>
      <w:r w:rsidRPr="0030111A">
        <w:rPr>
          <w:rFonts w:ascii="Times New Roman" w:hAnsi="Times New Roman" w:cs="Times New Roman"/>
          <w:sz w:val="24"/>
          <w:szCs w:val="24"/>
          <w:lang w:val="en-GB"/>
        </w:rPr>
        <w:t>.</w:t>
      </w:r>
    </w:p>
    <w:p w:rsidR="00D35BFD" w:rsidRDefault="00D35BFD" w:rsidP="00DB3982">
      <w:pPr>
        <w:spacing w:line="360" w:lineRule="auto"/>
        <w:jc w:val="both"/>
        <w:rPr>
          <w:rFonts w:ascii="Times New Roman" w:hAnsi="Times New Roman" w:cs="Times New Roman"/>
          <w:b/>
          <w:sz w:val="24"/>
          <w:szCs w:val="24"/>
          <w:lang w:val="en-US"/>
        </w:rPr>
      </w:pPr>
    </w:p>
    <w:p w:rsidR="00D35BFD" w:rsidRDefault="00D35BFD" w:rsidP="00DB3982">
      <w:pPr>
        <w:spacing w:line="360" w:lineRule="auto"/>
        <w:jc w:val="both"/>
        <w:rPr>
          <w:rFonts w:ascii="Times New Roman" w:hAnsi="Times New Roman" w:cs="Times New Roman"/>
          <w:b/>
          <w:sz w:val="24"/>
          <w:szCs w:val="24"/>
          <w:lang w:val="en-US"/>
        </w:rPr>
      </w:pPr>
    </w:p>
    <w:p w:rsidR="00D35BFD" w:rsidRDefault="00D35BFD" w:rsidP="00DB3982">
      <w:pPr>
        <w:spacing w:line="360" w:lineRule="auto"/>
        <w:jc w:val="both"/>
        <w:rPr>
          <w:rFonts w:ascii="Times New Roman" w:hAnsi="Times New Roman" w:cs="Times New Roman"/>
          <w:b/>
          <w:sz w:val="24"/>
          <w:szCs w:val="24"/>
          <w:lang w:val="en-US"/>
        </w:rPr>
      </w:pPr>
    </w:p>
    <w:p w:rsidR="00227C49" w:rsidRPr="0030111A" w:rsidRDefault="00227C49" w:rsidP="00227C49">
      <w:pPr>
        <w:spacing w:line="240" w:lineRule="auto"/>
        <w:jc w:val="both"/>
        <w:rPr>
          <w:rFonts w:ascii="Times New Roman" w:hAnsi="Times New Roman"/>
          <w:b/>
          <w:sz w:val="24"/>
          <w:szCs w:val="24"/>
          <w:lang w:val="en-US"/>
        </w:rPr>
      </w:pPr>
      <w:proofErr w:type="gramStart"/>
      <w:r>
        <w:rPr>
          <w:rFonts w:ascii="Times New Roman" w:hAnsi="Times New Roman"/>
          <w:b/>
          <w:sz w:val="24"/>
          <w:szCs w:val="24"/>
          <w:lang w:val="en-US"/>
        </w:rPr>
        <w:lastRenderedPageBreak/>
        <w:t>Table 3</w:t>
      </w:r>
      <w:r w:rsidRPr="006A7A86">
        <w:rPr>
          <w:rFonts w:ascii="Times New Roman" w:hAnsi="Times New Roman"/>
          <w:b/>
          <w:sz w:val="24"/>
          <w:szCs w:val="24"/>
          <w:lang w:val="en-US"/>
        </w:rPr>
        <w:t>.</w:t>
      </w:r>
      <w:proofErr w:type="gramEnd"/>
      <w:r w:rsidRPr="0030111A">
        <w:rPr>
          <w:rFonts w:ascii="Times New Roman" w:hAnsi="Times New Roman"/>
          <w:sz w:val="24"/>
          <w:szCs w:val="24"/>
          <w:lang w:val="en-US"/>
        </w:rPr>
        <w:t xml:space="preserve"> Glass transition temperature Tg’ and temperature of peak melting in freeze- concentrated solution.</w:t>
      </w:r>
    </w:p>
    <w:tbl>
      <w:tblPr>
        <w:tblW w:w="0" w:type="auto"/>
        <w:jc w:val="center"/>
        <w:tblInd w:w="250" w:type="dxa"/>
        <w:tblLook w:val="04A0"/>
      </w:tblPr>
      <w:tblGrid>
        <w:gridCol w:w="3119"/>
        <w:gridCol w:w="3260"/>
        <w:gridCol w:w="2551"/>
      </w:tblGrid>
      <w:tr w:rsidR="00227C49" w:rsidRPr="00D25604" w:rsidTr="00406C67">
        <w:trPr>
          <w:trHeight w:val="915"/>
          <w:jc w:val="center"/>
        </w:trPr>
        <w:tc>
          <w:tcPr>
            <w:tcW w:w="3119" w:type="dxa"/>
            <w:tcBorders>
              <w:top w:val="single" w:sz="4" w:space="0" w:color="000000" w:themeColor="text1"/>
              <w:left w:val="nil"/>
              <w:bottom w:val="single" w:sz="4" w:space="0" w:color="000000" w:themeColor="text1"/>
              <w:right w:val="nil"/>
            </w:tcBorders>
          </w:tcPr>
          <w:p w:rsidR="00227C49" w:rsidRPr="00D25604" w:rsidRDefault="00227C49" w:rsidP="00406C67">
            <w:pPr>
              <w:spacing w:line="240" w:lineRule="auto"/>
              <w:rPr>
                <w:rFonts w:ascii="Times New Roman" w:hAnsi="Times New Roman"/>
                <w:b/>
                <w:sz w:val="24"/>
                <w:szCs w:val="24"/>
                <w:lang w:val="en-GB"/>
              </w:rPr>
            </w:pPr>
          </w:p>
          <w:p w:rsidR="00227C49" w:rsidRPr="00D25604" w:rsidRDefault="00227C49" w:rsidP="00406C67">
            <w:pPr>
              <w:spacing w:line="240" w:lineRule="auto"/>
              <w:rPr>
                <w:rFonts w:ascii="Times New Roman" w:hAnsi="Times New Roman"/>
                <w:b/>
                <w:sz w:val="24"/>
                <w:szCs w:val="24"/>
                <w:lang w:val="en-GB"/>
              </w:rPr>
            </w:pPr>
            <w:r w:rsidRPr="00D25604">
              <w:rPr>
                <w:rFonts w:ascii="Times New Roman" w:hAnsi="Times New Roman"/>
                <w:b/>
                <w:sz w:val="24"/>
                <w:szCs w:val="24"/>
                <w:lang w:val="en-GB"/>
              </w:rPr>
              <w:t>Solution</w:t>
            </w:r>
            <w:r w:rsidR="00337776">
              <w:rPr>
                <w:rFonts w:ascii="Times New Roman" w:hAnsi="Times New Roman"/>
                <w:b/>
                <w:sz w:val="24"/>
                <w:szCs w:val="24"/>
                <w:lang w:val="en-GB"/>
              </w:rPr>
              <w:t xml:space="preserve">  </w:t>
            </w:r>
            <w:r w:rsidRPr="00D25604">
              <w:rPr>
                <w:rFonts w:ascii="Times New Roman" w:hAnsi="Times New Roman"/>
                <w:b/>
                <w:sz w:val="24"/>
                <w:szCs w:val="24"/>
                <w:lang w:val="en-GB"/>
              </w:rPr>
              <w:t>Composition (w/w)</w:t>
            </w:r>
          </w:p>
        </w:tc>
        <w:tc>
          <w:tcPr>
            <w:tcW w:w="3260" w:type="dxa"/>
            <w:tcBorders>
              <w:top w:val="single" w:sz="4" w:space="0" w:color="000000" w:themeColor="text1"/>
              <w:left w:val="nil"/>
              <w:bottom w:val="single" w:sz="4" w:space="0" w:color="000000" w:themeColor="text1"/>
              <w:right w:val="nil"/>
            </w:tcBorders>
          </w:tcPr>
          <w:p w:rsidR="00227C49" w:rsidRPr="00D25604" w:rsidRDefault="00227C49" w:rsidP="00406C67">
            <w:pPr>
              <w:spacing w:line="240" w:lineRule="auto"/>
              <w:jc w:val="center"/>
              <w:rPr>
                <w:rFonts w:ascii="Times New Roman" w:hAnsi="Times New Roman"/>
                <w:b/>
                <w:sz w:val="24"/>
                <w:szCs w:val="24"/>
                <w:lang w:val="en-GB"/>
              </w:rPr>
            </w:pPr>
          </w:p>
          <w:p w:rsidR="00227C49" w:rsidRPr="00D25604" w:rsidRDefault="00227C49" w:rsidP="00406C67">
            <w:pPr>
              <w:spacing w:line="240" w:lineRule="auto"/>
              <w:jc w:val="center"/>
              <w:rPr>
                <w:rFonts w:ascii="Times New Roman" w:hAnsi="Times New Roman"/>
                <w:b/>
                <w:sz w:val="24"/>
                <w:szCs w:val="24"/>
                <w:lang w:val="en-GB"/>
              </w:rPr>
            </w:pPr>
            <w:r w:rsidRPr="00D25604">
              <w:rPr>
                <w:rFonts w:ascii="Times New Roman" w:hAnsi="Times New Roman"/>
                <w:b/>
                <w:sz w:val="24"/>
                <w:szCs w:val="24"/>
                <w:lang w:val="en-GB"/>
              </w:rPr>
              <w:t>Tg’</w:t>
            </w:r>
            <w:r>
              <w:rPr>
                <w:rFonts w:ascii="Times New Roman" w:hAnsi="Times New Roman"/>
                <w:b/>
                <w:sz w:val="24"/>
                <w:szCs w:val="24"/>
                <w:lang w:val="en-GB"/>
              </w:rPr>
              <w:t>*</w:t>
            </w:r>
          </w:p>
        </w:tc>
        <w:tc>
          <w:tcPr>
            <w:tcW w:w="2551" w:type="dxa"/>
            <w:tcBorders>
              <w:top w:val="single" w:sz="4" w:space="0" w:color="000000" w:themeColor="text1"/>
              <w:left w:val="nil"/>
              <w:bottom w:val="single" w:sz="4" w:space="0" w:color="000000" w:themeColor="text1"/>
              <w:right w:val="nil"/>
            </w:tcBorders>
          </w:tcPr>
          <w:p w:rsidR="00227C49" w:rsidRPr="00D25604" w:rsidRDefault="00227C49" w:rsidP="00406C67">
            <w:pPr>
              <w:spacing w:line="240" w:lineRule="auto"/>
              <w:jc w:val="center"/>
              <w:rPr>
                <w:rFonts w:ascii="Times New Roman" w:hAnsi="Times New Roman"/>
                <w:b/>
                <w:sz w:val="24"/>
                <w:szCs w:val="24"/>
                <w:lang w:val="en-GB"/>
              </w:rPr>
            </w:pPr>
          </w:p>
          <w:p w:rsidR="00227C49" w:rsidRPr="00D25604" w:rsidRDefault="00227C49" w:rsidP="00406C67">
            <w:pPr>
              <w:spacing w:line="240" w:lineRule="auto"/>
              <w:jc w:val="center"/>
              <w:rPr>
                <w:rFonts w:ascii="Times New Roman" w:hAnsi="Times New Roman"/>
                <w:b/>
                <w:sz w:val="24"/>
                <w:szCs w:val="24"/>
                <w:lang w:val="en-GB"/>
              </w:rPr>
            </w:pPr>
            <w:r w:rsidRPr="00D25604">
              <w:rPr>
                <w:rFonts w:ascii="Times New Roman" w:hAnsi="Times New Roman"/>
                <w:b/>
                <w:sz w:val="24"/>
                <w:szCs w:val="24"/>
                <w:lang w:val="en-GB"/>
              </w:rPr>
              <w:t>Tm’</w:t>
            </w:r>
            <w:r>
              <w:rPr>
                <w:rFonts w:ascii="Times New Roman" w:hAnsi="Times New Roman"/>
                <w:b/>
                <w:sz w:val="24"/>
                <w:szCs w:val="24"/>
                <w:lang w:val="en-GB"/>
              </w:rPr>
              <w:t>*</w:t>
            </w:r>
          </w:p>
        </w:tc>
      </w:tr>
      <w:tr w:rsidR="00227C49" w:rsidRPr="00D25604" w:rsidTr="00406C67">
        <w:trPr>
          <w:jc w:val="center"/>
        </w:trPr>
        <w:tc>
          <w:tcPr>
            <w:tcW w:w="3119" w:type="dxa"/>
            <w:tcBorders>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DC8</w:t>
            </w:r>
          </w:p>
        </w:tc>
        <w:tc>
          <w:tcPr>
            <w:tcW w:w="3260" w:type="dxa"/>
            <w:tcBorders>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-11.12 ± 0.05</w:t>
            </w:r>
            <w:r w:rsidRPr="00D25604">
              <w:rPr>
                <w:rFonts w:ascii="Times New Roman" w:hAnsi="Times New Roman"/>
                <w:sz w:val="24"/>
                <w:szCs w:val="24"/>
                <w:vertAlign w:val="superscript"/>
                <w:lang w:val="en-GB"/>
              </w:rPr>
              <w:t>a</w:t>
            </w:r>
          </w:p>
        </w:tc>
        <w:tc>
          <w:tcPr>
            <w:tcW w:w="2551" w:type="dxa"/>
            <w:tcBorders>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-0.57 ± 0.01</w:t>
            </w:r>
            <w:r>
              <w:rPr>
                <w:rFonts w:ascii="Times New Roman" w:hAnsi="Times New Roman"/>
                <w:sz w:val="24"/>
                <w:szCs w:val="24"/>
                <w:vertAlign w:val="superscript"/>
                <w:lang w:val="en-GB"/>
              </w:rPr>
              <w:t>a</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DC14</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-12.40 ± 0.22</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-1.43 ± 0.08</w:t>
            </w:r>
            <w:r w:rsidRPr="00D25604">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DC26</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-14.50 ± 0.70</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-1.46 ± 0.08</w:t>
            </w:r>
            <w:r w:rsidRPr="00D25604">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30 %DW15</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-10.25 ± 1.20</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-0.65 ± 0.21</w:t>
            </w:r>
            <w:r>
              <w:rPr>
                <w:rFonts w:ascii="Times New Roman" w:hAnsi="Times New Roman"/>
                <w:sz w:val="24"/>
                <w:szCs w:val="24"/>
                <w:vertAlign w:val="superscript"/>
                <w:lang w:val="en-GB"/>
              </w:rPr>
              <w:t>a</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DW18</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-13.16 ± 2.63</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-1.59 ± 0.30</w:t>
            </w:r>
            <w:r w:rsidRPr="00D25604">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DW29</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-15.63 ± 1.06</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-1.78 ± 0.01</w:t>
            </w:r>
            <w:r w:rsidRPr="00D25604">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DWF26</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-24.35 ± 0.44</w:t>
            </w:r>
            <w:r>
              <w:rPr>
                <w:rFonts w:ascii="Times New Roman" w:hAnsi="Times New Roman"/>
                <w:sz w:val="24"/>
                <w:szCs w:val="24"/>
                <w:vertAlign w:val="superscript"/>
                <w:lang w:val="en-GB"/>
              </w:rPr>
              <w:t>c</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-3.23 ± 0.25</w:t>
            </w:r>
            <w:r w:rsidRPr="00BB2706">
              <w:rPr>
                <w:rFonts w:ascii="Times New Roman" w:hAnsi="Times New Roman"/>
                <w:sz w:val="24"/>
                <w:szCs w:val="24"/>
                <w:vertAlign w:val="superscript"/>
                <w:lang w:val="en-GB"/>
              </w:rPr>
              <w:t>c</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DWF31</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-25.20 ± 1.05</w:t>
            </w:r>
            <w:r>
              <w:rPr>
                <w:rFonts w:ascii="Times New Roman" w:hAnsi="Times New Roman"/>
                <w:sz w:val="24"/>
                <w:szCs w:val="24"/>
                <w:vertAlign w:val="superscript"/>
                <w:lang w:val="en-GB"/>
              </w:rPr>
              <w:t>c</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-2.20 ± 0.35</w:t>
            </w:r>
            <w:r w:rsidRPr="00D25604">
              <w:rPr>
                <w:rFonts w:ascii="Times New Roman" w:hAnsi="Times New Roman"/>
                <w:sz w:val="24"/>
                <w:szCs w:val="24"/>
                <w:vertAlign w:val="superscript"/>
                <w:lang w:val="en-GB"/>
              </w:rPr>
              <w:t>c</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DWF45</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-25.70 ± 1.57</w:t>
            </w:r>
            <w:r>
              <w:rPr>
                <w:rFonts w:ascii="Times New Roman" w:hAnsi="Times New Roman"/>
                <w:sz w:val="24"/>
                <w:szCs w:val="24"/>
                <w:vertAlign w:val="superscript"/>
                <w:lang w:val="en-GB"/>
              </w:rPr>
              <w:t>c</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-2.63 ± 0.16</w:t>
            </w:r>
            <w:r w:rsidRPr="00BB2706">
              <w:rPr>
                <w:rFonts w:ascii="Times New Roman" w:hAnsi="Times New Roman"/>
                <w:sz w:val="24"/>
                <w:szCs w:val="24"/>
                <w:vertAlign w:val="superscript"/>
                <w:lang w:val="en-GB"/>
              </w:rPr>
              <w:t>c</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DCF10</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-13.62 ± 1.39</w:t>
            </w:r>
            <w:r w:rsidRPr="00D25604">
              <w:rPr>
                <w:rFonts w:ascii="Times New Roman" w:hAnsi="Times New Roman"/>
                <w:sz w:val="24"/>
                <w:szCs w:val="24"/>
                <w:vertAlign w:val="superscript"/>
                <w:lang w:val="en-GB"/>
              </w:rPr>
              <w:t>a</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-1.13 ± 0.07</w:t>
            </w:r>
            <w:r>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nil"/>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DCF15</w:t>
            </w:r>
          </w:p>
        </w:tc>
        <w:tc>
          <w:tcPr>
            <w:tcW w:w="3260"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-17.07 ± 2.50</w:t>
            </w:r>
            <w:r w:rsidRPr="00277135">
              <w:rPr>
                <w:rFonts w:ascii="Times New Roman" w:hAnsi="Times New Roman"/>
                <w:sz w:val="24"/>
                <w:szCs w:val="24"/>
                <w:vertAlign w:val="superscript"/>
                <w:lang w:val="en-GB"/>
              </w:rPr>
              <w:t>a</w:t>
            </w:r>
            <w:r w:rsidRPr="00D25604">
              <w:rPr>
                <w:rFonts w:ascii="Times New Roman" w:hAnsi="Times New Roman"/>
                <w:sz w:val="24"/>
                <w:szCs w:val="24"/>
                <w:vertAlign w:val="superscript"/>
                <w:lang w:val="en-GB"/>
              </w:rPr>
              <w:t>b</w:t>
            </w:r>
            <w:r>
              <w:rPr>
                <w:rFonts w:ascii="Times New Roman" w:hAnsi="Times New Roman"/>
                <w:sz w:val="24"/>
                <w:szCs w:val="24"/>
                <w:vertAlign w:val="superscript"/>
                <w:lang w:val="en-GB"/>
              </w:rPr>
              <w:t>c</w:t>
            </w:r>
          </w:p>
        </w:tc>
        <w:tc>
          <w:tcPr>
            <w:tcW w:w="2551" w:type="dxa"/>
            <w:tcBorders>
              <w:top w:val="nil"/>
              <w:left w:val="nil"/>
              <w:bottom w:val="nil"/>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-1.69 ± 0.09</w:t>
            </w:r>
            <w:r w:rsidRPr="00806B3F">
              <w:rPr>
                <w:rFonts w:ascii="Times New Roman" w:hAnsi="Times New Roman"/>
                <w:sz w:val="24"/>
                <w:szCs w:val="24"/>
                <w:vertAlign w:val="superscript"/>
                <w:lang w:val="en-GB"/>
              </w:rPr>
              <w:t>b</w:t>
            </w:r>
          </w:p>
        </w:tc>
      </w:tr>
      <w:tr w:rsidR="00227C49" w:rsidRPr="00D25604" w:rsidTr="00406C67">
        <w:trPr>
          <w:jc w:val="center"/>
        </w:trPr>
        <w:tc>
          <w:tcPr>
            <w:tcW w:w="3119" w:type="dxa"/>
            <w:tcBorders>
              <w:top w:val="nil"/>
              <w:left w:val="nil"/>
              <w:bottom w:val="single" w:sz="4" w:space="0" w:color="000000" w:themeColor="text1"/>
              <w:right w:val="nil"/>
            </w:tcBorders>
          </w:tcPr>
          <w:p w:rsidR="00227C49" w:rsidRPr="00D25604" w:rsidRDefault="00227C49" w:rsidP="00406C67">
            <w:pPr>
              <w:spacing w:line="360" w:lineRule="auto"/>
              <w:rPr>
                <w:rFonts w:ascii="Times New Roman" w:hAnsi="Times New Roman"/>
                <w:sz w:val="24"/>
                <w:szCs w:val="24"/>
                <w:lang w:val="en-GB"/>
              </w:rPr>
            </w:pPr>
            <w:r w:rsidRPr="00D25604">
              <w:rPr>
                <w:rFonts w:ascii="Times New Roman" w:hAnsi="Times New Roman"/>
                <w:sz w:val="24"/>
                <w:szCs w:val="24"/>
                <w:lang w:val="en-GB"/>
              </w:rPr>
              <w:t>30 % DCF28</w:t>
            </w:r>
          </w:p>
        </w:tc>
        <w:tc>
          <w:tcPr>
            <w:tcW w:w="3260" w:type="dxa"/>
            <w:tcBorders>
              <w:top w:val="nil"/>
              <w:left w:val="nil"/>
              <w:bottom w:val="single" w:sz="4" w:space="0" w:color="000000" w:themeColor="text1"/>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-21.18 ± 1.10</w:t>
            </w:r>
            <w:r>
              <w:rPr>
                <w:rFonts w:ascii="Times New Roman" w:hAnsi="Times New Roman"/>
                <w:sz w:val="24"/>
                <w:szCs w:val="24"/>
                <w:vertAlign w:val="superscript"/>
                <w:lang w:val="en-GB"/>
              </w:rPr>
              <w:t>c</w:t>
            </w:r>
          </w:p>
        </w:tc>
        <w:tc>
          <w:tcPr>
            <w:tcW w:w="2551" w:type="dxa"/>
            <w:tcBorders>
              <w:top w:val="nil"/>
              <w:left w:val="nil"/>
              <w:bottom w:val="single" w:sz="4" w:space="0" w:color="000000" w:themeColor="text1"/>
              <w:right w:val="nil"/>
            </w:tcBorders>
          </w:tcPr>
          <w:p w:rsidR="00227C49" w:rsidRPr="00D25604" w:rsidRDefault="00227C49" w:rsidP="00406C67">
            <w:pPr>
              <w:spacing w:line="360" w:lineRule="auto"/>
              <w:jc w:val="center"/>
              <w:rPr>
                <w:rFonts w:ascii="Times New Roman" w:hAnsi="Times New Roman"/>
                <w:sz w:val="24"/>
                <w:szCs w:val="24"/>
                <w:lang w:val="en-GB"/>
              </w:rPr>
            </w:pPr>
            <w:r w:rsidRPr="00D25604">
              <w:rPr>
                <w:rFonts w:ascii="Times New Roman" w:hAnsi="Times New Roman"/>
                <w:sz w:val="24"/>
                <w:szCs w:val="24"/>
                <w:lang w:val="en-GB"/>
              </w:rPr>
              <w:t>-2.26 ± 0.20</w:t>
            </w:r>
            <w:r w:rsidRPr="00BB2706">
              <w:rPr>
                <w:rFonts w:ascii="Times New Roman" w:hAnsi="Times New Roman"/>
                <w:sz w:val="24"/>
                <w:szCs w:val="24"/>
                <w:vertAlign w:val="superscript"/>
                <w:lang w:val="en-GB"/>
              </w:rPr>
              <w:t>c</w:t>
            </w:r>
          </w:p>
        </w:tc>
      </w:tr>
    </w:tbl>
    <w:p w:rsidR="00227C49" w:rsidRDefault="00227C49" w:rsidP="00227C49">
      <w:pPr>
        <w:spacing w:after="0" w:line="360" w:lineRule="auto"/>
        <w:rPr>
          <w:rFonts w:ascii="Times New Roman" w:hAnsi="Times New Roman"/>
          <w:sz w:val="24"/>
          <w:szCs w:val="24"/>
          <w:lang w:val="en-GB"/>
        </w:rPr>
      </w:pPr>
      <w:r>
        <w:rPr>
          <w:rFonts w:ascii="Times New Roman" w:hAnsi="Times New Roman"/>
          <w:sz w:val="24"/>
          <w:szCs w:val="24"/>
          <w:lang w:val="en-GB"/>
        </w:rPr>
        <w:t xml:space="preserve">Values are expressed as mean ± standard deviation </w:t>
      </w:r>
    </w:p>
    <w:p w:rsidR="00227C49" w:rsidRDefault="00227C49" w:rsidP="00227C49">
      <w:pPr>
        <w:spacing w:after="0" w:line="360" w:lineRule="auto"/>
        <w:rPr>
          <w:rFonts w:ascii="Times New Roman" w:hAnsi="Times New Roman"/>
          <w:sz w:val="24"/>
          <w:szCs w:val="24"/>
          <w:lang w:val="en-GB"/>
        </w:rPr>
      </w:pPr>
      <w:r>
        <w:rPr>
          <w:rFonts w:ascii="Times New Roman" w:hAnsi="Times New Roman"/>
          <w:sz w:val="24"/>
          <w:szCs w:val="24"/>
          <w:lang w:val="en-GB"/>
        </w:rPr>
        <w:t xml:space="preserve">*Values followed by different letters in the same column are significantly different at </w:t>
      </w:r>
      <w:r w:rsidRPr="0007168A">
        <w:rPr>
          <w:rFonts w:ascii="Times New Roman" w:hAnsi="Times New Roman"/>
          <w:i/>
          <w:sz w:val="24"/>
          <w:szCs w:val="24"/>
          <w:lang w:val="en-GB"/>
        </w:rPr>
        <w:t>P</w:t>
      </w:r>
      <w:r>
        <w:rPr>
          <w:rFonts w:ascii="Times New Roman" w:hAnsi="Times New Roman"/>
          <w:sz w:val="24"/>
          <w:szCs w:val="24"/>
          <w:lang w:val="en-GB"/>
        </w:rPr>
        <w:t>&lt;0.05 by Tukey’s test.</w:t>
      </w:r>
    </w:p>
    <w:p w:rsidR="00227C49" w:rsidRDefault="00227C49" w:rsidP="00227C49">
      <w:pPr>
        <w:rPr>
          <w:rFonts w:ascii="Times New Roman" w:hAnsi="Times New Roman"/>
          <w:sz w:val="24"/>
          <w:szCs w:val="24"/>
          <w:lang w:val="en-GB"/>
        </w:rPr>
      </w:pPr>
    </w:p>
    <w:p w:rsidR="00DB3982" w:rsidRPr="003230E2" w:rsidRDefault="00DB3982" w:rsidP="001557B8">
      <w:pPr>
        <w:pStyle w:val="Titre2"/>
        <w:keepNext w:val="0"/>
        <w:keepLines w:val="0"/>
        <w:spacing w:line="360" w:lineRule="auto"/>
        <w:rPr>
          <w:rFonts w:ascii="Times New Roman" w:hAnsi="Times New Roman" w:cs="Times New Roman"/>
          <w:color w:val="auto"/>
          <w:sz w:val="24"/>
          <w:szCs w:val="24"/>
          <w:lang w:val="en-GB"/>
        </w:rPr>
      </w:pPr>
      <w:bookmarkStart w:id="125" w:name="_Toc352234069"/>
      <w:r w:rsidRPr="003230E2">
        <w:rPr>
          <w:rFonts w:ascii="Times New Roman" w:hAnsi="Times New Roman" w:cs="Times New Roman"/>
          <w:color w:val="auto"/>
          <w:sz w:val="24"/>
          <w:szCs w:val="24"/>
          <w:lang w:val="en-GB"/>
        </w:rPr>
        <w:t>3.</w:t>
      </w:r>
      <w:r w:rsidR="0085639C" w:rsidRPr="003230E2">
        <w:rPr>
          <w:rFonts w:ascii="Times New Roman" w:hAnsi="Times New Roman" w:cs="Times New Roman"/>
          <w:color w:val="auto"/>
          <w:sz w:val="24"/>
          <w:szCs w:val="24"/>
          <w:lang w:val="en-GB"/>
        </w:rPr>
        <w:t>5</w:t>
      </w:r>
      <w:r w:rsidRPr="003230E2">
        <w:rPr>
          <w:rFonts w:ascii="Times New Roman" w:hAnsi="Times New Roman" w:cs="Times New Roman"/>
          <w:color w:val="auto"/>
          <w:sz w:val="24"/>
          <w:szCs w:val="24"/>
          <w:lang w:val="en-GB"/>
        </w:rPr>
        <w:t>. TGA analysis</w:t>
      </w:r>
      <w:bookmarkEnd w:id="125"/>
    </w:p>
    <w:p w:rsidR="00227C49" w:rsidRPr="00227C49" w:rsidRDefault="00227C49" w:rsidP="00227C49">
      <w:pPr>
        <w:spacing w:line="360" w:lineRule="auto"/>
        <w:jc w:val="both"/>
        <w:rPr>
          <w:rFonts w:ascii="Times New Roman" w:hAnsi="Times New Roman" w:cs="Times New Roman"/>
          <w:sz w:val="24"/>
          <w:szCs w:val="24"/>
          <w:lang w:val="en-US"/>
        </w:rPr>
      </w:pPr>
      <w:r w:rsidRPr="0030111A">
        <w:rPr>
          <w:rFonts w:ascii="Times New Roman" w:hAnsi="Times New Roman"/>
          <w:sz w:val="24"/>
          <w:szCs w:val="24"/>
          <w:lang w:val="en-GB"/>
        </w:rPr>
        <w:t xml:space="preserve">To evaluate the physicochemical changes </w:t>
      </w:r>
      <w:r>
        <w:rPr>
          <w:rFonts w:ascii="Times New Roman" w:hAnsi="Times New Roman"/>
          <w:sz w:val="24"/>
          <w:szCs w:val="24"/>
          <w:lang w:val="en-GB"/>
        </w:rPr>
        <w:t>caused</w:t>
      </w:r>
      <w:r w:rsidRPr="0030111A" w:rsidDel="00F06D4D">
        <w:rPr>
          <w:rFonts w:ascii="Times New Roman" w:hAnsi="Times New Roman"/>
          <w:sz w:val="24"/>
          <w:szCs w:val="24"/>
          <w:lang w:val="en-GB"/>
        </w:rPr>
        <w:t xml:space="preserve"> </w:t>
      </w:r>
      <w:r>
        <w:rPr>
          <w:rFonts w:ascii="Times New Roman" w:hAnsi="Times New Roman"/>
          <w:sz w:val="24"/>
          <w:szCs w:val="24"/>
          <w:lang w:val="en-GB"/>
        </w:rPr>
        <w:t>in</w:t>
      </w:r>
      <w:r w:rsidRPr="0030111A">
        <w:rPr>
          <w:rFonts w:ascii="Times New Roman" w:hAnsi="Times New Roman"/>
          <w:sz w:val="24"/>
          <w:szCs w:val="24"/>
          <w:lang w:val="en-GB"/>
        </w:rPr>
        <w:t xml:space="preserve"> dextrins by the effect of temperature, powders </w:t>
      </w:r>
      <w:r>
        <w:rPr>
          <w:rFonts w:ascii="Times New Roman" w:hAnsi="Times New Roman"/>
          <w:sz w:val="24"/>
          <w:szCs w:val="24"/>
          <w:lang w:val="en-GB"/>
        </w:rPr>
        <w:t>were</w:t>
      </w:r>
      <w:r w:rsidRPr="0030111A">
        <w:rPr>
          <w:rFonts w:ascii="Times New Roman" w:hAnsi="Times New Roman"/>
          <w:sz w:val="24"/>
          <w:szCs w:val="24"/>
          <w:lang w:val="en-GB"/>
        </w:rPr>
        <w:t xml:space="preserve"> subjected to</w:t>
      </w:r>
      <w:r>
        <w:rPr>
          <w:rFonts w:ascii="Times New Roman" w:hAnsi="Times New Roman"/>
          <w:sz w:val="24"/>
          <w:szCs w:val="24"/>
          <w:lang w:val="en-GB"/>
        </w:rPr>
        <w:t xml:space="preserve"> a</w:t>
      </w:r>
      <w:r w:rsidRPr="0030111A">
        <w:rPr>
          <w:rFonts w:ascii="Times New Roman" w:hAnsi="Times New Roman"/>
          <w:sz w:val="24"/>
          <w:szCs w:val="24"/>
          <w:lang w:val="en-GB"/>
        </w:rPr>
        <w:t xml:space="preserve"> thermogravimetric analysis (TGA). </w:t>
      </w:r>
      <w:r w:rsidRPr="000B6FA3">
        <w:rPr>
          <w:rFonts w:ascii="Times New Roman" w:hAnsi="Times New Roman"/>
          <w:sz w:val="24"/>
          <w:szCs w:val="24"/>
          <w:lang w:val="en-GB"/>
        </w:rPr>
        <w:t>Fig</w:t>
      </w:r>
      <w:r>
        <w:rPr>
          <w:rFonts w:ascii="Times New Roman" w:hAnsi="Times New Roman"/>
          <w:sz w:val="24"/>
          <w:szCs w:val="24"/>
          <w:lang w:val="en-GB"/>
        </w:rPr>
        <w:t>ure</w:t>
      </w:r>
      <w:r w:rsidRPr="000B6FA3">
        <w:rPr>
          <w:rFonts w:ascii="Times New Roman" w:hAnsi="Times New Roman"/>
          <w:sz w:val="24"/>
          <w:szCs w:val="24"/>
          <w:lang w:val="en-GB"/>
        </w:rPr>
        <w:t xml:space="preserve"> 3</w:t>
      </w:r>
      <w:r w:rsidRPr="0030111A">
        <w:rPr>
          <w:rFonts w:ascii="Times New Roman" w:hAnsi="Times New Roman"/>
          <w:b/>
          <w:sz w:val="24"/>
          <w:szCs w:val="24"/>
          <w:lang w:val="en-GB"/>
        </w:rPr>
        <w:t xml:space="preserve"> </w:t>
      </w:r>
      <w:r w:rsidRPr="0030111A">
        <w:rPr>
          <w:rFonts w:ascii="Times New Roman" w:hAnsi="Times New Roman"/>
          <w:sz w:val="24"/>
          <w:szCs w:val="24"/>
          <w:lang w:val="en-GB"/>
        </w:rPr>
        <w:t xml:space="preserve">presents the thermal behaviour of corn starch and dextrins. </w:t>
      </w:r>
      <w:r>
        <w:rPr>
          <w:rFonts w:ascii="Times New Roman" w:hAnsi="Times New Roman"/>
          <w:sz w:val="24"/>
          <w:szCs w:val="24"/>
          <w:lang w:val="en-GB"/>
        </w:rPr>
        <w:t xml:space="preserve">Until </w:t>
      </w:r>
      <w:r w:rsidRPr="0030111A">
        <w:rPr>
          <w:rFonts w:ascii="Times New Roman" w:hAnsi="Times New Roman"/>
          <w:sz w:val="24"/>
          <w:szCs w:val="24"/>
          <w:lang w:val="en-GB"/>
        </w:rPr>
        <w:t>50 °C</w:t>
      </w:r>
      <w:r>
        <w:rPr>
          <w:rFonts w:ascii="Times New Roman" w:hAnsi="Times New Roman"/>
          <w:sz w:val="24"/>
          <w:szCs w:val="24"/>
          <w:lang w:val="en-GB"/>
        </w:rPr>
        <w:t xml:space="preserve">, </w:t>
      </w:r>
      <w:r w:rsidRPr="0030111A">
        <w:rPr>
          <w:rFonts w:ascii="Times New Roman" w:hAnsi="Times New Roman"/>
          <w:sz w:val="24"/>
          <w:szCs w:val="24"/>
          <w:lang w:val="en-GB"/>
        </w:rPr>
        <w:t xml:space="preserve">no activity </w:t>
      </w:r>
      <w:r>
        <w:rPr>
          <w:rFonts w:ascii="Times New Roman" w:hAnsi="Times New Roman"/>
          <w:sz w:val="24"/>
          <w:szCs w:val="24"/>
          <w:lang w:val="en-GB"/>
        </w:rPr>
        <w:t xml:space="preserve">was </w:t>
      </w:r>
      <w:r w:rsidRPr="0030111A">
        <w:rPr>
          <w:rFonts w:ascii="Times New Roman" w:hAnsi="Times New Roman"/>
          <w:sz w:val="24"/>
          <w:szCs w:val="24"/>
          <w:lang w:val="en-GB"/>
        </w:rPr>
        <w:t xml:space="preserve">detected, but after this temperature a weight loss </w:t>
      </w:r>
      <w:r>
        <w:rPr>
          <w:rFonts w:ascii="Times New Roman" w:hAnsi="Times New Roman"/>
          <w:sz w:val="24"/>
          <w:szCs w:val="24"/>
          <w:lang w:val="en-GB"/>
        </w:rPr>
        <w:t>is</w:t>
      </w:r>
      <w:r w:rsidRPr="0030111A">
        <w:rPr>
          <w:rFonts w:ascii="Times New Roman" w:hAnsi="Times New Roman"/>
          <w:sz w:val="24"/>
          <w:szCs w:val="24"/>
          <w:lang w:val="en-GB"/>
        </w:rPr>
        <w:t xml:space="preserve"> </w:t>
      </w:r>
      <w:r>
        <w:rPr>
          <w:rFonts w:ascii="Times New Roman" w:hAnsi="Times New Roman"/>
          <w:sz w:val="24"/>
          <w:szCs w:val="24"/>
          <w:lang w:val="en-GB"/>
        </w:rPr>
        <w:t>measured</w:t>
      </w:r>
      <w:r w:rsidRPr="0030111A">
        <w:rPr>
          <w:rFonts w:ascii="Times New Roman" w:hAnsi="Times New Roman"/>
          <w:sz w:val="24"/>
          <w:szCs w:val="24"/>
          <w:lang w:val="en-GB"/>
        </w:rPr>
        <w:t xml:space="preserve"> until 100 °C. This observed deflection corresponds to the evaporation of free water. The weight loss in DC8 </w:t>
      </w:r>
      <w:r>
        <w:rPr>
          <w:rFonts w:ascii="Times New Roman" w:hAnsi="Times New Roman"/>
          <w:sz w:val="24"/>
          <w:szCs w:val="24"/>
          <w:lang w:val="en-GB"/>
        </w:rPr>
        <w:t xml:space="preserve">is </w:t>
      </w:r>
      <w:r w:rsidRPr="0030111A">
        <w:rPr>
          <w:rFonts w:ascii="Times New Roman" w:hAnsi="Times New Roman"/>
          <w:sz w:val="24"/>
          <w:szCs w:val="24"/>
          <w:lang w:val="en-GB"/>
        </w:rPr>
        <w:t xml:space="preserve">more pronounced than in DC14, DC26 and </w:t>
      </w:r>
      <w:r>
        <w:rPr>
          <w:rFonts w:ascii="Times New Roman" w:hAnsi="Times New Roman"/>
          <w:sz w:val="24"/>
          <w:szCs w:val="24"/>
          <w:lang w:val="en-GB"/>
        </w:rPr>
        <w:t>c</w:t>
      </w:r>
      <w:r w:rsidRPr="0030111A">
        <w:rPr>
          <w:rFonts w:ascii="Times New Roman" w:hAnsi="Times New Roman"/>
          <w:sz w:val="24"/>
          <w:szCs w:val="24"/>
          <w:lang w:val="en-GB"/>
        </w:rPr>
        <w:t xml:space="preserve">orn starch. </w:t>
      </w:r>
      <w:r>
        <w:rPr>
          <w:rFonts w:ascii="Times New Roman" w:hAnsi="Times New Roman"/>
          <w:sz w:val="24"/>
          <w:szCs w:val="24"/>
          <w:lang w:val="en-GB"/>
        </w:rPr>
        <w:t xml:space="preserve">Moreover, DC14 and DC26 show </w:t>
      </w:r>
      <w:r w:rsidRPr="0030111A">
        <w:rPr>
          <w:rFonts w:ascii="Times New Roman" w:hAnsi="Times New Roman"/>
          <w:sz w:val="24"/>
          <w:szCs w:val="24"/>
          <w:lang w:val="en-GB"/>
        </w:rPr>
        <w:t xml:space="preserve">a similar pattern. The derivative of </w:t>
      </w:r>
      <w:r>
        <w:rPr>
          <w:rFonts w:ascii="Times New Roman" w:hAnsi="Times New Roman"/>
          <w:sz w:val="24"/>
          <w:szCs w:val="24"/>
          <w:lang w:val="en-GB"/>
        </w:rPr>
        <w:lastRenderedPageBreak/>
        <w:t xml:space="preserve">the </w:t>
      </w:r>
      <w:r w:rsidRPr="0030111A">
        <w:rPr>
          <w:rFonts w:ascii="Times New Roman" w:hAnsi="Times New Roman"/>
          <w:sz w:val="24"/>
          <w:szCs w:val="24"/>
          <w:lang w:val="en-GB"/>
        </w:rPr>
        <w:t xml:space="preserve">thermogravimetric analysis </w:t>
      </w:r>
      <w:r>
        <w:rPr>
          <w:rFonts w:ascii="Times New Roman" w:hAnsi="Times New Roman"/>
          <w:sz w:val="24"/>
          <w:szCs w:val="24"/>
          <w:lang w:val="en-GB"/>
        </w:rPr>
        <w:t xml:space="preserve">graph </w:t>
      </w:r>
      <w:r w:rsidRPr="0030111A">
        <w:rPr>
          <w:rFonts w:ascii="Times New Roman" w:hAnsi="Times New Roman"/>
          <w:sz w:val="24"/>
          <w:szCs w:val="24"/>
          <w:lang w:val="en-GB"/>
        </w:rPr>
        <w:t>(</w:t>
      </w:r>
      <w:r>
        <w:rPr>
          <w:rFonts w:ascii="Times New Roman" w:hAnsi="Times New Roman"/>
          <w:sz w:val="24"/>
          <w:szCs w:val="24"/>
          <w:lang w:val="en-GB"/>
        </w:rPr>
        <w:t>data not shown</w:t>
      </w:r>
      <w:r w:rsidRPr="0030111A">
        <w:rPr>
          <w:rFonts w:ascii="Times New Roman" w:hAnsi="Times New Roman"/>
          <w:sz w:val="24"/>
          <w:szCs w:val="24"/>
          <w:lang w:val="en-GB"/>
        </w:rPr>
        <w:t>) indicates a first peak which represents the evaporation of free water</w:t>
      </w:r>
      <w:r>
        <w:rPr>
          <w:rFonts w:ascii="Times New Roman" w:hAnsi="Times New Roman"/>
          <w:sz w:val="24"/>
          <w:szCs w:val="24"/>
          <w:lang w:val="en-GB"/>
        </w:rPr>
        <w:t xml:space="preserve"> and</w:t>
      </w:r>
      <w:r w:rsidRPr="0030111A">
        <w:rPr>
          <w:rFonts w:ascii="Times New Roman" w:hAnsi="Times New Roman"/>
          <w:sz w:val="24"/>
          <w:szCs w:val="24"/>
          <w:lang w:val="en-GB"/>
        </w:rPr>
        <w:t xml:space="preserve"> two peaks of degradation at 220 and 300 °C for DC8. A slight shoulder for DC14 and DC26 located at 220 °C appears in the curve and the main peak of degradation </w:t>
      </w:r>
      <w:r>
        <w:rPr>
          <w:rFonts w:ascii="Times New Roman" w:hAnsi="Times New Roman"/>
          <w:sz w:val="24"/>
          <w:szCs w:val="24"/>
          <w:lang w:val="en-GB"/>
        </w:rPr>
        <w:t>being observed at</w:t>
      </w:r>
      <w:r w:rsidRPr="0030111A">
        <w:rPr>
          <w:rFonts w:ascii="Times New Roman" w:hAnsi="Times New Roman"/>
          <w:sz w:val="24"/>
          <w:szCs w:val="24"/>
          <w:lang w:val="en-GB"/>
        </w:rPr>
        <w:t xml:space="preserve"> 320 °C. </w:t>
      </w:r>
      <w:r w:rsidRPr="0030111A">
        <w:rPr>
          <w:rFonts w:ascii="Times New Roman" w:eastAsia="Times New Roman" w:hAnsi="Times New Roman"/>
          <w:sz w:val="24"/>
          <w:szCs w:val="24"/>
          <w:lang w:val="en-US" w:eastAsia="fr-FR"/>
        </w:rPr>
        <w:t>The two p</w:t>
      </w:r>
      <w:r>
        <w:rPr>
          <w:rFonts w:ascii="Times New Roman" w:eastAsia="Times New Roman" w:hAnsi="Times New Roman"/>
          <w:sz w:val="24"/>
          <w:szCs w:val="24"/>
          <w:lang w:val="en-US" w:eastAsia="fr-FR"/>
        </w:rPr>
        <w:t>eak</w:t>
      </w:r>
      <w:r w:rsidRPr="0030111A">
        <w:rPr>
          <w:rFonts w:ascii="Times New Roman" w:eastAsia="Times New Roman" w:hAnsi="Times New Roman"/>
          <w:sz w:val="24"/>
          <w:szCs w:val="24"/>
          <w:lang w:val="en-US" w:eastAsia="fr-FR"/>
        </w:rPr>
        <w:t>s of degradation c</w:t>
      </w:r>
      <w:r>
        <w:rPr>
          <w:rFonts w:ascii="Times New Roman" w:eastAsia="Times New Roman" w:hAnsi="Times New Roman"/>
          <w:sz w:val="24"/>
          <w:szCs w:val="24"/>
          <w:lang w:val="en-US" w:eastAsia="fr-FR"/>
        </w:rPr>
        <w:t>ould</w:t>
      </w:r>
      <w:r w:rsidRPr="0030111A">
        <w:rPr>
          <w:rFonts w:ascii="Times New Roman" w:eastAsia="Times New Roman" w:hAnsi="Times New Roman"/>
          <w:sz w:val="24"/>
          <w:szCs w:val="24"/>
          <w:lang w:val="en-US" w:eastAsia="fr-FR"/>
        </w:rPr>
        <w:t xml:space="preserve"> be explained by </w:t>
      </w:r>
      <w:r w:rsidRPr="00227C49">
        <w:rPr>
          <w:rFonts w:ascii="Times New Roman" w:eastAsia="Times New Roman" w:hAnsi="Times New Roman" w:cs="Times New Roman"/>
          <w:sz w:val="24"/>
          <w:szCs w:val="24"/>
          <w:lang w:val="en-US" w:eastAsia="fr-FR"/>
        </w:rPr>
        <w:t xml:space="preserve">the composition in oligosaccharides of the dextrins, the first peak might correspond to the degradation of low molecular weight saccharides (DP&lt;5) and the second to large molecular weights (DP&gt;5). </w:t>
      </w:r>
      <w:r w:rsidRPr="00227C49">
        <w:rPr>
          <w:rFonts w:ascii="Times New Roman" w:hAnsi="Times New Roman" w:cs="Times New Roman"/>
          <w:sz w:val="24"/>
          <w:szCs w:val="24"/>
          <w:lang w:val="en-GB"/>
        </w:rPr>
        <w:t xml:space="preserve">The thermograms obtained for wheat starch and dextrins (Fig. 4) show a similar pattern for dextrins. The </w:t>
      </w:r>
      <w:r w:rsidRPr="00227C49">
        <w:rPr>
          <w:rStyle w:val="hps"/>
          <w:rFonts w:ascii="Times New Roman" w:hAnsi="Times New Roman" w:cs="Times New Roman"/>
          <w:sz w:val="24"/>
          <w:szCs w:val="24"/>
          <w:lang w:val="en-US"/>
        </w:rPr>
        <w:t>weight loss,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by evaporation</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of</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water</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contained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in the</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samples,</w:t>
      </w:r>
      <w:r w:rsidRPr="00227C49">
        <w:rPr>
          <w:rFonts w:ascii="Times New Roman" w:hAnsi="Times New Roman" w:cs="Times New Roman"/>
          <w:sz w:val="24"/>
          <w:szCs w:val="24"/>
          <w:lang w:val="en-US"/>
        </w:rPr>
        <w:t xml:space="preserve"> is </w:t>
      </w:r>
      <w:r w:rsidRPr="00227C49">
        <w:rPr>
          <w:rStyle w:val="hps"/>
          <w:rFonts w:ascii="Times New Roman" w:hAnsi="Times New Roman" w:cs="Times New Roman"/>
          <w:sz w:val="24"/>
          <w:szCs w:val="24"/>
          <w:lang w:val="en-US"/>
        </w:rPr>
        <w:t>more pronounced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for the starch</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as for the dextrins. This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can be explained by</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the drying method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used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for the dextrins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atomization</w:t>
      </w:r>
      <w:r w:rsidRPr="00227C49">
        <w:rPr>
          <w:rFonts w:ascii="Times New Roman" w:hAnsi="Times New Roman" w:cs="Times New Roman"/>
          <w:sz w:val="24"/>
          <w:szCs w:val="24"/>
          <w:lang w:val="en-US"/>
        </w:rPr>
        <w:t xml:space="preserve"> with </w:t>
      </w:r>
      <w:r w:rsidRPr="00227C49">
        <w:rPr>
          <w:rStyle w:val="hps"/>
          <w:rFonts w:ascii="Times New Roman" w:hAnsi="Times New Roman" w:cs="Times New Roman"/>
          <w:sz w:val="24"/>
          <w:szCs w:val="24"/>
          <w:lang w:val="en-US"/>
        </w:rPr>
        <w:t>a</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hot air flow</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at 180</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w:t>
      </w:r>
      <w:r w:rsidRPr="00227C49">
        <w:rPr>
          <w:rFonts w:ascii="Times New Roman" w:hAnsi="Times New Roman" w:cs="Times New Roman"/>
          <w:sz w:val="24"/>
          <w:szCs w:val="24"/>
          <w:lang w:val="en-GB"/>
        </w:rPr>
        <w:t xml:space="preserve"> Their thermal degradation starts at a lower temperature, a shoulder appears around 220 °C before the main peak of degradation at 320 °C. For dextrins from wheat flour (Fig. 5</w:t>
      </w:r>
      <w:r w:rsidRPr="00227C49">
        <w:rPr>
          <w:rFonts w:ascii="Times New Roman" w:hAnsi="Times New Roman" w:cs="Times New Roman"/>
          <w:b/>
          <w:sz w:val="24"/>
          <w:szCs w:val="24"/>
          <w:lang w:val="en-GB"/>
        </w:rPr>
        <w:t>)</w:t>
      </w:r>
      <w:r w:rsidRPr="00227C49">
        <w:rPr>
          <w:rFonts w:ascii="Times New Roman" w:hAnsi="Times New Roman" w:cs="Times New Roman"/>
          <w:sz w:val="24"/>
          <w:szCs w:val="24"/>
          <w:lang w:val="en-GB"/>
        </w:rPr>
        <w:t>, the thermograms indicate a weight loss slightly</w:t>
      </w:r>
      <w:r w:rsidRPr="00227C49">
        <w:rPr>
          <w:rStyle w:val="hps"/>
          <w:rFonts w:ascii="Times New Roman" w:hAnsi="Times New Roman" w:cs="Times New Roman"/>
          <w:sz w:val="24"/>
          <w:szCs w:val="24"/>
          <w:lang w:val="en-US"/>
        </w:rPr>
        <w:t xml:space="preserve"> higher</w:t>
      </w:r>
      <w:r w:rsidRPr="00227C49">
        <w:rPr>
          <w:rFonts w:ascii="Times New Roman" w:hAnsi="Times New Roman" w:cs="Times New Roman"/>
          <w:sz w:val="24"/>
          <w:szCs w:val="24"/>
          <w:lang w:val="en-GB"/>
        </w:rPr>
        <w:t xml:space="preserve"> for DWF45. The dTGA curves (no showed) also show two peaks of degradation around 220 and 310 °C. All dextrins from cassava (Fig. 6</w:t>
      </w:r>
      <w:r w:rsidRPr="00227C49">
        <w:rPr>
          <w:rFonts w:ascii="Times New Roman" w:hAnsi="Times New Roman" w:cs="Times New Roman"/>
          <w:b/>
          <w:sz w:val="24"/>
          <w:szCs w:val="24"/>
          <w:lang w:val="en-GB"/>
        </w:rPr>
        <w:t>)</w:t>
      </w:r>
      <w:r w:rsidRPr="00227C49">
        <w:rPr>
          <w:rFonts w:ascii="Times New Roman" w:hAnsi="Times New Roman" w:cs="Times New Roman"/>
          <w:sz w:val="24"/>
          <w:szCs w:val="24"/>
          <w:lang w:val="en-GB"/>
        </w:rPr>
        <w:t xml:space="preserve"> exhibit a similar thermal behaviour. For these dextrins, the largest weight loss is observed after 220 °C </w:t>
      </w:r>
      <w:r w:rsidRPr="00227C49">
        <w:rPr>
          <w:rStyle w:val="hps"/>
          <w:rFonts w:ascii="Times New Roman" w:hAnsi="Times New Roman" w:cs="Times New Roman"/>
          <w:sz w:val="24"/>
          <w:szCs w:val="24"/>
          <w:lang w:val="en-US"/>
        </w:rPr>
        <w:t>which is a higher temperature as for</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cassava flour.</w:t>
      </w:r>
    </w:p>
    <w:p w:rsidR="001557B8" w:rsidRPr="00227C49" w:rsidRDefault="001557B8" w:rsidP="001557B8">
      <w:pPr>
        <w:spacing w:line="360" w:lineRule="auto"/>
        <w:jc w:val="both"/>
        <w:rPr>
          <w:rFonts w:ascii="Times New Roman" w:hAnsi="Times New Roman" w:cs="Times New Roman"/>
          <w:sz w:val="24"/>
          <w:szCs w:val="24"/>
          <w:lang w:val="en-US"/>
        </w:rPr>
      </w:pPr>
    </w:p>
    <w:p w:rsidR="00DB3982" w:rsidRPr="0030111A" w:rsidRDefault="00DB3982" w:rsidP="000F5E6A">
      <w:pPr>
        <w:spacing w:line="360" w:lineRule="auto"/>
        <w:jc w:val="center"/>
        <w:rPr>
          <w:rFonts w:ascii="Times New Roman" w:hAnsi="Times New Roman" w:cs="Times New Roman"/>
          <w:i/>
          <w:sz w:val="24"/>
          <w:szCs w:val="24"/>
          <w:lang w:val="en-GB"/>
        </w:rPr>
      </w:pPr>
      <w:r w:rsidRPr="0030111A">
        <w:rPr>
          <w:rFonts w:ascii="Times New Roman" w:hAnsi="Times New Roman" w:cs="Times New Roman"/>
          <w:noProof/>
          <w:sz w:val="24"/>
          <w:szCs w:val="24"/>
          <w:lang w:eastAsia="fr-FR"/>
        </w:rPr>
        <w:drawing>
          <wp:inline distT="0" distB="0" distL="0" distR="0">
            <wp:extent cx="5114810" cy="2864386"/>
            <wp:effectExtent l="1905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14810" cy="2864386"/>
                    </a:xfrm>
                    <a:prstGeom prst="rect">
                      <a:avLst/>
                    </a:prstGeom>
                    <a:noFill/>
                    <a:ln>
                      <a:noFill/>
                    </a:ln>
                  </pic:spPr>
                </pic:pic>
              </a:graphicData>
            </a:graphic>
          </wp:inline>
        </w:drawing>
      </w:r>
    </w:p>
    <w:p w:rsidR="00DB3982" w:rsidRDefault="00DB3982" w:rsidP="00DB3982">
      <w:pPr>
        <w:spacing w:line="360" w:lineRule="auto"/>
        <w:jc w:val="both"/>
        <w:rPr>
          <w:rFonts w:ascii="Times New Roman" w:hAnsi="Times New Roman" w:cs="Times New Roman"/>
          <w:sz w:val="24"/>
          <w:szCs w:val="24"/>
          <w:lang w:val="en-GB"/>
        </w:rPr>
      </w:pPr>
      <w:proofErr w:type="gramStart"/>
      <w:r w:rsidRPr="0030111A">
        <w:rPr>
          <w:rFonts w:ascii="Times New Roman" w:hAnsi="Times New Roman" w:cs="Times New Roman"/>
          <w:b/>
          <w:sz w:val="24"/>
          <w:szCs w:val="24"/>
          <w:lang w:val="en-GB"/>
        </w:rPr>
        <w:t>Figure 3</w:t>
      </w:r>
      <w:r w:rsidRPr="0030111A">
        <w:rPr>
          <w:rFonts w:ascii="Times New Roman" w:hAnsi="Times New Roman" w:cs="Times New Roman"/>
          <w:sz w:val="24"/>
          <w:szCs w:val="24"/>
          <w:lang w:val="en-GB"/>
        </w:rPr>
        <w:t>.</w:t>
      </w:r>
      <w:proofErr w:type="gramEnd"/>
      <w:r w:rsidRPr="0030111A">
        <w:rPr>
          <w:rFonts w:ascii="Times New Roman" w:hAnsi="Times New Roman" w:cs="Times New Roman"/>
          <w:sz w:val="24"/>
          <w:szCs w:val="24"/>
          <w:lang w:val="en-GB"/>
        </w:rPr>
        <w:t xml:space="preserve"> TGA curves of Corn starch</w:t>
      </w:r>
      <w:r>
        <w:rPr>
          <w:rFonts w:ascii="Times New Roman" w:hAnsi="Times New Roman" w:cs="Times New Roman"/>
          <w:sz w:val="24"/>
          <w:szCs w:val="24"/>
          <w:lang w:val="en-GB"/>
        </w:rPr>
        <w:t>:</w:t>
      </w:r>
      <w:r w:rsidRPr="0030111A">
        <w:rPr>
          <w:rFonts w:ascii="Times New Roman" w:hAnsi="Times New Roman" w:cs="Times New Roman"/>
          <w:sz w:val="24"/>
          <w:szCs w:val="24"/>
          <w:lang w:val="en-GB"/>
        </w:rPr>
        <w:t xml:space="preserve"> DC8, DC14, and DC26 </w:t>
      </w:r>
    </w:p>
    <w:p w:rsidR="000F5E6A" w:rsidRPr="000F5E6A" w:rsidRDefault="000F5E6A" w:rsidP="00DB3982">
      <w:pPr>
        <w:spacing w:line="360" w:lineRule="auto"/>
        <w:jc w:val="both"/>
        <w:rPr>
          <w:rFonts w:ascii="Times New Roman" w:hAnsi="Times New Roman" w:cs="Times New Roman"/>
          <w:sz w:val="24"/>
          <w:szCs w:val="24"/>
          <w:lang w:val="en-GB"/>
        </w:rPr>
      </w:pPr>
    </w:p>
    <w:p w:rsidR="00DB3982" w:rsidRPr="0030111A" w:rsidRDefault="00DB3982" w:rsidP="000F5E6A">
      <w:pPr>
        <w:spacing w:line="360" w:lineRule="auto"/>
        <w:jc w:val="center"/>
        <w:rPr>
          <w:rFonts w:ascii="Times New Roman" w:hAnsi="Times New Roman" w:cs="Times New Roman"/>
          <w:i/>
          <w:sz w:val="24"/>
          <w:szCs w:val="24"/>
          <w:lang w:val="en-GB"/>
        </w:rPr>
      </w:pPr>
      <w:r w:rsidRPr="0030111A">
        <w:rPr>
          <w:rFonts w:ascii="Times New Roman" w:hAnsi="Times New Roman" w:cs="Times New Roman"/>
          <w:noProof/>
          <w:sz w:val="24"/>
          <w:szCs w:val="24"/>
          <w:lang w:eastAsia="fr-FR"/>
        </w:rPr>
        <w:lastRenderedPageBreak/>
        <w:drawing>
          <wp:inline distT="0" distB="0" distL="0" distR="0">
            <wp:extent cx="5219264" cy="3084723"/>
            <wp:effectExtent l="19050" t="0" r="436"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9264" cy="3084723"/>
                    </a:xfrm>
                    <a:prstGeom prst="rect">
                      <a:avLst/>
                    </a:prstGeom>
                    <a:noFill/>
                    <a:ln>
                      <a:noFill/>
                    </a:ln>
                  </pic:spPr>
                </pic:pic>
              </a:graphicData>
            </a:graphic>
          </wp:inline>
        </w:drawing>
      </w:r>
    </w:p>
    <w:p w:rsidR="00DB3982" w:rsidRDefault="00DB3982" w:rsidP="00DB3982">
      <w:pPr>
        <w:spacing w:line="360" w:lineRule="auto"/>
        <w:jc w:val="both"/>
        <w:rPr>
          <w:rFonts w:ascii="Times New Roman" w:hAnsi="Times New Roman" w:cs="Times New Roman"/>
          <w:sz w:val="24"/>
          <w:szCs w:val="24"/>
          <w:lang w:val="en-GB"/>
        </w:rPr>
      </w:pPr>
      <w:proofErr w:type="gramStart"/>
      <w:r w:rsidRPr="0030111A">
        <w:rPr>
          <w:rFonts w:ascii="Times New Roman" w:hAnsi="Times New Roman" w:cs="Times New Roman"/>
          <w:b/>
          <w:sz w:val="24"/>
          <w:szCs w:val="24"/>
          <w:lang w:val="en-GB"/>
        </w:rPr>
        <w:t>Figure 4</w:t>
      </w:r>
      <w:r w:rsidRPr="0030111A">
        <w:rPr>
          <w:rFonts w:ascii="Times New Roman" w:hAnsi="Times New Roman" w:cs="Times New Roman"/>
          <w:sz w:val="24"/>
          <w:szCs w:val="24"/>
          <w:lang w:val="en-GB"/>
        </w:rPr>
        <w:t>.</w:t>
      </w:r>
      <w:proofErr w:type="gramEnd"/>
      <w:r w:rsidRPr="0030111A">
        <w:rPr>
          <w:rFonts w:ascii="Times New Roman" w:hAnsi="Times New Roman" w:cs="Times New Roman"/>
          <w:sz w:val="24"/>
          <w:szCs w:val="24"/>
          <w:lang w:val="en-GB"/>
        </w:rPr>
        <w:t xml:space="preserve"> TGA curves of Wheat starch</w:t>
      </w:r>
      <w:r>
        <w:rPr>
          <w:rFonts w:ascii="Times New Roman" w:hAnsi="Times New Roman" w:cs="Times New Roman"/>
          <w:sz w:val="24"/>
          <w:szCs w:val="24"/>
          <w:lang w:val="en-GB"/>
        </w:rPr>
        <w:t>:</w:t>
      </w:r>
      <w:r w:rsidRPr="0030111A">
        <w:rPr>
          <w:rFonts w:ascii="Times New Roman" w:hAnsi="Times New Roman" w:cs="Times New Roman"/>
          <w:sz w:val="24"/>
          <w:szCs w:val="24"/>
          <w:lang w:val="en-GB"/>
        </w:rPr>
        <w:t xml:space="preserve"> DW15, DW18, and DW29</w:t>
      </w:r>
    </w:p>
    <w:p w:rsidR="001557B8" w:rsidRPr="0030111A" w:rsidRDefault="001557B8" w:rsidP="00DB3982">
      <w:pPr>
        <w:spacing w:line="360" w:lineRule="auto"/>
        <w:jc w:val="both"/>
        <w:rPr>
          <w:rFonts w:ascii="Times New Roman" w:hAnsi="Times New Roman" w:cs="Times New Roman"/>
          <w:sz w:val="24"/>
          <w:szCs w:val="24"/>
          <w:lang w:val="en-GB"/>
        </w:rPr>
      </w:pPr>
    </w:p>
    <w:p w:rsidR="00DB3982" w:rsidRPr="0030111A" w:rsidRDefault="00DB3982" w:rsidP="000F5E6A">
      <w:pPr>
        <w:spacing w:line="360" w:lineRule="auto"/>
        <w:jc w:val="center"/>
        <w:rPr>
          <w:rFonts w:ascii="Times New Roman" w:hAnsi="Times New Roman" w:cs="Times New Roman"/>
          <w:sz w:val="24"/>
          <w:szCs w:val="24"/>
          <w:lang w:val="en-GB"/>
        </w:rPr>
      </w:pPr>
      <w:r w:rsidRPr="0030111A">
        <w:rPr>
          <w:rFonts w:ascii="Times New Roman" w:hAnsi="Times New Roman" w:cs="Times New Roman"/>
          <w:noProof/>
          <w:sz w:val="24"/>
          <w:szCs w:val="24"/>
          <w:lang w:eastAsia="fr-FR"/>
        </w:rPr>
        <w:drawing>
          <wp:inline distT="0" distB="0" distL="0" distR="0">
            <wp:extent cx="5219700" cy="2762250"/>
            <wp:effectExtent l="19050" t="0" r="0" b="0"/>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9700" cy="2762250"/>
                    </a:xfrm>
                    <a:prstGeom prst="rect">
                      <a:avLst/>
                    </a:prstGeom>
                    <a:noFill/>
                    <a:ln>
                      <a:noFill/>
                    </a:ln>
                  </pic:spPr>
                </pic:pic>
              </a:graphicData>
            </a:graphic>
          </wp:inline>
        </w:drawing>
      </w:r>
    </w:p>
    <w:p w:rsidR="00DB3982" w:rsidRPr="0030111A" w:rsidRDefault="00DB3982" w:rsidP="00DB3982">
      <w:pPr>
        <w:spacing w:line="360" w:lineRule="auto"/>
        <w:jc w:val="both"/>
        <w:rPr>
          <w:rFonts w:ascii="Times New Roman" w:hAnsi="Times New Roman" w:cs="Times New Roman"/>
          <w:sz w:val="24"/>
          <w:szCs w:val="24"/>
          <w:lang w:val="en-GB"/>
        </w:rPr>
      </w:pPr>
      <w:proofErr w:type="gramStart"/>
      <w:r w:rsidRPr="0030111A">
        <w:rPr>
          <w:rFonts w:ascii="Times New Roman" w:hAnsi="Times New Roman" w:cs="Times New Roman"/>
          <w:b/>
          <w:sz w:val="24"/>
          <w:szCs w:val="24"/>
          <w:lang w:val="en-GB"/>
        </w:rPr>
        <w:t>Figure 5</w:t>
      </w:r>
      <w:r w:rsidRPr="0030111A">
        <w:rPr>
          <w:rFonts w:ascii="Times New Roman" w:hAnsi="Times New Roman" w:cs="Times New Roman"/>
          <w:sz w:val="24"/>
          <w:szCs w:val="24"/>
          <w:lang w:val="en-GB"/>
        </w:rPr>
        <w:t>.</w:t>
      </w:r>
      <w:proofErr w:type="gramEnd"/>
      <w:r w:rsidRPr="0030111A">
        <w:rPr>
          <w:rFonts w:ascii="Times New Roman" w:hAnsi="Times New Roman" w:cs="Times New Roman"/>
          <w:sz w:val="24"/>
          <w:szCs w:val="24"/>
          <w:lang w:val="en-GB"/>
        </w:rPr>
        <w:t xml:space="preserve"> TG</w:t>
      </w:r>
      <w:r>
        <w:rPr>
          <w:rFonts w:ascii="Times New Roman" w:hAnsi="Times New Roman" w:cs="Times New Roman"/>
          <w:sz w:val="24"/>
          <w:szCs w:val="24"/>
          <w:lang w:val="en-GB"/>
        </w:rPr>
        <w:t xml:space="preserve">A </w:t>
      </w:r>
      <w:r w:rsidRPr="0030111A">
        <w:rPr>
          <w:rFonts w:ascii="Times New Roman" w:hAnsi="Times New Roman" w:cs="Times New Roman"/>
          <w:sz w:val="24"/>
          <w:szCs w:val="24"/>
          <w:lang w:val="en-GB"/>
        </w:rPr>
        <w:t>curves of Wheat flour</w:t>
      </w:r>
      <w:r>
        <w:rPr>
          <w:rFonts w:ascii="Times New Roman" w:hAnsi="Times New Roman" w:cs="Times New Roman"/>
          <w:sz w:val="24"/>
          <w:szCs w:val="24"/>
          <w:lang w:val="en-GB"/>
        </w:rPr>
        <w:t xml:space="preserve">: </w:t>
      </w:r>
      <w:r w:rsidRPr="0030111A">
        <w:rPr>
          <w:rFonts w:ascii="Times New Roman" w:hAnsi="Times New Roman" w:cs="Times New Roman"/>
          <w:sz w:val="24"/>
          <w:szCs w:val="24"/>
          <w:lang w:val="en-GB"/>
        </w:rPr>
        <w:t>DWF26, DWF31, and DWF45</w:t>
      </w:r>
    </w:p>
    <w:p w:rsidR="00DB3982" w:rsidRPr="0030111A" w:rsidRDefault="00DB3982" w:rsidP="00DB3982">
      <w:pPr>
        <w:spacing w:line="360" w:lineRule="auto"/>
        <w:jc w:val="both"/>
        <w:rPr>
          <w:rFonts w:ascii="Times New Roman" w:hAnsi="Times New Roman" w:cs="Times New Roman"/>
          <w:sz w:val="24"/>
          <w:szCs w:val="24"/>
          <w:lang w:val="en-GB"/>
        </w:rPr>
      </w:pPr>
    </w:p>
    <w:p w:rsidR="00DB3982" w:rsidRPr="000B6FA3" w:rsidRDefault="00DB3982" w:rsidP="000F5E6A">
      <w:pPr>
        <w:spacing w:line="360" w:lineRule="auto"/>
        <w:jc w:val="center"/>
        <w:rPr>
          <w:rFonts w:ascii="Times New Roman" w:hAnsi="Times New Roman" w:cs="Times New Roman"/>
          <w:sz w:val="24"/>
          <w:szCs w:val="24"/>
          <w:lang w:val="en-GB"/>
        </w:rPr>
      </w:pPr>
      <w:r w:rsidRPr="0030111A">
        <w:rPr>
          <w:rFonts w:ascii="Times New Roman" w:hAnsi="Times New Roman" w:cs="Times New Roman"/>
          <w:noProof/>
          <w:sz w:val="24"/>
          <w:szCs w:val="24"/>
          <w:lang w:eastAsia="fr-FR"/>
        </w:rPr>
        <w:lastRenderedPageBreak/>
        <w:drawing>
          <wp:inline distT="0" distB="0" distL="0" distR="0">
            <wp:extent cx="4560901" cy="3073706"/>
            <wp:effectExtent l="19050" t="0" r="0" b="0"/>
            <wp:docPr id="4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61205" cy="3073911"/>
                    </a:xfrm>
                    <a:prstGeom prst="rect">
                      <a:avLst/>
                    </a:prstGeom>
                    <a:noFill/>
                    <a:ln>
                      <a:noFill/>
                    </a:ln>
                  </pic:spPr>
                </pic:pic>
              </a:graphicData>
            </a:graphic>
          </wp:inline>
        </w:drawing>
      </w:r>
      <w:bookmarkStart w:id="126" w:name="_GoBack"/>
      <w:bookmarkEnd w:id="126"/>
    </w:p>
    <w:p w:rsidR="000F5E6A" w:rsidRPr="001557B8" w:rsidRDefault="00DB3982" w:rsidP="00DB3982">
      <w:pPr>
        <w:spacing w:line="360" w:lineRule="auto"/>
        <w:jc w:val="both"/>
        <w:rPr>
          <w:rFonts w:ascii="Times New Roman" w:hAnsi="Times New Roman" w:cs="Times New Roman"/>
          <w:sz w:val="24"/>
          <w:szCs w:val="24"/>
          <w:lang w:val="en-GB"/>
        </w:rPr>
      </w:pPr>
      <w:proofErr w:type="gramStart"/>
      <w:r w:rsidRPr="0030111A">
        <w:rPr>
          <w:rFonts w:ascii="Times New Roman" w:hAnsi="Times New Roman" w:cs="Times New Roman"/>
          <w:b/>
          <w:sz w:val="24"/>
          <w:szCs w:val="24"/>
          <w:lang w:val="en-GB"/>
        </w:rPr>
        <w:t>Figure 6.</w:t>
      </w:r>
      <w:proofErr w:type="gramEnd"/>
      <w:r w:rsidRPr="0030111A">
        <w:rPr>
          <w:rFonts w:ascii="Times New Roman" w:hAnsi="Times New Roman" w:cs="Times New Roman"/>
          <w:sz w:val="24"/>
          <w:szCs w:val="24"/>
          <w:lang w:val="en-GB"/>
        </w:rPr>
        <w:t xml:space="preserve"> TGA curves of Cassava flour</w:t>
      </w:r>
      <w:r>
        <w:rPr>
          <w:rFonts w:ascii="Times New Roman" w:hAnsi="Times New Roman" w:cs="Times New Roman"/>
          <w:sz w:val="24"/>
          <w:szCs w:val="24"/>
          <w:lang w:val="en-GB"/>
        </w:rPr>
        <w:t>:</w:t>
      </w:r>
      <w:r w:rsidRPr="0030111A">
        <w:rPr>
          <w:rFonts w:ascii="Times New Roman" w:hAnsi="Times New Roman" w:cs="Times New Roman"/>
          <w:sz w:val="24"/>
          <w:szCs w:val="24"/>
          <w:lang w:val="en-GB"/>
        </w:rPr>
        <w:t xml:space="preserve"> DCF10, DCF15, and DCF28</w:t>
      </w:r>
    </w:p>
    <w:p w:rsidR="00DB3982" w:rsidRPr="003230E2" w:rsidRDefault="00DB3982" w:rsidP="003230E2">
      <w:pPr>
        <w:pStyle w:val="Titre1"/>
        <w:spacing w:line="360" w:lineRule="auto"/>
        <w:rPr>
          <w:rFonts w:ascii="Times New Roman" w:hAnsi="Times New Roman" w:cs="Times New Roman"/>
          <w:sz w:val="24"/>
          <w:szCs w:val="24"/>
          <w:lang w:val="en-GB"/>
        </w:rPr>
      </w:pPr>
      <w:bookmarkStart w:id="127" w:name="_Toc352234070"/>
      <w:r w:rsidRPr="003230E2">
        <w:rPr>
          <w:rFonts w:ascii="Times New Roman" w:hAnsi="Times New Roman" w:cs="Times New Roman"/>
          <w:sz w:val="24"/>
          <w:szCs w:val="24"/>
          <w:lang w:val="en-GB"/>
        </w:rPr>
        <w:t>4. Conclusion</w:t>
      </w:r>
      <w:bookmarkEnd w:id="127"/>
    </w:p>
    <w:p w:rsidR="00227C49" w:rsidRPr="00227C49" w:rsidRDefault="00227C49" w:rsidP="00227C49">
      <w:pPr>
        <w:spacing w:line="360" w:lineRule="auto"/>
        <w:jc w:val="both"/>
        <w:rPr>
          <w:rFonts w:ascii="Times New Roman" w:hAnsi="Times New Roman" w:cs="Times New Roman"/>
          <w:sz w:val="24"/>
          <w:szCs w:val="24"/>
          <w:lang w:val="en-US"/>
        </w:rPr>
      </w:pPr>
      <w:r w:rsidRPr="00227C49">
        <w:rPr>
          <w:rStyle w:val="hps"/>
          <w:rFonts w:ascii="Times New Roman" w:hAnsi="Times New Roman" w:cs="Times New Roman"/>
          <w:sz w:val="24"/>
          <w:szCs w:val="24"/>
          <w:lang w:val="en-US"/>
        </w:rPr>
        <w:t>The physicochemical properties of dextrins produced</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by hydrolyzing</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starch</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with</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amylases</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from</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sorghum malt</w:t>
      </w:r>
      <w:r w:rsidRPr="00227C49">
        <w:rPr>
          <w:rFonts w:ascii="Times New Roman" w:hAnsi="Times New Roman" w:cs="Times New Roman"/>
          <w:sz w:val="24"/>
          <w:szCs w:val="24"/>
          <w:lang w:val="en-US"/>
        </w:rPr>
        <w:t xml:space="preserve"> </w:t>
      </w:r>
      <w:r w:rsidRPr="00227C49">
        <w:rPr>
          <w:rStyle w:val="hps"/>
          <w:rFonts w:ascii="Times New Roman" w:hAnsi="Times New Roman" w:cs="Times New Roman"/>
          <w:sz w:val="24"/>
          <w:szCs w:val="24"/>
          <w:lang w:val="en-US"/>
        </w:rPr>
        <w:t>were investigated. The dissolution times of dextrins are relatively low. X-ray diffraction shows that the A-type pattern of cereal starches and cassava flour is modified after enzymatic hydrolysis. When applying shear rate, dextrins are first shear thinning, then their behaviour becomes Newtonian. Moreover, viscosity decreases with the increase of DE. The remarkable result is the good thermal stability of all dextrins. These results suggest that the dextrins produced in this study can be used depending on DE value in emulsion food products such as ice cream, in oral drug delivery or as filler</w:t>
      </w:r>
      <w:r w:rsidRPr="00227C49">
        <w:rPr>
          <w:rFonts w:ascii="Times New Roman" w:hAnsi="Times New Roman" w:cs="Times New Roman"/>
          <w:sz w:val="24"/>
          <w:szCs w:val="24"/>
          <w:lang w:val="en-US"/>
        </w:rPr>
        <w:t xml:space="preserve"> in the production of spray dried foods.</w:t>
      </w:r>
    </w:p>
    <w:p w:rsidR="00DB3982" w:rsidRPr="0030111A" w:rsidRDefault="00DB3982" w:rsidP="00DB3982">
      <w:pPr>
        <w:spacing w:line="360" w:lineRule="auto"/>
        <w:jc w:val="both"/>
        <w:rPr>
          <w:rFonts w:ascii="Times New Roman" w:hAnsi="Times New Roman" w:cs="Times New Roman"/>
          <w:b/>
          <w:sz w:val="24"/>
          <w:szCs w:val="24"/>
          <w:lang w:val="en-GB"/>
        </w:rPr>
      </w:pPr>
      <w:r w:rsidRPr="0030111A">
        <w:rPr>
          <w:rFonts w:ascii="Times New Roman" w:hAnsi="Times New Roman" w:cs="Times New Roman"/>
          <w:b/>
          <w:sz w:val="24"/>
          <w:szCs w:val="24"/>
          <w:lang w:val="en-GB"/>
        </w:rPr>
        <w:t>Acknowledgements</w:t>
      </w:r>
    </w:p>
    <w:p w:rsidR="00DB3982" w:rsidRPr="0030111A" w:rsidRDefault="00DB3982" w:rsidP="0011587C">
      <w:pPr>
        <w:spacing w:line="360" w:lineRule="auto"/>
        <w:jc w:val="both"/>
        <w:rPr>
          <w:rFonts w:ascii="Times New Roman" w:hAnsi="Times New Roman" w:cs="Times New Roman"/>
          <w:sz w:val="24"/>
          <w:szCs w:val="24"/>
          <w:lang w:val="en-GB"/>
        </w:rPr>
      </w:pPr>
      <w:r w:rsidRPr="0030111A">
        <w:rPr>
          <w:rFonts w:ascii="Times New Roman" w:hAnsi="Times New Roman" w:cs="Times New Roman"/>
          <w:sz w:val="24"/>
          <w:szCs w:val="24"/>
          <w:lang w:val="en-GB"/>
        </w:rPr>
        <w:t>We thank the Wallonia-Brussels International for financial support. Also we would like to express our thanks to Doran Lynn</w:t>
      </w:r>
      <w:r>
        <w:rPr>
          <w:rFonts w:ascii="Times New Roman" w:hAnsi="Times New Roman" w:cs="Times New Roman"/>
          <w:sz w:val="24"/>
          <w:szCs w:val="24"/>
          <w:lang w:val="en-GB"/>
        </w:rPr>
        <w:t>, Filocco Sandrino and Freschi Jé</w:t>
      </w:r>
      <w:r w:rsidR="001557B8">
        <w:rPr>
          <w:rFonts w:ascii="Times New Roman" w:hAnsi="Times New Roman" w:cs="Times New Roman"/>
          <w:sz w:val="24"/>
          <w:szCs w:val="24"/>
          <w:lang w:val="en-GB"/>
        </w:rPr>
        <w:t>rô</w:t>
      </w:r>
      <w:r w:rsidRPr="0030111A">
        <w:rPr>
          <w:rFonts w:ascii="Times New Roman" w:hAnsi="Times New Roman" w:cs="Times New Roman"/>
          <w:sz w:val="24"/>
          <w:szCs w:val="24"/>
          <w:lang w:val="en-GB"/>
        </w:rPr>
        <w:t xml:space="preserve">me for their technical assistance on DSC, TGA and Viscosity analysis. </w:t>
      </w:r>
    </w:p>
    <w:p w:rsidR="004630FD" w:rsidRDefault="004630FD" w:rsidP="00DB3982">
      <w:pPr>
        <w:spacing w:line="360" w:lineRule="auto"/>
        <w:jc w:val="both"/>
        <w:rPr>
          <w:rFonts w:ascii="Times New Roman" w:hAnsi="Times New Roman" w:cs="Times New Roman"/>
          <w:sz w:val="24"/>
          <w:szCs w:val="24"/>
          <w:lang w:val="en-GB"/>
        </w:rPr>
      </w:pPr>
    </w:p>
    <w:p w:rsidR="0011587C" w:rsidRPr="00C50506" w:rsidRDefault="0011587C" w:rsidP="00DB3982">
      <w:pPr>
        <w:spacing w:line="360" w:lineRule="auto"/>
        <w:jc w:val="both"/>
        <w:rPr>
          <w:rFonts w:ascii="Times New Roman" w:hAnsi="Times New Roman" w:cs="Times New Roman"/>
          <w:b/>
          <w:sz w:val="24"/>
          <w:szCs w:val="24"/>
          <w:lang w:val="en-US"/>
        </w:rPr>
      </w:pPr>
    </w:p>
    <w:p w:rsidR="00DB3982" w:rsidRPr="00D6358C" w:rsidRDefault="00DB3982" w:rsidP="003230E2">
      <w:pPr>
        <w:pStyle w:val="Titre1"/>
        <w:spacing w:line="360" w:lineRule="auto"/>
        <w:rPr>
          <w:rFonts w:ascii="Times New Roman" w:hAnsi="Times New Roman" w:cs="Times New Roman"/>
          <w:sz w:val="24"/>
          <w:szCs w:val="24"/>
          <w:lang w:val="en-US"/>
        </w:rPr>
      </w:pPr>
      <w:bookmarkStart w:id="128" w:name="_Toc352234071"/>
      <w:r w:rsidRPr="00D6358C">
        <w:rPr>
          <w:rFonts w:ascii="Times New Roman" w:hAnsi="Times New Roman" w:cs="Times New Roman"/>
          <w:sz w:val="24"/>
          <w:szCs w:val="24"/>
          <w:lang w:val="en-US"/>
        </w:rPr>
        <w:lastRenderedPageBreak/>
        <w:t>References</w:t>
      </w:r>
      <w:bookmarkEnd w:id="128"/>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[1] </w:t>
      </w:r>
      <w:r w:rsidRPr="0030111A">
        <w:rPr>
          <w:rFonts w:ascii="Times New Roman" w:hAnsi="Times New Roman"/>
          <w:sz w:val="24"/>
          <w:szCs w:val="24"/>
          <w:lang w:val="en-GB"/>
        </w:rPr>
        <w:t>White</w:t>
      </w:r>
      <w:r>
        <w:rPr>
          <w:rFonts w:ascii="Times New Roman" w:hAnsi="Times New Roman"/>
          <w:sz w:val="24"/>
          <w:szCs w:val="24"/>
          <w:lang w:val="en-GB"/>
        </w:rPr>
        <w:t>,</w:t>
      </w:r>
      <w:r w:rsidRPr="0030111A">
        <w:rPr>
          <w:rFonts w:ascii="Times New Roman" w:hAnsi="Times New Roman"/>
          <w:sz w:val="24"/>
          <w:szCs w:val="24"/>
          <w:lang w:val="en-GB"/>
        </w:rPr>
        <w:t xml:space="preserve"> D. R.</w:t>
      </w:r>
      <w:r>
        <w:rPr>
          <w:rFonts w:ascii="Times New Roman" w:hAnsi="Times New Roman"/>
          <w:sz w:val="24"/>
          <w:szCs w:val="24"/>
          <w:lang w:val="en-GB"/>
        </w:rPr>
        <w:t>,</w:t>
      </w:r>
      <w:r w:rsidRPr="0030111A">
        <w:rPr>
          <w:rFonts w:ascii="Times New Roman" w:hAnsi="Times New Roman"/>
          <w:sz w:val="24"/>
          <w:szCs w:val="24"/>
          <w:lang w:val="en-GB"/>
        </w:rPr>
        <w:t xml:space="preserve"> Hudson</w:t>
      </w:r>
      <w:r>
        <w:rPr>
          <w:rFonts w:ascii="Times New Roman" w:hAnsi="Times New Roman"/>
          <w:sz w:val="24"/>
          <w:szCs w:val="24"/>
          <w:lang w:val="en-GB"/>
        </w:rPr>
        <w:t>,</w:t>
      </w:r>
      <w:r w:rsidRPr="0030111A">
        <w:rPr>
          <w:rFonts w:ascii="Times New Roman" w:hAnsi="Times New Roman"/>
          <w:sz w:val="24"/>
          <w:szCs w:val="24"/>
          <w:lang w:val="en-GB"/>
        </w:rPr>
        <w:t xml:space="preserve"> P.</w:t>
      </w:r>
      <w:r>
        <w:rPr>
          <w:rFonts w:ascii="Times New Roman" w:hAnsi="Times New Roman"/>
          <w:sz w:val="24"/>
          <w:szCs w:val="24"/>
          <w:lang w:val="en-GB"/>
        </w:rPr>
        <w:t>,</w:t>
      </w:r>
      <w:r w:rsidRPr="0030111A">
        <w:rPr>
          <w:rFonts w:ascii="Times New Roman" w:hAnsi="Times New Roman"/>
          <w:sz w:val="24"/>
          <w:szCs w:val="24"/>
          <w:lang w:val="en-GB"/>
        </w:rPr>
        <w:t xml:space="preserve"> Adamson</w:t>
      </w:r>
      <w:r>
        <w:rPr>
          <w:rFonts w:ascii="Times New Roman" w:hAnsi="Times New Roman"/>
          <w:sz w:val="24"/>
          <w:szCs w:val="24"/>
          <w:lang w:val="en-GB"/>
        </w:rPr>
        <w:t>,</w:t>
      </w:r>
      <w:r w:rsidRPr="0030111A">
        <w:rPr>
          <w:rFonts w:ascii="Times New Roman" w:hAnsi="Times New Roman"/>
          <w:sz w:val="24"/>
          <w:szCs w:val="24"/>
          <w:lang w:val="en-GB"/>
        </w:rPr>
        <w:t xml:space="preserve"> J. T.</w:t>
      </w:r>
      <w:r>
        <w:rPr>
          <w:rFonts w:ascii="Times New Roman" w:hAnsi="Times New Roman"/>
          <w:sz w:val="24"/>
          <w:szCs w:val="24"/>
          <w:lang w:val="en-GB"/>
        </w:rPr>
        <w:t>,</w:t>
      </w:r>
      <w:r w:rsidRPr="0030111A">
        <w:rPr>
          <w:rFonts w:ascii="Times New Roman" w:hAnsi="Times New Roman"/>
          <w:sz w:val="24"/>
          <w:szCs w:val="24"/>
          <w:lang w:val="en-GB"/>
        </w:rPr>
        <w:t xml:space="preserve"> Dextrins characterization by high-performance anion-exchange chromatography-pulsed amperometric detection and size-exclusion chromatography-multi-angle light scattering-refractive index detection.</w:t>
      </w:r>
      <w:r>
        <w:rPr>
          <w:rFonts w:ascii="Times New Roman" w:hAnsi="Times New Roman"/>
          <w:sz w:val="24"/>
          <w:szCs w:val="24"/>
          <w:lang w:val="en-GB"/>
        </w:rPr>
        <w:t xml:space="preserve"> </w:t>
      </w:r>
      <w:r w:rsidRPr="0030111A">
        <w:rPr>
          <w:rFonts w:ascii="Times New Roman" w:hAnsi="Times New Roman"/>
          <w:i/>
          <w:sz w:val="24"/>
          <w:szCs w:val="24"/>
          <w:lang w:val="en-GB"/>
        </w:rPr>
        <w:t>J</w:t>
      </w:r>
      <w:r>
        <w:rPr>
          <w:rFonts w:ascii="Times New Roman" w:hAnsi="Times New Roman"/>
          <w:i/>
          <w:sz w:val="24"/>
          <w:szCs w:val="24"/>
          <w:lang w:val="en-GB"/>
        </w:rPr>
        <w:t>.</w:t>
      </w:r>
      <w:r w:rsidRPr="0030111A">
        <w:rPr>
          <w:rFonts w:ascii="Times New Roman" w:hAnsi="Times New Roman"/>
          <w:i/>
          <w:sz w:val="24"/>
          <w:szCs w:val="24"/>
          <w:lang w:val="en-GB"/>
        </w:rPr>
        <w:t xml:space="preserve"> Chromatogr</w:t>
      </w:r>
      <w:r>
        <w:rPr>
          <w:rFonts w:ascii="Times New Roman" w:hAnsi="Times New Roman"/>
          <w:i/>
          <w:sz w:val="24"/>
          <w:szCs w:val="24"/>
          <w:lang w:val="en-GB"/>
        </w:rPr>
        <w:t>.</w:t>
      </w:r>
      <w:r w:rsidRPr="0030111A">
        <w:rPr>
          <w:rFonts w:ascii="Times New Roman" w:hAnsi="Times New Roman"/>
          <w:i/>
          <w:sz w:val="24"/>
          <w:szCs w:val="24"/>
          <w:lang w:val="en-GB"/>
        </w:rPr>
        <w:t xml:space="preserve"> A</w:t>
      </w:r>
      <w:r>
        <w:rPr>
          <w:rFonts w:ascii="Times New Roman" w:hAnsi="Times New Roman"/>
          <w:sz w:val="24"/>
          <w:szCs w:val="24"/>
          <w:lang w:val="en-GB"/>
        </w:rPr>
        <w:t>,</w:t>
      </w:r>
      <w:r>
        <w:rPr>
          <w:rFonts w:ascii="Times New Roman" w:hAnsi="Times New Roman"/>
          <w:i/>
          <w:sz w:val="24"/>
          <w:szCs w:val="24"/>
          <w:lang w:val="en-GB"/>
        </w:rPr>
        <w:t xml:space="preserve"> </w:t>
      </w:r>
      <w:r w:rsidRPr="0030111A">
        <w:rPr>
          <w:rFonts w:ascii="Times New Roman" w:hAnsi="Times New Roman"/>
          <w:sz w:val="24"/>
          <w:szCs w:val="24"/>
          <w:lang w:val="en-GB"/>
        </w:rPr>
        <w:t xml:space="preserve">2003, </w:t>
      </w:r>
      <w:r w:rsidRPr="00D6358C">
        <w:rPr>
          <w:rFonts w:ascii="Times New Roman" w:hAnsi="Times New Roman"/>
          <w:i/>
          <w:sz w:val="24"/>
          <w:szCs w:val="24"/>
          <w:lang w:val="en-GB"/>
        </w:rPr>
        <w:t>997</w:t>
      </w:r>
      <w:r w:rsidRPr="0030111A">
        <w:rPr>
          <w:rFonts w:ascii="Times New Roman" w:hAnsi="Times New Roman"/>
          <w:sz w:val="24"/>
          <w:szCs w:val="24"/>
          <w:lang w:val="en-GB"/>
        </w:rPr>
        <w:t>, 79-85.</w:t>
      </w:r>
    </w:p>
    <w:p w:rsidR="00D6358C" w:rsidRPr="00D6358C" w:rsidRDefault="00D6358C" w:rsidP="00D6358C">
      <w:pPr>
        <w:spacing w:line="360" w:lineRule="auto"/>
        <w:ind w:left="709" w:hanging="709"/>
        <w:jc w:val="both"/>
        <w:rPr>
          <w:rFonts w:ascii="Times New Roman" w:hAnsi="Times New Roman"/>
          <w:sz w:val="24"/>
          <w:szCs w:val="24"/>
          <w:lang w:val="en-US"/>
        </w:rPr>
      </w:pPr>
      <w:r>
        <w:rPr>
          <w:rFonts w:ascii="Times New Roman" w:hAnsi="Times New Roman"/>
          <w:sz w:val="24"/>
          <w:szCs w:val="24"/>
          <w:lang w:val="en-US"/>
        </w:rPr>
        <w:t xml:space="preserve">[2] </w:t>
      </w:r>
      <w:r w:rsidRPr="0002462C">
        <w:rPr>
          <w:rFonts w:ascii="Times New Roman" w:hAnsi="Times New Roman"/>
          <w:sz w:val="24"/>
          <w:szCs w:val="24"/>
          <w:lang w:val="en-US"/>
        </w:rPr>
        <w:t>Sun, J., Zhao, R., Zeng, J., Li, G., Li, X.</w:t>
      </w:r>
      <w:r>
        <w:rPr>
          <w:rFonts w:ascii="Times New Roman" w:hAnsi="Times New Roman"/>
          <w:sz w:val="24"/>
          <w:szCs w:val="24"/>
          <w:lang w:val="en-US"/>
        </w:rPr>
        <w:t>,</w:t>
      </w:r>
      <w:r w:rsidRPr="0002462C">
        <w:rPr>
          <w:rFonts w:ascii="Times New Roman" w:hAnsi="Times New Roman"/>
          <w:sz w:val="24"/>
          <w:szCs w:val="24"/>
          <w:lang w:val="en-US"/>
        </w:rPr>
        <w:t xml:space="preserve"> </w:t>
      </w:r>
      <w:r w:rsidRPr="0002462C">
        <w:rPr>
          <w:rFonts w:ascii="Times New Roman" w:hAnsi="Times New Roman"/>
          <w:sz w:val="24"/>
          <w:szCs w:val="24"/>
          <w:lang w:val="en-GB"/>
        </w:rPr>
        <w:t xml:space="preserve">Characterization of dextrins with different dextrose equivalents. </w:t>
      </w:r>
      <w:r w:rsidRPr="000C22B8">
        <w:rPr>
          <w:rFonts w:ascii="Times New Roman" w:hAnsi="Times New Roman"/>
          <w:i/>
          <w:sz w:val="24"/>
          <w:szCs w:val="24"/>
          <w:lang w:val="en-US"/>
        </w:rPr>
        <w:t>Molecules</w:t>
      </w:r>
      <w:r w:rsidRPr="000C22B8">
        <w:rPr>
          <w:rFonts w:ascii="Times New Roman" w:hAnsi="Times New Roman"/>
          <w:sz w:val="24"/>
          <w:szCs w:val="24"/>
          <w:lang w:val="en-US"/>
        </w:rPr>
        <w:t>, 2</w:t>
      </w:r>
      <w:r w:rsidRPr="00D6358C">
        <w:rPr>
          <w:rFonts w:ascii="Times New Roman" w:hAnsi="Times New Roman"/>
          <w:sz w:val="24"/>
          <w:szCs w:val="24"/>
          <w:lang w:val="en-US"/>
        </w:rPr>
        <w:t xml:space="preserve">010, </w:t>
      </w:r>
      <w:r w:rsidRPr="00D6358C">
        <w:rPr>
          <w:rFonts w:ascii="Times New Roman" w:hAnsi="Times New Roman"/>
          <w:i/>
          <w:sz w:val="24"/>
          <w:szCs w:val="24"/>
          <w:lang w:val="en-US"/>
        </w:rPr>
        <w:t>15</w:t>
      </w:r>
      <w:r w:rsidRPr="00D6358C">
        <w:rPr>
          <w:rFonts w:ascii="Times New Roman" w:hAnsi="Times New Roman"/>
          <w:sz w:val="24"/>
          <w:szCs w:val="24"/>
          <w:lang w:val="en-US"/>
        </w:rPr>
        <w:t xml:space="preserve">, 5162-5173. </w:t>
      </w:r>
    </w:p>
    <w:p w:rsidR="00D6358C" w:rsidRPr="0030111A" w:rsidRDefault="00D6358C" w:rsidP="00D6358C">
      <w:pPr>
        <w:spacing w:line="360" w:lineRule="auto"/>
        <w:ind w:left="709" w:hanging="709"/>
        <w:jc w:val="both"/>
        <w:rPr>
          <w:rFonts w:ascii="Times New Roman" w:hAnsi="Times New Roman"/>
          <w:color w:val="000000"/>
          <w:sz w:val="24"/>
          <w:szCs w:val="24"/>
          <w:lang w:val="en-US"/>
        </w:rPr>
      </w:pPr>
      <w:r w:rsidRPr="000B4748">
        <w:rPr>
          <w:rFonts w:ascii="Times New Roman" w:hAnsi="Times New Roman"/>
          <w:color w:val="000000"/>
          <w:sz w:val="24"/>
          <w:szCs w:val="24"/>
          <w:lang w:val="en-US"/>
        </w:rPr>
        <w:t xml:space="preserve">[3] Loret, </w:t>
      </w:r>
      <w:r w:rsidRPr="000B4748">
        <w:rPr>
          <w:rFonts w:ascii="Times New Roman" w:hAnsi="Times New Roman"/>
          <w:sz w:val="24"/>
          <w:szCs w:val="24"/>
          <w:lang w:val="en-US"/>
        </w:rPr>
        <w:t>C., Meunier, V., Frith, W. J., Frye, P. J.,</w:t>
      </w:r>
      <w:r>
        <w:rPr>
          <w:rFonts w:ascii="Times New Roman" w:hAnsi="Times New Roman"/>
          <w:color w:val="000000"/>
          <w:sz w:val="24"/>
          <w:szCs w:val="24"/>
          <w:lang w:val="en-US"/>
        </w:rPr>
        <w:t xml:space="preserve"> </w:t>
      </w:r>
      <w:r w:rsidRPr="0007539D">
        <w:rPr>
          <w:rFonts w:ascii="Times New Roman" w:hAnsi="Times New Roman"/>
          <w:color w:val="000000"/>
          <w:sz w:val="24"/>
          <w:szCs w:val="24"/>
          <w:lang w:val="en-US"/>
        </w:rPr>
        <w:t xml:space="preserve">Rheological characterisation of the gelation behavior of maltodextrin aqueous solutions. </w:t>
      </w:r>
      <w:proofErr w:type="gramStart"/>
      <w:r w:rsidRPr="0007539D">
        <w:rPr>
          <w:rFonts w:ascii="Times New Roman" w:hAnsi="Times New Roman"/>
          <w:bCs/>
          <w:i/>
          <w:color w:val="000000"/>
          <w:sz w:val="24"/>
          <w:szCs w:val="24"/>
          <w:lang w:val="en-US"/>
        </w:rPr>
        <w:t>Carbohyd</w:t>
      </w:r>
      <w:r>
        <w:rPr>
          <w:rFonts w:ascii="Times New Roman" w:hAnsi="Times New Roman"/>
          <w:bCs/>
          <w:i/>
          <w:color w:val="000000"/>
          <w:sz w:val="24"/>
          <w:szCs w:val="24"/>
          <w:lang w:val="en-US"/>
        </w:rPr>
        <w:t>.</w:t>
      </w:r>
      <w:proofErr w:type="gramEnd"/>
      <w:r w:rsidRPr="0007539D">
        <w:rPr>
          <w:rFonts w:ascii="Times New Roman" w:hAnsi="Times New Roman"/>
          <w:bCs/>
          <w:i/>
          <w:color w:val="000000"/>
          <w:sz w:val="24"/>
          <w:szCs w:val="24"/>
          <w:lang w:val="en-US"/>
        </w:rPr>
        <w:t xml:space="preserve"> </w:t>
      </w:r>
      <w:proofErr w:type="gramStart"/>
      <w:r w:rsidRPr="0007539D">
        <w:rPr>
          <w:rFonts w:ascii="Times New Roman" w:hAnsi="Times New Roman"/>
          <w:bCs/>
          <w:i/>
          <w:color w:val="000000"/>
          <w:sz w:val="24"/>
          <w:szCs w:val="24"/>
          <w:lang w:val="en-US"/>
        </w:rPr>
        <w:t>Polym</w:t>
      </w:r>
      <w:r>
        <w:rPr>
          <w:rFonts w:ascii="Times New Roman" w:hAnsi="Times New Roman"/>
          <w:bCs/>
          <w:i/>
          <w:color w:val="000000"/>
          <w:sz w:val="24"/>
          <w:szCs w:val="24"/>
          <w:lang w:val="en-US"/>
        </w:rPr>
        <w:t>.</w:t>
      </w:r>
      <w:r w:rsidRPr="0007539D">
        <w:rPr>
          <w:rFonts w:ascii="Times New Roman" w:hAnsi="Times New Roman"/>
          <w:b/>
          <w:color w:val="000000"/>
          <w:sz w:val="24"/>
          <w:szCs w:val="24"/>
          <w:lang w:val="en-US"/>
        </w:rPr>
        <w:t>,</w:t>
      </w:r>
      <w:proofErr w:type="gramEnd"/>
      <w:r w:rsidRPr="000B4748">
        <w:rPr>
          <w:rFonts w:ascii="Times New Roman" w:hAnsi="Times New Roman"/>
          <w:color w:val="000000"/>
          <w:sz w:val="24"/>
          <w:szCs w:val="24"/>
          <w:lang w:val="en-US"/>
        </w:rPr>
        <w:t xml:space="preserve"> 2004,</w:t>
      </w:r>
      <w:r w:rsidRPr="0007539D">
        <w:rPr>
          <w:rFonts w:ascii="Times New Roman" w:hAnsi="Times New Roman"/>
          <w:b/>
          <w:color w:val="000000"/>
          <w:sz w:val="24"/>
          <w:szCs w:val="24"/>
          <w:lang w:val="en-US"/>
        </w:rPr>
        <w:t xml:space="preserve"> </w:t>
      </w:r>
      <w:r w:rsidRPr="008F7CD5">
        <w:rPr>
          <w:rFonts w:ascii="Times New Roman" w:hAnsi="Times New Roman"/>
          <w:i/>
          <w:color w:val="000000"/>
          <w:sz w:val="24"/>
          <w:szCs w:val="24"/>
          <w:lang w:val="en-US"/>
        </w:rPr>
        <w:t>57</w:t>
      </w:r>
      <w:r w:rsidRPr="0007539D">
        <w:rPr>
          <w:rFonts w:ascii="Times New Roman" w:hAnsi="Times New Roman"/>
          <w:b/>
          <w:color w:val="000000"/>
          <w:sz w:val="24"/>
          <w:szCs w:val="24"/>
          <w:lang w:val="en-US"/>
        </w:rPr>
        <w:t xml:space="preserve"> </w:t>
      </w:r>
      <w:r>
        <w:rPr>
          <w:rFonts w:ascii="Times New Roman" w:hAnsi="Times New Roman"/>
          <w:color w:val="000000"/>
          <w:sz w:val="24"/>
          <w:szCs w:val="24"/>
          <w:lang w:val="en-US"/>
        </w:rPr>
        <w:t>153</w:t>
      </w:r>
      <w:r>
        <w:rPr>
          <w:rFonts w:ascii="Times New Roman" w:hAnsi="Times New Roman"/>
          <w:color w:val="000000"/>
          <w:sz w:val="24"/>
          <w:szCs w:val="24"/>
          <w:lang w:val="en-US"/>
        </w:rPr>
        <w:noBreakHyphen/>
      </w:r>
      <w:r w:rsidRPr="0007539D">
        <w:rPr>
          <w:rFonts w:ascii="Times New Roman" w:hAnsi="Times New Roman"/>
          <w:color w:val="000000"/>
          <w:sz w:val="24"/>
          <w:szCs w:val="24"/>
          <w:lang w:val="en-US"/>
        </w:rPr>
        <w:t>163.</w:t>
      </w:r>
      <w:r w:rsidRPr="0030111A">
        <w:rPr>
          <w:rFonts w:ascii="Times New Roman" w:hAnsi="Times New Roman"/>
          <w:color w:val="000000"/>
          <w:sz w:val="24"/>
          <w:szCs w:val="24"/>
          <w:lang w:val="en-US"/>
        </w:rPr>
        <w:t xml:space="preserve"> </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nl-NL"/>
        </w:rPr>
        <w:t xml:space="preserve">[4] </w:t>
      </w:r>
      <w:r w:rsidRPr="0024017F">
        <w:rPr>
          <w:rFonts w:ascii="Times New Roman" w:hAnsi="Times New Roman"/>
          <w:sz w:val="24"/>
          <w:szCs w:val="24"/>
          <w:lang w:val="nl-NL"/>
        </w:rPr>
        <w:t>Wang</w:t>
      </w:r>
      <w:r>
        <w:rPr>
          <w:rFonts w:ascii="Times New Roman" w:hAnsi="Times New Roman"/>
          <w:sz w:val="24"/>
          <w:szCs w:val="24"/>
          <w:lang w:val="nl-NL"/>
        </w:rPr>
        <w:t>,</w:t>
      </w:r>
      <w:r w:rsidRPr="0024017F">
        <w:rPr>
          <w:rFonts w:ascii="Times New Roman" w:hAnsi="Times New Roman"/>
          <w:sz w:val="24"/>
          <w:szCs w:val="24"/>
          <w:lang w:val="nl-NL"/>
        </w:rPr>
        <w:t xml:space="preserve"> Y. J.</w:t>
      </w:r>
      <w:r>
        <w:rPr>
          <w:rFonts w:ascii="Times New Roman" w:hAnsi="Times New Roman"/>
          <w:sz w:val="24"/>
          <w:szCs w:val="24"/>
          <w:lang w:val="nl-NL"/>
        </w:rPr>
        <w:t>,</w:t>
      </w:r>
      <w:r w:rsidRPr="0024017F">
        <w:rPr>
          <w:rFonts w:ascii="Times New Roman" w:hAnsi="Times New Roman"/>
          <w:sz w:val="24"/>
          <w:szCs w:val="24"/>
          <w:lang w:val="nl-NL"/>
        </w:rPr>
        <w:t xml:space="preserve"> Wang</w:t>
      </w:r>
      <w:r>
        <w:rPr>
          <w:rFonts w:ascii="Times New Roman" w:hAnsi="Times New Roman"/>
          <w:sz w:val="24"/>
          <w:szCs w:val="24"/>
          <w:lang w:val="nl-NL"/>
        </w:rPr>
        <w:t>,</w:t>
      </w:r>
      <w:r w:rsidRPr="0024017F">
        <w:rPr>
          <w:rFonts w:ascii="Times New Roman" w:hAnsi="Times New Roman"/>
          <w:sz w:val="24"/>
          <w:szCs w:val="24"/>
          <w:lang w:val="nl-NL"/>
        </w:rPr>
        <w:t xml:space="preserve"> L.</w:t>
      </w:r>
      <w:r>
        <w:rPr>
          <w:rFonts w:ascii="Times New Roman" w:hAnsi="Times New Roman"/>
          <w:sz w:val="24"/>
          <w:szCs w:val="24"/>
          <w:lang w:val="nl-NL"/>
        </w:rPr>
        <w:t xml:space="preserve">, </w:t>
      </w:r>
      <w:proofErr w:type="gramStart"/>
      <w:r w:rsidRPr="0030111A">
        <w:rPr>
          <w:rFonts w:ascii="Times New Roman" w:hAnsi="Times New Roman"/>
          <w:sz w:val="24"/>
          <w:szCs w:val="24"/>
          <w:lang w:val="en-GB"/>
        </w:rPr>
        <w:t>Structure and properties of commercial maltodextrins from corm, potato and rice starches.</w:t>
      </w:r>
      <w:proofErr w:type="gramEnd"/>
      <w:r w:rsidRPr="0030111A">
        <w:rPr>
          <w:rFonts w:ascii="Times New Roman" w:hAnsi="Times New Roman"/>
          <w:sz w:val="24"/>
          <w:szCs w:val="24"/>
          <w:lang w:val="en-GB"/>
        </w:rPr>
        <w:t xml:space="preserve"> </w:t>
      </w:r>
      <w:r w:rsidRPr="0030111A">
        <w:rPr>
          <w:rFonts w:ascii="Times New Roman" w:hAnsi="Times New Roman"/>
          <w:i/>
          <w:sz w:val="24"/>
          <w:szCs w:val="24"/>
          <w:lang w:val="en-GB"/>
        </w:rPr>
        <w:t>Starch/ Stärke</w:t>
      </w:r>
      <w:r w:rsidRPr="0030111A">
        <w:rPr>
          <w:rFonts w:ascii="Times New Roman" w:hAnsi="Times New Roman"/>
          <w:sz w:val="24"/>
          <w:szCs w:val="24"/>
          <w:lang w:val="en-GB"/>
        </w:rPr>
        <w:t xml:space="preserve">, </w:t>
      </w:r>
      <w:r w:rsidRPr="0024017F">
        <w:rPr>
          <w:rFonts w:ascii="Times New Roman" w:hAnsi="Times New Roman"/>
          <w:sz w:val="24"/>
          <w:szCs w:val="24"/>
          <w:lang w:val="nl-NL"/>
        </w:rPr>
        <w:t>2000</w:t>
      </w:r>
      <w:r>
        <w:rPr>
          <w:rFonts w:ascii="Times New Roman" w:hAnsi="Times New Roman"/>
          <w:sz w:val="24"/>
          <w:szCs w:val="24"/>
          <w:lang w:val="nl-NL"/>
        </w:rPr>
        <w:t>,</w:t>
      </w:r>
      <w:r w:rsidRPr="0024017F">
        <w:rPr>
          <w:rFonts w:ascii="Times New Roman" w:hAnsi="Times New Roman"/>
          <w:sz w:val="24"/>
          <w:szCs w:val="24"/>
          <w:lang w:val="nl-NL"/>
        </w:rPr>
        <w:t xml:space="preserve"> </w:t>
      </w:r>
      <w:r w:rsidRPr="0048087C">
        <w:rPr>
          <w:rFonts w:ascii="Times New Roman" w:hAnsi="Times New Roman"/>
          <w:i/>
          <w:sz w:val="24"/>
          <w:szCs w:val="24"/>
          <w:lang w:val="en-GB"/>
        </w:rPr>
        <w:t>52</w:t>
      </w:r>
      <w:r w:rsidRPr="0030111A">
        <w:rPr>
          <w:rFonts w:ascii="Times New Roman" w:hAnsi="Times New Roman"/>
          <w:sz w:val="24"/>
          <w:szCs w:val="24"/>
          <w:lang w:val="en-GB"/>
        </w:rPr>
        <w:t>, 296-304.</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[5] </w:t>
      </w:r>
      <w:r w:rsidRPr="0030111A">
        <w:rPr>
          <w:rFonts w:ascii="Times New Roman" w:hAnsi="Times New Roman"/>
          <w:sz w:val="24"/>
          <w:szCs w:val="24"/>
          <w:lang w:val="en-GB"/>
        </w:rPr>
        <w:t>Takeiti</w:t>
      </w:r>
      <w:r>
        <w:rPr>
          <w:rFonts w:ascii="Times New Roman" w:hAnsi="Times New Roman"/>
          <w:sz w:val="24"/>
          <w:szCs w:val="24"/>
          <w:lang w:val="en-GB"/>
        </w:rPr>
        <w:t>,</w:t>
      </w:r>
      <w:r w:rsidRPr="0030111A">
        <w:rPr>
          <w:rFonts w:ascii="Times New Roman" w:hAnsi="Times New Roman"/>
          <w:sz w:val="24"/>
          <w:szCs w:val="24"/>
          <w:lang w:val="en-GB"/>
        </w:rPr>
        <w:t xml:space="preserve"> C. Y.</w:t>
      </w:r>
      <w:r>
        <w:rPr>
          <w:rFonts w:ascii="Times New Roman" w:hAnsi="Times New Roman"/>
          <w:sz w:val="24"/>
          <w:szCs w:val="24"/>
          <w:lang w:val="en-GB"/>
        </w:rPr>
        <w:t>,</w:t>
      </w:r>
      <w:r w:rsidRPr="0030111A">
        <w:rPr>
          <w:rFonts w:ascii="Times New Roman" w:hAnsi="Times New Roman"/>
          <w:sz w:val="24"/>
          <w:szCs w:val="24"/>
          <w:lang w:val="en-GB"/>
        </w:rPr>
        <w:t xml:space="preserve"> Kieckbusch</w:t>
      </w:r>
      <w:r>
        <w:rPr>
          <w:rFonts w:ascii="Times New Roman" w:hAnsi="Times New Roman"/>
          <w:sz w:val="24"/>
          <w:szCs w:val="24"/>
          <w:lang w:val="en-GB"/>
        </w:rPr>
        <w:t>,</w:t>
      </w:r>
      <w:r w:rsidRPr="0030111A">
        <w:rPr>
          <w:rFonts w:ascii="Times New Roman" w:hAnsi="Times New Roman"/>
          <w:sz w:val="24"/>
          <w:szCs w:val="24"/>
          <w:lang w:val="en-GB"/>
        </w:rPr>
        <w:t xml:space="preserve"> T. G.</w:t>
      </w:r>
      <w:r>
        <w:rPr>
          <w:rFonts w:ascii="Times New Roman" w:hAnsi="Times New Roman"/>
          <w:sz w:val="24"/>
          <w:szCs w:val="24"/>
          <w:lang w:val="en-GB"/>
        </w:rPr>
        <w:t>,</w:t>
      </w:r>
      <w:r w:rsidRPr="0030111A">
        <w:rPr>
          <w:rFonts w:ascii="Times New Roman" w:hAnsi="Times New Roman"/>
          <w:sz w:val="24"/>
          <w:szCs w:val="24"/>
          <w:lang w:val="en-GB"/>
        </w:rPr>
        <w:t xml:space="preserve"> Collares-Queiroz</w:t>
      </w:r>
      <w:r>
        <w:rPr>
          <w:rFonts w:ascii="Times New Roman" w:hAnsi="Times New Roman"/>
          <w:sz w:val="24"/>
          <w:szCs w:val="24"/>
          <w:lang w:val="en-GB"/>
        </w:rPr>
        <w:t>,</w:t>
      </w:r>
      <w:r w:rsidRPr="0030111A">
        <w:rPr>
          <w:rFonts w:ascii="Times New Roman" w:hAnsi="Times New Roman"/>
          <w:sz w:val="24"/>
          <w:szCs w:val="24"/>
          <w:lang w:val="en-GB"/>
        </w:rPr>
        <w:t xml:space="preserve"> F. P.</w:t>
      </w:r>
      <w:r>
        <w:rPr>
          <w:rFonts w:ascii="Times New Roman" w:hAnsi="Times New Roman"/>
          <w:sz w:val="24"/>
          <w:szCs w:val="24"/>
          <w:lang w:val="en-GB"/>
        </w:rPr>
        <w:t>,</w:t>
      </w:r>
      <w:r w:rsidRPr="0030111A">
        <w:rPr>
          <w:rFonts w:ascii="Times New Roman" w:hAnsi="Times New Roman"/>
          <w:sz w:val="24"/>
          <w:szCs w:val="24"/>
          <w:lang w:val="en-GB"/>
        </w:rPr>
        <w:t xml:space="preserve"> Optimization of the jet stream instantizing process of commercial maltodextrins powders. </w:t>
      </w:r>
      <w:r w:rsidRPr="0030111A">
        <w:rPr>
          <w:rFonts w:ascii="Times New Roman" w:hAnsi="Times New Roman"/>
          <w:i/>
          <w:sz w:val="24"/>
          <w:szCs w:val="24"/>
          <w:lang w:val="en-GB"/>
        </w:rPr>
        <w:t>J</w:t>
      </w:r>
      <w:r>
        <w:rPr>
          <w:rFonts w:ascii="Times New Roman" w:hAnsi="Times New Roman"/>
          <w:i/>
          <w:sz w:val="24"/>
          <w:szCs w:val="24"/>
          <w:lang w:val="en-GB"/>
        </w:rPr>
        <w:t>.</w:t>
      </w:r>
      <w:r w:rsidRPr="0030111A">
        <w:rPr>
          <w:rFonts w:ascii="Times New Roman" w:hAnsi="Times New Roman"/>
          <w:i/>
          <w:sz w:val="24"/>
          <w:szCs w:val="24"/>
          <w:lang w:val="en-GB"/>
        </w:rPr>
        <w:t xml:space="preserve"> Food Eng</w:t>
      </w:r>
      <w:r>
        <w:rPr>
          <w:rFonts w:ascii="Times New Roman" w:hAnsi="Times New Roman"/>
          <w:i/>
          <w:sz w:val="24"/>
          <w:szCs w:val="24"/>
          <w:lang w:val="en-GB"/>
        </w:rPr>
        <w:t>.</w:t>
      </w:r>
      <w:r w:rsidRPr="0030111A">
        <w:rPr>
          <w:rFonts w:ascii="Times New Roman" w:hAnsi="Times New Roman"/>
          <w:sz w:val="24"/>
          <w:szCs w:val="24"/>
          <w:lang w:val="en-GB"/>
        </w:rPr>
        <w:t>, 2008</w:t>
      </w:r>
      <w:r>
        <w:rPr>
          <w:rFonts w:ascii="Times New Roman" w:hAnsi="Times New Roman"/>
          <w:sz w:val="24"/>
          <w:szCs w:val="24"/>
          <w:lang w:val="en-GB"/>
        </w:rPr>
        <w:t xml:space="preserve">, </w:t>
      </w:r>
      <w:r w:rsidRPr="008F7CD5">
        <w:rPr>
          <w:rFonts w:ascii="Times New Roman" w:hAnsi="Times New Roman"/>
          <w:i/>
          <w:sz w:val="24"/>
          <w:szCs w:val="24"/>
          <w:lang w:val="en-GB"/>
        </w:rPr>
        <w:t>86</w:t>
      </w:r>
      <w:r w:rsidRPr="0030111A">
        <w:rPr>
          <w:rFonts w:ascii="Times New Roman" w:hAnsi="Times New Roman"/>
          <w:sz w:val="24"/>
          <w:szCs w:val="24"/>
          <w:lang w:val="en-GB"/>
        </w:rPr>
        <w:t>, 444-452.</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[6] </w:t>
      </w:r>
      <w:r w:rsidRPr="0030111A">
        <w:rPr>
          <w:rFonts w:ascii="Times New Roman" w:hAnsi="Times New Roman"/>
          <w:sz w:val="24"/>
          <w:szCs w:val="24"/>
          <w:lang w:val="en-GB"/>
        </w:rPr>
        <w:t>Marchal</w:t>
      </w:r>
      <w:r>
        <w:rPr>
          <w:rFonts w:ascii="Times New Roman" w:hAnsi="Times New Roman"/>
          <w:sz w:val="24"/>
          <w:szCs w:val="24"/>
          <w:lang w:val="en-GB"/>
        </w:rPr>
        <w:t>,</w:t>
      </w:r>
      <w:r w:rsidRPr="0030111A">
        <w:rPr>
          <w:rFonts w:ascii="Times New Roman" w:hAnsi="Times New Roman"/>
          <w:sz w:val="24"/>
          <w:szCs w:val="24"/>
          <w:lang w:val="en-GB"/>
        </w:rPr>
        <w:t xml:space="preserve"> L. M., Beeftink</w:t>
      </w:r>
      <w:r>
        <w:rPr>
          <w:rFonts w:ascii="Times New Roman" w:hAnsi="Times New Roman"/>
          <w:sz w:val="24"/>
          <w:szCs w:val="24"/>
          <w:lang w:val="en-GB"/>
        </w:rPr>
        <w:t>,</w:t>
      </w:r>
      <w:r w:rsidRPr="0030111A">
        <w:rPr>
          <w:rFonts w:ascii="Times New Roman" w:hAnsi="Times New Roman"/>
          <w:sz w:val="24"/>
          <w:szCs w:val="24"/>
          <w:lang w:val="en-GB"/>
        </w:rPr>
        <w:t xml:space="preserve"> H. H.</w:t>
      </w:r>
      <w:proofErr w:type="gramStart"/>
      <w:r>
        <w:rPr>
          <w:rFonts w:ascii="Times New Roman" w:hAnsi="Times New Roman"/>
          <w:sz w:val="24"/>
          <w:szCs w:val="24"/>
          <w:lang w:val="en-GB"/>
        </w:rPr>
        <w:t>,</w:t>
      </w:r>
      <w:r w:rsidRPr="0030111A">
        <w:rPr>
          <w:rFonts w:ascii="Times New Roman" w:hAnsi="Times New Roman"/>
          <w:sz w:val="24"/>
          <w:szCs w:val="24"/>
          <w:lang w:val="en-GB"/>
        </w:rPr>
        <w:t>Tramper</w:t>
      </w:r>
      <w:proofErr w:type="gramEnd"/>
      <w:r>
        <w:rPr>
          <w:rFonts w:ascii="Times New Roman" w:hAnsi="Times New Roman"/>
          <w:sz w:val="24"/>
          <w:szCs w:val="24"/>
          <w:lang w:val="en-GB"/>
        </w:rPr>
        <w:t>,</w:t>
      </w:r>
      <w:r w:rsidRPr="0030111A">
        <w:rPr>
          <w:rFonts w:ascii="Times New Roman" w:hAnsi="Times New Roman"/>
          <w:sz w:val="24"/>
          <w:szCs w:val="24"/>
          <w:lang w:val="en-GB"/>
        </w:rPr>
        <w:t xml:space="preserve"> J.</w:t>
      </w:r>
      <w:r>
        <w:rPr>
          <w:rFonts w:ascii="Times New Roman" w:hAnsi="Times New Roman"/>
          <w:sz w:val="24"/>
          <w:szCs w:val="24"/>
          <w:lang w:val="en-GB"/>
        </w:rPr>
        <w:t>,</w:t>
      </w:r>
      <w:r w:rsidRPr="0030111A">
        <w:rPr>
          <w:rFonts w:ascii="Times New Roman" w:hAnsi="Times New Roman"/>
          <w:sz w:val="24"/>
          <w:szCs w:val="24"/>
          <w:lang w:val="en-GB"/>
        </w:rPr>
        <w:t xml:space="preserve"> Towards a rational design of commercial maltodextrins. </w:t>
      </w:r>
      <w:r w:rsidRPr="0030111A">
        <w:rPr>
          <w:rFonts w:ascii="Times New Roman" w:hAnsi="Times New Roman"/>
          <w:i/>
          <w:sz w:val="24"/>
          <w:szCs w:val="24"/>
          <w:lang w:val="en-GB"/>
        </w:rPr>
        <w:t>Trends</w:t>
      </w:r>
      <w:r w:rsidR="00337776">
        <w:rPr>
          <w:rFonts w:ascii="Times New Roman" w:hAnsi="Times New Roman"/>
          <w:i/>
          <w:sz w:val="24"/>
          <w:szCs w:val="24"/>
          <w:lang w:val="en-GB"/>
        </w:rPr>
        <w:t xml:space="preserve"> </w:t>
      </w:r>
      <w:r w:rsidRPr="0030111A">
        <w:rPr>
          <w:rFonts w:ascii="Times New Roman" w:hAnsi="Times New Roman"/>
          <w:i/>
          <w:sz w:val="24"/>
          <w:szCs w:val="24"/>
          <w:lang w:val="en-GB"/>
        </w:rPr>
        <w:t>Food Sci</w:t>
      </w:r>
      <w:r>
        <w:rPr>
          <w:rFonts w:ascii="Times New Roman" w:hAnsi="Times New Roman"/>
          <w:i/>
          <w:sz w:val="24"/>
          <w:szCs w:val="24"/>
          <w:lang w:val="en-GB"/>
        </w:rPr>
        <w:t>.</w:t>
      </w:r>
      <w:r w:rsidRPr="0030111A">
        <w:rPr>
          <w:rFonts w:ascii="Times New Roman" w:hAnsi="Times New Roman"/>
          <w:i/>
          <w:sz w:val="24"/>
          <w:szCs w:val="24"/>
          <w:lang w:val="en-GB"/>
        </w:rPr>
        <w:t xml:space="preserve"> Tech</w:t>
      </w:r>
      <w:r>
        <w:rPr>
          <w:rFonts w:ascii="Times New Roman" w:hAnsi="Times New Roman"/>
          <w:i/>
          <w:sz w:val="24"/>
          <w:szCs w:val="24"/>
          <w:lang w:val="en-GB"/>
        </w:rPr>
        <w:t>.</w:t>
      </w:r>
      <w:r w:rsidRPr="0030111A">
        <w:rPr>
          <w:rFonts w:ascii="Times New Roman" w:hAnsi="Times New Roman"/>
          <w:sz w:val="24"/>
          <w:szCs w:val="24"/>
          <w:lang w:val="en-GB"/>
        </w:rPr>
        <w:t>, 1999</w:t>
      </w:r>
      <w:r>
        <w:rPr>
          <w:rFonts w:ascii="Times New Roman" w:hAnsi="Times New Roman"/>
          <w:sz w:val="24"/>
          <w:szCs w:val="24"/>
          <w:lang w:val="en-GB"/>
        </w:rPr>
        <w:t>,</w:t>
      </w:r>
      <w:r w:rsidRPr="0030111A">
        <w:rPr>
          <w:rFonts w:ascii="Times New Roman" w:hAnsi="Times New Roman"/>
          <w:sz w:val="24"/>
          <w:szCs w:val="24"/>
          <w:lang w:val="en-GB"/>
        </w:rPr>
        <w:t xml:space="preserve"> </w:t>
      </w:r>
      <w:r w:rsidRPr="000B4748">
        <w:rPr>
          <w:rFonts w:ascii="Times New Roman" w:hAnsi="Times New Roman"/>
          <w:i/>
          <w:sz w:val="24"/>
          <w:szCs w:val="24"/>
          <w:lang w:val="en-GB"/>
        </w:rPr>
        <w:t>10</w:t>
      </w:r>
      <w:r w:rsidRPr="0030111A">
        <w:rPr>
          <w:rFonts w:ascii="Times New Roman" w:hAnsi="Times New Roman"/>
          <w:sz w:val="24"/>
          <w:szCs w:val="24"/>
          <w:lang w:val="en-GB"/>
        </w:rPr>
        <w:t>, 345-355.</w:t>
      </w:r>
    </w:p>
    <w:p w:rsidR="00D6358C" w:rsidRPr="00D6358C" w:rsidRDefault="00D6358C" w:rsidP="00D6358C">
      <w:pPr>
        <w:spacing w:line="360" w:lineRule="auto"/>
        <w:ind w:left="709" w:hanging="709"/>
        <w:jc w:val="both"/>
        <w:rPr>
          <w:rFonts w:ascii="Times New Roman" w:hAnsi="Times New Roman"/>
          <w:sz w:val="24"/>
          <w:szCs w:val="24"/>
          <w:lang w:val="en-US"/>
        </w:rPr>
      </w:pPr>
      <w:r>
        <w:rPr>
          <w:rFonts w:ascii="Times New Roman" w:hAnsi="Times New Roman"/>
          <w:sz w:val="24"/>
          <w:szCs w:val="24"/>
          <w:lang w:val="en-US"/>
        </w:rPr>
        <w:t xml:space="preserve">[7] </w:t>
      </w:r>
      <w:r w:rsidRPr="00E148CE">
        <w:rPr>
          <w:rFonts w:ascii="Times New Roman" w:hAnsi="Times New Roman"/>
          <w:sz w:val="24"/>
          <w:szCs w:val="24"/>
          <w:lang w:val="en-US"/>
        </w:rPr>
        <w:t>Pandey, A,</w:t>
      </w:r>
      <w:r>
        <w:rPr>
          <w:rFonts w:ascii="Times New Roman" w:hAnsi="Times New Roman"/>
          <w:sz w:val="24"/>
          <w:szCs w:val="24"/>
          <w:lang w:val="en-US"/>
        </w:rPr>
        <w:t xml:space="preserve"> Nigam</w:t>
      </w:r>
      <w:r w:rsidRPr="00E148CE">
        <w:rPr>
          <w:rFonts w:ascii="Times New Roman" w:hAnsi="Times New Roman"/>
          <w:sz w:val="24"/>
          <w:szCs w:val="24"/>
          <w:lang w:val="en-US"/>
        </w:rPr>
        <w:t>, P. Soccol, C. R., Soccol, V. T., Singh, D., Mohan, R.</w:t>
      </w:r>
      <w:r>
        <w:rPr>
          <w:rFonts w:ascii="Times New Roman" w:hAnsi="Times New Roman"/>
          <w:sz w:val="24"/>
          <w:szCs w:val="24"/>
          <w:lang w:val="en-US"/>
        </w:rPr>
        <w:t>,</w:t>
      </w:r>
      <w:r w:rsidRPr="00E148CE">
        <w:rPr>
          <w:rFonts w:ascii="Times New Roman" w:hAnsi="Times New Roman"/>
          <w:sz w:val="24"/>
          <w:szCs w:val="24"/>
          <w:lang w:val="en-US"/>
        </w:rPr>
        <w:t xml:space="preserve"> Advances in</w:t>
      </w:r>
      <w:r w:rsidRPr="0030111A">
        <w:rPr>
          <w:rFonts w:ascii="Times New Roman" w:hAnsi="Times New Roman"/>
          <w:sz w:val="24"/>
          <w:szCs w:val="24"/>
          <w:lang w:val="en-US"/>
        </w:rPr>
        <w:t xml:space="preserve"> microbial amylases</w:t>
      </w:r>
      <w:r w:rsidRPr="003504F9">
        <w:rPr>
          <w:rFonts w:ascii="Times New Roman" w:hAnsi="Times New Roman"/>
          <w:i/>
          <w:sz w:val="24"/>
          <w:szCs w:val="24"/>
          <w:lang w:val="en-US"/>
        </w:rPr>
        <w:t xml:space="preserve">. </w:t>
      </w:r>
      <w:proofErr w:type="gramStart"/>
      <w:r w:rsidRPr="003504F9">
        <w:rPr>
          <w:rFonts w:ascii="Times New Roman" w:hAnsi="Times New Roman"/>
          <w:bCs/>
          <w:i/>
          <w:sz w:val="24"/>
          <w:szCs w:val="24"/>
          <w:lang w:val="en-US"/>
        </w:rPr>
        <w:t>Biotechnol.</w:t>
      </w:r>
      <w:proofErr w:type="gramEnd"/>
      <w:r w:rsidRPr="003504F9">
        <w:rPr>
          <w:rFonts w:ascii="Times New Roman" w:hAnsi="Times New Roman"/>
          <w:bCs/>
          <w:i/>
          <w:sz w:val="24"/>
          <w:szCs w:val="24"/>
          <w:lang w:val="en-US"/>
        </w:rPr>
        <w:t xml:space="preserve"> Appl. </w:t>
      </w:r>
      <w:r w:rsidRPr="00D6358C">
        <w:rPr>
          <w:rFonts w:ascii="Times New Roman" w:hAnsi="Times New Roman"/>
          <w:bCs/>
          <w:i/>
          <w:sz w:val="24"/>
          <w:szCs w:val="24"/>
          <w:lang w:val="en-US"/>
        </w:rPr>
        <w:t>Biochem</w:t>
      </w:r>
      <w:r w:rsidRPr="00D6358C">
        <w:rPr>
          <w:rFonts w:ascii="Times New Roman" w:hAnsi="Times New Roman"/>
          <w:bCs/>
          <w:sz w:val="24"/>
          <w:szCs w:val="24"/>
          <w:lang w:val="en-US"/>
        </w:rPr>
        <w:t>.</w:t>
      </w:r>
      <w:r w:rsidRPr="00D6358C">
        <w:rPr>
          <w:rFonts w:ascii="Times New Roman" w:hAnsi="Times New Roman"/>
          <w:sz w:val="24"/>
          <w:szCs w:val="24"/>
          <w:lang w:val="en-US"/>
        </w:rPr>
        <w:t xml:space="preserve"> 2000, </w:t>
      </w:r>
      <w:r w:rsidRPr="00D6358C">
        <w:rPr>
          <w:rFonts w:ascii="Times New Roman" w:hAnsi="Times New Roman"/>
          <w:i/>
          <w:sz w:val="24"/>
          <w:szCs w:val="24"/>
          <w:lang w:val="en-US"/>
        </w:rPr>
        <w:t>31</w:t>
      </w:r>
      <w:r w:rsidRPr="00D6358C">
        <w:rPr>
          <w:rFonts w:ascii="Times New Roman" w:hAnsi="Times New Roman"/>
          <w:sz w:val="24"/>
          <w:szCs w:val="24"/>
          <w:lang w:val="en-US"/>
        </w:rPr>
        <w:t xml:space="preserve">, 135-152. </w:t>
      </w:r>
    </w:p>
    <w:p w:rsidR="00D6358C" w:rsidRPr="00D6358C" w:rsidRDefault="00D6358C" w:rsidP="00D6358C">
      <w:pPr>
        <w:spacing w:line="360" w:lineRule="auto"/>
        <w:ind w:left="709" w:hanging="709"/>
        <w:jc w:val="both"/>
        <w:rPr>
          <w:rFonts w:ascii="Times New Roman" w:hAnsi="Times New Roman"/>
          <w:sz w:val="24"/>
          <w:szCs w:val="24"/>
          <w:lang w:val="en-US"/>
        </w:rPr>
      </w:pPr>
      <w:r w:rsidRPr="00D73804">
        <w:rPr>
          <w:rFonts w:ascii="Times New Roman" w:hAnsi="Times New Roman"/>
          <w:sz w:val="24"/>
          <w:szCs w:val="24"/>
          <w:lang w:val="en-US"/>
        </w:rPr>
        <w:t>[8]</w:t>
      </w:r>
      <w:r>
        <w:rPr>
          <w:rFonts w:ascii="Times New Roman" w:hAnsi="Times New Roman"/>
          <w:color w:val="00B050"/>
          <w:sz w:val="24"/>
          <w:szCs w:val="24"/>
          <w:lang w:val="en-US"/>
        </w:rPr>
        <w:t xml:space="preserve"> </w:t>
      </w:r>
      <w:r w:rsidRPr="00C90A70">
        <w:rPr>
          <w:rFonts w:ascii="Times New Roman" w:hAnsi="Times New Roman"/>
          <w:sz w:val="24"/>
          <w:szCs w:val="24"/>
          <w:lang w:val="en-US"/>
        </w:rPr>
        <w:t xml:space="preserve">Ayernor, G. S., Hammond T. K., Graffham A., The combination of rice malt and amyloglucosidase for the production of sugar syrup from cassava flour. </w:t>
      </w:r>
      <w:proofErr w:type="gramStart"/>
      <w:r w:rsidRPr="00C90A70">
        <w:rPr>
          <w:rFonts w:ascii="Times New Roman" w:hAnsi="Times New Roman"/>
          <w:i/>
          <w:sz w:val="24"/>
          <w:szCs w:val="24"/>
          <w:lang w:val="en-US"/>
        </w:rPr>
        <w:t>Afri.</w:t>
      </w:r>
      <w:proofErr w:type="gramEnd"/>
      <w:r w:rsidRPr="00C90A70">
        <w:rPr>
          <w:rFonts w:ascii="Times New Roman" w:hAnsi="Times New Roman"/>
          <w:i/>
          <w:sz w:val="24"/>
          <w:szCs w:val="24"/>
          <w:lang w:val="en-US"/>
        </w:rPr>
        <w:t xml:space="preserve"> J. Sci. </w:t>
      </w:r>
      <w:r w:rsidRPr="00D6358C">
        <w:rPr>
          <w:rFonts w:ascii="Times New Roman" w:hAnsi="Times New Roman"/>
          <w:i/>
          <w:sz w:val="24"/>
          <w:szCs w:val="24"/>
          <w:lang w:val="en-US"/>
        </w:rPr>
        <w:t>Technol.</w:t>
      </w:r>
      <w:r w:rsidRPr="00D6358C">
        <w:rPr>
          <w:rFonts w:ascii="Times New Roman" w:hAnsi="Times New Roman"/>
          <w:sz w:val="24"/>
          <w:szCs w:val="24"/>
          <w:lang w:val="en-US"/>
        </w:rPr>
        <w:t xml:space="preserve"> 2002, </w:t>
      </w:r>
      <w:r w:rsidRPr="00D6358C">
        <w:rPr>
          <w:rFonts w:ascii="Times New Roman" w:hAnsi="Times New Roman"/>
          <w:i/>
          <w:sz w:val="24"/>
          <w:szCs w:val="24"/>
          <w:lang w:val="en-US"/>
        </w:rPr>
        <w:t>3</w:t>
      </w:r>
      <w:r w:rsidRPr="00D6358C">
        <w:rPr>
          <w:rFonts w:ascii="Times New Roman" w:hAnsi="Times New Roman"/>
          <w:sz w:val="24"/>
          <w:szCs w:val="24"/>
          <w:lang w:val="en-US"/>
        </w:rPr>
        <w:t xml:space="preserve">, 11-18. </w:t>
      </w:r>
    </w:p>
    <w:p w:rsidR="00D6358C" w:rsidRPr="00D6358C" w:rsidRDefault="00D6358C" w:rsidP="00D6358C">
      <w:pPr>
        <w:spacing w:line="360" w:lineRule="auto"/>
        <w:ind w:left="709" w:hanging="709"/>
        <w:jc w:val="both"/>
        <w:rPr>
          <w:rFonts w:ascii="Times New Roman" w:hAnsi="Times New Roman"/>
          <w:sz w:val="24"/>
          <w:szCs w:val="24"/>
        </w:rPr>
      </w:pPr>
      <w:r w:rsidRPr="00D73804">
        <w:rPr>
          <w:rFonts w:ascii="Times New Roman" w:hAnsi="Times New Roman"/>
          <w:sz w:val="24"/>
          <w:szCs w:val="24"/>
          <w:lang w:val="en-US"/>
        </w:rPr>
        <w:t>[9]</w:t>
      </w:r>
      <w:r>
        <w:rPr>
          <w:rFonts w:ascii="Times New Roman" w:hAnsi="Times New Roman"/>
          <w:sz w:val="24"/>
          <w:szCs w:val="24"/>
          <w:lang w:val="en-US"/>
        </w:rPr>
        <w:t xml:space="preserve"> Ba, K., Aguedo, M., Tine, E., Paquot, M., Destain, J., Thonart P., </w:t>
      </w:r>
      <w:r w:rsidRPr="001C2AD5">
        <w:rPr>
          <w:rStyle w:val="Ttulo1"/>
          <w:rFonts w:ascii="Times New Roman" w:hAnsi="Times New Roman"/>
          <w:sz w:val="24"/>
          <w:szCs w:val="24"/>
          <w:lang w:val="en-GB"/>
        </w:rPr>
        <w:t>Hydrolysis of starches and flours by sorghum malt amylases for dextrins production</w:t>
      </w:r>
      <w:r w:rsidRPr="001C2AD5">
        <w:rPr>
          <w:rStyle w:val="Ttulo1"/>
          <w:rFonts w:ascii="Times New Roman" w:hAnsi="Times New Roman"/>
          <w:i/>
          <w:sz w:val="24"/>
          <w:szCs w:val="24"/>
          <w:lang w:val="en-GB"/>
        </w:rPr>
        <w:t xml:space="preserve">. </w:t>
      </w:r>
      <w:r w:rsidRPr="00D6358C">
        <w:rPr>
          <w:rStyle w:val="Ttulo1"/>
          <w:rFonts w:ascii="Times New Roman" w:hAnsi="Times New Roman"/>
          <w:i/>
          <w:sz w:val="24"/>
          <w:szCs w:val="24"/>
        </w:rPr>
        <w:t>Eur. Food Res. Technol</w:t>
      </w:r>
      <w:r w:rsidRPr="00D6358C">
        <w:rPr>
          <w:rStyle w:val="Ttulo1"/>
          <w:rFonts w:ascii="Times New Roman" w:hAnsi="Times New Roman"/>
          <w:sz w:val="24"/>
          <w:szCs w:val="24"/>
        </w:rPr>
        <w:t>., 2013, DOI: 10.1007/100217-013-1937-6</w:t>
      </w:r>
      <w:r w:rsidRPr="00D6358C">
        <w:rPr>
          <w:rFonts w:ascii="Times New Roman" w:hAnsi="Times New Roman"/>
          <w:sz w:val="24"/>
          <w:szCs w:val="24"/>
        </w:rPr>
        <w:t>.</w:t>
      </w:r>
    </w:p>
    <w:p w:rsidR="00D6358C" w:rsidRDefault="00D6358C" w:rsidP="00D6358C">
      <w:pPr>
        <w:autoSpaceDE w:val="0"/>
        <w:autoSpaceDN w:val="0"/>
        <w:adjustRightInd w:val="0"/>
        <w:spacing w:line="360" w:lineRule="auto"/>
        <w:ind w:left="709" w:hanging="709"/>
        <w:jc w:val="both"/>
        <w:rPr>
          <w:rFonts w:ascii="Times New Roman" w:hAnsi="Times New Roman"/>
          <w:sz w:val="24"/>
          <w:szCs w:val="24"/>
          <w:lang w:val="en-US"/>
        </w:rPr>
      </w:pPr>
      <w:r w:rsidRPr="00D73804">
        <w:rPr>
          <w:rFonts w:ascii="Times New Roman" w:hAnsi="Times New Roman"/>
          <w:sz w:val="24"/>
          <w:szCs w:val="24"/>
        </w:rPr>
        <w:t>[10]</w:t>
      </w:r>
      <w:r>
        <w:rPr>
          <w:rFonts w:ascii="Times New Roman" w:hAnsi="Times New Roman"/>
          <w:sz w:val="24"/>
          <w:szCs w:val="24"/>
        </w:rPr>
        <w:t xml:space="preserve"> </w:t>
      </w:r>
      <w:r w:rsidRPr="001F3CA9">
        <w:rPr>
          <w:rFonts w:ascii="Times New Roman" w:hAnsi="Times New Roman"/>
          <w:sz w:val="24"/>
          <w:szCs w:val="24"/>
        </w:rPr>
        <w:t>Ba, K. Tine, E., Cissé, N. Dest</w:t>
      </w:r>
      <w:r w:rsidRPr="0007539D">
        <w:rPr>
          <w:rFonts w:ascii="Times New Roman" w:hAnsi="Times New Roman"/>
          <w:sz w:val="24"/>
          <w:szCs w:val="24"/>
        </w:rPr>
        <w:t>ain, J., Thonart, P.</w:t>
      </w:r>
      <w:r>
        <w:rPr>
          <w:rFonts w:ascii="Times New Roman" w:hAnsi="Times New Roman"/>
          <w:sz w:val="24"/>
          <w:szCs w:val="24"/>
        </w:rPr>
        <w:t>,</w:t>
      </w:r>
      <w:r w:rsidRPr="0007539D">
        <w:rPr>
          <w:rFonts w:ascii="Times New Roman" w:hAnsi="Times New Roman"/>
          <w:sz w:val="24"/>
          <w:szCs w:val="24"/>
        </w:rPr>
        <w:t xml:space="preserve"> Étude comparative des composésphénoliques, du pouvoir antioxydant de différentes variétés de sorgho sénégalais et des enzymes amylolytiques de leur malt. </w:t>
      </w:r>
      <w:proofErr w:type="gramStart"/>
      <w:r w:rsidRPr="00B038CE">
        <w:rPr>
          <w:rFonts w:ascii="Times New Roman" w:hAnsi="Times New Roman"/>
          <w:i/>
          <w:iCs/>
          <w:sz w:val="24"/>
          <w:szCs w:val="24"/>
          <w:lang w:val="en-US"/>
        </w:rPr>
        <w:t>Biotechnol.</w:t>
      </w:r>
      <w:proofErr w:type="gramEnd"/>
      <w:r w:rsidRPr="00B038CE">
        <w:rPr>
          <w:rFonts w:ascii="Times New Roman" w:hAnsi="Times New Roman"/>
          <w:i/>
          <w:iCs/>
          <w:sz w:val="24"/>
          <w:szCs w:val="24"/>
          <w:lang w:val="en-US"/>
        </w:rPr>
        <w:t xml:space="preserve"> </w:t>
      </w:r>
      <w:proofErr w:type="gramStart"/>
      <w:r w:rsidRPr="00B038CE">
        <w:rPr>
          <w:rFonts w:ascii="Times New Roman" w:hAnsi="Times New Roman"/>
          <w:i/>
          <w:iCs/>
          <w:sz w:val="24"/>
          <w:szCs w:val="24"/>
          <w:lang w:val="en-US"/>
        </w:rPr>
        <w:t>Agron.</w:t>
      </w:r>
      <w:proofErr w:type="gramEnd"/>
      <w:r w:rsidRPr="00B038CE">
        <w:rPr>
          <w:rFonts w:ascii="Times New Roman" w:hAnsi="Times New Roman"/>
          <w:i/>
          <w:iCs/>
          <w:sz w:val="24"/>
          <w:szCs w:val="24"/>
          <w:lang w:val="en-US"/>
        </w:rPr>
        <w:t xml:space="preserve"> </w:t>
      </w:r>
      <w:r w:rsidRPr="007B7B95">
        <w:rPr>
          <w:rFonts w:ascii="Times New Roman" w:hAnsi="Times New Roman"/>
          <w:i/>
          <w:iCs/>
          <w:sz w:val="24"/>
          <w:szCs w:val="24"/>
          <w:lang w:val="en-US"/>
        </w:rPr>
        <w:t xml:space="preserve">Soc. Environ., </w:t>
      </w:r>
      <w:r w:rsidRPr="007B7B95">
        <w:rPr>
          <w:rFonts w:ascii="Times New Roman" w:hAnsi="Times New Roman"/>
          <w:sz w:val="24"/>
          <w:szCs w:val="24"/>
          <w:lang w:val="en-US"/>
        </w:rPr>
        <w:t xml:space="preserve">2010, </w:t>
      </w:r>
      <w:r w:rsidRPr="007B7B95">
        <w:rPr>
          <w:rFonts w:ascii="Times New Roman" w:hAnsi="Times New Roman"/>
          <w:i/>
          <w:sz w:val="24"/>
          <w:szCs w:val="24"/>
          <w:lang w:val="en-US"/>
        </w:rPr>
        <w:t>2</w:t>
      </w:r>
      <w:r w:rsidRPr="007B7B95">
        <w:rPr>
          <w:rFonts w:ascii="Times New Roman" w:hAnsi="Times New Roman"/>
          <w:bCs/>
          <w:i/>
          <w:sz w:val="24"/>
          <w:szCs w:val="24"/>
          <w:lang w:val="en-US"/>
        </w:rPr>
        <w:t>14</w:t>
      </w:r>
      <w:r w:rsidRPr="007B7B95">
        <w:rPr>
          <w:rFonts w:ascii="Times New Roman" w:hAnsi="Times New Roman"/>
          <w:b/>
          <w:bCs/>
          <w:sz w:val="24"/>
          <w:szCs w:val="24"/>
          <w:lang w:val="en-US"/>
        </w:rPr>
        <w:t xml:space="preserve">, </w:t>
      </w:r>
      <w:r w:rsidRPr="007B7B95">
        <w:rPr>
          <w:rFonts w:ascii="Times New Roman" w:hAnsi="Times New Roman"/>
          <w:sz w:val="24"/>
          <w:szCs w:val="24"/>
          <w:lang w:val="en-US"/>
        </w:rPr>
        <w:t>131-139.</w:t>
      </w:r>
    </w:p>
    <w:p w:rsidR="00D6358C" w:rsidRPr="001C2AD5" w:rsidRDefault="00D6358C" w:rsidP="00D6358C">
      <w:pPr>
        <w:spacing w:line="360" w:lineRule="auto"/>
        <w:ind w:left="709" w:hanging="709"/>
        <w:jc w:val="both"/>
        <w:rPr>
          <w:rFonts w:ascii="Times New Roman" w:hAnsi="Times New Roman"/>
          <w:sz w:val="24"/>
          <w:szCs w:val="24"/>
          <w:lang w:val="en-US"/>
        </w:rPr>
      </w:pPr>
      <w:r w:rsidRPr="00D73804">
        <w:rPr>
          <w:rFonts w:ascii="Times New Roman" w:hAnsi="Times New Roman"/>
          <w:sz w:val="24"/>
          <w:szCs w:val="24"/>
          <w:lang w:val="en-US"/>
        </w:rPr>
        <w:lastRenderedPageBreak/>
        <w:t xml:space="preserve">[11] </w:t>
      </w:r>
      <w:r w:rsidRPr="001C2AD5">
        <w:rPr>
          <w:rFonts w:ascii="Times New Roman" w:hAnsi="Times New Roman"/>
          <w:sz w:val="24"/>
          <w:szCs w:val="24"/>
          <w:lang w:val="en-US"/>
        </w:rPr>
        <w:t xml:space="preserve">Miller, G. L., Use of dinitrosalycilic acid reagent for the determination of reducing sugars. </w:t>
      </w:r>
      <w:proofErr w:type="gramStart"/>
      <w:r w:rsidRPr="001C2AD5">
        <w:rPr>
          <w:rFonts w:ascii="Times New Roman" w:hAnsi="Times New Roman"/>
          <w:i/>
          <w:sz w:val="24"/>
          <w:szCs w:val="24"/>
          <w:lang w:val="en-US"/>
        </w:rPr>
        <w:t>Anal.</w:t>
      </w:r>
      <w:proofErr w:type="gramEnd"/>
      <w:r w:rsidRPr="001C2AD5">
        <w:rPr>
          <w:rFonts w:ascii="Times New Roman" w:hAnsi="Times New Roman"/>
          <w:i/>
          <w:sz w:val="24"/>
          <w:szCs w:val="24"/>
          <w:lang w:val="en-US"/>
        </w:rPr>
        <w:t xml:space="preserve"> Chem</w:t>
      </w:r>
      <w:r>
        <w:rPr>
          <w:rFonts w:ascii="Times New Roman" w:hAnsi="Times New Roman"/>
          <w:sz w:val="24"/>
          <w:szCs w:val="24"/>
          <w:lang w:val="en-US"/>
        </w:rPr>
        <w:t xml:space="preserve">., </w:t>
      </w:r>
      <w:r w:rsidRPr="001C2AD5">
        <w:rPr>
          <w:rFonts w:ascii="Times New Roman" w:hAnsi="Times New Roman"/>
          <w:sz w:val="24"/>
          <w:szCs w:val="24"/>
          <w:lang w:val="en-US"/>
        </w:rPr>
        <w:t xml:space="preserve">1959, </w:t>
      </w:r>
      <w:r w:rsidRPr="001C2AD5">
        <w:rPr>
          <w:rFonts w:ascii="Times New Roman" w:hAnsi="Times New Roman"/>
          <w:i/>
          <w:sz w:val="24"/>
          <w:szCs w:val="24"/>
          <w:lang w:val="en-US"/>
        </w:rPr>
        <w:t>31</w:t>
      </w:r>
      <w:r w:rsidRPr="001C2AD5">
        <w:rPr>
          <w:rFonts w:ascii="Times New Roman" w:hAnsi="Times New Roman"/>
          <w:sz w:val="24"/>
          <w:szCs w:val="24"/>
          <w:lang w:val="en-US"/>
        </w:rPr>
        <w:t>, 426-428</w:t>
      </w:r>
    </w:p>
    <w:p w:rsidR="00D6358C" w:rsidRDefault="00D6358C" w:rsidP="00D6358C">
      <w:pPr>
        <w:spacing w:line="360" w:lineRule="auto"/>
        <w:ind w:left="709" w:hanging="709"/>
        <w:jc w:val="both"/>
        <w:rPr>
          <w:rFonts w:ascii="Times New Roman" w:hAnsi="Times New Roman"/>
          <w:sz w:val="24"/>
          <w:szCs w:val="24"/>
          <w:lang w:val="en-US"/>
        </w:rPr>
      </w:pPr>
      <w:r w:rsidRPr="00D73804">
        <w:rPr>
          <w:rFonts w:ascii="Times New Roman" w:hAnsi="Times New Roman"/>
          <w:sz w:val="24"/>
          <w:szCs w:val="24"/>
          <w:lang w:val="en-US"/>
        </w:rPr>
        <w:t>[12]</w:t>
      </w:r>
      <w:r>
        <w:rPr>
          <w:rFonts w:ascii="Times New Roman" w:hAnsi="Times New Roman"/>
          <w:sz w:val="24"/>
          <w:szCs w:val="24"/>
          <w:lang w:val="en-US"/>
        </w:rPr>
        <w:t xml:space="preserve"> Omobuwajo, T. O., Busari, O. T., Osemwegie, A. A., Thermal agglomeration of chocolate drink powder. </w:t>
      </w:r>
      <w:r w:rsidRPr="0002462C">
        <w:rPr>
          <w:rFonts w:ascii="Times New Roman" w:hAnsi="Times New Roman"/>
          <w:i/>
          <w:sz w:val="24"/>
          <w:szCs w:val="24"/>
          <w:lang w:val="en-US"/>
        </w:rPr>
        <w:t>J</w:t>
      </w:r>
      <w:r>
        <w:rPr>
          <w:rFonts w:ascii="Times New Roman" w:hAnsi="Times New Roman"/>
          <w:i/>
          <w:sz w:val="24"/>
          <w:szCs w:val="24"/>
          <w:lang w:val="en-US"/>
        </w:rPr>
        <w:t xml:space="preserve">. </w:t>
      </w:r>
      <w:r w:rsidRPr="0002462C">
        <w:rPr>
          <w:rFonts w:ascii="Times New Roman" w:hAnsi="Times New Roman"/>
          <w:i/>
          <w:sz w:val="24"/>
          <w:szCs w:val="24"/>
          <w:lang w:val="en-US"/>
        </w:rPr>
        <w:t>Food Eng</w:t>
      </w:r>
      <w:r>
        <w:rPr>
          <w:rFonts w:ascii="Times New Roman" w:hAnsi="Times New Roman"/>
          <w:i/>
          <w:sz w:val="24"/>
          <w:szCs w:val="24"/>
          <w:lang w:val="en-US"/>
        </w:rPr>
        <w:t>.</w:t>
      </w:r>
      <w:r>
        <w:rPr>
          <w:rFonts w:ascii="Times New Roman" w:hAnsi="Times New Roman"/>
          <w:sz w:val="24"/>
          <w:szCs w:val="24"/>
          <w:lang w:val="en-US"/>
        </w:rPr>
        <w:t>,</w:t>
      </w:r>
      <w:r w:rsidRPr="00016136">
        <w:rPr>
          <w:rFonts w:ascii="Times New Roman" w:hAnsi="Times New Roman"/>
          <w:sz w:val="24"/>
          <w:szCs w:val="24"/>
          <w:lang w:val="en-US"/>
        </w:rPr>
        <w:t xml:space="preserve"> </w:t>
      </w:r>
      <w:r>
        <w:rPr>
          <w:rFonts w:ascii="Times New Roman" w:hAnsi="Times New Roman"/>
          <w:sz w:val="24"/>
          <w:szCs w:val="24"/>
          <w:lang w:val="en-US"/>
        </w:rPr>
        <w:t xml:space="preserve">2000, </w:t>
      </w:r>
      <w:r w:rsidRPr="00016136">
        <w:rPr>
          <w:rFonts w:ascii="Times New Roman" w:hAnsi="Times New Roman"/>
          <w:i/>
          <w:sz w:val="24"/>
          <w:szCs w:val="24"/>
          <w:lang w:val="en-US"/>
        </w:rPr>
        <w:t>46</w:t>
      </w:r>
      <w:r w:rsidRPr="0002462C">
        <w:rPr>
          <w:rFonts w:ascii="Times New Roman" w:hAnsi="Times New Roman"/>
          <w:sz w:val="24"/>
          <w:szCs w:val="24"/>
          <w:lang w:val="en-US"/>
        </w:rPr>
        <w:t>,</w:t>
      </w:r>
      <w:r>
        <w:rPr>
          <w:rFonts w:ascii="Times New Roman" w:hAnsi="Times New Roman"/>
          <w:sz w:val="24"/>
          <w:szCs w:val="24"/>
          <w:lang w:val="en-US"/>
        </w:rPr>
        <w:t xml:space="preserve"> 73-81.</w:t>
      </w:r>
    </w:p>
    <w:p w:rsidR="00D6358C" w:rsidRDefault="00D6358C" w:rsidP="00D6358C">
      <w:pPr>
        <w:spacing w:line="360" w:lineRule="auto"/>
        <w:ind w:left="709" w:hanging="709"/>
        <w:jc w:val="both"/>
        <w:rPr>
          <w:rFonts w:ascii="Times New Roman" w:hAnsi="Times New Roman"/>
          <w:sz w:val="24"/>
          <w:szCs w:val="24"/>
          <w:lang w:val="en-GB"/>
        </w:rPr>
      </w:pPr>
      <w:r w:rsidRPr="00D73804">
        <w:rPr>
          <w:rFonts w:ascii="Times New Roman" w:hAnsi="Times New Roman"/>
          <w:sz w:val="24"/>
          <w:szCs w:val="24"/>
          <w:lang w:val="en-GB"/>
        </w:rPr>
        <w:t>[13]</w:t>
      </w:r>
      <w:r>
        <w:rPr>
          <w:rFonts w:ascii="Times New Roman" w:hAnsi="Times New Roman"/>
          <w:sz w:val="24"/>
          <w:szCs w:val="24"/>
          <w:lang w:val="en-GB"/>
        </w:rPr>
        <w:t xml:space="preserve"> </w:t>
      </w:r>
      <w:r w:rsidRPr="0030111A">
        <w:rPr>
          <w:rFonts w:ascii="Times New Roman" w:hAnsi="Times New Roman"/>
          <w:sz w:val="24"/>
          <w:szCs w:val="24"/>
          <w:lang w:val="en-GB"/>
        </w:rPr>
        <w:t>Chen</w:t>
      </w:r>
      <w:r>
        <w:rPr>
          <w:rFonts w:ascii="Times New Roman" w:hAnsi="Times New Roman"/>
          <w:sz w:val="24"/>
          <w:szCs w:val="24"/>
          <w:lang w:val="en-GB"/>
        </w:rPr>
        <w:t>,</w:t>
      </w:r>
      <w:r w:rsidRPr="0030111A">
        <w:rPr>
          <w:rFonts w:ascii="Times New Roman" w:hAnsi="Times New Roman"/>
          <w:sz w:val="24"/>
          <w:szCs w:val="24"/>
          <w:lang w:val="en-GB"/>
        </w:rPr>
        <w:t xml:space="preserve"> X. D.</w:t>
      </w:r>
      <w:r>
        <w:rPr>
          <w:rFonts w:ascii="Times New Roman" w:hAnsi="Times New Roman"/>
          <w:sz w:val="24"/>
          <w:szCs w:val="24"/>
          <w:lang w:val="en-GB"/>
        </w:rPr>
        <w:t>,</w:t>
      </w:r>
      <w:r w:rsidRPr="0030111A">
        <w:rPr>
          <w:rFonts w:ascii="Times New Roman" w:hAnsi="Times New Roman"/>
          <w:sz w:val="24"/>
          <w:szCs w:val="24"/>
          <w:lang w:val="en-GB"/>
        </w:rPr>
        <w:t xml:space="preserve"> Ozkan</w:t>
      </w:r>
      <w:r>
        <w:rPr>
          <w:rFonts w:ascii="Times New Roman" w:hAnsi="Times New Roman"/>
          <w:sz w:val="24"/>
          <w:szCs w:val="24"/>
          <w:lang w:val="en-GB"/>
        </w:rPr>
        <w:t>,</w:t>
      </w:r>
      <w:r w:rsidRPr="0030111A">
        <w:rPr>
          <w:rFonts w:ascii="Times New Roman" w:hAnsi="Times New Roman"/>
          <w:sz w:val="24"/>
          <w:szCs w:val="24"/>
          <w:lang w:val="en-GB"/>
        </w:rPr>
        <w:t xml:space="preserve"> N.</w:t>
      </w:r>
      <w:r>
        <w:rPr>
          <w:rFonts w:ascii="Times New Roman" w:hAnsi="Times New Roman"/>
          <w:sz w:val="24"/>
          <w:szCs w:val="24"/>
          <w:lang w:val="en-GB"/>
        </w:rPr>
        <w:t>,</w:t>
      </w:r>
      <w:r w:rsidRPr="0030111A">
        <w:rPr>
          <w:rFonts w:ascii="Times New Roman" w:hAnsi="Times New Roman"/>
          <w:sz w:val="24"/>
          <w:szCs w:val="24"/>
          <w:lang w:val="en-GB"/>
        </w:rPr>
        <w:t xml:space="preserve"> Stickiness, functionality and microstructure of food powders. </w:t>
      </w:r>
      <w:r w:rsidRPr="0030111A">
        <w:rPr>
          <w:rFonts w:ascii="Times New Roman" w:hAnsi="Times New Roman"/>
          <w:i/>
          <w:sz w:val="24"/>
          <w:szCs w:val="24"/>
          <w:lang w:val="en-GB"/>
        </w:rPr>
        <w:t>Dry</w:t>
      </w:r>
      <w:r>
        <w:rPr>
          <w:rFonts w:ascii="Times New Roman" w:hAnsi="Times New Roman"/>
          <w:i/>
          <w:sz w:val="24"/>
          <w:szCs w:val="24"/>
          <w:lang w:val="en-GB"/>
        </w:rPr>
        <w:t>.</w:t>
      </w:r>
      <w:r w:rsidRPr="0030111A">
        <w:rPr>
          <w:rFonts w:ascii="Times New Roman" w:hAnsi="Times New Roman"/>
          <w:i/>
          <w:sz w:val="24"/>
          <w:szCs w:val="24"/>
          <w:lang w:val="en-GB"/>
        </w:rPr>
        <w:t xml:space="preserve"> Technol</w:t>
      </w:r>
      <w:r>
        <w:rPr>
          <w:rFonts w:ascii="Times New Roman" w:hAnsi="Times New Roman"/>
          <w:i/>
          <w:sz w:val="24"/>
          <w:szCs w:val="24"/>
          <w:lang w:val="en-GB"/>
        </w:rPr>
        <w:t>.</w:t>
      </w:r>
      <w:r>
        <w:rPr>
          <w:rFonts w:ascii="Times New Roman" w:hAnsi="Times New Roman"/>
          <w:sz w:val="24"/>
          <w:szCs w:val="24"/>
          <w:lang w:val="en-GB"/>
        </w:rPr>
        <w:t>,</w:t>
      </w:r>
      <w:r w:rsidRPr="0030111A">
        <w:rPr>
          <w:rFonts w:ascii="Times New Roman" w:hAnsi="Times New Roman"/>
          <w:sz w:val="24"/>
          <w:szCs w:val="24"/>
          <w:lang w:val="en-GB"/>
        </w:rPr>
        <w:t xml:space="preserve"> 2007</w:t>
      </w:r>
      <w:r>
        <w:rPr>
          <w:rFonts w:ascii="Times New Roman" w:hAnsi="Times New Roman"/>
          <w:sz w:val="24"/>
          <w:szCs w:val="24"/>
          <w:lang w:val="en-GB"/>
        </w:rPr>
        <w:t xml:space="preserve">, </w:t>
      </w:r>
      <w:r w:rsidRPr="00016136">
        <w:rPr>
          <w:rFonts w:ascii="Times New Roman" w:hAnsi="Times New Roman"/>
          <w:i/>
          <w:sz w:val="24"/>
          <w:szCs w:val="24"/>
          <w:lang w:val="en-GB"/>
        </w:rPr>
        <w:t>25</w:t>
      </w:r>
      <w:r>
        <w:rPr>
          <w:rFonts w:ascii="Times New Roman" w:hAnsi="Times New Roman"/>
          <w:sz w:val="24"/>
          <w:szCs w:val="24"/>
          <w:lang w:val="en-GB"/>
        </w:rPr>
        <w:t xml:space="preserve">, </w:t>
      </w:r>
      <w:r w:rsidRPr="0030111A">
        <w:rPr>
          <w:rFonts w:ascii="Times New Roman" w:hAnsi="Times New Roman"/>
          <w:sz w:val="24"/>
          <w:szCs w:val="24"/>
          <w:lang w:val="en-GB"/>
        </w:rPr>
        <w:t>959-969.</w:t>
      </w:r>
    </w:p>
    <w:p w:rsidR="00D6358C" w:rsidRPr="00575FF3" w:rsidRDefault="00D6358C" w:rsidP="00D6358C">
      <w:pPr>
        <w:spacing w:line="360" w:lineRule="auto"/>
        <w:ind w:left="709" w:hanging="709"/>
        <w:jc w:val="both"/>
        <w:rPr>
          <w:rFonts w:ascii="Times New Roman" w:hAnsi="Times New Roman"/>
          <w:sz w:val="24"/>
          <w:szCs w:val="24"/>
          <w:lang w:val="en-US"/>
        </w:rPr>
      </w:pPr>
      <w:r>
        <w:rPr>
          <w:rFonts w:ascii="Times New Roman" w:hAnsi="Times New Roman"/>
          <w:sz w:val="24"/>
          <w:szCs w:val="24"/>
          <w:lang w:val="en-US"/>
        </w:rPr>
        <w:t xml:space="preserve">[14] </w:t>
      </w:r>
      <w:r w:rsidRPr="00575FF3">
        <w:rPr>
          <w:rFonts w:ascii="Times New Roman" w:hAnsi="Times New Roman"/>
          <w:sz w:val="24"/>
          <w:szCs w:val="24"/>
          <w:lang w:val="en-US"/>
        </w:rPr>
        <w:t>Miao, M., Jiang, B., Zhang, T., Jin, Z., Mu</w:t>
      </w:r>
      <w:r>
        <w:rPr>
          <w:rFonts w:ascii="Times New Roman" w:hAnsi="Times New Roman"/>
          <w:sz w:val="24"/>
          <w:szCs w:val="24"/>
          <w:lang w:val="en-US"/>
        </w:rPr>
        <w:t>,</w:t>
      </w:r>
      <w:r w:rsidRPr="00575FF3">
        <w:rPr>
          <w:rFonts w:ascii="Times New Roman" w:hAnsi="Times New Roman"/>
          <w:i/>
          <w:sz w:val="24"/>
          <w:szCs w:val="24"/>
          <w:lang w:val="en-US"/>
        </w:rPr>
        <w:t xml:space="preserve"> </w:t>
      </w:r>
      <w:r w:rsidRPr="00575FF3">
        <w:rPr>
          <w:rFonts w:ascii="Times New Roman" w:hAnsi="Times New Roman"/>
          <w:sz w:val="24"/>
          <w:szCs w:val="24"/>
          <w:lang w:val="en-US"/>
        </w:rPr>
        <w:t>W.</w:t>
      </w:r>
      <w:r>
        <w:rPr>
          <w:rFonts w:ascii="Times New Roman" w:hAnsi="Times New Roman"/>
          <w:sz w:val="24"/>
          <w:szCs w:val="24"/>
          <w:lang w:val="en-US"/>
        </w:rPr>
        <w:t>,</w:t>
      </w:r>
      <w:r w:rsidRPr="00575FF3">
        <w:rPr>
          <w:rFonts w:ascii="Times New Roman" w:hAnsi="Times New Roman"/>
          <w:sz w:val="24"/>
          <w:szCs w:val="24"/>
          <w:lang w:val="en-US"/>
        </w:rPr>
        <w:t xml:space="preserve"> Impact of mild acid hydrolysis on structure and digestion properties of waxy maize starch. </w:t>
      </w:r>
      <w:r w:rsidRPr="00575FF3">
        <w:rPr>
          <w:rFonts w:ascii="Times New Roman" w:hAnsi="Times New Roman"/>
          <w:i/>
          <w:sz w:val="24"/>
          <w:szCs w:val="24"/>
          <w:lang w:val="en-US"/>
        </w:rPr>
        <w:t>Foo</w:t>
      </w:r>
      <w:r>
        <w:rPr>
          <w:rFonts w:ascii="Times New Roman" w:hAnsi="Times New Roman"/>
          <w:i/>
          <w:sz w:val="24"/>
          <w:szCs w:val="24"/>
          <w:lang w:val="en-US"/>
        </w:rPr>
        <w:t>d Chem.</w:t>
      </w:r>
      <w:r w:rsidRPr="00575FF3">
        <w:rPr>
          <w:rFonts w:ascii="Times New Roman" w:hAnsi="Times New Roman"/>
          <w:sz w:val="24"/>
          <w:szCs w:val="24"/>
          <w:lang w:val="en-US"/>
        </w:rPr>
        <w:t>,</w:t>
      </w:r>
      <w:r>
        <w:rPr>
          <w:rFonts w:ascii="Times New Roman" w:hAnsi="Times New Roman"/>
          <w:sz w:val="24"/>
          <w:szCs w:val="24"/>
          <w:lang w:val="en-US"/>
        </w:rPr>
        <w:t xml:space="preserve"> </w:t>
      </w:r>
      <w:r w:rsidRPr="00575FF3">
        <w:rPr>
          <w:rFonts w:ascii="Times New Roman" w:hAnsi="Times New Roman"/>
          <w:sz w:val="24"/>
          <w:szCs w:val="24"/>
          <w:lang w:val="en-US"/>
        </w:rPr>
        <w:t>2011</w:t>
      </w:r>
      <w:r>
        <w:rPr>
          <w:rFonts w:ascii="Times New Roman" w:hAnsi="Times New Roman"/>
          <w:sz w:val="24"/>
          <w:szCs w:val="24"/>
          <w:lang w:val="en-US"/>
        </w:rPr>
        <w:t>,</w:t>
      </w:r>
      <w:r w:rsidRPr="00575FF3">
        <w:rPr>
          <w:rFonts w:ascii="Times New Roman" w:hAnsi="Times New Roman"/>
          <w:sz w:val="24"/>
          <w:szCs w:val="24"/>
          <w:lang w:val="en-US"/>
        </w:rPr>
        <w:t xml:space="preserve"> </w:t>
      </w:r>
      <w:r w:rsidRPr="00551F4D">
        <w:rPr>
          <w:rFonts w:ascii="Times New Roman" w:hAnsi="Times New Roman"/>
          <w:i/>
          <w:sz w:val="24"/>
          <w:szCs w:val="24"/>
          <w:lang w:val="en-US"/>
        </w:rPr>
        <w:t>126</w:t>
      </w:r>
      <w:r>
        <w:rPr>
          <w:rFonts w:ascii="Times New Roman" w:hAnsi="Times New Roman"/>
          <w:sz w:val="24"/>
          <w:szCs w:val="24"/>
          <w:lang w:val="en-US"/>
        </w:rPr>
        <w:t>,</w:t>
      </w:r>
      <w:r w:rsidRPr="00575FF3">
        <w:rPr>
          <w:rFonts w:ascii="Times New Roman" w:hAnsi="Times New Roman"/>
          <w:b/>
          <w:sz w:val="24"/>
          <w:szCs w:val="24"/>
          <w:lang w:val="en-US"/>
        </w:rPr>
        <w:t xml:space="preserve"> </w:t>
      </w:r>
      <w:r w:rsidRPr="00575FF3">
        <w:rPr>
          <w:rFonts w:ascii="Times New Roman" w:hAnsi="Times New Roman"/>
          <w:sz w:val="24"/>
          <w:szCs w:val="24"/>
          <w:lang w:val="en-US"/>
        </w:rPr>
        <w:t>506-513.</w:t>
      </w:r>
    </w:p>
    <w:p w:rsidR="00D6358C" w:rsidRPr="0007539D"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nl-NL"/>
        </w:rPr>
        <w:t xml:space="preserve">[15] </w:t>
      </w:r>
      <w:r w:rsidRPr="0024017F">
        <w:rPr>
          <w:rFonts w:ascii="Times New Roman" w:hAnsi="Times New Roman"/>
          <w:sz w:val="24"/>
          <w:szCs w:val="24"/>
          <w:lang w:val="nl-NL"/>
        </w:rPr>
        <w:t>Jiang</w:t>
      </w:r>
      <w:r>
        <w:rPr>
          <w:rFonts w:ascii="Times New Roman" w:hAnsi="Times New Roman"/>
          <w:sz w:val="24"/>
          <w:szCs w:val="24"/>
          <w:lang w:val="nl-NL"/>
        </w:rPr>
        <w:t>,</w:t>
      </w:r>
      <w:r w:rsidRPr="0024017F">
        <w:rPr>
          <w:rFonts w:ascii="Times New Roman" w:hAnsi="Times New Roman"/>
          <w:sz w:val="24"/>
          <w:szCs w:val="24"/>
          <w:lang w:val="nl-NL"/>
        </w:rPr>
        <w:t xml:space="preserve"> Q., Gao</w:t>
      </w:r>
      <w:r>
        <w:rPr>
          <w:rFonts w:ascii="Times New Roman" w:hAnsi="Times New Roman"/>
          <w:sz w:val="24"/>
          <w:szCs w:val="24"/>
          <w:lang w:val="nl-NL"/>
        </w:rPr>
        <w:t>,</w:t>
      </w:r>
      <w:r w:rsidRPr="0024017F">
        <w:rPr>
          <w:rFonts w:ascii="Times New Roman" w:hAnsi="Times New Roman"/>
          <w:sz w:val="24"/>
          <w:szCs w:val="24"/>
          <w:lang w:val="nl-NL"/>
        </w:rPr>
        <w:t xml:space="preserve"> W., Xia</w:t>
      </w:r>
      <w:r>
        <w:rPr>
          <w:rFonts w:ascii="Times New Roman" w:hAnsi="Times New Roman"/>
          <w:sz w:val="24"/>
          <w:szCs w:val="24"/>
          <w:lang w:val="nl-NL"/>
        </w:rPr>
        <w:t>,</w:t>
      </w:r>
      <w:r w:rsidRPr="0024017F">
        <w:rPr>
          <w:rFonts w:ascii="Times New Roman" w:hAnsi="Times New Roman"/>
          <w:sz w:val="24"/>
          <w:szCs w:val="24"/>
          <w:lang w:val="nl-NL"/>
        </w:rPr>
        <w:t xml:space="preserve"> L.</w:t>
      </w:r>
      <w:r>
        <w:rPr>
          <w:rFonts w:ascii="Times New Roman" w:hAnsi="Times New Roman"/>
          <w:sz w:val="24"/>
          <w:szCs w:val="24"/>
          <w:lang w:val="nl-NL"/>
        </w:rPr>
        <w:t>,</w:t>
      </w:r>
      <w:r w:rsidRPr="0024017F">
        <w:rPr>
          <w:rFonts w:ascii="Times New Roman" w:hAnsi="Times New Roman"/>
          <w:sz w:val="24"/>
          <w:szCs w:val="24"/>
          <w:lang w:val="nl-NL"/>
        </w:rPr>
        <w:t xml:space="preserve"> Jingze</w:t>
      </w:r>
      <w:r>
        <w:rPr>
          <w:rFonts w:ascii="Times New Roman" w:hAnsi="Times New Roman"/>
          <w:sz w:val="24"/>
          <w:szCs w:val="24"/>
          <w:lang w:val="nl-NL"/>
        </w:rPr>
        <w:t>,</w:t>
      </w:r>
      <w:r w:rsidRPr="0024017F">
        <w:rPr>
          <w:rFonts w:ascii="Times New Roman" w:hAnsi="Times New Roman"/>
          <w:sz w:val="24"/>
          <w:szCs w:val="24"/>
          <w:lang w:val="nl-NL"/>
        </w:rPr>
        <w:t xml:space="preserve"> Z.</w:t>
      </w:r>
      <w:r>
        <w:rPr>
          <w:rFonts w:ascii="Times New Roman" w:hAnsi="Times New Roman"/>
          <w:sz w:val="24"/>
          <w:szCs w:val="24"/>
          <w:lang w:val="nl-NL"/>
        </w:rPr>
        <w:t>,</w:t>
      </w:r>
      <w:r w:rsidRPr="0024017F">
        <w:rPr>
          <w:rFonts w:ascii="Times New Roman" w:hAnsi="Times New Roman"/>
          <w:sz w:val="24"/>
          <w:szCs w:val="24"/>
          <w:lang w:val="nl-NL"/>
        </w:rPr>
        <w:t xml:space="preserve"> </w:t>
      </w:r>
      <w:r w:rsidRPr="0030111A">
        <w:rPr>
          <w:rFonts w:ascii="Times New Roman" w:hAnsi="Times New Roman"/>
          <w:sz w:val="24"/>
          <w:szCs w:val="24"/>
          <w:lang w:val="en-GB"/>
        </w:rPr>
        <w:t xml:space="preserve">Characteristics of native and enzymatically hydrolyzed </w:t>
      </w:r>
      <w:r w:rsidRPr="0030111A">
        <w:rPr>
          <w:rFonts w:ascii="Times New Roman" w:hAnsi="Times New Roman"/>
          <w:i/>
          <w:sz w:val="24"/>
          <w:szCs w:val="24"/>
          <w:lang w:val="en-GB"/>
        </w:rPr>
        <w:t>Zea mays</w:t>
      </w:r>
      <w:r w:rsidRPr="0030111A">
        <w:rPr>
          <w:rFonts w:ascii="Times New Roman" w:hAnsi="Times New Roman"/>
          <w:sz w:val="24"/>
          <w:szCs w:val="24"/>
          <w:lang w:val="en-GB"/>
        </w:rPr>
        <w:t xml:space="preserve"> L., </w:t>
      </w:r>
      <w:r w:rsidRPr="0030111A">
        <w:rPr>
          <w:rFonts w:ascii="Times New Roman" w:hAnsi="Times New Roman"/>
          <w:i/>
          <w:sz w:val="24"/>
          <w:szCs w:val="24"/>
          <w:lang w:val="en-GB"/>
        </w:rPr>
        <w:t xml:space="preserve">Fritilla </w:t>
      </w:r>
      <w:proofErr w:type="gramStart"/>
      <w:r w:rsidRPr="0030111A">
        <w:rPr>
          <w:rFonts w:ascii="Times New Roman" w:hAnsi="Times New Roman"/>
          <w:i/>
          <w:sz w:val="24"/>
          <w:szCs w:val="24"/>
          <w:lang w:val="en-GB"/>
        </w:rPr>
        <w:t>ria</w:t>
      </w:r>
      <w:proofErr w:type="gramEnd"/>
      <w:r w:rsidRPr="0030111A">
        <w:rPr>
          <w:rFonts w:ascii="Times New Roman" w:hAnsi="Times New Roman"/>
          <w:i/>
          <w:sz w:val="24"/>
          <w:szCs w:val="24"/>
          <w:lang w:val="en-GB"/>
        </w:rPr>
        <w:t xml:space="preserve"> ussuriensis</w:t>
      </w:r>
      <w:r w:rsidRPr="0030111A">
        <w:rPr>
          <w:rFonts w:ascii="Times New Roman" w:hAnsi="Times New Roman"/>
          <w:sz w:val="24"/>
          <w:szCs w:val="24"/>
          <w:lang w:val="en-GB"/>
        </w:rPr>
        <w:t xml:space="preserve"> Maxim. </w:t>
      </w:r>
      <w:proofErr w:type="gramStart"/>
      <w:r w:rsidRPr="0030111A">
        <w:rPr>
          <w:rFonts w:ascii="Times New Roman" w:hAnsi="Times New Roman"/>
          <w:sz w:val="24"/>
          <w:szCs w:val="24"/>
          <w:lang w:val="en-GB"/>
        </w:rPr>
        <w:t>and</w:t>
      </w:r>
      <w:proofErr w:type="gramEnd"/>
      <w:r w:rsidRPr="0030111A">
        <w:rPr>
          <w:rFonts w:ascii="Times New Roman" w:hAnsi="Times New Roman"/>
          <w:sz w:val="24"/>
          <w:szCs w:val="24"/>
          <w:lang w:val="en-GB"/>
        </w:rPr>
        <w:t xml:space="preserve"> </w:t>
      </w:r>
      <w:r w:rsidRPr="0030111A">
        <w:rPr>
          <w:rFonts w:ascii="Times New Roman" w:hAnsi="Times New Roman"/>
          <w:i/>
          <w:sz w:val="24"/>
          <w:szCs w:val="24"/>
          <w:lang w:val="en-GB"/>
        </w:rPr>
        <w:t>Diosrea opposita</w:t>
      </w:r>
      <w:r>
        <w:rPr>
          <w:rFonts w:ascii="Times New Roman" w:hAnsi="Times New Roman"/>
          <w:sz w:val="24"/>
          <w:szCs w:val="24"/>
          <w:lang w:val="en-GB"/>
        </w:rPr>
        <w:t xml:space="preserve"> Thunb. </w:t>
      </w:r>
      <w:proofErr w:type="gramStart"/>
      <w:r w:rsidRPr="0007539D">
        <w:rPr>
          <w:rFonts w:ascii="Times New Roman" w:hAnsi="Times New Roman"/>
          <w:sz w:val="24"/>
          <w:szCs w:val="24"/>
          <w:lang w:val="en-GB"/>
        </w:rPr>
        <w:t>Starches.</w:t>
      </w:r>
      <w:proofErr w:type="gramEnd"/>
      <w:r w:rsidRPr="0007539D">
        <w:rPr>
          <w:rFonts w:ascii="Times New Roman" w:hAnsi="Times New Roman"/>
          <w:sz w:val="24"/>
          <w:szCs w:val="24"/>
          <w:lang w:val="en-GB"/>
        </w:rPr>
        <w:t xml:space="preserve"> </w:t>
      </w:r>
      <w:r w:rsidRPr="0007539D">
        <w:rPr>
          <w:rFonts w:ascii="Times New Roman" w:hAnsi="Times New Roman"/>
          <w:i/>
          <w:sz w:val="24"/>
          <w:szCs w:val="24"/>
          <w:lang w:val="en-GB"/>
        </w:rPr>
        <w:t>Food hydrocolloid</w:t>
      </w:r>
      <w:r w:rsidRPr="0007539D">
        <w:rPr>
          <w:rFonts w:ascii="Times New Roman" w:hAnsi="Times New Roman"/>
          <w:sz w:val="24"/>
          <w:szCs w:val="24"/>
          <w:lang w:val="en-GB"/>
        </w:rPr>
        <w:t xml:space="preserve">, </w:t>
      </w:r>
      <w:r w:rsidRPr="0024017F">
        <w:rPr>
          <w:rFonts w:ascii="Times New Roman" w:hAnsi="Times New Roman"/>
          <w:sz w:val="24"/>
          <w:szCs w:val="24"/>
          <w:lang w:val="nl-NL"/>
        </w:rPr>
        <w:t>2011</w:t>
      </w:r>
      <w:r>
        <w:rPr>
          <w:rFonts w:ascii="Times New Roman" w:hAnsi="Times New Roman"/>
          <w:sz w:val="24"/>
          <w:szCs w:val="24"/>
          <w:lang w:val="nl-NL"/>
        </w:rPr>
        <w:t xml:space="preserve">, </w:t>
      </w:r>
      <w:r w:rsidRPr="00016136">
        <w:rPr>
          <w:rFonts w:ascii="Times New Roman" w:hAnsi="Times New Roman"/>
          <w:i/>
          <w:sz w:val="24"/>
          <w:szCs w:val="24"/>
          <w:lang w:val="en-GB"/>
        </w:rPr>
        <w:t>25</w:t>
      </w:r>
      <w:r w:rsidRPr="0007539D">
        <w:rPr>
          <w:rFonts w:ascii="Times New Roman" w:hAnsi="Times New Roman"/>
          <w:sz w:val="24"/>
          <w:szCs w:val="24"/>
          <w:lang w:val="en-GB"/>
        </w:rPr>
        <w:t xml:space="preserve">, 251-528. </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US"/>
        </w:rPr>
        <w:t xml:space="preserve">[16] </w:t>
      </w:r>
      <w:r w:rsidRPr="00E75D07">
        <w:rPr>
          <w:rFonts w:ascii="Times New Roman" w:hAnsi="Times New Roman"/>
          <w:sz w:val="24"/>
          <w:szCs w:val="24"/>
          <w:lang w:val="en-US"/>
        </w:rPr>
        <w:t>Xia, L.</w:t>
      </w:r>
      <w:r>
        <w:rPr>
          <w:rFonts w:ascii="Times New Roman" w:hAnsi="Times New Roman"/>
          <w:sz w:val="24"/>
          <w:szCs w:val="24"/>
          <w:lang w:val="en-US"/>
        </w:rPr>
        <w:t>,</w:t>
      </w:r>
      <w:r w:rsidRPr="00E75D07">
        <w:rPr>
          <w:rFonts w:ascii="Times New Roman" w:hAnsi="Times New Roman"/>
          <w:sz w:val="24"/>
          <w:szCs w:val="24"/>
          <w:lang w:val="en-US"/>
        </w:rPr>
        <w:t xml:space="preserve"> Wenyuan, G., Juan, W., Qianqian, J., Luqi, H.</w:t>
      </w:r>
      <w:r>
        <w:rPr>
          <w:rFonts w:ascii="Times New Roman" w:hAnsi="Times New Roman"/>
          <w:sz w:val="24"/>
          <w:szCs w:val="24"/>
          <w:lang w:val="en-US"/>
        </w:rPr>
        <w:t xml:space="preserve">, </w:t>
      </w:r>
      <w:r w:rsidRPr="0030111A">
        <w:rPr>
          <w:rFonts w:ascii="Times New Roman" w:hAnsi="Times New Roman"/>
          <w:sz w:val="24"/>
          <w:szCs w:val="24"/>
          <w:lang w:val="en-GB"/>
        </w:rPr>
        <w:t xml:space="preserve">Comparison of the morphological, crystalline, and thermal properties of different crystalline types of starches after acid hydrolysis. </w:t>
      </w:r>
      <w:r w:rsidRPr="0030111A">
        <w:rPr>
          <w:rFonts w:ascii="Times New Roman" w:hAnsi="Times New Roman"/>
          <w:i/>
          <w:sz w:val="24"/>
          <w:szCs w:val="24"/>
          <w:lang w:val="en-GB"/>
        </w:rPr>
        <w:t>Starch/ Stärke</w:t>
      </w:r>
      <w:r w:rsidRPr="0030111A">
        <w:rPr>
          <w:rFonts w:ascii="Times New Roman" w:hAnsi="Times New Roman"/>
          <w:sz w:val="24"/>
          <w:szCs w:val="24"/>
          <w:lang w:val="en-GB"/>
        </w:rPr>
        <w:t>, 2010</w:t>
      </w:r>
      <w:r>
        <w:rPr>
          <w:rFonts w:ascii="Times New Roman" w:hAnsi="Times New Roman"/>
          <w:sz w:val="24"/>
          <w:szCs w:val="24"/>
          <w:lang w:val="en-GB"/>
        </w:rPr>
        <w:t xml:space="preserve">, </w:t>
      </w:r>
      <w:r w:rsidRPr="000B4748">
        <w:rPr>
          <w:rFonts w:ascii="Times New Roman" w:hAnsi="Times New Roman"/>
          <w:i/>
          <w:sz w:val="24"/>
          <w:szCs w:val="24"/>
          <w:lang w:val="en-GB"/>
        </w:rPr>
        <w:t>62</w:t>
      </w:r>
      <w:r w:rsidRPr="00230020">
        <w:rPr>
          <w:rFonts w:ascii="Times New Roman" w:hAnsi="Times New Roman"/>
          <w:sz w:val="24"/>
          <w:szCs w:val="24"/>
          <w:lang w:val="en-GB"/>
        </w:rPr>
        <w:t>,</w:t>
      </w:r>
      <w:r w:rsidRPr="0030111A">
        <w:rPr>
          <w:rFonts w:ascii="Times New Roman" w:hAnsi="Times New Roman"/>
          <w:sz w:val="24"/>
          <w:szCs w:val="24"/>
          <w:lang w:val="en-GB"/>
        </w:rPr>
        <w:t xml:space="preserve"> 686-696. </w:t>
      </w:r>
    </w:p>
    <w:p w:rsidR="00D6358C" w:rsidRDefault="00D6358C" w:rsidP="00D6358C">
      <w:pPr>
        <w:spacing w:line="360" w:lineRule="auto"/>
        <w:ind w:left="709" w:hanging="709"/>
        <w:jc w:val="both"/>
        <w:rPr>
          <w:rFonts w:ascii="Times New Roman" w:hAnsi="Times New Roman"/>
          <w:sz w:val="24"/>
          <w:szCs w:val="24"/>
          <w:lang w:val="en-GB"/>
        </w:rPr>
      </w:pPr>
      <w:r w:rsidRPr="00A7147F">
        <w:rPr>
          <w:rFonts w:ascii="Times New Roman" w:hAnsi="Times New Roman"/>
          <w:sz w:val="24"/>
          <w:szCs w:val="24"/>
          <w:lang w:val="en-US"/>
        </w:rPr>
        <w:t>[</w:t>
      </w:r>
      <w:r>
        <w:rPr>
          <w:rFonts w:ascii="Times New Roman" w:hAnsi="Times New Roman"/>
          <w:sz w:val="24"/>
          <w:szCs w:val="24"/>
          <w:lang w:val="en-US"/>
        </w:rPr>
        <w:t>17</w:t>
      </w:r>
      <w:r w:rsidRPr="00A7147F">
        <w:rPr>
          <w:rFonts w:ascii="Times New Roman" w:hAnsi="Times New Roman"/>
          <w:sz w:val="24"/>
          <w:szCs w:val="24"/>
          <w:lang w:val="en-US"/>
        </w:rPr>
        <w:t>]</w:t>
      </w:r>
      <w:r>
        <w:rPr>
          <w:rFonts w:ascii="Times New Roman" w:hAnsi="Times New Roman"/>
          <w:sz w:val="24"/>
          <w:szCs w:val="24"/>
          <w:lang w:val="en-US"/>
        </w:rPr>
        <w:t xml:space="preserve"> </w:t>
      </w:r>
      <w:r w:rsidRPr="00A7147F">
        <w:rPr>
          <w:rFonts w:ascii="Times New Roman" w:hAnsi="Times New Roman"/>
          <w:sz w:val="24"/>
          <w:szCs w:val="24"/>
          <w:lang w:val="en-US"/>
        </w:rPr>
        <w:t>Cheetham, N. W. H.</w:t>
      </w:r>
      <w:proofErr w:type="gramStart"/>
      <w:r>
        <w:rPr>
          <w:rFonts w:ascii="Times New Roman" w:hAnsi="Times New Roman"/>
          <w:sz w:val="24"/>
          <w:szCs w:val="24"/>
          <w:lang w:val="en-US"/>
        </w:rPr>
        <w:t>,</w:t>
      </w:r>
      <w:r w:rsidRPr="00A7147F">
        <w:rPr>
          <w:rFonts w:ascii="Times New Roman" w:hAnsi="Times New Roman"/>
          <w:sz w:val="24"/>
          <w:szCs w:val="24"/>
          <w:lang w:val="en-US"/>
        </w:rPr>
        <w:t>Tao</w:t>
      </w:r>
      <w:proofErr w:type="gramEnd"/>
      <w:r w:rsidRPr="00A7147F">
        <w:rPr>
          <w:rFonts w:ascii="Times New Roman" w:hAnsi="Times New Roman"/>
          <w:sz w:val="24"/>
          <w:szCs w:val="24"/>
          <w:lang w:val="en-US"/>
        </w:rPr>
        <w:t>, L.</w:t>
      </w:r>
      <w:r>
        <w:rPr>
          <w:rFonts w:ascii="Times New Roman" w:hAnsi="Times New Roman"/>
          <w:sz w:val="24"/>
          <w:szCs w:val="24"/>
          <w:lang w:val="en-US"/>
        </w:rPr>
        <w:t>,</w:t>
      </w:r>
      <w:r w:rsidRPr="00A7147F">
        <w:rPr>
          <w:rFonts w:ascii="Times New Roman" w:hAnsi="Times New Roman"/>
          <w:sz w:val="24"/>
          <w:szCs w:val="24"/>
          <w:lang w:val="en-US"/>
        </w:rPr>
        <w:t xml:space="preserve"> </w:t>
      </w:r>
      <w:r>
        <w:rPr>
          <w:rFonts w:ascii="Times New Roman" w:hAnsi="Times New Roman"/>
          <w:sz w:val="24"/>
          <w:szCs w:val="24"/>
          <w:lang w:val="en-GB"/>
        </w:rPr>
        <w:t xml:space="preserve">Variation in crystalline type with amylose content in maize starch granules: an X-ray powder diffraction study. </w:t>
      </w:r>
      <w:proofErr w:type="gramStart"/>
      <w:r w:rsidRPr="00251BEA">
        <w:rPr>
          <w:rFonts w:ascii="Times New Roman" w:hAnsi="Times New Roman"/>
          <w:i/>
          <w:sz w:val="24"/>
          <w:szCs w:val="24"/>
          <w:lang w:val="en-GB"/>
        </w:rPr>
        <w:t>Carbohyd</w:t>
      </w:r>
      <w:r>
        <w:rPr>
          <w:rFonts w:ascii="Times New Roman" w:hAnsi="Times New Roman"/>
          <w:i/>
          <w:sz w:val="24"/>
          <w:szCs w:val="24"/>
          <w:lang w:val="en-GB"/>
        </w:rPr>
        <w:t>.</w:t>
      </w:r>
      <w:proofErr w:type="gramEnd"/>
      <w:r>
        <w:rPr>
          <w:rFonts w:ascii="Times New Roman" w:hAnsi="Times New Roman"/>
          <w:i/>
          <w:sz w:val="24"/>
          <w:szCs w:val="24"/>
          <w:lang w:val="en-GB"/>
        </w:rPr>
        <w:t xml:space="preserve"> </w:t>
      </w:r>
      <w:proofErr w:type="gramStart"/>
      <w:r w:rsidRPr="00251BEA">
        <w:rPr>
          <w:rFonts w:ascii="Times New Roman" w:hAnsi="Times New Roman"/>
          <w:i/>
          <w:sz w:val="24"/>
          <w:szCs w:val="24"/>
          <w:lang w:val="en-GB"/>
        </w:rPr>
        <w:t>polym</w:t>
      </w:r>
      <w:r>
        <w:rPr>
          <w:rFonts w:ascii="Times New Roman" w:hAnsi="Times New Roman"/>
          <w:i/>
          <w:sz w:val="24"/>
          <w:szCs w:val="24"/>
          <w:lang w:val="en-GB"/>
        </w:rPr>
        <w:t>.</w:t>
      </w:r>
      <w:r>
        <w:rPr>
          <w:rFonts w:ascii="Times New Roman" w:hAnsi="Times New Roman"/>
          <w:sz w:val="24"/>
          <w:szCs w:val="24"/>
          <w:lang w:val="en-GB"/>
        </w:rPr>
        <w:t>,</w:t>
      </w:r>
      <w:proofErr w:type="gramEnd"/>
      <w:r>
        <w:rPr>
          <w:rFonts w:ascii="Times New Roman" w:hAnsi="Times New Roman"/>
          <w:sz w:val="24"/>
          <w:szCs w:val="24"/>
          <w:lang w:val="en-GB"/>
        </w:rPr>
        <w:t xml:space="preserve"> </w:t>
      </w:r>
      <w:r w:rsidRPr="00A7147F">
        <w:rPr>
          <w:rFonts w:ascii="Times New Roman" w:hAnsi="Times New Roman"/>
          <w:sz w:val="24"/>
          <w:szCs w:val="24"/>
          <w:lang w:val="en-US"/>
        </w:rPr>
        <w:t>1998</w:t>
      </w:r>
      <w:r>
        <w:rPr>
          <w:rFonts w:ascii="Times New Roman" w:hAnsi="Times New Roman"/>
          <w:sz w:val="24"/>
          <w:szCs w:val="24"/>
          <w:lang w:val="en-US"/>
        </w:rPr>
        <w:t>,</w:t>
      </w:r>
      <w:r w:rsidRPr="00A7147F">
        <w:rPr>
          <w:rFonts w:ascii="Times New Roman" w:hAnsi="Times New Roman"/>
          <w:sz w:val="24"/>
          <w:szCs w:val="24"/>
          <w:lang w:val="en-US"/>
        </w:rPr>
        <w:t xml:space="preserve"> </w:t>
      </w:r>
      <w:r w:rsidRPr="00A7147F">
        <w:rPr>
          <w:rFonts w:ascii="Times New Roman" w:hAnsi="Times New Roman"/>
          <w:i/>
          <w:sz w:val="24"/>
          <w:szCs w:val="24"/>
          <w:lang w:val="en-GB"/>
        </w:rPr>
        <w:t>36</w:t>
      </w:r>
      <w:r w:rsidRPr="00251BEA">
        <w:rPr>
          <w:rFonts w:ascii="Times New Roman" w:hAnsi="Times New Roman"/>
          <w:sz w:val="24"/>
          <w:szCs w:val="24"/>
          <w:lang w:val="en-GB"/>
        </w:rPr>
        <w:t>,</w:t>
      </w:r>
      <w:r>
        <w:rPr>
          <w:rFonts w:ascii="Times New Roman" w:hAnsi="Times New Roman"/>
          <w:sz w:val="24"/>
          <w:szCs w:val="24"/>
          <w:lang w:val="en-GB"/>
        </w:rPr>
        <w:t xml:space="preserve"> 277-284.</w:t>
      </w:r>
    </w:p>
    <w:p w:rsidR="00D6358C"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US"/>
        </w:rPr>
        <w:t xml:space="preserve">[18] </w:t>
      </w:r>
      <w:r w:rsidRPr="007E084B">
        <w:rPr>
          <w:rFonts w:ascii="Times New Roman" w:hAnsi="Times New Roman"/>
          <w:sz w:val="24"/>
          <w:szCs w:val="24"/>
          <w:lang w:val="en-US"/>
        </w:rPr>
        <w:t>Chen, Y.</w:t>
      </w:r>
      <w:r>
        <w:rPr>
          <w:rFonts w:ascii="Times New Roman" w:hAnsi="Times New Roman"/>
          <w:sz w:val="24"/>
          <w:szCs w:val="24"/>
          <w:lang w:val="en-US"/>
        </w:rPr>
        <w:t xml:space="preserve">, Huang, S., Tang, </w:t>
      </w:r>
      <w:r w:rsidRPr="007E084B">
        <w:rPr>
          <w:rFonts w:ascii="Times New Roman" w:hAnsi="Times New Roman"/>
          <w:sz w:val="24"/>
          <w:szCs w:val="24"/>
          <w:lang w:val="en-US"/>
        </w:rPr>
        <w:t>Z., Chen, X., &amp; Zhang, Z.</w:t>
      </w:r>
      <w:r>
        <w:rPr>
          <w:rFonts w:ascii="Times New Roman" w:hAnsi="Times New Roman"/>
          <w:sz w:val="24"/>
          <w:szCs w:val="24"/>
          <w:lang w:val="en-US"/>
        </w:rPr>
        <w:t>,</w:t>
      </w:r>
      <w:r w:rsidRPr="007E084B">
        <w:rPr>
          <w:rFonts w:ascii="Times New Roman" w:hAnsi="Times New Roman"/>
          <w:sz w:val="24"/>
          <w:szCs w:val="24"/>
          <w:lang w:val="en-US"/>
        </w:rPr>
        <w:t xml:space="preserve"> </w:t>
      </w:r>
      <w:r w:rsidRPr="004B3391">
        <w:rPr>
          <w:rFonts w:ascii="Times New Roman" w:hAnsi="Times New Roman"/>
          <w:sz w:val="24"/>
          <w:szCs w:val="24"/>
          <w:lang w:val="en-GB"/>
        </w:rPr>
        <w:t>Structural changes of cassava</w:t>
      </w:r>
      <w:r>
        <w:rPr>
          <w:rFonts w:ascii="Times New Roman" w:hAnsi="Times New Roman"/>
          <w:sz w:val="24"/>
          <w:szCs w:val="24"/>
          <w:lang w:val="en-GB"/>
        </w:rPr>
        <w:t xml:space="preserve"> starch granules hydrolyzed by a mixture of α-amylase and glucoamylase. </w:t>
      </w:r>
      <w:proofErr w:type="gramStart"/>
      <w:r w:rsidRPr="00277079">
        <w:rPr>
          <w:rFonts w:ascii="Times New Roman" w:hAnsi="Times New Roman"/>
          <w:i/>
          <w:sz w:val="24"/>
          <w:szCs w:val="24"/>
          <w:lang w:val="en-GB"/>
        </w:rPr>
        <w:t>Carbohyd</w:t>
      </w:r>
      <w:r>
        <w:rPr>
          <w:rFonts w:ascii="Times New Roman" w:hAnsi="Times New Roman"/>
          <w:i/>
          <w:sz w:val="24"/>
          <w:szCs w:val="24"/>
          <w:lang w:val="en-GB"/>
        </w:rPr>
        <w:t>.</w:t>
      </w:r>
      <w:proofErr w:type="gramEnd"/>
      <w:r w:rsidRPr="00277079">
        <w:rPr>
          <w:rFonts w:ascii="Times New Roman" w:hAnsi="Times New Roman"/>
          <w:i/>
          <w:sz w:val="24"/>
          <w:szCs w:val="24"/>
          <w:lang w:val="en-GB"/>
        </w:rPr>
        <w:t xml:space="preserve"> </w:t>
      </w:r>
      <w:proofErr w:type="gramStart"/>
      <w:r w:rsidRPr="00277079">
        <w:rPr>
          <w:rFonts w:ascii="Times New Roman" w:hAnsi="Times New Roman"/>
          <w:i/>
          <w:sz w:val="24"/>
          <w:szCs w:val="24"/>
          <w:lang w:val="en-GB"/>
        </w:rPr>
        <w:t>Polym</w:t>
      </w:r>
      <w:r>
        <w:rPr>
          <w:rFonts w:ascii="Times New Roman" w:hAnsi="Times New Roman"/>
          <w:i/>
          <w:sz w:val="24"/>
          <w:szCs w:val="24"/>
          <w:lang w:val="en-GB"/>
        </w:rPr>
        <w:t>.</w:t>
      </w:r>
      <w:r>
        <w:rPr>
          <w:rFonts w:ascii="Times New Roman" w:hAnsi="Times New Roman"/>
          <w:sz w:val="24"/>
          <w:szCs w:val="24"/>
          <w:lang w:val="en-GB"/>
        </w:rPr>
        <w:t>,</w:t>
      </w:r>
      <w:proofErr w:type="gramEnd"/>
      <w:r>
        <w:rPr>
          <w:rFonts w:ascii="Times New Roman" w:hAnsi="Times New Roman"/>
          <w:sz w:val="24"/>
          <w:szCs w:val="24"/>
          <w:lang w:val="en-GB"/>
        </w:rPr>
        <w:t xml:space="preserve"> 2011, </w:t>
      </w:r>
      <w:r w:rsidRPr="0048087C">
        <w:rPr>
          <w:rFonts w:ascii="Times New Roman" w:hAnsi="Times New Roman"/>
          <w:i/>
          <w:sz w:val="24"/>
          <w:szCs w:val="24"/>
          <w:lang w:val="en-GB"/>
        </w:rPr>
        <w:t>85</w:t>
      </w:r>
      <w:r w:rsidRPr="004B3391">
        <w:rPr>
          <w:rFonts w:ascii="Times New Roman" w:hAnsi="Times New Roman"/>
          <w:sz w:val="24"/>
          <w:szCs w:val="24"/>
          <w:lang w:val="en-GB"/>
        </w:rPr>
        <w:t>,</w:t>
      </w:r>
      <w:r>
        <w:rPr>
          <w:rFonts w:ascii="Times New Roman" w:hAnsi="Times New Roman"/>
          <w:sz w:val="24"/>
          <w:szCs w:val="24"/>
          <w:lang w:val="en-GB"/>
        </w:rPr>
        <w:t xml:space="preserve"> 272-275.</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[19] Hoover, R., Composition, molecular structure, and physicochemical properties of tuber and root starches: a review. </w:t>
      </w:r>
      <w:proofErr w:type="gramStart"/>
      <w:r w:rsidRPr="006B1917">
        <w:rPr>
          <w:rFonts w:ascii="Times New Roman" w:hAnsi="Times New Roman"/>
          <w:i/>
          <w:sz w:val="24"/>
          <w:szCs w:val="24"/>
          <w:lang w:val="en-GB"/>
        </w:rPr>
        <w:t>Carbohyd</w:t>
      </w:r>
      <w:r>
        <w:rPr>
          <w:rFonts w:ascii="Times New Roman" w:hAnsi="Times New Roman"/>
          <w:i/>
          <w:sz w:val="24"/>
          <w:szCs w:val="24"/>
          <w:lang w:val="en-GB"/>
        </w:rPr>
        <w:t>.</w:t>
      </w:r>
      <w:proofErr w:type="gramEnd"/>
      <w:r w:rsidRPr="006B1917">
        <w:rPr>
          <w:rFonts w:ascii="Times New Roman" w:hAnsi="Times New Roman"/>
          <w:i/>
          <w:sz w:val="24"/>
          <w:szCs w:val="24"/>
          <w:lang w:val="en-GB"/>
        </w:rPr>
        <w:t xml:space="preserve"> </w:t>
      </w:r>
      <w:proofErr w:type="gramStart"/>
      <w:r w:rsidRPr="006B1917">
        <w:rPr>
          <w:rFonts w:ascii="Times New Roman" w:hAnsi="Times New Roman"/>
          <w:i/>
          <w:sz w:val="24"/>
          <w:szCs w:val="24"/>
          <w:lang w:val="en-GB"/>
        </w:rPr>
        <w:t>Polym</w:t>
      </w:r>
      <w:r>
        <w:rPr>
          <w:rFonts w:ascii="Times New Roman" w:hAnsi="Times New Roman"/>
          <w:i/>
          <w:sz w:val="24"/>
          <w:szCs w:val="24"/>
          <w:lang w:val="en-GB"/>
        </w:rPr>
        <w:t>.</w:t>
      </w:r>
      <w:r w:rsidRPr="0002462C">
        <w:rPr>
          <w:rFonts w:ascii="Times New Roman" w:hAnsi="Times New Roman"/>
          <w:sz w:val="24"/>
          <w:szCs w:val="24"/>
          <w:lang w:val="en-GB"/>
        </w:rPr>
        <w:t>,</w:t>
      </w:r>
      <w:proofErr w:type="gramEnd"/>
      <w:r>
        <w:rPr>
          <w:rFonts w:ascii="Times New Roman" w:hAnsi="Times New Roman"/>
          <w:sz w:val="24"/>
          <w:szCs w:val="24"/>
          <w:lang w:val="en-GB"/>
        </w:rPr>
        <w:t xml:space="preserve"> 2001,</w:t>
      </w:r>
      <w:r w:rsidRPr="0002462C">
        <w:rPr>
          <w:rFonts w:ascii="Times New Roman" w:hAnsi="Times New Roman"/>
          <w:sz w:val="24"/>
          <w:szCs w:val="24"/>
          <w:lang w:val="en-GB"/>
        </w:rPr>
        <w:t xml:space="preserve"> </w:t>
      </w:r>
      <w:r w:rsidRPr="007B7B95">
        <w:rPr>
          <w:rFonts w:ascii="Times New Roman" w:hAnsi="Times New Roman"/>
          <w:i/>
          <w:sz w:val="24"/>
          <w:szCs w:val="24"/>
          <w:lang w:val="en-GB"/>
        </w:rPr>
        <w:t>45</w:t>
      </w:r>
      <w:r>
        <w:rPr>
          <w:rFonts w:ascii="Times New Roman" w:hAnsi="Times New Roman"/>
          <w:sz w:val="24"/>
          <w:szCs w:val="24"/>
          <w:lang w:val="en-GB"/>
        </w:rPr>
        <w:t>, 253-267.</w:t>
      </w:r>
    </w:p>
    <w:p w:rsidR="00D6358C" w:rsidRPr="00923C2D"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[20] </w:t>
      </w:r>
      <w:r w:rsidRPr="00923C2D">
        <w:rPr>
          <w:rFonts w:ascii="Times New Roman" w:hAnsi="Times New Roman"/>
          <w:sz w:val="24"/>
          <w:szCs w:val="24"/>
          <w:lang w:val="en-US"/>
        </w:rPr>
        <w:t>Franco</w:t>
      </w:r>
      <w:r>
        <w:rPr>
          <w:rFonts w:ascii="Times New Roman" w:hAnsi="Times New Roman"/>
          <w:sz w:val="24"/>
          <w:szCs w:val="24"/>
          <w:lang w:val="en-US"/>
        </w:rPr>
        <w:t>,</w:t>
      </w:r>
      <w:r w:rsidRPr="00923C2D">
        <w:rPr>
          <w:rFonts w:ascii="Times New Roman" w:hAnsi="Times New Roman"/>
          <w:sz w:val="24"/>
          <w:szCs w:val="24"/>
          <w:lang w:val="en-US"/>
        </w:rPr>
        <w:t xml:space="preserve"> C. M. L., Cabral</w:t>
      </w:r>
      <w:r>
        <w:rPr>
          <w:rFonts w:ascii="Times New Roman" w:hAnsi="Times New Roman"/>
          <w:sz w:val="24"/>
          <w:szCs w:val="24"/>
          <w:lang w:val="en-US"/>
        </w:rPr>
        <w:t>,</w:t>
      </w:r>
      <w:r w:rsidRPr="00923C2D">
        <w:rPr>
          <w:rFonts w:ascii="Times New Roman" w:hAnsi="Times New Roman"/>
          <w:sz w:val="24"/>
          <w:szCs w:val="24"/>
          <w:lang w:val="en-US"/>
        </w:rPr>
        <w:t xml:space="preserve"> R. A. F.</w:t>
      </w:r>
      <w:r>
        <w:rPr>
          <w:rFonts w:ascii="Times New Roman" w:hAnsi="Times New Roman"/>
          <w:sz w:val="24"/>
          <w:szCs w:val="24"/>
          <w:lang w:val="en-US"/>
        </w:rPr>
        <w:t>,</w:t>
      </w:r>
      <w:r w:rsidRPr="00923C2D">
        <w:rPr>
          <w:rFonts w:ascii="Times New Roman" w:hAnsi="Times New Roman"/>
          <w:sz w:val="24"/>
          <w:szCs w:val="24"/>
          <w:lang w:val="en-US"/>
        </w:rPr>
        <w:t xml:space="preserve"> Tavares</w:t>
      </w:r>
      <w:r>
        <w:rPr>
          <w:rFonts w:ascii="Times New Roman" w:hAnsi="Times New Roman"/>
          <w:sz w:val="24"/>
          <w:szCs w:val="24"/>
          <w:lang w:val="en-US"/>
        </w:rPr>
        <w:t>,</w:t>
      </w:r>
      <w:r w:rsidRPr="00923C2D">
        <w:rPr>
          <w:rFonts w:ascii="Times New Roman" w:hAnsi="Times New Roman"/>
          <w:sz w:val="24"/>
          <w:szCs w:val="24"/>
          <w:lang w:val="en-US"/>
        </w:rPr>
        <w:t xml:space="preserve"> D. Q.</w:t>
      </w:r>
      <w:r>
        <w:rPr>
          <w:rFonts w:ascii="Times New Roman" w:hAnsi="Times New Roman"/>
          <w:sz w:val="24"/>
          <w:szCs w:val="24"/>
          <w:lang w:val="en-US"/>
        </w:rPr>
        <w:t>,</w:t>
      </w:r>
      <w:r w:rsidRPr="00923C2D">
        <w:rPr>
          <w:rFonts w:ascii="Times New Roman" w:hAnsi="Times New Roman"/>
          <w:sz w:val="24"/>
          <w:szCs w:val="24"/>
          <w:lang w:val="en-US"/>
        </w:rPr>
        <w:t xml:space="preserve"> </w:t>
      </w:r>
      <w:r w:rsidRPr="00923C2D">
        <w:rPr>
          <w:rFonts w:ascii="Times New Roman" w:eastAsia="Times New Roman" w:hAnsi="Times New Roman"/>
          <w:kern w:val="36"/>
          <w:sz w:val="24"/>
          <w:szCs w:val="24"/>
          <w:lang w:val="en-US" w:eastAsia="fr-FR"/>
        </w:rPr>
        <w:t>Structural and Physicochemical Characteristics of Lintnerized Native and Sour Cassava Starches</w:t>
      </w:r>
      <w:r>
        <w:rPr>
          <w:rFonts w:ascii="Times New Roman" w:eastAsia="Times New Roman" w:hAnsi="Times New Roman"/>
          <w:kern w:val="36"/>
          <w:sz w:val="24"/>
          <w:szCs w:val="24"/>
          <w:lang w:val="en-US" w:eastAsia="fr-FR"/>
        </w:rPr>
        <w:t xml:space="preserve">. </w:t>
      </w:r>
      <w:r w:rsidRPr="00923C2D">
        <w:rPr>
          <w:rFonts w:ascii="Times New Roman" w:eastAsia="Times New Roman" w:hAnsi="Times New Roman"/>
          <w:i/>
          <w:kern w:val="36"/>
          <w:sz w:val="24"/>
          <w:szCs w:val="24"/>
          <w:lang w:val="en-US" w:eastAsia="fr-FR"/>
        </w:rPr>
        <w:t>Starch/Stärke</w:t>
      </w:r>
      <w:r>
        <w:rPr>
          <w:rFonts w:ascii="Times New Roman" w:eastAsia="Times New Roman" w:hAnsi="Times New Roman"/>
          <w:kern w:val="36"/>
          <w:sz w:val="24"/>
          <w:szCs w:val="24"/>
          <w:lang w:val="en-US" w:eastAsia="fr-FR"/>
        </w:rPr>
        <w:t xml:space="preserve">, </w:t>
      </w:r>
      <w:r w:rsidRPr="00923C2D">
        <w:rPr>
          <w:rFonts w:ascii="Times New Roman" w:hAnsi="Times New Roman"/>
          <w:sz w:val="24"/>
          <w:szCs w:val="24"/>
          <w:lang w:val="en-US"/>
        </w:rPr>
        <w:t>2002</w:t>
      </w:r>
      <w:r>
        <w:rPr>
          <w:rFonts w:ascii="Times New Roman" w:hAnsi="Times New Roman"/>
          <w:sz w:val="24"/>
          <w:szCs w:val="24"/>
          <w:lang w:val="en-US"/>
        </w:rPr>
        <w:t>,</w:t>
      </w:r>
      <w:r w:rsidRPr="00923C2D">
        <w:rPr>
          <w:rFonts w:ascii="Times New Roman" w:hAnsi="Times New Roman"/>
          <w:sz w:val="24"/>
          <w:szCs w:val="24"/>
          <w:lang w:val="en-US"/>
        </w:rPr>
        <w:t xml:space="preserve"> </w:t>
      </w:r>
      <w:r w:rsidRPr="007B7B95">
        <w:rPr>
          <w:rFonts w:ascii="Times New Roman" w:eastAsia="Times New Roman" w:hAnsi="Times New Roman"/>
          <w:i/>
          <w:kern w:val="36"/>
          <w:sz w:val="24"/>
          <w:szCs w:val="24"/>
          <w:lang w:val="en-US" w:eastAsia="fr-FR"/>
        </w:rPr>
        <w:t>54</w:t>
      </w:r>
      <w:r>
        <w:rPr>
          <w:rFonts w:ascii="Times New Roman" w:eastAsia="Times New Roman" w:hAnsi="Times New Roman"/>
          <w:kern w:val="36"/>
          <w:sz w:val="24"/>
          <w:szCs w:val="24"/>
          <w:lang w:val="en-US" w:eastAsia="fr-FR"/>
        </w:rPr>
        <w:t>, 469-475.</w:t>
      </w:r>
    </w:p>
    <w:p w:rsidR="00D6358C" w:rsidRPr="0030111A"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 xml:space="preserve">[21] </w:t>
      </w:r>
      <w:r w:rsidRPr="0030111A">
        <w:rPr>
          <w:rFonts w:ascii="Times New Roman" w:hAnsi="Times New Roman"/>
          <w:sz w:val="24"/>
          <w:szCs w:val="24"/>
          <w:lang w:val="en-GB"/>
        </w:rPr>
        <w:t>Uthumporn</w:t>
      </w:r>
      <w:r>
        <w:rPr>
          <w:rFonts w:ascii="Times New Roman" w:hAnsi="Times New Roman"/>
          <w:sz w:val="24"/>
          <w:szCs w:val="24"/>
          <w:lang w:val="en-GB"/>
        </w:rPr>
        <w:t>,</w:t>
      </w:r>
      <w:r w:rsidRPr="0030111A">
        <w:rPr>
          <w:rFonts w:ascii="Times New Roman" w:hAnsi="Times New Roman"/>
          <w:sz w:val="24"/>
          <w:szCs w:val="24"/>
          <w:lang w:val="en-GB"/>
        </w:rPr>
        <w:t xml:space="preserve"> U., Zaidul</w:t>
      </w:r>
      <w:r>
        <w:rPr>
          <w:rFonts w:ascii="Times New Roman" w:hAnsi="Times New Roman"/>
          <w:sz w:val="24"/>
          <w:szCs w:val="24"/>
          <w:lang w:val="en-GB"/>
        </w:rPr>
        <w:t>,</w:t>
      </w:r>
      <w:r w:rsidRPr="0030111A">
        <w:rPr>
          <w:rFonts w:ascii="Times New Roman" w:hAnsi="Times New Roman"/>
          <w:sz w:val="24"/>
          <w:szCs w:val="24"/>
          <w:lang w:val="en-GB"/>
        </w:rPr>
        <w:t xml:space="preserve"> I. S. M.</w:t>
      </w:r>
      <w:r>
        <w:rPr>
          <w:rFonts w:ascii="Times New Roman" w:hAnsi="Times New Roman"/>
          <w:sz w:val="24"/>
          <w:szCs w:val="24"/>
          <w:lang w:val="en-GB"/>
        </w:rPr>
        <w:t>,</w:t>
      </w:r>
      <w:r w:rsidRPr="0030111A">
        <w:rPr>
          <w:rFonts w:ascii="Times New Roman" w:hAnsi="Times New Roman"/>
          <w:sz w:val="24"/>
          <w:szCs w:val="24"/>
          <w:lang w:val="en-GB"/>
        </w:rPr>
        <w:t xml:space="preserve"> &amp; Karim</w:t>
      </w:r>
      <w:r>
        <w:rPr>
          <w:rFonts w:ascii="Times New Roman" w:hAnsi="Times New Roman"/>
          <w:sz w:val="24"/>
          <w:szCs w:val="24"/>
          <w:lang w:val="en-GB"/>
        </w:rPr>
        <w:t>,</w:t>
      </w:r>
      <w:r w:rsidRPr="0030111A">
        <w:rPr>
          <w:rFonts w:ascii="Times New Roman" w:hAnsi="Times New Roman"/>
          <w:sz w:val="24"/>
          <w:szCs w:val="24"/>
          <w:lang w:val="en-GB"/>
        </w:rPr>
        <w:t xml:space="preserve"> A. A.</w:t>
      </w:r>
      <w:r>
        <w:rPr>
          <w:rFonts w:ascii="Times New Roman" w:hAnsi="Times New Roman"/>
          <w:sz w:val="24"/>
          <w:szCs w:val="24"/>
          <w:lang w:val="en-GB"/>
        </w:rPr>
        <w:t>,</w:t>
      </w:r>
      <w:r w:rsidRPr="0030111A">
        <w:rPr>
          <w:rFonts w:ascii="Times New Roman" w:hAnsi="Times New Roman"/>
          <w:sz w:val="24"/>
          <w:szCs w:val="24"/>
          <w:lang w:val="en-GB"/>
        </w:rPr>
        <w:t xml:space="preserve"> Hydrolysis of granule starch at sub-gelatinization temperature using a mixture of Amylolytic enzymes. </w:t>
      </w:r>
      <w:proofErr w:type="gramStart"/>
      <w:r w:rsidRPr="0030111A">
        <w:rPr>
          <w:rFonts w:ascii="Times New Roman" w:hAnsi="Times New Roman"/>
          <w:i/>
          <w:sz w:val="24"/>
          <w:szCs w:val="24"/>
          <w:lang w:val="en-GB"/>
        </w:rPr>
        <w:t>Food</w:t>
      </w:r>
      <w:r>
        <w:rPr>
          <w:rFonts w:ascii="Times New Roman" w:hAnsi="Times New Roman"/>
          <w:i/>
          <w:sz w:val="24"/>
          <w:szCs w:val="24"/>
          <w:lang w:val="en-GB"/>
        </w:rPr>
        <w:t xml:space="preserve"> </w:t>
      </w:r>
      <w:r w:rsidRPr="0030111A">
        <w:rPr>
          <w:rFonts w:ascii="Times New Roman" w:hAnsi="Times New Roman"/>
          <w:i/>
          <w:sz w:val="24"/>
          <w:szCs w:val="24"/>
          <w:lang w:val="en-GB"/>
        </w:rPr>
        <w:t>Bioprod</w:t>
      </w:r>
      <w:r>
        <w:rPr>
          <w:rFonts w:ascii="Times New Roman" w:hAnsi="Times New Roman"/>
          <w:i/>
          <w:sz w:val="24"/>
          <w:szCs w:val="24"/>
          <w:lang w:val="en-GB"/>
        </w:rPr>
        <w:t>.</w:t>
      </w:r>
      <w:proofErr w:type="gramEnd"/>
      <w:r w:rsidRPr="0030111A">
        <w:rPr>
          <w:rFonts w:ascii="Times New Roman" w:hAnsi="Times New Roman"/>
          <w:i/>
          <w:sz w:val="24"/>
          <w:szCs w:val="24"/>
          <w:lang w:val="en-GB"/>
        </w:rPr>
        <w:t xml:space="preserve"> </w:t>
      </w:r>
      <w:proofErr w:type="gramStart"/>
      <w:r w:rsidRPr="0030111A">
        <w:rPr>
          <w:rFonts w:ascii="Times New Roman" w:hAnsi="Times New Roman"/>
          <w:i/>
          <w:sz w:val="24"/>
          <w:szCs w:val="24"/>
          <w:lang w:val="en-GB"/>
        </w:rPr>
        <w:t>Process</w:t>
      </w:r>
      <w:r>
        <w:rPr>
          <w:rFonts w:ascii="Times New Roman" w:hAnsi="Times New Roman"/>
          <w:i/>
          <w:sz w:val="24"/>
          <w:szCs w:val="24"/>
          <w:lang w:val="en-GB"/>
        </w:rPr>
        <w:t>.</w:t>
      </w:r>
      <w:r w:rsidRPr="0030111A">
        <w:rPr>
          <w:rFonts w:ascii="Times New Roman" w:hAnsi="Times New Roman"/>
          <w:sz w:val="24"/>
          <w:szCs w:val="24"/>
          <w:lang w:val="en-GB"/>
        </w:rPr>
        <w:t>,</w:t>
      </w:r>
      <w:proofErr w:type="gramEnd"/>
      <w:r>
        <w:rPr>
          <w:rFonts w:ascii="Times New Roman" w:hAnsi="Times New Roman"/>
          <w:sz w:val="24"/>
          <w:szCs w:val="24"/>
          <w:lang w:val="en-GB"/>
        </w:rPr>
        <w:t xml:space="preserve"> 2010,</w:t>
      </w:r>
      <w:r w:rsidRPr="0030111A">
        <w:rPr>
          <w:rFonts w:ascii="Times New Roman" w:hAnsi="Times New Roman"/>
          <w:sz w:val="24"/>
          <w:szCs w:val="24"/>
          <w:lang w:val="en-GB"/>
        </w:rPr>
        <w:t xml:space="preserve"> </w:t>
      </w:r>
      <w:r w:rsidRPr="007B7B95">
        <w:rPr>
          <w:rFonts w:ascii="Times New Roman" w:hAnsi="Times New Roman"/>
          <w:i/>
          <w:sz w:val="24"/>
          <w:szCs w:val="24"/>
          <w:lang w:val="en-GB"/>
        </w:rPr>
        <w:t>88</w:t>
      </w:r>
      <w:r w:rsidRPr="0030111A">
        <w:rPr>
          <w:rFonts w:ascii="Times New Roman" w:hAnsi="Times New Roman"/>
          <w:sz w:val="24"/>
          <w:szCs w:val="24"/>
          <w:lang w:val="en-GB"/>
        </w:rPr>
        <w:t>, 47-54.</w:t>
      </w:r>
    </w:p>
    <w:p w:rsidR="00D6358C" w:rsidRPr="001F3CA9" w:rsidRDefault="00D6358C" w:rsidP="00D6358C">
      <w:pPr>
        <w:spacing w:line="360" w:lineRule="auto"/>
        <w:ind w:left="709" w:hanging="709"/>
        <w:jc w:val="both"/>
        <w:rPr>
          <w:rFonts w:ascii="Times New Roman" w:hAnsi="Times New Roman"/>
          <w:sz w:val="24"/>
          <w:szCs w:val="24"/>
          <w:lang w:val="en-US"/>
        </w:rPr>
      </w:pPr>
      <w:r>
        <w:rPr>
          <w:rFonts w:ascii="Times New Roman" w:hAnsi="Times New Roman"/>
          <w:sz w:val="24"/>
          <w:szCs w:val="24"/>
          <w:lang w:val="en-US"/>
        </w:rPr>
        <w:lastRenderedPageBreak/>
        <w:t xml:space="preserve">[22] </w:t>
      </w:r>
      <w:r w:rsidRPr="00692ECB">
        <w:rPr>
          <w:rFonts w:ascii="Times New Roman" w:hAnsi="Times New Roman"/>
          <w:sz w:val="24"/>
          <w:szCs w:val="24"/>
          <w:lang w:val="en-US"/>
        </w:rPr>
        <w:t>Palma-Rodriguez, H. M. Agama-Acevedo, E. Mendez-Montealvo, G. Gonzalez-Soto, R. A. Vernon-Carter</w:t>
      </w:r>
      <w:r>
        <w:rPr>
          <w:rFonts w:ascii="Times New Roman" w:hAnsi="Times New Roman"/>
          <w:sz w:val="24"/>
          <w:szCs w:val="24"/>
          <w:lang w:val="en-US"/>
        </w:rPr>
        <w:t>,</w:t>
      </w:r>
      <w:r w:rsidRPr="00692ECB">
        <w:rPr>
          <w:rFonts w:ascii="Times New Roman" w:hAnsi="Times New Roman"/>
          <w:sz w:val="24"/>
          <w:szCs w:val="24"/>
          <w:lang w:val="en-US"/>
        </w:rPr>
        <w:t xml:space="preserve"> E. J. &amp; Bello-Pérez</w:t>
      </w:r>
      <w:r>
        <w:rPr>
          <w:rFonts w:ascii="Times New Roman" w:hAnsi="Times New Roman"/>
          <w:sz w:val="24"/>
          <w:szCs w:val="24"/>
          <w:lang w:val="en-US"/>
        </w:rPr>
        <w:t>,</w:t>
      </w:r>
      <w:r w:rsidRPr="00692ECB">
        <w:rPr>
          <w:rFonts w:ascii="Times New Roman" w:hAnsi="Times New Roman"/>
          <w:sz w:val="24"/>
          <w:szCs w:val="24"/>
          <w:lang w:val="en-US"/>
        </w:rPr>
        <w:t xml:space="preserve"> L. A.</w:t>
      </w:r>
      <w:r>
        <w:rPr>
          <w:rFonts w:ascii="Times New Roman" w:hAnsi="Times New Roman"/>
          <w:sz w:val="24"/>
          <w:szCs w:val="24"/>
          <w:lang w:val="en-US"/>
        </w:rPr>
        <w:t>,</w:t>
      </w:r>
      <w:r w:rsidRPr="00692ECB">
        <w:rPr>
          <w:rFonts w:ascii="Times New Roman" w:hAnsi="Times New Roman"/>
          <w:sz w:val="24"/>
          <w:szCs w:val="24"/>
          <w:lang w:val="en-US"/>
        </w:rPr>
        <w:t xml:space="preserve"> </w:t>
      </w:r>
      <w:r w:rsidRPr="00154635">
        <w:rPr>
          <w:rFonts w:ascii="Times New Roman" w:hAnsi="Times New Roman"/>
          <w:sz w:val="24"/>
          <w:szCs w:val="24"/>
          <w:lang w:val="en-US"/>
        </w:rPr>
        <w:t xml:space="preserve">Effect of acid treatment on the physicochemical and structural characteristics of starches from different botanical sources. </w:t>
      </w:r>
      <w:r w:rsidRPr="00C473F3">
        <w:rPr>
          <w:rFonts w:ascii="Times New Roman" w:hAnsi="Times New Roman"/>
          <w:i/>
          <w:sz w:val="24"/>
          <w:szCs w:val="24"/>
          <w:lang w:val="en-US"/>
        </w:rPr>
        <w:t>Starch/ Stärke</w:t>
      </w:r>
      <w:r>
        <w:rPr>
          <w:rFonts w:ascii="Times New Roman" w:hAnsi="Times New Roman"/>
          <w:sz w:val="24"/>
          <w:szCs w:val="24"/>
          <w:lang w:val="en-US"/>
        </w:rPr>
        <w:t xml:space="preserve">, 2012, </w:t>
      </w:r>
      <w:r w:rsidRPr="007B7B95">
        <w:rPr>
          <w:rFonts w:ascii="Times New Roman" w:hAnsi="Times New Roman"/>
          <w:i/>
          <w:sz w:val="24"/>
          <w:szCs w:val="24"/>
          <w:lang w:val="en-US"/>
        </w:rPr>
        <w:t>64</w:t>
      </w:r>
      <w:r>
        <w:rPr>
          <w:rFonts w:ascii="Times New Roman" w:hAnsi="Times New Roman"/>
          <w:sz w:val="24"/>
          <w:szCs w:val="24"/>
          <w:lang w:val="en-US"/>
        </w:rPr>
        <w:t xml:space="preserve">, 115-125. </w:t>
      </w:r>
    </w:p>
    <w:p w:rsidR="00D6358C" w:rsidRPr="00923C2D" w:rsidRDefault="00D6358C" w:rsidP="00D6358C">
      <w:pPr>
        <w:spacing w:line="360" w:lineRule="auto"/>
        <w:ind w:left="709" w:hanging="709"/>
        <w:jc w:val="both"/>
        <w:rPr>
          <w:rFonts w:ascii="Times New Roman" w:hAnsi="Times New Roman"/>
          <w:sz w:val="24"/>
          <w:szCs w:val="24"/>
          <w:lang w:val="en-GB"/>
        </w:rPr>
      </w:pPr>
      <w:r>
        <w:rPr>
          <w:rFonts w:ascii="Times New Roman" w:hAnsi="Times New Roman"/>
          <w:sz w:val="24"/>
          <w:szCs w:val="24"/>
          <w:lang w:val="en-GB"/>
        </w:rPr>
        <w:t>[23] Dokic, P., Jakovljevic, J.</w:t>
      </w:r>
      <w:proofErr w:type="gramStart"/>
      <w:r>
        <w:rPr>
          <w:rFonts w:ascii="Times New Roman" w:hAnsi="Times New Roman"/>
          <w:sz w:val="24"/>
          <w:szCs w:val="24"/>
          <w:lang w:val="en-GB"/>
        </w:rPr>
        <w:t>,Dokic</w:t>
      </w:r>
      <w:proofErr w:type="gramEnd"/>
      <w:r>
        <w:rPr>
          <w:rFonts w:ascii="Times New Roman" w:hAnsi="Times New Roman"/>
          <w:sz w:val="24"/>
          <w:szCs w:val="24"/>
          <w:lang w:val="en-GB"/>
        </w:rPr>
        <w:t xml:space="preserve">-Baucal, Lj., 1998, Molecular characteristic of maltodextrins and rheological behaviour of diluted and concentrated solutions. </w:t>
      </w:r>
      <w:r>
        <w:rPr>
          <w:rFonts w:ascii="Times New Roman" w:hAnsi="Times New Roman"/>
          <w:i/>
          <w:sz w:val="24"/>
          <w:szCs w:val="24"/>
          <w:lang w:val="en-GB"/>
        </w:rPr>
        <w:t xml:space="preserve">Colloid </w:t>
      </w:r>
      <w:r w:rsidRPr="00C473F3">
        <w:rPr>
          <w:rFonts w:ascii="Times New Roman" w:hAnsi="Times New Roman"/>
          <w:i/>
          <w:sz w:val="24"/>
          <w:szCs w:val="24"/>
          <w:lang w:val="en-GB"/>
        </w:rPr>
        <w:t xml:space="preserve">Surface </w:t>
      </w:r>
      <w:r>
        <w:rPr>
          <w:rFonts w:ascii="Times New Roman" w:hAnsi="Times New Roman"/>
          <w:i/>
          <w:sz w:val="24"/>
          <w:szCs w:val="24"/>
          <w:lang w:val="en-GB"/>
        </w:rPr>
        <w:t>A</w:t>
      </w:r>
      <w:r>
        <w:rPr>
          <w:rFonts w:ascii="Times New Roman" w:hAnsi="Times New Roman"/>
          <w:sz w:val="24"/>
          <w:szCs w:val="24"/>
          <w:lang w:val="en-GB"/>
        </w:rPr>
        <w:t>, 1998,</w:t>
      </w:r>
      <w:r w:rsidRPr="00923C2D">
        <w:rPr>
          <w:rFonts w:ascii="Times New Roman" w:hAnsi="Times New Roman"/>
          <w:sz w:val="24"/>
          <w:szCs w:val="24"/>
          <w:lang w:val="en-GB"/>
        </w:rPr>
        <w:t xml:space="preserve"> </w:t>
      </w:r>
      <w:r w:rsidRPr="007B7B95">
        <w:rPr>
          <w:rFonts w:ascii="Times New Roman" w:hAnsi="Times New Roman"/>
          <w:i/>
          <w:sz w:val="24"/>
          <w:szCs w:val="24"/>
          <w:lang w:val="en-GB"/>
        </w:rPr>
        <w:t>141</w:t>
      </w:r>
      <w:r w:rsidRPr="00923C2D">
        <w:rPr>
          <w:rFonts w:ascii="Times New Roman" w:hAnsi="Times New Roman"/>
          <w:sz w:val="24"/>
          <w:szCs w:val="24"/>
          <w:lang w:val="en-GB"/>
        </w:rPr>
        <w:t>, 435-440.</w:t>
      </w:r>
    </w:p>
    <w:p w:rsidR="00D6358C" w:rsidRPr="00406C67" w:rsidRDefault="00D6358C" w:rsidP="00D6358C">
      <w:pPr>
        <w:spacing w:line="360" w:lineRule="auto"/>
        <w:ind w:left="709" w:hanging="709"/>
        <w:jc w:val="both"/>
        <w:rPr>
          <w:rFonts w:ascii="Times New Roman" w:hAnsi="Times New Roman"/>
          <w:sz w:val="24"/>
          <w:szCs w:val="24"/>
        </w:rPr>
      </w:pPr>
      <w:r>
        <w:rPr>
          <w:rFonts w:ascii="Times New Roman" w:hAnsi="Times New Roman"/>
          <w:sz w:val="24"/>
          <w:szCs w:val="24"/>
          <w:lang w:val="nl-NL"/>
        </w:rPr>
        <w:t xml:space="preserve">[24] </w:t>
      </w:r>
      <w:r w:rsidRPr="0024017F">
        <w:rPr>
          <w:rFonts w:ascii="Times New Roman" w:hAnsi="Times New Roman"/>
          <w:sz w:val="24"/>
          <w:szCs w:val="24"/>
          <w:lang w:val="nl-NL"/>
        </w:rPr>
        <w:t>Wang</w:t>
      </w:r>
      <w:r>
        <w:rPr>
          <w:rFonts w:ascii="Times New Roman" w:hAnsi="Times New Roman"/>
          <w:sz w:val="24"/>
          <w:szCs w:val="24"/>
          <w:lang w:val="nl-NL"/>
        </w:rPr>
        <w:t>,</w:t>
      </w:r>
      <w:r w:rsidRPr="0024017F">
        <w:rPr>
          <w:rFonts w:ascii="Times New Roman" w:hAnsi="Times New Roman"/>
          <w:sz w:val="24"/>
          <w:szCs w:val="24"/>
          <w:lang w:val="nl-NL"/>
        </w:rPr>
        <w:t xml:space="preserve"> Y. J.</w:t>
      </w:r>
      <w:r>
        <w:rPr>
          <w:rFonts w:ascii="Times New Roman" w:hAnsi="Times New Roman"/>
          <w:sz w:val="24"/>
          <w:szCs w:val="24"/>
          <w:lang w:val="nl-NL"/>
        </w:rPr>
        <w:t>,</w:t>
      </w:r>
      <w:r w:rsidRPr="0024017F">
        <w:rPr>
          <w:rFonts w:ascii="Times New Roman" w:hAnsi="Times New Roman"/>
          <w:sz w:val="24"/>
          <w:szCs w:val="24"/>
          <w:lang w:val="nl-NL"/>
        </w:rPr>
        <w:t xml:space="preserve"> </w:t>
      </w:r>
      <w:r>
        <w:rPr>
          <w:rFonts w:ascii="Times New Roman" w:hAnsi="Times New Roman"/>
          <w:sz w:val="24"/>
          <w:szCs w:val="24"/>
          <w:lang w:val="nl-NL"/>
        </w:rPr>
        <w:t xml:space="preserve">&amp; </w:t>
      </w:r>
      <w:r w:rsidRPr="0024017F">
        <w:rPr>
          <w:rFonts w:ascii="Times New Roman" w:hAnsi="Times New Roman"/>
          <w:sz w:val="24"/>
          <w:szCs w:val="24"/>
          <w:lang w:val="nl-NL"/>
        </w:rPr>
        <w:t>Jane</w:t>
      </w:r>
      <w:r>
        <w:rPr>
          <w:rFonts w:ascii="Times New Roman" w:hAnsi="Times New Roman"/>
          <w:sz w:val="24"/>
          <w:szCs w:val="24"/>
          <w:lang w:val="nl-NL"/>
        </w:rPr>
        <w:t>,</w:t>
      </w:r>
      <w:r w:rsidRPr="0024017F">
        <w:rPr>
          <w:rFonts w:ascii="Times New Roman" w:hAnsi="Times New Roman"/>
          <w:sz w:val="24"/>
          <w:szCs w:val="24"/>
          <w:lang w:val="nl-NL"/>
        </w:rPr>
        <w:t xml:space="preserve"> J.</w:t>
      </w:r>
      <w:r>
        <w:rPr>
          <w:rFonts w:ascii="Times New Roman" w:hAnsi="Times New Roman"/>
          <w:sz w:val="24"/>
          <w:szCs w:val="24"/>
          <w:lang w:val="nl-NL"/>
        </w:rPr>
        <w:t>,</w:t>
      </w:r>
      <w:r w:rsidRPr="0024017F">
        <w:rPr>
          <w:rFonts w:ascii="Times New Roman" w:hAnsi="Times New Roman"/>
          <w:sz w:val="24"/>
          <w:szCs w:val="24"/>
          <w:lang w:val="nl-NL"/>
        </w:rPr>
        <w:t xml:space="preserve"> </w:t>
      </w:r>
      <w:proofErr w:type="gramStart"/>
      <w:r w:rsidRPr="0030111A">
        <w:rPr>
          <w:rFonts w:ascii="Times New Roman" w:hAnsi="Times New Roman"/>
          <w:sz w:val="24"/>
          <w:szCs w:val="24"/>
          <w:lang w:val="en-GB"/>
        </w:rPr>
        <w:t>Correlation between glass transition temperature and starch retrogradation in the presence of sugar and maltodextrins.</w:t>
      </w:r>
      <w:proofErr w:type="gramEnd"/>
      <w:r w:rsidRPr="0030111A">
        <w:rPr>
          <w:rFonts w:ascii="Times New Roman" w:hAnsi="Times New Roman"/>
          <w:sz w:val="24"/>
          <w:szCs w:val="24"/>
          <w:lang w:val="en-GB"/>
        </w:rPr>
        <w:t xml:space="preserve"> </w:t>
      </w:r>
      <w:r w:rsidRPr="00406C67">
        <w:rPr>
          <w:rFonts w:ascii="Times New Roman" w:hAnsi="Times New Roman"/>
          <w:i/>
          <w:sz w:val="24"/>
          <w:szCs w:val="24"/>
        </w:rPr>
        <w:t>Cereal Chem.</w:t>
      </w:r>
      <w:r w:rsidRPr="00406C67">
        <w:rPr>
          <w:rFonts w:ascii="Times New Roman" w:hAnsi="Times New Roman"/>
          <w:sz w:val="24"/>
          <w:szCs w:val="24"/>
        </w:rPr>
        <w:t>, 1994,</w:t>
      </w:r>
      <w:r w:rsidRPr="00406C67">
        <w:rPr>
          <w:rFonts w:ascii="Times New Roman" w:hAnsi="Times New Roman"/>
          <w:b/>
          <w:sz w:val="24"/>
          <w:szCs w:val="24"/>
        </w:rPr>
        <w:t xml:space="preserve"> </w:t>
      </w:r>
      <w:r w:rsidRPr="00406C67">
        <w:rPr>
          <w:rFonts w:ascii="Times New Roman" w:hAnsi="Times New Roman"/>
          <w:i/>
          <w:sz w:val="24"/>
          <w:szCs w:val="24"/>
        </w:rPr>
        <w:t>71</w:t>
      </w:r>
      <w:r w:rsidRPr="00406C67">
        <w:rPr>
          <w:rFonts w:ascii="Times New Roman" w:hAnsi="Times New Roman"/>
          <w:sz w:val="24"/>
          <w:szCs w:val="24"/>
        </w:rPr>
        <w:t xml:space="preserve">, 527-531. </w:t>
      </w:r>
    </w:p>
    <w:p w:rsidR="00D6358C" w:rsidRPr="00406C67" w:rsidRDefault="00D6358C" w:rsidP="00D6358C">
      <w:pPr>
        <w:spacing w:line="360" w:lineRule="auto"/>
        <w:ind w:left="709" w:hanging="709"/>
        <w:jc w:val="both"/>
        <w:rPr>
          <w:rFonts w:ascii="Times New Roman" w:hAnsi="Times New Roman"/>
          <w:sz w:val="24"/>
          <w:szCs w:val="24"/>
        </w:rPr>
      </w:pPr>
    </w:p>
    <w:p w:rsidR="00AA1EC5" w:rsidRPr="00406C67" w:rsidRDefault="00AA1EC5" w:rsidP="003230E2">
      <w:pPr>
        <w:pStyle w:val="Titre1"/>
        <w:jc w:val="center"/>
        <w:rPr>
          <w:rFonts w:ascii="Algerian" w:hAnsi="Algerian"/>
          <w:b w:val="0"/>
          <w:sz w:val="48"/>
          <w:szCs w:val="48"/>
          <w:u w:val="single"/>
        </w:rPr>
      </w:pPr>
    </w:p>
    <w:p w:rsidR="00AA1EC5" w:rsidRPr="00406C67" w:rsidRDefault="00AA1EC5" w:rsidP="003230E2">
      <w:pPr>
        <w:pStyle w:val="Titre1"/>
        <w:jc w:val="center"/>
        <w:rPr>
          <w:rFonts w:ascii="Algerian" w:hAnsi="Algerian"/>
          <w:b w:val="0"/>
          <w:sz w:val="48"/>
          <w:szCs w:val="48"/>
          <w:u w:val="single"/>
        </w:rPr>
      </w:pPr>
    </w:p>
    <w:p w:rsidR="00AA1EC5" w:rsidRPr="00406C67" w:rsidRDefault="00AA1EC5" w:rsidP="00E300EA">
      <w:pPr>
        <w:pStyle w:val="Titre1"/>
        <w:rPr>
          <w:rFonts w:ascii="Algerian" w:hAnsi="Algerian"/>
          <w:b w:val="0"/>
          <w:sz w:val="48"/>
          <w:szCs w:val="48"/>
          <w:u w:val="single"/>
        </w:rPr>
      </w:pPr>
    </w:p>
    <w:p w:rsidR="00E300EA" w:rsidRPr="00406C67" w:rsidRDefault="00E300EA" w:rsidP="00E300EA">
      <w:pPr>
        <w:rPr>
          <w:lang w:eastAsia="fr-FR"/>
        </w:rPr>
      </w:pPr>
    </w:p>
    <w:p w:rsidR="00E300EA" w:rsidRPr="00406C67" w:rsidRDefault="00E300EA" w:rsidP="00E300EA">
      <w:pPr>
        <w:rPr>
          <w:lang w:eastAsia="fr-FR"/>
        </w:rPr>
      </w:pPr>
    </w:p>
    <w:p w:rsidR="00E300EA" w:rsidRPr="00406C67" w:rsidRDefault="00E300EA" w:rsidP="00E300EA">
      <w:pPr>
        <w:rPr>
          <w:lang w:eastAsia="fr-FR"/>
        </w:rPr>
      </w:pPr>
    </w:p>
    <w:p w:rsidR="00E300EA" w:rsidRPr="00406C67" w:rsidRDefault="00E300EA" w:rsidP="00E300EA">
      <w:pPr>
        <w:rPr>
          <w:lang w:eastAsia="fr-FR"/>
        </w:rPr>
      </w:pPr>
    </w:p>
    <w:p w:rsidR="00E300EA" w:rsidRPr="00406C67" w:rsidRDefault="00E300EA" w:rsidP="003230E2">
      <w:pPr>
        <w:pStyle w:val="Titre1"/>
        <w:jc w:val="center"/>
        <w:rPr>
          <w:rFonts w:ascii="Algerian" w:hAnsi="Algerian"/>
          <w:b w:val="0"/>
          <w:sz w:val="48"/>
          <w:szCs w:val="48"/>
          <w:u w:val="single"/>
        </w:rPr>
      </w:pPr>
    </w:p>
    <w:p w:rsidR="00E300EA" w:rsidRPr="00406C67" w:rsidRDefault="00E300EA" w:rsidP="003230E2">
      <w:pPr>
        <w:pStyle w:val="Titre1"/>
        <w:jc w:val="center"/>
        <w:rPr>
          <w:rFonts w:ascii="Algerian" w:hAnsi="Algerian"/>
          <w:b w:val="0"/>
          <w:sz w:val="48"/>
          <w:szCs w:val="48"/>
          <w:u w:val="single"/>
        </w:rPr>
      </w:pPr>
    </w:p>
    <w:p w:rsidR="00E300EA" w:rsidRPr="00406C67" w:rsidRDefault="00E300EA" w:rsidP="003230E2">
      <w:pPr>
        <w:pStyle w:val="Titre1"/>
        <w:jc w:val="center"/>
        <w:rPr>
          <w:rFonts w:ascii="Algerian" w:hAnsi="Algerian"/>
          <w:b w:val="0"/>
          <w:sz w:val="48"/>
          <w:szCs w:val="48"/>
          <w:u w:val="single"/>
        </w:rPr>
      </w:pPr>
    </w:p>
    <w:p w:rsidR="00E300EA" w:rsidRPr="00406C67" w:rsidRDefault="00E300EA" w:rsidP="003230E2">
      <w:pPr>
        <w:pStyle w:val="Titre1"/>
        <w:jc w:val="center"/>
        <w:rPr>
          <w:rFonts w:ascii="Algerian" w:hAnsi="Algerian"/>
          <w:b w:val="0"/>
          <w:sz w:val="48"/>
          <w:szCs w:val="48"/>
          <w:u w:val="single"/>
        </w:rPr>
      </w:pPr>
    </w:p>
    <w:p w:rsidR="00E300EA" w:rsidRDefault="00E300EA" w:rsidP="003230E2">
      <w:pPr>
        <w:pStyle w:val="Titre1"/>
        <w:jc w:val="center"/>
        <w:rPr>
          <w:rFonts w:ascii="Algerian" w:hAnsi="Algerian"/>
          <w:b w:val="0"/>
          <w:sz w:val="48"/>
          <w:szCs w:val="48"/>
          <w:u w:val="single"/>
        </w:rPr>
      </w:pPr>
    </w:p>
    <w:p w:rsidR="002F413A" w:rsidRDefault="002F413A" w:rsidP="002F413A">
      <w:pPr>
        <w:rPr>
          <w:lang w:eastAsia="fr-FR"/>
        </w:rPr>
      </w:pPr>
    </w:p>
    <w:p w:rsidR="002F413A" w:rsidRDefault="002F413A" w:rsidP="002F413A">
      <w:pPr>
        <w:rPr>
          <w:lang w:eastAsia="fr-FR"/>
        </w:rPr>
      </w:pPr>
    </w:p>
    <w:p w:rsidR="002F413A" w:rsidRPr="002F413A" w:rsidRDefault="002F413A" w:rsidP="002F413A">
      <w:pPr>
        <w:rPr>
          <w:lang w:eastAsia="fr-FR"/>
        </w:rPr>
      </w:pPr>
    </w:p>
    <w:p w:rsidR="00E300EA" w:rsidRPr="00FB4B96" w:rsidRDefault="00E300EA" w:rsidP="00FB4B96">
      <w:pPr>
        <w:pStyle w:val="Titre1"/>
        <w:pBdr>
          <w:bottom w:val="thinThickLargeGap" w:sz="24" w:space="1" w:color="auto"/>
        </w:pBdr>
        <w:jc w:val="center"/>
        <w:rPr>
          <w:rFonts w:ascii="Algerian" w:hAnsi="Algerian"/>
          <w:b w:val="0"/>
          <w:sz w:val="24"/>
          <w:szCs w:val="24"/>
          <w:u w:val="single"/>
        </w:rPr>
      </w:pPr>
    </w:p>
    <w:p w:rsidR="00DB3982" w:rsidRPr="00406C67" w:rsidRDefault="00DB3982" w:rsidP="00FB4B96">
      <w:pPr>
        <w:pStyle w:val="Titre1"/>
        <w:spacing w:before="0" w:after="0"/>
        <w:jc w:val="center"/>
        <w:rPr>
          <w:rFonts w:ascii="Algerian" w:hAnsi="Algerian"/>
          <w:b w:val="0"/>
          <w:sz w:val="48"/>
          <w:szCs w:val="48"/>
          <w:u w:val="single"/>
        </w:rPr>
      </w:pPr>
      <w:bookmarkStart w:id="129" w:name="_Toc352234072"/>
      <w:r w:rsidRPr="00406C67">
        <w:rPr>
          <w:rFonts w:ascii="Algerian" w:hAnsi="Algerian"/>
          <w:b w:val="0"/>
          <w:sz w:val="48"/>
          <w:szCs w:val="48"/>
          <w:u w:val="single"/>
        </w:rPr>
        <w:t>Chapitre V</w:t>
      </w:r>
      <w:r w:rsidR="0043783F" w:rsidRPr="00406C67">
        <w:rPr>
          <w:rFonts w:ascii="Algerian" w:hAnsi="Algerian"/>
          <w:b w:val="0"/>
          <w:sz w:val="48"/>
          <w:szCs w:val="48"/>
          <w:u w:val="single"/>
        </w:rPr>
        <w:t>I</w:t>
      </w:r>
      <w:bookmarkEnd w:id="129"/>
    </w:p>
    <w:p w:rsidR="00DB3982" w:rsidRPr="00406C67" w:rsidRDefault="0043783F" w:rsidP="00FB4B96">
      <w:pPr>
        <w:spacing w:after="0"/>
        <w:jc w:val="center"/>
        <w:rPr>
          <w:rFonts w:ascii="Times New Roman" w:eastAsia="Times New Roman" w:hAnsi="Times New Roman" w:cs="Times New Roman"/>
          <w:i/>
          <w:sz w:val="48"/>
          <w:szCs w:val="48"/>
          <w:lang w:eastAsia="fr-FR"/>
        </w:rPr>
      </w:pPr>
      <w:r w:rsidRPr="00406C67">
        <w:rPr>
          <w:rFonts w:ascii="Times New Roman" w:hAnsi="Times New Roman" w:cs="Times New Roman"/>
          <w:i/>
          <w:sz w:val="36"/>
          <w:szCs w:val="36"/>
        </w:rPr>
        <w:t>Discussion général</w:t>
      </w:r>
      <w:r w:rsidR="00764992" w:rsidRPr="00406C67">
        <w:rPr>
          <w:rFonts w:ascii="Times New Roman" w:hAnsi="Times New Roman" w:cs="Times New Roman"/>
          <w:i/>
          <w:sz w:val="36"/>
          <w:szCs w:val="36"/>
        </w:rPr>
        <w:t>e</w:t>
      </w:r>
      <w:r w:rsidR="00506413" w:rsidRPr="00406C67">
        <w:rPr>
          <w:rFonts w:ascii="Times New Roman" w:hAnsi="Times New Roman" w:cs="Times New Roman"/>
          <w:i/>
          <w:sz w:val="36"/>
          <w:szCs w:val="36"/>
        </w:rPr>
        <w:t xml:space="preserve"> </w:t>
      </w:r>
    </w:p>
    <w:p w:rsidR="00DB3982" w:rsidRPr="00406C67" w:rsidRDefault="00DB3982" w:rsidP="00FB4B96">
      <w:pPr>
        <w:pBdr>
          <w:top w:val="thinThickLargeGap" w:sz="24" w:space="1" w:color="auto"/>
        </w:pBdr>
        <w:rPr>
          <w:rFonts w:ascii="Times New Roman" w:eastAsia="Times New Roman" w:hAnsi="Times New Roman" w:cs="Times New Roman"/>
          <w:sz w:val="48"/>
          <w:szCs w:val="48"/>
          <w:lang w:eastAsia="fr-FR"/>
        </w:rPr>
      </w:pPr>
    </w:p>
    <w:p w:rsidR="00DB3982" w:rsidRPr="00406C67" w:rsidRDefault="00DB3982" w:rsidP="00DB3982">
      <w:pPr>
        <w:rPr>
          <w:rFonts w:ascii="Times New Roman" w:eastAsia="Times New Roman" w:hAnsi="Times New Roman" w:cs="Times New Roman"/>
          <w:sz w:val="48"/>
          <w:szCs w:val="48"/>
          <w:lang w:eastAsia="fr-FR"/>
        </w:rPr>
      </w:pPr>
    </w:p>
    <w:p w:rsidR="00DB3982" w:rsidRPr="00406C67" w:rsidRDefault="00DB3982" w:rsidP="00DB3982">
      <w:pPr>
        <w:rPr>
          <w:rFonts w:ascii="Times New Roman" w:eastAsia="Times New Roman" w:hAnsi="Times New Roman" w:cs="Times New Roman"/>
          <w:sz w:val="48"/>
          <w:szCs w:val="48"/>
          <w:lang w:eastAsia="fr-FR"/>
        </w:rPr>
      </w:pPr>
    </w:p>
    <w:p w:rsidR="00DB3982" w:rsidRPr="00406C67" w:rsidRDefault="00DB3982" w:rsidP="00DB3982">
      <w:pPr>
        <w:rPr>
          <w:rFonts w:ascii="Times New Roman" w:eastAsia="Times New Roman" w:hAnsi="Times New Roman" w:cs="Times New Roman"/>
          <w:sz w:val="48"/>
          <w:szCs w:val="48"/>
          <w:lang w:eastAsia="fr-FR"/>
        </w:rPr>
      </w:pPr>
    </w:p>
    <w:p w:rsidR="00F408A8" w:rsidRPr="00406C67" w:rsidRDefault="00F408A8" w:rsidP="00DB3982">
      <w:pPr>
        <w:rPr>
          <w:rFonts w:ascii="Times New Roman" w:eastAsia="Times New Roman" w:hAnsi="Times New Roman" w:cs="Times New Roman"/>
          <w:sz w:val="48"/>
          <w:szCs w:val="48"/>
          <w:lang w:eastAsia="fr-FR"/>
        </w:rPr>
        <w:sectPr w:rsidR="00F408A8" w:rsidRPr="00406C67" w:rsidSect="00C25971">
          <w:headerReference w:type="default" r:id="rId79"/>
          <w:pgSz w:w="11906" w:h="16838"/>
          <w:pgMar w:top="1417" w:right="1417" w:bottom="1417" w:left="1417" w:header="708" w:footer="708" w:gutter="0"/>
          <w:cols w:space="708"/>
          <w:docGrid w:linePitch="360"/>
        </w:sectPr>
      </w:pPr>
    </w:p>
    <w:p w:rsidR="00746A7A" w:rsidRDefault="00E15E07" w:rsidP="00987270">
      <w:pPr>
        <w:spacing w:after="0" w:line="360" w:lineRule="auto"/>
        <w:jc w:val="both"/>
        <w:rPr>
          <w:rStyle w:val="hps"/>
          <w:rFonts w:ascii="Times New Roman" w:hAnsi="Times New Roman" w:cs="Times New Roman"/>
          <w:sz w:val="24"/>
          <w:szCs w:val="24"/>
        </w:rPr>
      </w:pPr>
      <w:r w:rsidRPr="0040327D">
        <w:rPr>
          <w:rStyle w:val="hps"/>
          <w:rFonts w:ascii="Times New Roman" w:hAnsi="Times New Roman" w:cs="Times New Roman"/>
          <w:sz w:val="24"/>
          <w:szCs w:val="24"/>
        </w:rPr>
        <w:lastRenderedPageBreak/>
        <w:t>Le sorgho est la cinquième céréale produite dans le monde. Plus de 80</w:t>
      </w:r>
      <w:r w:rsidR="00732E15">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 xml:space="preserve">% des récoltes enregistrées en 2009 par la FAO ont été produites en Afrique et </w:t>
      </w:r>
      <w:r w:rsidR="00130FB1">
        <w:rPr>
          <w:rStyle w:val="hps"/>
          <w:rFonts w:ascii="Times New Roman" w:hAnsi="Times New Roman" w:cs="Times New Roman"/>
          <w:sz w:val="24"/>
          <w:szCs w:val="24"/>
        </w:rPr>
        <w:t xml:space="preserve">en </w:t>
      </w:r>
      <w:r w:rsidRPr="0040327D">
        <w:rPr>
          <w:rStyle w:val="hps"/>
          <w:rFonts w:ascii="Times New Roman" w:hAnsi="Times New Roman" w:cs="Times New Roman"/>
          <w:sz w:val="24"/>
          <w:szCs w:val="24"/>
        </w:rPr>
        <w:t>Asie (FAO 2011).</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L’</w:t>
      </w:r>
      <w:r w:rsidR="00130FB1">
        <w:rPr>
          <w:rStyle w:val="hps"/>
          <w:rFonts w:ascii="Times New Roman" w:hAnsi="Times New Roman" w:cs="Times New Roman"/>
          <w:sz w:val="24"/>
          <w:szCs w:val="24"/>
        </w:rPr>
        <w:t xml:space="preserve">importante </w:t>
      </w:r>
      <w:r w:rsidRPr="0040327D">
        <w:rPr>
          <w:rStyle w:val="hps"/>
          <w:rFonts w:ascii="Times New Roman" w:hAnsi="Times New Roman" w:cs="Times New Roman"/>
          <w:sz w:val="24"/>
          <w:szCs w:val="24"/>
        </w:rPr>
        <w:t>production de sorgho</w:t>
      </w:r>
      <w:r w:rsidR="00732E15">
        <w:rPr>
          <w:rStyle w:val="hps"/>
          <w:rFonts w:ascii="Times New Roman" w:hAnsi="Times New Roman" w:cs="Times New Roman"/>
          <w:sz w:val="24"/>
          <w:szCs w:val="24"/>
        </w:rPr>
        <w:t xml:space="preserve"> dans</w:t>
      </w:r>
      <w:r w:rsidR="00AE500D">
        <w:rPr>
          <w:rStyle w:val="hps"/>
          <w:rFonts w:ascii="Times New Roman" w:hAnsi="Times New Roman" w:cs="Times New Roman"/>
          <w:sz w:val="24"/>
          <w:szCs w:val="24"/>
        </w:rPr>
        <w:t xml:space="preserve"> les pays développés comme les</w:t>
      </w:r>
      <w:r w:rsidR="008B347A">
        <w:rPr>
          <w:rStyle w:val="hps"/>
          <w:rFonts w:ascii="Times New Roman" w:hAnsi="Times New Roman" w:cs="Times New Roman"/>
          <w:sz w:val="24"/>
          <w:szCs w:val="24"/>
        </w:rPr>
        <w:t xml:space="preserve"> Etats </w:t>
      </w:r>
      <w:r w:rsidR="00AE500D">
        <w:rPr>
          <w:rStyle w:val="hps"/>
          <w:rFonts w:ascii="Times New Roman" w:hAnsi="Times New Roman" w:cs="Times New Roman"/>
          <w:sz w:val="24"/>
          <w:szCs w:val="24"/>
        </w:rPr>
        <w:t>U</w:t>
      </w:r>
      <w:r w:rsidR="00732E15">
        <w:rPr>
          <w:rStyle w:val="hps"/>
          <w:rFonts w:ascii="Times New Roman" w:hAnsi="Times New Roman" w:cs="Times New Roman"/>
          <w:sz w:val="24"/>
          <w:szCs w:val="24"/>
        </w:rPr>
        <w:t>nis d’Amérique,</w:t>
      </w:r>
      <w:r w:rsidR="00130FB1">
        <w:rPr>
          <w:rStyle w:val="hps"/>
          <w:rFonts w:ascii="Times New Roman" w:hAnsi="Times New Roman" w:cs="Times New Roman"/>
          <w:sz w:val="24"/>
          <w:szCs w:val="24"/>
        </w:rPr>
        <w:t xml:space="preserve"> résulte du fait qu’il</w:t>
      </w:r>
      <w:r w:rsidRPr="0040327D">
        <w:rPr>
          <w:rStyle w:val="hps"/>
          <w:rFonts w:ascii="Times New Roman" w:hAnsi="Times New Roman" w:cs="Times New Roman"/>
          <w:sz w:val="24"/>
          <w:szCs w:val="24"/>
        </w:rPr>
        <w:t xml:space="preserve"> es</w:t>
      </w:r>
      <w:r>
        <w:rPr>
          <w:rStyle w:val="hps"/>
          <w:rFonts w:ascii="Times New Roman" w:hAnsi="Times New Roman" w:cs="Times New Roman"/>
          <w:sz w:val="24"/>
          <w:szCs w:val="24"/>
        </w:rPr>
        <w:t>t</w:t>
      </w:r>
      <w:r w:rsidR="00130FB1">
        <w:rPr>
          <w:rStyle w:val="hps"/>
          <w:rFonts w:ascii="Times New Roman" w:hAnsi="Times New Roman" w:cs="Times New Roman"/>
          <w:sz w:val="24"/>
          <w:szCs w:val="24"/>
        </w:rPr>
        <w:t xml:space="preserve"> utilisé en tant que fourrage </w:t>
      </w:r>
      <w:r w:rsidRPr="0040327D">
        <w:rPr>
          <w:rStyle w:val="hps"/>
          <w:rFonts w:ascii="Times New Roman" w:hAnsi="Times New Roman" w:cs="Times New Roman"/>
          <w:sz w:val="24"/>
          <w:szCs w:val="24"/>
        </w:rPr>
        <w:t xml:space="preserve">(vert ou sec) mais aussi pour la </w:t>
      </w:r>
      <w:r w:rsidR="00130FB1">
        <w:rPr>
          <w:rStyle w:val="hps"/>
          <w:rFonts w:ascii="Times New Roman" w:hAnsi="Times New Roman" w:cs="Times New Roman"/>
          <w:sz w:val="24"/>
          <w:szCs w:val="24"/>
        </w:rPr>
        <w:t xml:space="preserve">fabrication </w:t>
      </w:r>
      <w:r w:rsidRPr="0040327D">
        <w:rPr>
          <w:rStyle w:val="hps"/>
          <w:rFonts w:ascii="Times New Roman" w:hAnsi="Times New Roman" w:cs="Times New Roman"/>
          <w:sz w:val="24"/>
          <w:szCs w:val="24"/>
        </w:rPr>
        <w:t xml:space="preserve">d’énergie renouvelable (Dahlberg </w:t>
      </w:r>
      <w:r w:rsidRPr="00716729">
        <w:rPr>
          <w:rStyle w:val="hps"/>
          <w:rFonts w:ascii="Times New Roman" w:hAnsi="Times New Roman" w:cs="Times New Roman"/>
          <w:sz w:val="24"/>
          <w:szCs w:val="24"/>
        </w:rPr>
        <w:t xml:space="preserve">et </w:t>
      </w:r>
      <w:proofErr w:type="gramStart"/>
      <w:r w:rsidRPr="00716729">
        <w:rPr>
          <w:rStyle w:val="hps"/>
          <w:rFonts w:ascii="Times New Roman" w:hAnsi="Times New Roman" w:cs="Times New Roman"/>
          <w:sz w:val="24"/>
          <w:szCs w:val="24"/>
        </w:rPr>
        <w:t>al.</w:t>
      </w:r>
      <w:r w:rsidRPr="0040327D">
        <w:rPr>
          <w:rStyle w:val="hps"/>
          <w:rFonts w:ascii="Times New Roman" w:hAnsi="Times New Roman" w:cs="Times New Roman"/>
          <w:sz w:val="24"/>
          <w:szCs w:val="24"/>
        </w:rPr>
        <w:t>,</w:t>
      </w:r>
      <w:proofErr w:type="gramEnd"/>
      <w:r w:rsidRPr="0040327D">
        <w:rPr>
          <w:rStyle w:val="hps"/>
          <w:rFonts w:ascii="Times New Roman" w:hAnsi="Times New Roman" w:cs="Times New Roman"/>
          <w:sz w:val="24"/>
          <w:szCs w:val="24"/>
        </w:rPr>
        <w:t xml:space="preserve"> 2011). </w:t>
      </w:r>
      <w:r w:rsidR="00130FB1">
        <w:rPr>
          <w:rStyle w:val="hps"/>
          <w:rFonts w:ascii="Times New Roman" w:hAnsi="Times New Roman" w:cs="Times New Roman"/>
          <w:sz w:val="24"/>
          <w:szCs w:val="24"/>
        </w:rPr>
        <w:t>L</w:t>
      </w:r>
      <w:r w:rsidRPr="0040327D">
        <w:rPr>
          <w:rFonts w:ascii="Times New Roman" w:hAnsi="Times New Roman" w:cs="Times New Roman"/>
          <w:sz w:val="24"/>
          <w:szCs w:val="24"/>
        </w:rPr>
        <w:t>’intérêt pour la production de sorgho est réapparu dans certaines zones comme l’Europe</w:t>
      </w:r>
      <w:r w:rsidR="0081336B">
        <w:rPr>
          <w:rFonts w:ascii="Times New Roman" w:hAnsi="Times New Roman" w:cs="Times New Roman"/>
          <w:sz w:val="24"/>
          <w:szCs w:val="24"/>
        </w:rPr>
        <w:t xml:space="preserve"> parce qu’il est plus performant que les autres céréales sous divers stress environnementaux, ne nécessite pas d’apport</w:t>
      </w:r>
      <w:r w:rsidR="008B61D6">
        <w:rPr>
          <w:rFonts w:ascii="Times New Roman" w:hAnsi="Times New Roman" w:cs="Times New Roman"/>
          <w:sz w:val="24"/>
          <w:szCs w:val="24"/>
        </w:rPr>
        <w:t xml:space="preserve"> </w:t>
      </w:r>
      <w:r w:rsidR="00845C2E">
        <w:rPr>
          <w:rFonts w:ascii="Times New Roman" w:hAnsi="Times New Roman" w:cs="Times New Roman"/>
          <w:sz w:val="24"/>
          <w:szCs w:val="24"/>
        </w:rPr>
        <w:t>en eau</w:t>
      </w:r>
      <w:r w:rsidR="008B61D6">
        <w:rPr>
          <w:rFonts w:ascii="Times New Roman" w:hAnsi="Times New Roman" w:cs="Times New Roman"/>
          <w:sz w:val="24"/>
          <w:szCs w:val="24"/>
        </w:rPr>
        <w:t xml:space="preserve"> </w:t>
      </w:r>
      <w:r w:rsidR="00845C2E">
        <w:rPr>
          <w:rFonts w:ascii="Times New Roman" w:hAnsi="Times New Roman" w:cs="Times New Roman"/>
          <w:sz w:val="24"/>
          <w:szCs w:val="24"/>
        </w:rPr>
        <w:t xml:space="preserve">ou en engrais </w:t>
      </w:r>
      <w:r w:rsidR="0081336B">
        <w:rPr>
          <w:rFonts w:ascii="Times New Roman" w:hAnsi="Times New Roman" w:cs="Times New Roman"/>
          <w:sz w:val="24"/>
          <w:szCs w:val="24"/>
        </w:rPr>
        <w:t>pendant la croissance et est généralement plus économiq</w:t>
      </w:r>
      <w:r w:rsidR="00D76846">
        <w:rPr>
          <w:rFonts w:ascii="Times New Roman" w:hAnsi="Times New Roman" w:cs="Times New Roman"/>
          <w:sz w:val="24"/>
          <w:szCs w:val="24"/>
        </w:rPr>
        <w:t xml:space="preserve">ue à produire (Pontieri et </w:t>
      </w:r>
      <w:proofErr w:type="gramStart"/>
      <w:r w:rsidR="00D76846">
        <w:rPr>
          <w:rFonts w:ascii="Times New Roman" w:hAnsi="Times New Roman" w:cs="Times New Roman"/>
          <w:sz w:val="24"/>
          <w:szCs w:val="24"/>
        </w:rPr>
        <w:t>al.,</w:t>
      </w:r>
      <w:proofErr w:type="gramEnd"/>
      <w:r w:rsidR="00D76846">
        <w:rPr>
          <w:rFonts w:ascii="Times New Roman" w:hAnsi="Times New Roman" w:cs="Times New Roman"/>
          <w:sz w:val="24"/>
          <w:szCs w:val="24"/>
        </w:rPr>
        <w:t xml:space="preserve"> </w:t>
      </w:r>
      <w:r w:rsidR="00FE5AD7">
        <w:rPr>
          <w:rFonts w:ascii="Times New Roman" w:hAnsi="Times New Roman" w:cs="Times New Roman"/>
          <w:sz w:val="24"/>
          <w:szCs w:val="24"/>
        </w:rPr>
        <w:t xml:space="preserve">2011). </w:t>
      </w:r>
      <w:r w:rsidR="00507A41">
        <w:rPr>
          <w:rFonts w:ascii="Times New Roman" w:hAnsi="Times New Roman" w:cs="Times New Roman"/>
          <w:sz w:val="24"/>
          <w:szCs w:val="24"/>
        </w:rPr>
        <w:t>Avec une population mondiale croissante et une diminution de l’approvisionnement en eau, le sorgho représente une culture importante pour le futur. Son avenir prometteur dans les pays du nord réside dans la substitution du blé pour les personnes atteinte</w:t>
      </w:r>
      <w:r w:rsidR="00F56FC6">
        <w:rPr>
          <w:rFonts w:ascii="Times New Roman" w:hAnsi="Times New Roman" w:cs="Times New Roman"/>
          <w:sz w:val="24"/>
          <w:szCs w:val="24"/>
        </w:rPr>
        <w:t>s de la maladie cœliaque (</w:t>
      </w:r>
      <w:r w:rsidR="00507A41">
        <w:rPr>
          <w:rFonts w:ascii="Times New Roman" w:hAnsi="Times New Roman" w:cs="Times New Roman"/>
          <w:sz w:val="24"/>
          <w:szCs w:val="24"/>
        </w:rPr>
        <w:t>personnes allergiques au gluten</w:t>
      </w:r>
      <w:r w:rsidR="00F56FC6">
        <w:rPr>
          <w:rFonts w:ascii="Times New Roman" w:hAnsi="Times New Roman" w:cs="Times New Roman"/>
          <w:sz w:val="24"/>
          <w:szCs w:val="24"/>
        </w:rPr>
        <w:t>)</w:t>
      </w:r>
      <w:r w:rsidR="00507A41">
        <w:rPr>
          <w:rFonts w:ascii="Times New Roman" w:hAnsi="Times New Roman" w:cs="Times New Roman"/>
          <w:sz w:val="24"/>
          <w:szCs w:val="24"/>
        </w:rPr>
        <w:t xml:space="preserve"> </w:t>
      </w:r>
      <w:r w:rsidR="00507A41" w:rsidRPr="00507A41">
        <w:rPr>
          <w:rFonts w:ascii="Times New Roman" w:hAnsi="Times New Roman" w:cs="Times New Roman"/>
          <w:sz w:val="24"/>
          <w:szCs w:val="24"/>
        </w:rPr>
        <w:t>mais</w:t>
      </w:r>
      <w:r w:rsidR="0081336B" w:rsidRPr="00507A41">
        <w:rPr>
          <w:rFonts w:ascii="Times New Roman" w:hAnsi="Times New Roman" w:cs="Times New Roman"/>
          <w:sz w:val="24"/>
          <w:szCs w:val="24"/>
        </w:rPr>
        <w:t xml:space="preserve"> </w:t>
      </w:r>
      <w:r w:rsidR="00F56FC6">
        <w:rPr>
          <w:rFonts w:ascii="Times New Roman" w:hAnsi="Times New Roman" w:cs="Times New Roman"/>
          <w:sz w:val="24"/>
          <w:szCs w:val="24"/>
        </w:rPr>
        <w:t xml:space="preserve">aussi </w:t>
      </w:r>
      <w:r w:rsidRPr="00507A41">
        <w:rPr>
          <w:rFonts w:ascii="Times New Roman" w:hAnsi="Times New Roman" w:cs="Times New Roman"/>
          <w:sz w:val="24"/>
          <w:szCs w:val="24"/>
        </w:rPr>
        <w:t>pour remplacer le maïs dans la production d’énergie renouvelable</w:t>
      </w:r>
      <w:r w:rsidR="00507A41">
        <w:rPr>
          <w:rFonts w:ascii="Times New Roman" w:hAnsi="Times New Roman" w:cs="Times New Roman"/>
          <w:sz w:val="24"/>
          <w:szCs w:val="24"/>
        </w:rPr>
        <w:t xml:space="preserve"> (Ciacci et </w:t>
      </w:r>
      <w:proofErr w:type="gramStart"/>
      <w:r w:rsidR="00507A41">
        <w:rPr>
          <w:rFonts w:ascii="Times New Roman" w:hAnsi="Times New Roman" w:cs="Times New Roman"/>
          <w:sz w:val="24"/>
          <w:szCs w:val="24"/>
        </w:rPr>
        <w:t>al.,</w:t>
      </w:r>
      <w:proofErr w:type="gramEnd"/>
      <w:r w:rsidR="00507A41">
        <w:rPr>
          <w:rFonts w:ascii="Times New Roman" w:hAnsi="Times New Roman" w:cs="Times New Roman"/>
          <w:sz w:val="24"/>
          <w:szCs w:val="24"/>
        </w:rPr>
        <w:t xml:space="preserve"> 2007)</w:t>
      </w:r>
      <w:r w:rsidRPr="0040327D">
        <w:rPr>
          <w:rFonts w:ascii="Times New Roman" w:hAnsi="Times New Roman" w:cs="Times New Roman"/>
          <w:sz w:val="24"/>
          <w:szCs w:val="24"/>
        </w:rPr>
        <w:t xml:space="preserve">. </w:t>
      </w:r>
      <w:r w:rsidR="00F56FC6">
        <w:rPr>
          <w:rFonts w:ascii="Times New Roman" w:hAnsi="Times New Roman" w:cs="Times New Roman"/>
          <w:sz w:val="24"/>
          <w:szCs w:val="24"/>
        </w:rPr>
        <w:t>D</w:t>
      </w:r>
      <w:r w:rsidRPr="0040327D">
        <w:rPr>
          <w:rFonts w:ascii="Times New Roman" w:hAnsi="Times New Roman" w:cs="Times New Roman"/>
          <w:sz w:val="24"/>
          <w:szCs w:val="24"/>
        </w:rPr>
        <w:t>ans les régions tropicales semi-</w:t>
      </w:r>
      <w:r w:rsidR="00AE500D">
        <w:rPr>
          <w:rFonts w:ascii="Times New Roman" w:hAnsi="Times New Roman" w:cs="Times New Roman"/>
          <w:sz w:val="24"/>
          <w:szCs w:val="24"/>
        </w:rPr>
        <w:t>arides d’Afrique, d’Asie et d</w:t>
      </w:r>
      <w:r w:rsidRPr="0040327D">
        <w:rPr>
          <w:rFonts w:ascii="Times New Roman" w:hAnsi="Times New Roman" w:cs="Times New Roman"/>
          <w:sz w:val="24"/>
          <w:szCs w:val="24"/>
        </w:rPr>
        <w:t xml:space="preserve">’Amérique latine, le sorgho constitue la nourriture de base (Dykes et Rooney, 2006). </w:t>
      </w:r>
      <w:r w:rsidRPr="0040327D">
        <w:rPr>
          <w:rStyle w:val="hps"/>
          <w:rFonts w:ascii="Times New Roman" w:hAnsi="Times New Roman" w:cs="Times New Roman"/>
          <w:sz w:val="24"/>
          <w:szCs w:val="24"/>
        </w:rPr>
        <w:t>Traditionnellement, dans de</w:t>
      </w:r>
      <w:r w:rsidR="000523D1">
        <w:rPr>
          <w:rStyle w:val="hps"/>
          <w:rFonts w:ascii="Times New Roman" w:hAnsi="Times New Roman" w:cs="Times New Roman"/>
          <w:sz w:val="24"/>
          <w:szCs w:val="24"/>
        </w:rPr>
        <w:t xml:space="preserve"> </w:t>
      </w:r>
      <w:r w:rsidRPr="0040327D">
        <w:rPr>
          <w:rStyle w:val="hps"/>
          <w:rFonts w:ascii="Times New Roman" w:hAnsi="Times New Roman" w:cs="Times New Roman"/>
          <w:sz w:val="24"/>
          <w:szCs w:val="24"/>
        </w:rPr>
        <w:t>nombreux pays africains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et asiatiques, le sorgho</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est utilisé pour faire d</w:t>
      </w:r>
      <w:r w:rsidRPr="0040327D">
        <w:rPr>
          <w:rFonts w:ascii="Times New Roman" w:hAnsi="Times New Roman" w:cs="Times New Roman"/>
          <w:sz w:val="24"/>
          <w:szCs w:val="24"/>
        </w:rPr>
        <w:t>es bouillies,</w:t>
      </w:r>
      <w:r w:rsidRPr="0040327D">
        <w:rPr>
          <w:rStyle w:val="hps"/>
          <w:rFonts w:ascii="Times New Roman" w:hAnsi="Times New Roman" w:cs="Times New Roman"/>
          <w:sz w:val="24"/>
          <w:szCs w:val="24"/>
        </w:rPr>
        <w:t xml:space="preserve"> des pains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fermentés et non fermentés</w:t>
      </w:r>
      <w:r w:rsidRPr="0040327D">
        <w:rPr>
          <w:rFonts w:ascii="Times New Roman" w:hAnsi="Times New Roman" w:cs="Times New Roman"/>
          <w:sz w:val="24"/>
          <w:szCs w:val="24"/>
        </w:rPr>
        <w:t xml:space="preserve">, du </w:t>
      </w:r>
      <w:r w:rsidRPr="0040327D">
        <w:rPr>
          <w:rStyle w:val="hps"/>
          <w:rFonts w:ascii="Times New Roman" w:hAnsi="Times New Roman" w:cs="Times New Roman"/>
          <w:sz w:val="24"/>
          <w:szCs w:val="24"/>
        </w:rPr>
        <w:t xml:space="preserve">couscous. </w:t>
      </w:r>
      <w:r w:rsidRPr="0040327D">
        <w:rPr>
          <w:rFonts w:ascii="Times New Roman" w:hAnsi="Times New Roman" w:cs="Times New Roman"/>
          <w:sz w:val="24"/>
          <w:szCs w:val="24"/>
        </w:rPr>
        <w:t xml:space="preserve">Des </w:t>
      </w:r>
      <w:r w:rsidRPr="0040327D">
        <w:rPr>
          <w:rStyle w:val="hps"/>
          <w:rFonts w:ascii="Times New Roman" w:hAnsi="Times New Roman" w:cs="Times New Roman"/>
          <w:sz w:val="24"/>
          <w:szCs w:val="24"/>
        </w:rPr>
        <w:t>boissons</w:t>
      </w:r>
      <w:r w:rsidRPr="0040327D">
        <w:rPr>
          <w:rFonts w:ascii="Times New Roman" w:hAnsi="Times New Roman" w:cs="Times New Roman"/>
          <w:sz w:val="24"/>
          <w:szCs w:val="24"/>
        </w:rPr>
        <w:t xml:space="preserve"> </w:t>
      </w:r>
      <w:r w:rsidRPr="0040327D">
        <w:rPr>
          <w:rStyle w:val="hps"/>
          <w:rFonts w:ascii="Times New Roman" w:hAnsi="Times New Roman" w:cs="Times New Roman"/>
          <w:sz w:val="24"/>
          <w:szCs w:val="24"/>
        </w:rPr>
        <w:t>alcoolisées et non alcoolisées sont faites à partir du malt de sorgho.</w:t>
      </w:r>
      <w:r w:rsidR="00716729">
        <w:rPr>
          <w:rStyle w:val="hps"/>
          <w:rFonts w:ascii="Times New Roman" w:hAnsi="Times New Roman" w:cs="Times New Roman"/>
          <w:sz w:val="24"/>
          <w:szCs w:val="24"/>
        </w:rPr>
        <w:t xml:space="preserve"> </w:t>
      </w:r>
      <w:r w:rsidR="00B1021D">
        <w:rPr>
          <w:rStyle w:val="hps"/>
          <w:rFonts w:ascii="Times New Roman" w:hAnsi="Times New Roman" w:cs="Times New Roman"/>
          <w:sz w:val="24"/>
          <w:szCs w:val="24"/>
        </w:rPr>
        <w:t>C</w:t>
      </w:r>
      <w:r w:rsidR="00716729">
        <w:rPr>
          <w:rStyle w:val="hps"/>
          <w:rFonts w:ascii="Times New Roman" w:hAnsi="Times New Roman" w:cs="Times New Roman"/>
          <w:sz w:val="24"/>
          <w:szCs w:val="24"/>
        </w:rPr>
        <w:t>ertains pays</w:t>
      </w:r>
      <w:r w:rsidR="00B1021D">
        <w:rPr>
          <w:rStyle w:val="hps"/>
          <w:rFonts w:ascii="Times New Roman" w:hAnsi="Times New Roman" w:cs="Times New Roman"/>
          <w:sz w:val="24"/>
          <w:szCs w:val="24"/>
        </w:rPr>
        <w:t xml:space="preserve"> d’Afrique </w:t>
      </w:r>
      <w:r w:rsidR="00716729">
        <w:rPr>
          <w:rStyle w:val="hps"/>
          <w:rFonts w:ascii="Times New Roman" w:hAnsi="Times New Roman" w:cs="Times New Roman"/>
          <w:sz w:val="24"/>
          <w:szCs w:val="24"/>
        </w:rPr>
        <w:t>comme le Nigéria</w:t>
      </w:r>
      <w:r w:rsidR="001E1125">
        <w:rPr>
          <w:rStyle w:val="hps"/>
          <w:rFonts w:ascii="Times New Roman" w:hAnsi="Times New Roman" w:cs="Times New Roman"/>
          <w:sz w:val="24"/>
          <w:szCs w:val="24"/>
        </w:rPr>
        <w:t xml:space="preserve"> et l’Afrique du Sud</w:t>
      </w:r>
      <w:r w:rsidR="00716729">
        <w:rPr>
          <w:rStyle w:val="hps"/>
          <w:rFonts w:ascii="Times New Roman" w:hAnsi="Times New Roman" w:cs="Times New Roman"/>
          <w:sz w:val="24"/>
          <w:szCs w:val="24"/>
        </w:rPr>
        <w:t xml:space="preserve"> ont adopté une politique de limitation des importations de malt d’orge par leurs industries brassicoles, incitant les brasseurs à utiliser le malt de sorgho. </w:t>
      </w:r>
      <w:r w:rsidR="00B1021D">
        <w:rPr>
          <w:rStyle w:val="hps"/>
          <w:rFonts w:ascii="Times New Roman" w:hAnsi="Times New Roman" w:cs="Times New Roman"/>
          <w:sz w:val="24"/>
          <w:szCs w:val="24"/>
        </w:rPr>
        <w:t>C’est ainsi que plusieurs recherches ont été faites sur la sélection de variétés de sorgho remplissant les c</w:t>
      </w:r>
      <w:r w:rsidR="00C4159D">
        <w:rPr>
          <w:rStyle w:val="hps"/>
          <w:rFonts w:ascii="Times New Roman" w:hAnsi="Times New Roman" w:cs="Times New Roman"/>
          <w:sz w:val="24"/>
          <w:szCs w:val="24"/>
        </w:rPr>
        <w:t>aractéristiques</w:t>
      </w:r>
      <w:r w:rsidR="00B1021D">
        <w:rPr>
          <w:rStyle w:val="hps"/>
          <w:rFonts w:ascii="Times New Roman" w:hAnsi="Times New Roman" w:cs="Times New Roman"/>
          <w:sz w:val="24"/>
          <w:szCs w:val="24"/>
        </w:rPr>
        <w:t xml:space="preserve"> </w:t>
      </w:r>
      <w:r w:rsidR="00C4159D">
        <w:rPr>
          <w:rStyle w:val="hps"/>
          <w:rFonts w:ascii="Times New Roman" w:hAnsi="Times New Roman" w:cs="Times New Roman"/>
          <w:sz w:val="24"/>
          <w:szCs w:val="24"/>
        </w:rPr>
        <w:t xml:space="preserve">nécessaires en brasserie. </w:t>
      </w:r>
      <w:r w:rsidR="001F2E8D">
        <w:rPr>
          <w:rStyle w:val="hps"/>
          <w:rFonts w:ascii="Times New Roman" w:hAnsi="Times New Roman" w:cs="Times New Roman"/>
          <w:sz w:val="24"/>
          <w:szCs w:val="24"/>
        </w:rPr>
        <w:t>Contrairement au Burkina Fas</w:t>
      </w:r>
      <w:r w:rsidR="001024B8">
        <w:rPr>
          <w:rStyle w:val="hps"/>
          <w:rFonts w:ascii="Times New Roman" w:hAnsi="Times New Roman" w:cs="Times New Roman"/>
          <w:sz w:val="24"/>
          <w:szCs w:val="24"/>
        </w:rPr>
        <w:t>o où le sorgho est la première céréale cultivée,</w:t>
      </w:r>
      <w:r w:rsidR="00987270">
        <w:rPr>
          <w:rStyle w:val="hps"/>
          <w:rFonts w:ascii="Times New Roman" w:hAnsi="Times New Roman" w:cs="Times New Roman"/>
          <w:sz w:val="24"/>
          <w:szCs w:val="24"/>
        </w:rPr>
        <w:t xml:space="preserve"> au Sénégal il occupe la deuxième place après le mil</w:t>
      </w:r>
      <w:r w:rsidR="00810FEA">
        <w:rPr>
          <w:rStyle w:val="hps"/>
          <w:rFonts w:ascii="Times New Roman" w:hAnsi="Times New Roman" w:cs="Times New Roman"/>
          <w:sz w:val="24"/>
          <w:szCs w:val="24"/>
        </w:rPr>
        <w:t xml:space="preserve"> et</w:t>
      </w:r>
      <w:r w:rsidR="00993F36">
        <w:rPr>
          <w:rStyle w:val="hps"/>
          <w:rFonts w:ascii="Times New Roman" w:hAnsi="Times New Roman" w:cs="Times New Roman"/>
          <w:sz w:val="24"/>
          <w:szCs w:val="24"/>
        </w:rPr>
        <w:t xml:space="preserve"> se retrouve dans toutes les régions du </w:t>
      </w:r>
      <w:r w:rsidR="00C54851">
        <w:rPr>
          <w:rStyle w:val="hps"/>
          <w:rFonts w:ascii="Times New Roman" w:hAnsi="Times New Roman" w:cs="Times New Roman"/>
          <w:sz w:val="24"/>
          <w:szCs w:val="24"/>
        </w:rPr>
        <w:t>pays</w:t>
      </w:r>
      <w:r w:rsidR="00993F36">
        <w:rPr>
          <w:rStyle w:val="hps"/>
          <w:rFonts w:ascii="Times New Roman" w:hAnsi="Times New Roman" w:cs="Times New Roman"/>
          <w:sz w:val="24"/>
          <w:szCs w:val="24"/>
        </w:rPr>
        <w:t>.</w:t>
      </w:r>
      <w:r w:rsidR="00C42942">
        <w:rPr>
          <w:rStyle w:val="hps"/>
          <w:rFonts w:ascii="Times New Roman" w:hAnsi="Times New Roman" w:cs="Times New Roman"/>
          <w:sz w:val="24"/>
          <w:szCs w:val="24"/>
        </w:rPr>
        <w:t xml:space="preserve"> </w:t>
      </w:r>
      <w:r w:rsidR="00C42942" w:rsidRPr="00C42942">
        <w:rPr>
          <w:rFonts w:ascii="Times New Roman" w:hAnsi="Times New Roman" w:cs="Times New Roman"/>
          <w:sz w:val="24"/>
          <w:szCs w:val="24"/>
        </w:rPr>
        <w:t xml:space="preserve">Les principales régions de production sont par ordre d’importance la Haute-Casamance, le Sénégal-Oriental, la région de Kaolack et la région de Thiès. </w:t>
      </w:r>
      <w:r w:rsidR="00C42942">
        <w:rPr>
          <w:rFonts w:ascii="Times New Roman" w:hAnsi="Times New Roman" w:cs="Times New Roman"/>
          <w:sz w:val="24"/>
          <w:szCs w:val="24"/>
        </w:rPr>
        <w:t>L</w:t>
      </w:r>
      <w:r w:rsidR="00C42942" w:rsidRPr="00C42942">
        <w:rPr>
          <w:rFonts w:ascii="Times New Roman" w:hAnsi="Times New Roman" w:cs="Times New Roman"/>
          <w:sz w:val="24"/>
          <w:szCs w:val="24"/>
        </w:rPr>
        <w:t>a faib</w:t>
      </w:r>
      <w:r w:rsidR="00C42942">
        <w:rPr>
          <w:rFonts w:ascii="Times New Roman" w:hAnsi="Times New Roman" w:cs="Times New Roman"/>
          <w:sz w:val="24"/>
          <w:szCs w:val="24"/>
        </w:rPr>
        <w:t>le productivité des variétés, les</w:t>
      </w:r>
      <w:r w:rsidR="00C42942" w:rsidRPr="00C42942">
        <w:rPr>
          <w:rFonts w:ascii="Times New Roman" w:hAnsi="Times New Roman" w:cs="Times New Roman"/>
          <w:sz w:val="24"/>
          <w:szCs w:val="24"/>
        </w:rPr>
        <w:t xml:space="preserve"> difficultés li</w:t>
      </w:r>
      <w:r w:rsidR="00C42942">
        <w:rPr>
          <w:rFonts w:ascii="Times New Roman" w:hAnsi="Times New Roman" w:cs="Times New Roman"/>
          <w:sz w:val="24"/>
          <w:szCs w:val="24"/>
        </w:rPr>
        <w:t>ées aux techniques culturales, les attaques de moisissures et l</w:t>
      </w:r>
      <w:r w:rsidR="00C42942" w:rsidRPr="00C42942">
        <w:rPr>
          <w:rFonts w:ascii="Times New Roman" w:hAnsi="Times New Roman" w:cs="Times New Roman"/>
          <w:sz w:val="24"/>
          <w:szCs w:val="24"/>
        </w:rPr>
        <w:t>es problèmes liés à la sécheresse,</w:t>
      </w:r>
      <w:r w:rsidR="00C47984">
        <w:rPr>
          <w:rFonts w:ascii="Times New Roman" w:hAnsi="Times New Roman" w:cs="Times New Roman"/>
          <w:sz w:val="24"/>
          <w:szCs w:val="24"/>
        </w:rPr>
        <w:t xml:space="preserve"> ont amené l'ISRA à entreprendre des </w:t>
      </w:r>
      <w:r w:rsidR="00C47984">
        <w:rPr>
          <w:rStyle w:val="hps"/>
          <w:rFonts w:ascii="Times New Roman" w:hAnsi="Times New Roman" w:cs="Times New Roman"/>
          <w:sz w:val="24"/>
          <w:szCs w:val="24"/>
        </w:rPr>
        <w:t>travaux sur</w:t>
      </w:r>
      <w:r w:rsidR="00F56648">
        <w:rPr>
          <w:rStyle w:val="hps"/>
          <w:rFonts w:ascii="Times New Roman" w:hAnsi="Times New Roman" w:cs="Times New Roman"/>
          <w:sz w:val="24"/>
          <w:szCs w:val="24"/>
        </w:rPr>
        <w:t xml:space="preserve"> </w:t>
      </w:r>
      <w:r w:rsidR="00810FEA" w:rsidRPr="00C42942">
        <w:rPr>
          <w:rStyle w:val="hps"/>
          <w:rFonts w:ascii="Times New Roman" w:hAnsi="Times New Roman" w:cs="Times New Roman"/>
          <w:sz w:val="24"/>
          <w:szCs w:val="24"/>
        </w:rPr>
        <w:t>l</w:t>
      </w:r>
      <w:r w:rsidR="00C47984">
        <w:rPr>
          <w:rStyle w:val="hps"/>
          <w:rFonts w:ascii="Times New Roman" w:hAnsi="Times New Roman" w:cs="Times New Roman"/>
          <w:sz w:val="24"/>
          <w:szCs w:val="24"/>
        </w:rPr>
        <w:t>'</w:t>
      </w:r>
      <w:r w:rsidR="00810FEA" w:rsidRPr="00C42942">
        <w:rPr>
          <w:rStyle w:val="hps"/>
          <w:rFonts w:ascii="Times New Roman" w:hAnsi="Times New Roman" w:cs="Times New Roman"/>
          <w:sz w:val="24"/>
          <w:szCs w:val="24"/>
        </w:rPr>
        <w:t>a</w:t>
      </w:r>
      <w:r w:rsidR="00C47984">
        <w:rPr>
          <w:rStyle w:val="hps"/>
          <w:rFonts w:ascii="Times New Roman" w:hAnsi="Times New Roman" w:cs="Times New Roman"/>
          <w:sz w:val="24"/>
          <w:szCs w:val="24"/>
        </w:rPr>
        <w:t>mélioration des</w:t>
      </w:r>
      <w:r w:rsidR="00810FEA" w:rsidRPr="00C42942">
        <w:rPr>
          <w:rStyle w:val="hps"/>
          <w:rFonts w:ascii="Times New Roman" w:hAnsi="Times New Roman" w:cs="Times New Roman"/>
          <w:sz w:val="24"/>
          <w:szCs w:val="24"/>
        </w:rPr>
        <w:t xml:space="preserve"> culture</w:t>
      </w:r>
      <w:r w:rsidR="00C47984">
        <w:rPr>
          <w:rStyle w:val="hps"/>
          <w:rFonts w:ascii="Times New Roman" w:hAnsi="Times New Roman" w:cs="Times New Roman"/>
          <w:sz w:val="24"/>
          <w:szCs w:val="24"/>
        </w:rPr>
        <w:t>s</w:t>
      </w:r>
      <w:r w:rsidR="00F56648">
        <w:rPr>
          <w:rStyle w:val="hps"/>
          <w:rFonts w:ascii="Times New Roman" w:hAnsi="Times New Roman" w:cs="Times New Roman"/>
          <w:sz w:val="24"/>
          <w:szCs w:val="24"/>
        </w:rPr>
        <w:t xml:space="preserve"> </w:t>
      </w:r>
      <w:r w:rsidR="00810FEA" w:rsidRPr="00C42942">
        <w:rPr>
          <w:rStyle w:val="hps"/>
          <w:rFonts w:ascii="Times New Roman" w:hAnsi="Times New Roman" w:cs="Times New Roman"/>
          <w:sz w:val="24"/>
          <w:szCs w:val="24"/>
        </w:rPr>
        <w:t>céréal</w:t>
      </w:r>
      <w:r w:rsidR="00C47984">
        <w:rPr>
          <w:rStyle w:val="hps"/>
          <w:rFonts w:ascii="Times New Roman" w:hAnsi="Times New Roman" w:cs="Times New Roman"/>
          <w:sz w:val="24"/>
          <w:szCs w:val="24"/>
        </w:rPr>
        <w:t>ières.</w:t>
      </w:r>
      <w:r w:rsidR="00F56648">
        <w:rPr>
          <w:rStyle w:val="hps"/>
          <w:rFonts w:ascii="Times New Roman" w:hAnsi="Times New Roman" w:cs="Times New Roman"/>
          <w:sz w:val="24"/>
          <w:szCs w:val="24"/>
        </w:rPr>
        <w:t xml:space="preserve"> </w:t>
      </w:r>
      <w:r w:rsidR="00C47984">
        <w:rPr>
          <w:rStyle w:val="hps"/>
          <w:rFonts w:ascii="Times New Roman" w:hAnsi="Times New Roman" w:cs="Times New Roman"/>
          <w:sz w:val="24"/>
          <w:szCs w:val="24"/>
        </w:rPr>
        <w:t>Ces travaux ont permis aujourd'hui</w:t>
      </w:r>
      <w:r w:rsidR="00810FEA" w:rsidRPr="00C42942">
        <w:rPr>
          <w:rStyle w:val="hps"/>
          <w:rFonts w:ascii="Times New Roman" w:hAnsi="Times New Roman" w:cs="Times New Roman"/>
          <w:sz w:val="24"/>
          <w:szCs w:val="24"/>
        </w:rPr>
        <w:t xml:space="preserve"> de disposer de varié</w:t>
      </w:r>
      <w:r w:rsidR="00810FEA">
        <w:rPr>
          <w:rStyle w:val="hps"/>
          <w:rFonts w:ascii="Times New Roman" w:hAnsi="Times New Roman" w:cs="Times New Roman"/>
          <w:sz w:val="24"/>
          <w:szCs w:val="24"/>
        </w:rPr>
        <w:t xml:space="preserve">tés de sorgho à hauts potentiels de rendement et adaptées aux différentes zones écologiques. </w:t>
      </w:r>
    </w:p>
    <w:p w:rsidR="00D545C5" w:rsidRDefault="00810FEA" w:rsidP="00746A7A">
      <w:pPr>
        <w:spacing w:after="0"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De</w:t>
      </w:r>
      <w:r w:rsidR="002E73A5">
        <w:rPr>
          <w:rStyle w:val="hps"/>
          <w:rFonts w:ascii="Times New Roman" w:hAnsi="Times New Roman" w:cs="Times New Roman"/>
          <w:sz w:val="24"/>
          <w:szCs w:val="24"/>
        </w:rPr>
        <w:t xml:space="preserve"> </w:t>
      </w:r>
      <w:r>
        <w:rPr>
          <w:rStyle w:val="hps"/>
          <w:rFonts w:ascii="Times New Roman" w:hAnsi="Times New Roman" w:cs="Times New Roman"/>
          <w:sz w:val="24"/>
          <w:szCs w:val="24"/>
        </w:rPr>
        <w:t>manière générale</w:t>
      </w:r>
      <w:r w:rsidR="002E73A5">
        <w:rPr>
          <w:rStyle w:val="hps"/>
          <w:rFonts w:ascii="Times New Roman" w:hAnsi="Times New Roman" w:cs="Times New Roman"/>
          <w:sz w:val="24"/>
          <w:szCs w:val="24"/>
        </w:rPr>
        <w:t>, le sorgho ainsi que son malt sont</w:t>
      </w:r>
      <w:r w:rsidR="00987270">
        <w:rPr>
          <w:rStyle w:val="hps"/>
          <w:rFonts w:ascii="Times New Roman" w:hAnsi="Times New Roman" w:cs="Times New Roman"/>
          <w:sz w:val="24"/>
          <w:szCs w:val="24"/>
        </w:rPr>
        <w:t xml:space="preserve"> utilisé</w:t>
      </w:r>
      <w:r w:rsidR="002E73A5">
        <w:rPr>
          <w:rStyle w:val="hps"/>
          <w:rFonts w:ascii="Times New Roman" w:hAnsi="Times New Roman" w:cs="Times New Roman"/>
          <w:sz w:val="24"/>
          <w:szCs w:val="24"/>
        </w:rPr>
        <w:t>s</w:t>
      </w:r>
      <w:r w:rsidR="00987270">
        <w:rPr>
          <w:rStyle w:val="hps"/>
          <w:rFonts w:ascii="Times New Roman" w:hAnsi="Times New Roman" w:cs="Times New Roman"/>
          <w:sz w:val="24"/>
          <w:szCs w:val="24"/>
        </w:rPr>
        <w:t xml:space="preserve"> principalement</w:t>
      </w:r>
      <w:r w:rsidR="00F56648">
        <w:rPr>
          <w:rStyle w:val="hps"/>
          <w:rFonts w:ascii="Times New Roman" w:hAnsi="Times New Roman" w:cs="Times New Roman"/>
          <w:sz w:val="24"/>
          <w:szCs w:val="24"/>
        </w:rPr>
        <w:t xml:space="preserve"> </w:t>
      </w:r>
      <w:r w:rsidR="002E73A5">
        <w:rPr>
          <w:rStyle w:val="hps"/>
          <w:rFonts w:ascii="Times New Roman" w:hAnsi="Times New Roman" w:cs="Times New Roman"/>
          <w:sz w:val="24"/>
          <w:szCs w:val="24"/>
        </w:rPr>
        <w:t xml:space="preserve">au Sénégal </w:t>
      </w:r>
      <w:r w:rsidR="00987270">
        <w:rPr>
          <w:rStyle w:val="hps"/>
          <w:rFonts w:ascii="Times New Roman" w:hAnsi="Times New Roman" w:cs="Times New Roman"/>
          <w:sz w:val="24"/>
          <w:szCs w:val="24"/>
        </w:rPr>
        <w:t xml:space="preserve">dans </w:t>
      </w:r>
      <w:r w:rsidR="00C4159D">
        <w:rPr>
          <w:rStyle w:val="hps"/>
          <w:rFonts w:ascii="Times New Roman" w:hAnsi="Times New Roman" w:cs="Times New Roman"/>
          <w:sz w:val="24"/>
          <w:szCs w:val="24"/>
        </w:rPr>
        <w:t>l</w:t>
      </w:r>
      <w:r w:rsidR="00AE500D">
        <w:rPr>
          <w:rStyle w:val="hps"/>
          <w:rFonts w:ascii="Times New Roman" w:hAnsi="Times New Roman" w:cs="Times New Roman"/>
          <w:sz w:val="24"/>
          <w:szCs w:val="24"/>
        </w:rPr>
        <w:t xml:space="preserve">e secteur </w:t>
      </w:r>
      <w:r w:rsidR="00C4159D">
        <w:rPr>
          <w:rStyle w:val="hps"/>
          <w:rFonts w:ascii="Times New Roman" w:hAnsi="Times New Roman" w:cs="Times New Roman"/>
          <w:sz w:val="24"/>
          <w:szCs w:val="24"/>
        </w:rPr>
        <w:t>alimentaire : préparation</w:t>
      </w:r>
      <w:r w:rsidR="00AE500D">
        <w:rPr>
          <w:rStyle w:val="hps"/>
          <w:rFonts w:ascii="Times New Roman" w:hAnsi="Times New Roman" w:cs="Times New Roman"/>
          <w:sz w:val="24"/>
          <w:szCs w:val="24"/>
        </w:rPr>
        <w:t xml:space="preserve"> de couscous, préparation de « a</w:t>
      </w:r>
      <w:r w:rsidR="00C4159D">
        <w:rPr>
          <w:rStyle w:val="hps"/>
          <w:rFonts w:ascii="Times New Roman" w:hAnsi="Times New Roman" w:cs="Times New Roman"/>
          <w:sz w:val="24"/>
          <w:szCs w:val="24"/>
        </w:rPr>
        <w:t>rraw »</w:t>
      </w:r>
      <w:r w:rsidR="00D545C5">
        <w:rPr>
          <w:rStyle w:val="hps"/>
          <w:rFonts w:ascii="Times New Roman" w:hAnsi="Times New Roman" w:cs="Times New Roman"/>
          <w:sz w:val="24"/>
          <w:szCs w:val="24"/>
        </w:rPr>
        <w:t xml:space="preserve"> : </w:t>
      </w:r>
      <w:r w:rsidR="000523D1">
        <w:rPr>
          <w:rStyle w:val="hps"/>
          <w:rFonts w:ascii="Times New Roman" w:hAnsi="Times New Roman" w:cs="Times New Roman"/>
          <w:sz w:val="24"/>
          <w:szCs w:val="24"/>
        </w:rPr>
        <w:t>c'est</w:t>
      </w:r>
      <w:r w:rsidR="000523D1">
        <w:rPr>
          <w:rStyle w:val="hps"/>
          <w:rFonts w:ascii="Times New Roman" w:hAnsi="Times New Roman" w:cs="Times New Roman"/>
          <w:sz w:val="24"/>
          <w:szCs w:val="24"/>
        </w:rPr>
        <w:noBreakHyphen/>
      </w:r>
      <w:r w:rsidR="00AE500D">
        <w:rPr>
          <w:rStyle w:val="hps"/>
          <w:rFonts w:ascii="Times New Roman" w:hAnsi="Times New Roman" w:cs="Times New Roman"/>
          <w:sz w:val="24"/>
          <w:szCs w:val="24"/>
        </w:rPr>
        <w:t>à-dire d’</w:t>
      </w:r>
      <w:r w:rsidR="00D545C5">
        <w:rPr>
          <w:rStyle w:val="hps"/>
          <w:rFonts w:ascii="Times New Roman" w:hAnsi="Times New Roman" w:cs="Times New Roman"/>
          <w:sz w:val="24"/>
          <w:szCs w:val="24"/>
        </w:rPr>
        <w:t>agglomérats</w:t>
      </w:r>
      <w:r w:rsidR="00130FB1">
        <w:rPr>
          <w:rStyle w:val="hps"/>
          <w:rFonts w:ascii="Times New Roman" w:hAnsi="Times New Roman" w:cs="Times New Roman"/>
          <w:sz w:val="24"/>
          <w:szCs w:val="24"/>
        </w:rPr>
        <w:t xml:space="preserve"> </w:t>
      </w:r>
      <w:r w:rsidR="00C4159D">
        <w:rPr>
          <w:rStyle w:val="hps"/>
          <w:rFonts w:ascii="Times New Roman" w:hAnsi="Times New Roman" w:cs="Times New Roman"/>
          <w:sz w:val="24"/>
          <w:szCs w:val="24"/>
        </w:rPr>
        <w:t>de farine pour faire de la bouillie</w:t>
      </w:r>
      <w:r w:rsidR="001E1125">
        <w:rPr>
          <w:rStyle w:val="hps"/>
          <w:rFonts w:ascii="Times New Roman" w:hAnsi="Times New Roman" w:cs="Times New Roman"/>
          <w:sz w:val="24"/>
          <w:szCs w:val="24"/>
        </w:rPr>
        <w:t>, préparation de pain etc.</w:t>
      </w:r>
      <w:r w:rsidR="00746A7A">
        <w:rPr>
          <w:rStyle w:val="hps"/>
          <w:rFonts w:ascii="Times New Roman" w:hAnsi="Times New Roman" w:cs="Times New Roman"/>
          <w:sz w:val="24"/>
          <w:szCs w:val="24"/>
        </w:rPr>
        <w:t xml:space="preserve"> </w:t>
      </w:r>
    </w:p>
    <w:p w:rsidR="00CC22C5" w:rsidRPr="00130FB1" w:rsidRDefault="00130FB1" w:rsidP="00D545C5">
      <w:pPr>
        <w:spacing w:after="0" w:line="36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L'objectif majeur </w:t>
      </w:r>
      <w:r w:rsidR="00C54851">
        <w:rPr>
          <w:rStyle w:val="hps"/>
          <w:rFonts w:ascii="Times New Roman" w:hAnsi="Times New Roman" w:cs="Times New Roman"/>
          <w:sz w:val="24"/>
          <w:szCs w:val="24"/>
        </w:rPr>
        <w:t>du gouvernement sénégalais est de développer le secteu</w:t>
      </w:r>
      <w:r w:rsidR="00AE500D">
        <w:rPr>
          <w:rStyle w:val="hps"/>
          <w:rFonts w:ascii="Times New Roman" w:hAnsi="Times New Roman" w:cs="Times New Roman"/>
          <w:sz w:val="24"/>
          <w:szCs w:val="24"/>
        </w:rPr>
        <w:t>r agro-</w:t>
      </w:r>
      <w:r w:rsidR="00C54851">
        <w:rPr>
          <w:rStyle w:val="hps"/>
          <w:rFonts w:ascii="Times New Roman" w:hAnsi="Times New Roman" w:cs="Times New Roman"/>
          <w:sz w:val="24"/>
          <w:szCs w:val="24"/>
        </w:rPr>
        <w:t>industriel et conjointement à cette action des pouvoirs publics, des partenaires au développement</w:t>
      </w:r>
      <w:r w:rsidR="00F56648">
        <w:rPr>
          <w:rStyle w:val="hps"/>
          <w:rFonts w:ascii="Times New Roman" w:hAnsi="Times New Roman" w:cs="Times New Roman"/>
          <w:sz w:val="24"/>
          <w:szCs w:val="24"/>
        </w:rPr>
        <w:t xml:space="preserve"> </w:t>
      </w:r>
      <w:r w:rsidR="00C54851">
        <w:rPr>
          <w:rStyle w:val="hps"/>
          <w:rFonts w:ascii="Times New Roman" w:hAnsi="Times New Roman" w:cs="Times New Roman"/>
          <w:sz w:val="24"/>
          <w:szCs w:val="24"/>
        </w:rPr>
        <w:t xml:space="preserve">comme </w:t>
      </w:r>
      <w:r w:rsidR="00C54851">
        <w:rPr>
          <w:rStyle w:val="hps"/>
          <w:rFonts w:ascii="Times New Roman" w:hAnsi="Times New Roman" w:cs="Times New Roman"/>
          <w:sz w:val="24"/>
          <w:szCs w:val="24"/>
        </w:rPr>
        <w:lastRenderedPageBreak/>
        <w:t>la banque mondiale, l'USAID</w:t>
      </w:r>
      <w:r w:rsidR="00AE500D">
        <w:rPr>
          <w:rStyle w:val="hps"/>
          <w:rFonts w:ascii="Times New Roman" w:hAnsi="Times New Roman" w:cs="Times New Roman"/>
          <w:sz w:val="24"/>
          <w:szCs w:val="24"/>
        </w:rPr>
        <w:t xml:space="preserve"> (Agence des Etats-Unis pour le développement international)</w:t>
      </w:r>
      <w:r w:rsidR="00C54851">
        <w:rPr>
          <w:rStyle w:val="hps"/>
          <w:rFonts w:ascii="Times New Roman" w:hAnsi="Times New Roman" w:cs="Times New Roman"/>
          <w:sz w:val="24"/>
          <w:szCs w:val="24"/>
        </w:rPr>
        <w:t xml:space="preserve"> ont accru leurs soutiens financiers pour promouvoir la construction et le développement des chaines de valeurs autour des produits agricoles. </w:t>
      </w:r>
      <w:r>
        <w:rPr>
          <w:rFonts w:ascii="Times New Roman" w:hAnsi="Times New Roman" w:cs="Times New Roman"/>
          <w:sz w:val="24"/>
          <w:szCs w:val="24"/>
        </w:rPr>
        <w:t>L</w:t>
      </w:r>
      <w:r w:rsidR="00E166F3">
        <w:rPr>
          <w:rFonts w:ascii="Times New Roman" w:eastAsia="Times New Roman" w:hAnsi="Times New Roman" w:cs="Times New Roman"/>
          <w:sz w:val="24"/>
          <w:szCs w:val="24"/>
          <w:lang w:val="fr-BE" w:eastAsia="fr-FR"/>
        </w:rPr>
        <w:t>’objectif</w:t>
      </w:r>
      <w:r w:rsidR="009F34E7">
        <w:rPr>
          <w:rFonts w:ascii="Times New Roman" w:eastAsia="Times New Roman" w:hAnsi="Times New Roman" w:cs="Times New Roman"/>
          <w:sz w:val="24"/>
          <w:szCs w:val="24"/>
          <w:lang w:val="fr-BE" w:eastAsia="fr-FR"/>
        </w:rPr>
        <w:t xml:space="preserve"> </w:t>
      </w:r>
      <w:r w:rsidR="00D437E7">
        <w:rPr>
          <w:rFonts w:ascii="Times New Roman" w:eastAsia="Times New Roman" w:hAnsi="Times New Roman" w:cs="Times New Roman"/>
          <w:sz w:val="24"/>
          <w:szCs w:val="24"/>
          <w:lang w:val="fr-BE" w:eastAsia="fr-FR"/>
        </w:rPr>
        <w:t>g</w:t>
      </w:r>
      <w:r>
        <w:rPr>
          <w:rFonts w:ascii="Times New Roman" w:eastAsia="Times New Roman" w:hAnsi="Times New Roman" w:cs="Times New Roman"/>
          <w:sz w:val="24"/>
          <w:szCs w:val="24"/>
          <w:lang w:val="fr-BE" w:eastAsia="fr-FR"/>
        </w:rPr>
        <w:t>énéral</w:t>
      </w:r>
      <w:r w:rsidR="00D437E7">
        <w:rPr>
          <w:rFonts w:ascii="Times New Roman" w:eastAsia="Times New Roman" w:hAnsi="Times New Roman" w:cs="Times New Roman"/>
          <w:sz w:val="24"/>
          <w:szCs w:val="24"/>
          <w:lang w:val="fr-BE" w:eastAsia="fr-FR"/>
        </w:rPr>
        <w:t xml:space="preserve"> </w:t>
      </w:r>
      <w:r w:rsidR="009F34E7">
        <w:rPr>
          <w:rFonts w:ascii="Times New Roman" w:eastAsia="Times New Roman" w:hAnsi="Times New Roman" w:cs="Times New Roman"/>
          <w:sz w:val="24"/>
          <w:szCs w:val="24"/>
          <w:lang w:val="fr-BE" w:eastAsia="fr-FR"/>
        </w:rPr>
        <w:t xml:space="preserve">de cette thèse </w:t>
      </w:r>
      <w:r w:rsidR="00AE500D">
        <w:rPr>
          <w:rFonts w:ascii="Times New Roman" w:eastAsia="Times New Roman" w:hAnsi="Times New Roman" w:cs="Times New Roman"/>
          <w:sz w:val="24"/>
          <w:szCs w:val="24"/>
          <w:lang w:val="fr-BE" w:eastAsia="fr-FR"/>
        </w:rPr>
        <w:t xml:space="preserve">se situait dans le </w:t>
      </w:r>
      <w:r>
        <w:rPr>
          <w:rFonts w:ascii="Times New Roman" w:eastAsia="Times New Roman" w:hAnsi="Times New Roman" w:cs="Times New Roman"/>
          <w:sz w:val="24"/>
          <w:szCs w:val="24"/>
          <w:lang w:val="fr-BE" w:eastAsia="fr-FR"/>
        </w:rPr>
        <w:t>cadre de la valorisation des produits agricoles au Sénégal. Il visait plus particulièrement à</w:t>
      </w:r>
      <w:r w:rsidR="009F34E7">
        <w:rPr>
          <w:rFonts w:ascii="Times New Roman" w:eastAsia="Times New Roman" w:hAnsi="Times New Roman" w:cs="Times New Roman"/>
          <w:sz w:val="24"/>
          <w:szCs w:val="24"/>
          <w:lang w:val="fr-BE" w:eastAsia="fr-FR"/>
        </w:rPr>
        <w:t xml:space="preserve"> trouve</w:t>
      </w:r>
      <w:r w:rsidR="00672EEE">
        <w:rPr>
          <w:rFonts w:ascii="Times New Roman" w:eastAsia="Times New Roman" w:hAnsi="Times New Roman" w:cs="Times New Roman"/>
          <w:sz w:val="24"/>
          <w:szCs w:val="24"/>
          <w:lang w:val="fr-BE" w:eastAsia="fr-FR"/>
        </w:rPr>
        <w:t>r</w:t>
      </w:r>
      <w:r w:rsidR="009F34E7">
        <w:rPr>
          <w:rFonts w:ascii="Times New Roman" w:eastAsia="Times New Roman" w:hAnsi="Times New Roman" w:cs="Times New Roman"/>
          <w:sz w:val="24"/>
          <w:szCs w:val="24"/>
          <w:lang w:val="fr-BE" w:eastAsia="fr-FR"/>
        </w:rPr>
        <w:t xml:space="preserve"> une source d’enzymes amylolytiques </w:t>
      </w:r>
      <w:r>
        <w:rPr>
          <w:rFonts w:ascii="Times New Roman" w:eastAsia="Times New Roman" w:hAnsi="Times New Roman" w:cs="Times New Roman"/>
          <w:sz w:val="24"/>
          <w:szCs w:val="24"/>
          <w:lang w:val="fr-BE" w:eastAsia="fr-FR"/>
        </w:rPr>
        <w:t xml:space="preserve">locale </w:t>
      </w:r>
      <w:r w:rsidR="009F34E7">
        <w:rPr>
          <w:rFonts w:ascii="Times New Roman" w:eastAsia="Times New Roman" w:hAnsi="Times New Roman" w:cs="Times New Roman"/>
          <w:sz w:val="24"/>
          <w:szCs w:val="24"/>
          <w:lang w:val="fr-BE" w:eastAsia="fr-FR"/>
        </w:rPr>
        <w:t>pour transformer les produits amylacés et</w:t>
      </w:r>
      <w:r w:rsidR="00672EEE">
        <w:rPr>
          <w:rFonts w:ascii="Times New Roman" w:eastAsia="Times New Roman" w:hAnsi="Times New Roman" w:cs="Times New Roman"/>
          <w:sz w:val="24"/>
          <w:szCs w:val="24"/>
          <w:lang w:val="fr-BE" w:eastAsia="fr-FR"/>
        </w:rPr>
        <w:t xml:space="preserve"> l’utiliser dans le secteur agro-industriel. </w:t>
      </w:r>
    </w:p>
    <w:p w:rsidR="00F37A80" w:rsidRDefault="00E23971" w:rsidP="00034BC0">
      <w:pPr>
        <w:spacing w:after="0" w:line="360" w:lineRule="auto"/>
        <w:jc w:val="both"/>
        <w:rPr>
          <w:rFonts w:ascii="Times New Roman" w:eastAsia="Times New Roman" w:hAnsi="Times New Roman" w:cs="Times New Roman"/>
          <w:sz w:val="24"/>
          <w:szCs w:val="24"/>
          <w:lang w:val="fr-BE" w:eastAsia="fr-FR"/>
        </w:rPr>
      </w:pPr>
      <w:r>
        <w:rPr>
          <w:rFonts w:ascii="Times New Roman" w:eastAsia="Times New Roman" w:hAnsi="Times New Roman" w:cs="Times New Roman"/>
          <w:sz w:val="24"/>
          <w:szCs w:val="24"/>
          <w:lang w:val="fr-BE" w:eastAsia="fr-FR"/>
        </w:rPr>
        <w:t>L</w:t>
      </w:r>
      <w:r w:rsidR="005813C9">
        <w:rPr>
          <w:rFonts w:ascii="Times New Roman" w:eastAsia="Times New Roman" w:hAnsi="Times New Roman" w:cs="Times New Roman"/>
          <w:sz w:val="24"/>
          <w:szCs w:val="24"/>
          <w:lang w:val="fr-BE" w:eastAsia="fr-FR"/>
        </w:rPr>
        <w:t>es</w:t>
      </w:r>
      <w:r>
        <w:rPr>
          <w:rFonts w:ascii="Times New Roman" w:eastAsia="Times New Roman" w:hAnsi="Times New Roman" w:cs="Times New Roman"/>
          <w:sz w:val="24"/>
          <w:szCs w:val="24"/>
          <w:lang w:val="fr-BE" w:eastAsia="fr-FR"/>
        </w:rPr>
        <w:t xml:space="preserve"> </w:t>
      </w:r>
      <w:r w:rsidR="00130FB1">
        <w:rPr>
          <w:rFonts w:ascii="Times New Roman" w:eastAsia="Times New Roman" w:hAnsi="Times New Roman" w:cs="Times New Roman"/>
          <w:sz w:val="24"/>
          <w:szCs w:val="24"/>
          <w:lang w:val="fr-BE" w:eastAsia="fr-FR"/>
        </w:rPr>
        <w:t>amylase</w:t>
      </w:r>
      <w:r w:rsidR="00B742EB">
        <w:rPr>
          <w:rFonts w:ascii="Times New Roman" w:eastAsia="Times New Roman" w:hAnsi="Times New Roman" w:cs="Times New Roman"/>
          <w:sz w:val="24"/>
          <w:szCs w:val="24"/>
          <w:lang w:val="fr-BE" w:eastAsia="fr-FR"/>
        </w:rPr>
        <w:t>s</w:t>
      </w:r>
      <w:r>
        <w:rPr>
          <w:rFonts w:ascii="Times New Roman" w:eastAsia="Times New Roman" w:hAnsi="Times New Roman" w:cs="Times New Roman"/>
          <w:sz w:val="24"/>
          <w:szCs w:val="24"/>
          <w:lang w:val="fr-BE" w:eastAsia="fr-FR"/>
        </w:rPr>
        <w:t xml:space="preserve"> </w:t>
      </w:r>
      <w:r w:rsidR="002C62E6">
        <w:rPr>
          <w:rFonts w:ascii="Times New Roman" w:eastAsia="Times New Roman" w:hAnsi="Times New Roman" w:cs="Times New Roman"/>
          <w:sz w:val="24"/>
          <w:szCs w:val="24"/>
          <w:lang w:val="fr-BE" w:eastAsia="fr-FR"/>
        </w:rPr>
        <w:t>sont</w:t>
      </w:r>
      <w:r w:rsidR="00130FB1">
        <w:rPr>
          <w:rFonts w:ascii="Times New Roman" w:eastAsia="Times New Roman" w:hAnsi="Times New Roman" w:cs="Times New Roman"/>
          <w:sz w:val="24"/>
          <w:szCs w:val="24"/>
          <w:lang w:val="fr-BE" w:eastAsia="fr-FR"/>
        </w:rPr>
        <w:t>,</w:t>
      </w:r>
      <w:r w:rsidR="002C62E6">
        <w:rPr>
          <w:rFonts w:ascii="Times New Roman" w:eastAsia="Times New Roman" w:hAnsi="Times New Roman" w:cs="Times New Roman"/>
          <w:sz w:val="24"/>
          <w:szCs w:val="24"/>
          <w:lang w:val="fr-BE" w:eastAsia="fr-FR"/>
        </w:rPr>
        <w:t xml:space="preserve"> </w:t>
      </w:r>
      <w:r w:rsidR="00BD0A98">
        <w:rPr>
          <w:rFonts w:ascii="Times New Roman" w:eastAsia="Times New Roman" w:hAnsi="Times New Roman" w:cs="Times New Roman"/>
          <w:sz w:val="24"/>
          <w:szCs w:val="24"/>
          <w:lang w:val="fr-BE" w:eastAsia="fr-FR"/>
        </w:rPr>
        <w:t>parmi les enzymes</w:t>
      </w:r>
      <w:r w:rsidR="00130FB1">
        <w:rPr>
          <w:rFonts w:ascii="Times New Roman" w:eastAsia="Times New Roman" w:hAnsi="Times New Roman" w:cs="Times New Roman"/>
          <w:sz w:val="24"/>
          <w:szCs w:val="24"/>
          <w:lang w:val="fr-BE" w:eastAsia="fr-FR"/>
        </w:rPr>
        <w:t>,</w:t>
      </w:r>
      <w:r w:rsidR="00BD0A98">
        <w:rPr>
          <w:rFonts w:ascii="Times New Roman" w:eastAsia="Times New Roman" w:hAnsi="Times New Roman" w:cs="Times New Roman"/>
          <w:sz w:val="24"/>
          <w:szCs w:val="24"/>
          <w:lang w:val="fr-BE" w:eastAsia="fr-FR"/>
        </w:rPr>
        <w:t xml:space="preserve"> les plus </w:t>
      </w:r>
      <w:r w:rsidR="00130FB1">
        <w:rPr>
          <w:rFonts w:ascii="Times New Roman" w:eastAsia="Times New Roman" w:hAnsi="Times New Roman" w:cs="Times New Roman"/>
          <w:sz w:val="24"/>
          <w:szCs w:val="24"/>
          <w:lang w:val="fr-BE" w:eastAsia="fr-FR"/>
        </w:rPr>
        <w:t>utilisées</w:t>
      </w:r>
      <w:r w:rsidR="00BD0A98">
        <w:rPr>
          <w:rFonts w:ascii="Times New Roman" w:eastAsia="Times New Roman" w:hAnsi="Times New Roman" w:cs="Times New Roman"/>
          <w:sz w:val="24"/>
          <w:szCs w:val="24"/>
          <w:lang w:val="fr-BE" w:eastAsia="fr-FR"/>
        </w:rPr>
        <w:t xml:space="preserve"> et sont </w:t>
      </w:r>
      <w:r w:rsidR="002C62E6">
        <w:rPr>
          <w:rFonts w:ascii="Times New Roman" w:eastAsia="Times New Roman" w:hAnsi="Times New Roman" w:cs="Times New Roman"/>
          <w:sz w:val="24"/>
          <w:szCs w:val="24"/>
          <w:lang w:val="fr-BE" w:eastAsia="fr-FR"/>
        </w:rPr>
        <w:t>mai</w:t>
      </w:r>
      <w:r w:rsidR="00D76846">
        <w:rPr>
          <w:rFonts w:ascii="Times New Roman" w:eastAsia="Times New Roman" w:hAnsi="Times New Roman" w:cs="Times New Roman"/>
          <w:sz w:val="24"/>
          <w:szCs w:val="24"/>
          <w:lang w:val="fr-BE" w:eastAsia="fr-FR"/>
        </w:rPr>
        <w:t xml:space="preserve">ntenant d’une grande importance </w:t>
      </w:r>
      <w:r w:rsidR="002C62E6">
        <w:rPr>
          <w:rFonts w:ascii="Times New Roman" w:eastAsia="Times New Roman" w:hAnsi="Times New Roman" w:cs="Times New Roman"/>
          <w:sz w:val="24"/>
          <w:szCs w:val="24"/>
          <w:lang w:val="fr-BE" w:eastAsia="fr-FR"/>
        </w:rPr>
        <w:t>dans les applications biotechnologiques industrie</w:t>
      </w:r>
      <w:r w:rsidR="00130FB1">
        <w:rPr>
          <w:rFonts w:ascii="Times New Roman" w:eastAsia="Times New Roman" w:hAnsi="Times New Roman" w:cs="Times New Roman"/>
          <w:sz w:val="24"/>
          <w:szCs w:val="24"/>
          <w:lang w:val="fr-BE" w:eastAsia="fr-FR"/>
        </w:rPr>
        <w:t>lle</w:t>
      </w:r>
      <w:r w:rsidR="002C62E6">
        <w:rPr>
          <w:rFonts w:ascii="Times New Roman" w:eastAsia="Times New Roman" w:hAnsi="Times New Roman" w:cs="Times New Roman"/>
          <w:sz w:val="24"/>
          <w:szCs w:val="24"/>
          <w:lang w:val="fr-BE" w:eastAsia="fr-FR"/>
        </w:rPr>
        <w:t>s</w:t>
      </w:r>
      <w:r w:rsidR="00481A96">
        <w:rPr>
          <w:rFonts w:ascii="Times New Roman" w:eastAsia="Times New Roman" w:hAnsi="Times New Roman" w:cs="Times New Roman"/>
          <w:sz w:val="24"/>
          <w:szCs w:val="24"/>
          <w:lang w:val="fr-BE" w:eastAsia="fr-FR"/>
        </w:rPr>
        <w:t xml:space="preserve"> en remplacement de l’hydrolyse acide</w:t>
      </w:r>
      <w:r w:rsidR="002C62E6">
        <w:rPr>
          <w:rFonts w:ascii="Times New Roman" w:eastAsia="Times New Roman" w:hAnsi="Times New Roman" w:cs="Times New Roman"/>
          <w:sz w:val="24"/>
          <w:szCs w:val="24"/>
          <w:lang w:val="fr-BE" w:eastAsia="fr-FR"/>
        </w:rPr>
        <w:t xml:space="preserve"> de l’amidon.</w:t>
      </w:r>
      <w:r w:rsidR="00481A96">
        <w:rPr>
          <w:rFonts w:ascii="Times New Roman" w:eastAsia="Times New Roman" w:hAnsi="Times New Roman" w:cs="Times New Roman"/>
          <w:sz w:val="24"/>
          <w:szCs w:val="24"/>
          <w:lang w:val="fr-BE" w:eastAsia="fr-FR"/>
        </w:rPr>
        <w:t xml:space="preserve"> </w:t>
      </w:r>
      <w:r w:rsidR="00672EEE">
        <w:rPr>
          <w:rFonts w:ascii="Times New Roman" w:eastAsia="Times New Roman" w:hAnsi="Times New Roman" w:cs="Times New Roman"/>
          <w:sz w:val="24"/>
          <w:szCs w:val="24"/>
          <w:lang w:val="fr-BE" w:eastAsia="fr-FR"/>
        </w:rPr>
        <w:t xml:space="preserve">Bien qu’elles puissent être </w:t>
      </w:r>
      <w:r w:rsidR="00130FB1">
        <w:rPr>
          <w:rFonts w:ascii="Times New Roman" w:eastAsia="Times New Roman" w:hAnsi="Times New Roman" w:cs="Times New Roman"/>
          <w:sz w:val="24"/>
          <w:szCs w:val="24"/>
          <w:lang w:val="fr-BE" w:eastAsia="fr-FR"/>
        </w:rPr>
        <w:t>issues</w:t>
      </w:r>
      <w:r w:rsidR="00672EEE">
        <w:rPr>
          <w:rFonts w:ascii="Times New Roman" w:eastAsia="Times New Roman" w:hAnsi="Times New Roman" w:cs="Times New Roman"/>
          <w:sz w:val="24"/>
          <w:szCs w:val="24"/>
          <w:lang w:val="fr-BE" w:eastAsia="fr-FR"/>
        </w:rPr>
        <w:t xml:space="preserve"> de plusieurs sources, comme les animaux, les plantes et les microorganismes, les enzymes d’origine végétale pourraient répondre </w:t>
      </w:r>
      <w:r w:rsidR="00130FB1">
        <w:rPr>
          <w:rFonts w:ascii="Times New Roman" w:eastAsia="Times New Roman" w:hAnsi="Times New Roman" w:cs="Times New Roman"/>
          <w:sz w:val="24"/>
          <w:szCs w:val="24"/>
          <w:lang w:val="fr-BE" w:eastAsia="fr-FR"/>
        </w:rPr>
        <w:t xml:space="preserve">à </w:t>
      </w:r>
      <w:r w:rsidR="00672EEE">
        <w:rPr>
          <w:rFonts w:ascii="Times New Roman" w:eastAsia="Times New Roman" w:hAnsi="Times New Roman" w:cs="Times New Roman"/>
          <w:sz w:val="24"/>
          <w:szCs w:val="24"/>
          <w:lang w:val="fr-BE" w:eastAsia="fr-FR"/>
        </w:rPr>
        <w:t>cer</w:t>
      </w:r>
      <w:r w:rsidR="00B742EB">
        <w:rPr>
          <w:rFonts w:ascii="Times New Roman" w:eastAsia="Times New Roman" w:hAnsi="Times New Roman" w:cs="Times New Roman"/>
          <w:sz w:val="24"/>
          <w:szCs w:val="24"/>
          <w:lang w:val="fr-BE" w:eastAsia="fr-FR"/>
        </w:rPr>
        <w:t xml:space="preserve">taines demandes industrielles. </w:t>
      </w:r>
      <w:r w:rsidR="00672EEE">
        <w:rPr>
          <w:rFonts w:ascii="Times New Roman" w:eastAsia="Times New Roman" w:hAnsi="Times New Roman" w:cs="Times New Roman"/>
          <w:sz w:val="24"/>
          <w:szCs w:val="24"/>
          <w:lang w:val="fr-BE" w:eastAsia="fr-FR"/>
        </w:rPr>
        <w:t xml:space="preserve">Dans cette thèse, nous avons </w:t>
      </w:r>
      <w:r w:rsidR="00B742EB">
        <w:rPr>
          <w:rFonts w:ascii="Times New Roman" w:eastAsia="Times New Roman" w:hAnsi="Times New Roman" w:cs="Times New Roman"/>
          <w:sz w:val="24"/>
          <w:szCs w:val="24"/>
          <w:lang w:val="fr-BE" w:eastAsia="fr-FR"/>
        </w:rPr>
        <w:t>choisi</w:t>
      </w:r>
      <w:r w:rsidR="00130FB1">
        <w:rPr>
          <w:rFonts w:ascii="Times New Roman" w:eastAsia="Times New Roman" w:hAnsi="Times New Roman" w:cs="Times New Roman"/>
          <w:sz w:val="24"/>
          <w:szCs w:val="24"/>
          <w:lang w:val="fr-BE" w:eastAsia="fr-FR"/>
        </w:rPr>
        <w:t xml:space="preserve"> comme source d’enzymes</w:t>
      </w:r>
      <w:r w:rsidR="00D437E7">
        <w:rPr>
          <w:rFonts w:ascii="Times New Roman" w:eastAsia="Times New Roman" w:hAnsi="Times New Roman" w:cs="Times New Roman"/>
          <w:sz w:val="24"/>
          <w:szCs w:val="24"/>
          <w:lang w:val="fr-BE" w:eastAsia="fr-FR"/>
        </w:rPr>
        <w:t xml:space="preserve">, le sorgho qui par </w:t>
      </w:r>
      <w:r w:rsidR="00B742EB">
        <w:rPr>
          <w:rFonts w:ascii="Times New Roman" w:eastAsia="Times New Roman" w:hAnsi="Times New Roman" w:cs="Times New Roman"/>
          <w:sz w:val="24"/>
          <w:szCs w:val="24"/>
          <w:lang w:val="fr-BE" w:eastAsia="fr-FR"/>
        </w:rPr>
        <w:t xml:space="preserve">germination (maltage) </w:t>
      </w:r>
      <w:r w:rsidR="00D437E7">
        <w:rPr>
          <w:rFonts w:ascii="Times New Roman" w:eastAsia="Times New Roman" w:hAnsi="Times New Roman" w:cs="Times New Roman"/>
          <w:sz w:val="24"/>
          <w:szCs w:val="24"/>
          <w:lang w:val="fr-BE" w:eastAsia="fr-FR"/>
        </w:rPr>
        <w:t xml:space="preserve">produit des </w:t>
      </w:r>
      <w:r w:rsidR="00130FB1">
        <w:rPr>
          <w:rFonts w:ascii="Times New Roman" w:eastAsia="Times New Roman" w:hAnsi="Times New Roman" w:cs="Times New Roman"/>
          <w:sz w:val="24"/>
          <w:szCs w:val="24"/>
          <w:lang w:val="fr-BE" w:eastAsia="fr-FR"/>
        </w:rPr>
        <w:t>amylases</w:t>
      </w:r>
      <w:r w:rsidR="00D437E7">
        <w:rPr>
          <w:rFonts w:ascii="Times New Roman" w:eastAsia="Times New Roman" w:hAnsi="Times New Roman" w:cs="Times New Roman"/>
          <w:sz w:val="24"/>
          <w:szCs w:val="24"/>
          <w:lang w:val="fr-BE" w:eastAsia="fr-FR"/>
        </w:rPr>
        <w:t xml:space="preserve">. </w:t>
      </w:r>
    </w:p>
    <w:p w:rsidR="008B61D6" w:rsidRDefault="008B61D6" w:rsidP="00034BC0">
      <w:pPr>
        <w:spacing w:after="0" w:line="360" w:lineRule="auto"/>
        <w:jc w:val="both"/>
        <w:rPr>
          <w:rFonts w:ascii="Times New Roman" w:eastAsia="Times New Roman" w:hAnsi="Times New Roman" w:cs="Times New Roman"/>
          <w:sz w:val="24"/>
          <w:szCs w:val="24"/>
          <w:lang w:val="fr-BE" w:eastAsia="fr-FR"/>
        </w:rPr>
      </w:pPr>
      <w:r>
        <w:rPr>
          <w:rFonts w:ascii="Times New Roman" w:eastAsia="Times New Roman" w:hAnsi="Times New Roman" w:cs="Times New Roman"/>
          <w:sz w:val="24"/>
          <w:szCs w:val="24"/>
          <w:lang w:val="fr-BE" w:eastAsia="fr-FR"/>
        </w:rPr>
        <w:t>L'originalité de notre thèse est non seulement d'avoir caractérisé ces enzymes mais surtout d'avoir démontré qu'elles étaient utilisable</w:t>
      </w:r>
      <w:r w:rsidR="003034A9">
        <w:rPr>
          <w:rFonts w:ascii="Times New Roman" w:eastAsia="Times New Roman" w:hAnsi="Times New Roman" w:cs="Times New Roman"/>
          <w:sz w:val="24"/>
          <w:szCs w:val="24"/>
          <w:lang w:val="fr-BE" w:eastAsia="fr-FR"/>
        </w:rPr>
        <w:t>s</w:t>
      </w:r>
      <w:r>
        <w:rPr>
          <w:rFonts w:ascii="Times New Roman" w:eastAsia="Times New Roman" w:hAnsi="Times New Roman" w:cs="Times New Roman"/>
          <w:sz w:val="24"/>
          <w:szCs w:val="24"/>
          <w:lang w:val="fr-BE" w:eastAsia="fr-FR"/>
        </w:rPr>
        <w:t xml:space="preserve"> pour fabriquer des maltodextrines d'intérêt à partir de matières premières amylacées différentes. Le caractère original se situe aussi au niveau de la mise au point de procédés facilement extrapolables au Sénégal, que ce soit au niveau du maltage du sorgho cultivé dans le pays</w:t>
      </w:r>
      <w:r w:rsidR="00AA422C">
        <w:rPr>
          <w:rFonts w:ascii="Times New Roman" w:eastAsia="Times New Roman" w:hAnsi="Times New Roman" w:cs="Times New Roman"/>
          <w:sz w:val="24"/>
          <w:szCs w:val="24"/>
          <w:lang w:val="fr-BE" w:eastAsia="fr-FR"/>
        </w:rPr>
        <w:t>, de l'hydrolyse de l'amidon avec le malt et même du séchage des maltodextrines.</w:t>
      </w:r>
    </w:p>
    <w:p w:rsidR="00D32B4D" w:rsidRPr="003230E2" w:rsidRDefault="002F0BEF" w:rsidP="00CD6ADA">
      <w:pPr>
        <w:pStyle w:val="Titre1"/>
        <w:rPr>
          <w:rFonts w:ascii="Times New Roman" w:hAnsi="Times New Roman" w:cs="Times New Roman"/>
          <w:sz w:val="24"/>
          <w:szCs w:val="24"/>
        </w:rPr>
      </w:pPr>
      <w:bookmarkStart w:id="130" w:name="_Toc352234073"/>
      <w:r w:rsidRPr="003230E2">
        <w:rPr>
          <w:rFonts w:ascii="Times New Roman" w:hAnsi="Times New Roman" w:cs="Times New Roman"/>
          <w:sz w:val="24"/>
          <w:szCs w:val="24"/>
        </w:rPr>
        <w:t xml:space="preserve">1. </w:t>
      </w:r>
      <w:r w:rsidR="007F32FF" w:rsidRPr="003230E2">
        <w:rPr>
          <w:rFonts w:ascii="Times New Roman" w:hAnsi="Times New Roman" w:cs="Times New Roman"/>
          <w:sz w:val="24"/>
          <w:szCs w:val="24"/>
        </w:rPr>
        <w:t>La</w:t>
      </w:r>
      <w:r w:rsidR="00D32B4D" w:rsidRPr="003230E2">
        <w:rPr>
          <w:rFonts w:ascii="Times New Roman" w:hAnsi="Times New Roman" w:cs="Times New Roman"/>
          <w:sz w:val="24"/>
          <w:szCs w:val="24"/>
        </w:rPr>
        <w:t xml:space="preserve"> compara</w:t>
      </w:r>
      <w:r w:rsidR="007F32FF" w:rsidRPr="003230E2">
        <w:rPr>
          <w:rFonts w:ascii="Times New Roman" w:hAnsi="Times New Roman" w:cs="Times New Roman"/>
          <w:sz w:val="24"/>
          <w:szCs w:val="24"/>
        </w:rPr>
        <w:t>ison</w:t>
      </w:r>
      <w:r w:rsidR="00D32B4D" w:rsidRPr="003230E2">
        <w:rPr>
          <w:rFonts w:ascii="Times New Roman" w:hAnsi="Times New Roman" w:cs="Times New Roman"/>
          <w:sz w:val="24"/>
          <w:szCs w:val="24"/>
        </w:rPr>
        <w:t xml:space="preserve"> de</w:t>
      </w:r>
      <w:r w:rsidR="007F32FF" w:rsidRPr="003230E2">
        <w:rPr>
          <w:rFonts w:ascii="Times New Roman" w:hAnsi="Times New Roman" w:cs="Times New Roman"/>
          <w:sz w:val="24"/>
          <w:szCs w:val="24"/>
        </w:rPr>
        <w:t xml:space="preserve"> différentes </w:t>
      </w:r>
      <w:r w:rsidR="00D32B4D" w:rsidRPr="003230E2">
        <w:rPr>
          <w:rFonts w:ascii="Times New Roman" w:hAnsi="Times New Roman" w:cs="Times New Roman"/>
          <w:sz w:val="24"/>
          <w:szCs w:val="24"/>
        </w:rPr>
        <w:t>variétés de sorgho</w:t>
      </w:r>
      <w:bookmarkEnd w:id="130"/>
      <w:r w:rsidR="00D32B4D" w:rsidRPr="003230E2">
        <w:rPr>
          <w:rFonts w:ascii="Times New Roman" w:hAnsi="Times New Roman" w:cs="Times New Roman"/>
          <w:sz w:val="24"/>
          <w:szCs w:val="24"/>
        </w:rPr>
        <w:t xml:space="preserve"> </w:t>
      </w:r>
    </w:p>
    <w:p w:rsidR="00D32B4D" w:rsidRPr="003230E2" w:rsidRDefault="00B57253" w:rsidP="003230E2">
      <w:pPr>
        <w:pStyle w:val="Titre2"/>
        <w:spacing w:line="360" w:lineRule="auto"/>
        <w:rPr>
          <w:rFonts w:ascii="Times New Roman" w:hAnsi="Times New Roman" w:cs="Times New Roman"/>
          <w:color w:val="auto"/>
          <w:sz w:val="24"/>
          <w:szCs w:val="24"/>
        </w:rPr>
      </w:pPr>
      <w:bookmarkStart w:id="131" w:name="_Toc352234074"/>
      <w:r w:rsidRPr="003230E2">
        <w:rPr>
          <w:rFonts w:ascii="Times New Roman" w:hAnsi="Times New Roman" w:cs="Times New Roman"/>
          <w:color w:val="auto"/>
          <w:sz w:val="24"/>
          <w:szCs w:val="24"/>
        </w:rPr>
        <w:t>1.1. Analyse des variétés</w:t>
      </w:r>
      <w:bookmarkEnd w:id="131"/>
    </w:p>
    <w:p w:rsidR="00502F7C" w:rsidRDefault="00CD5468" w:rsidP="00C92336">
      <w:pPr>
        <w:spacing w:line="360" w:lineRule="auto"/>
        <w:jc w:val="both"/>
        <w:rPr>
          <w:rFonts w:ascii="Times New Roman" w:eastAsia="Times New Roman" w:hAnsi="Times New Roman" w:cs="Times New Roman"/>
          <w:sz w:val="24"/>
          <w:szCs w:val="24"/>
          <w:lang w:val="fr-BE" w:eastAsia="fr-FR"/>
        </w:rPr>
      </w:pPr>
      <w:r>
        <w:rPr>
          <w:rFonts w:ascii="Times New Roman" w:eastAsia="Times New Roman" w:hAnsi="Times New Roman" w:cs="Times New Roman"/>
          <w:sz w:val="24"/>
          <w:szCs w:val="24"/>
          <w:lang w:val="fr-BE" w:eastAsia="fr-FR"/>
        </w:rPr>
        <w:t xml:space="preserve">Sept </w:t>
      </w:r>
      <w:r w:rsidRPr="00B57253">
        <w:rPr>
          <w:rFonts w:ascii="Times New Roman" w:eastAsia="Times New Roman" w:hAnsi="Times New Roman" w:cs="Times New Roman"/>
          <w:sz w:val="24"/>
          <w:szCs w:val="24"/>
          <w:lang w:val="fr-BE" w:eastAsia="fr-FR"/>
        </w:rPr>
        <w:t xml:space="preserve">variétés de sorgho blanc </w:t>
      </w:r>
      <w:r w:rsidR="003439DD" w:rsidRPr="00B57253">
        <w:rPr>
          <w:rFonts w:ascii="Times New Roman" w:eastAsia="Times New Roman" w:hAnsi="Times New Roman" w:cs="Times New Roman"/>
          <w:sz w:val="24"/>
          <w:szCs w:val="24"/>
          <w:lang w:val="fr-BE" w:eastAsia="fr-FR"/>
        </w:rPr>
        <w:t>(</w:t>
      </w:r>
      <w:r w:rsidR="003439DD" w:rsidRPr="00B57253">
        <w:rPr>
          <w:rFonts w:ascii="Times New Roman" w:hAnsi="Times New Roman" w:cs="Times New Roman"/>
          <w:sz w:val="24"/>
          <w:szCs w:val="24"/>
        </w:rPr>
        <w:t>F-2-20, CE 180-33, CE 145-</w:t>
      </w:r>
      <w:r w:rsidR="003439DD">
        <w:rPr>
          <w:rFonts w:ascii="Times New Roman" w:hAnsi="Times New Roman" w:cs="Times New Roman"/>
          <w:sz w:val="24"/>
          <w:szCs w:val="24"/>
        </w:rPr>
        <w:t>66, CE 151-262,</w:t>
      </w:r>
      <w:r w:rsidR="003439DD" w:rsidRPr="00B96E1C">
        <w:rPr>
          <w:rFonts w:ascii="Times New Roman" w:hAnsi="Times New Roman" w:cs="Times New Roman"/>
          <w:sz w:val="24"/>
          <w:szCs w:val="24"/>
        </w:rPr>
        <w:t xml:space="preserve"> </w:t>
      </w:r>
      <w:r w:rsidR="003439DD">
        <w:rPr>
          <w:rFonts w:ascii="Times New Roman" w:hAnsi="Times New Roman" w:cs="Times New Roman"/>
          <w:sz w:val="24"/>
          <w:szCs w:val="24"/>
        </w:rPr>
        <w:t>CE 196-7-2-1,</w:t>
      </w:r>
      <w:r w:rsidR="003439DD" w:rsidRPr="00B96E1C">
        <w:rPr>
          <w:rFonts w:ascii="Times New Roman" w:hAnsi="Times New Roman" w:cs="Times New Roman"/>
          <w:sz w:val="24"/>
          <w:szCs w:val="24"/>
        </w:rPr>
        <w:t xml:space="preserve"> 93B1057 et 93B1062</w:t>
      </w:r>
      <w:r>
        <w:rPr>
          <w:rFonts w:ascii="Times New Roman" w:hAnsi="Times New Roman" w:cs="Times New Roman"/>
          <w:sz w:val="24"/>
          <w:szCs w:val="24"/>
        </w:rPr>
        <w:t xml:space="preserve">) </w:t>
      </w:r>
      <w:r>
        <w:rPr>
          <w:rFonts w:ascii="Times New Roman" w:eastAsia="Times New Roman" w:hAnsi="Times New Roman" w:cs="Times New Roman"/>
          <w:sz w:val="24"/>
          <w:szCs w:val="24"/>
          <w:lang w:val="fr-BE" w:eastAsia="fr-FR"/>
        </w:rPr>
        <w:t>ont été</w:t>
      </w:r>
      <w:r w:rsidRPr="00B57253">
        <w:rPr>
          <w:rFonts w:ascii="Times New Roman" w:eastAsia="Times New Roman" w:hAnsi="Times New Roman" w:cs="Times New Roman"/>
          <w:sz w:val="24"/>
          <w:szCs w:val="24"/>
          <w:lang w:val="fr-BE" w:eastAsia="fr-FR"/>
        </w:rPr>
        <w:t xml:space="preserve"> caractérisé</w:t>
      </w:r>
      <w:r>
        <w:rPr>
          <w:rFonts w:ascii="Times New Roman" w:eastAsia="Times New Roman" w:hAnsi="Times New Roman" w:cs="Times New Roman"/>
          <w:sz w:val="24"/>
          <w:szCs w:val="24"/>
          <w:lang w:val="fr-BE" w:eastAsia="fr-FR"/>
        </w:rPr>
        <w:t>es</w:t>
      </w:r>
      <w:r w:rsidRPr="00B57253">
        <w:rPr>
          <w:rFonts w:ascii="Times New Roman" w:eastAsia="Times New Roman" w:hAnsi="Times New Roman" w:cs="Times New Roman"/>
          <w:sz w:val="24"/>
          <w:szCs w:val="24"/>
          <w:lang w:val="fr-BE" w:eastAsia="fr-FR"/>
        </w:rPr>
        <w:t xml:space="preserve"> </w:t>
      </w:r>
      <w:r>
        <w:rPr>
          <w:rFonts w:ascii="Times New Roman" w:eastAsia="Times New Roman" w:hAnsi="Times New Roman" w:cs="Times New Roman"/>
          <w:sz w:val="24"/>
          <w:szCs w:val="24"/>
          <w:lang w:val="fr-BE" w:eastAsia="fr-FR"/>
        </w:rPr>
        <w:t xml:space="preserve">et comparées. </w:t>
      </w:r>
      <w:r w:rsidR="00B57253">
        <w:rPr>
          <w:rFonts w:ascii="Times New Roman" w:hAnsi="Times New Roman" w:cs="Times New Roman"/>
          <w:sz w:val="24"/>
          <w:szCs w:val="24"/>
        </w:rPr>
        <w:t>Ces</w:t>
      </w:r>
      <w:r w:rsidR="00B57253">
        <w:rPr>
          <w:rFonts w:ascii="Times New Roman" w:eastAsia="Times New Roman" w:hAnsi="Times New Roman" w:cs="Times New Roman"/>
          <w:sz w:val="24"/>
          <w:szCs w:val="24"/>
          <w:lang w:val="fr-BE" w:eastAsia="fr-FR"/>
        </w:rPr>
        <w:t xml:space="preserve"> variétés </w:t>
      </w:r>
      <w:r w:rsidR="00AE500D">
        <w:rPr>
          <w:rFonts w:ascii="Times New Roman" w:eastAsia="Times New Roman" w:hAnsi="Times New Roman" w:cs="Times New Roman"/>
          <w:sz w:val="24"/>
          <w:szCs w:val="24"/>
          <w:lang w:val="fr-BE" w:eastAsia="fr-FR"/>
        </w:rPr>
        <w:t xml:space="preserve">proviennent de </w:t>
      </w:r>
      <w:r w:rsidR="00B57253">
        <w:rPr>
          <w:rFonts w:ascii="Times New Roman" w:eastAsia="Times New Roman" w:hAnsi="Times New Roman" w:cs="Times New Roman"/>
          <w:sz w:val="24"/>
          <w:szCs w:val="24"/>
          <w:lang w:val="fr-BE" w:eastAsia="fr-FR"/>
        </w:rPr>
        <w:t xml:space="preserve">l'ISRA de Bambey. </w:t>
      </w:r>
      <w:r w:rsidR="009A3772">
        <w:rPr>
          <w:rFonts w:ascii="Times New Roman" w:eastAsia="Times New Roman" w:hAnsi="Times New Roman" w:cs="Times New Roman"/>
          <w:sz w:val="24"/>
          <w:szCs w:val="24"/>
          <w:lang w:val="fr-BE" w:eastAsia="fr-FR"/>
        </w:rPr>
        <w:t>La caractérisation a porté sur la présence d’un testa, la teneur en phénols totaux et en tanins condensés et enfin l’activité antioxydante</w:t>
      </w:r>
      <w:r w:rsidR="00527822">
        <w:rPr>
          <w:rFonts w:ascii="Times New Roman" w:eastAsia="Times New Roman" w:hAnsi="Times New Roman" w:cs="Times New Roman"/>
          <w:sz w:val="24"/>
          <w:szCs w:val="24"/>
          <w:lang w:val="fr-BE" w:eastAsia="fr-FR"/>
        </w:rPr>
        <w:t xml:space="preserve">. </w:t>
      </w:r>
      <w:r w:rsidR="008B5565" w:rsidRPr="008B5565">
        <w:rPr>
          <w:rFonts w:ascii="Times New Roman" w:eastAsia="Times New Roman" w:hAnsi="Times New Roman" w:cs="Times New Roman"/>
          <w:sz w:val="24"/>
          <w:szCs w:val="24"/>
          <w:lang w:val="fr-BE" w:eastAsia="fr-FR"/>
        </w:rPr>
        <w:t>U</w:t>
      </w:r>
      <w:r w:rsidRPr="008B5565">
        <w:rPr>
          <w:rFonts w:ascii="Times New Roman" w:eastAsia="Times New Roman" w:hAnsi="Times New Roman" w:cs="Times New Roman"/>
          <w:sz w:val="24"/>
          <w:szCs w:val="24"/>
          <w:lang w:val="fr-BE" w:eastAsia="fr-FR"/>
        </w:rPr>
        <w:t>n testa col</w:t>
      </w:r>
      <w:r w:rsidR="00AE500D">
        <w:rPr>
          <w:rFonts w:ascii="Times New Roman" w:eastAsia="Times New Roman" w:hAnsi="Times New Roman" w:cs="Times New Roman"/>
          <w:sz w:val="24"/>
          <w:szCs w:val="24"/>
          <w:lang w:val="fr-BE" w:eastAsia="fr-FR"/>
        </w:rPr>
        <w:t xml:space="preserve">oré est corrélé </w:t>
      </w:r>
      <w:r w:rsidRPr="008B5565">
        <w:rPr>
          <w:rFonts w:ascii="Times New Roman" w:eastAsia="Times New Roman" w:hAnsi="Times New Roman" w:cs="Times New Roman"/>
          <w:sz w:val="24"/>
          <w:szCs w:val="24"/>
          <w:lang w:val="fr-BE" w:eastAsia="fr-FR"/>
        </w:rPr>
        <w:t xml:space="preserve">à la </w:t>
      </w:r>
      <w:r w:rsidR="008B5565" w:rsidRPr="008B5565">
        <w:rPr>
          <w:rFonts w:ascii="Times New Roman" w:eastAsia="Times New Roman" w:hAnsi="Times New Roman" w:cs="Times New Roman"/>
          <w:sz w:val="24"/>
          <w:szCs w:val="24"/>
          <w:lang w:val="fr-BE" w:eastAsia="fr-FR"/>
        </w:rPr>
        <w:t>présence de</w:t>
      </w:r>
      <w:r w:rsidRPr="008B5565">
        <w:rPr>
          <w:rFonts w:ascii="Times New Roman" w:eastAsia="Times New Roman" w:hAnsi="Times New Roman" w:cs="Times New Roman"/>
          <w:sz w:val="24"/>
          <w:szCs w:val="24"/>
          <w:lang w:val="fr-BE" w:eastAsia="fr-FR"/>
        </w:rPr>
        <w:t xml:space="preserve"> tanins</w:t>
      </w:r>
      <w:r w:rsidR="008B5565">
        <w:rPr>
          <w:rFonts w:ascii="Times New Roman" w:eastAsia="Times New Roman" w:hAnsi="Times New Roman" w:cs="Times New Roman"/>
          <w:sz w:val="24"/>
          <w:szCs w:val="24"/>
          <w:lang w:val="fr-BE" w:eastAsia="fr-FR"/>
        </w:rPr>
        <w:t xml:space="preserve"> condensés</w:t>
      </w:r>
      <w:r w:rsidRPr="008B5565">
        <w:rPr>
          <w:rFonts w:ascii="Times New Roman" w:eastAsia="Times New Roman" w:hAnsi="Times New Roman" w:cs="Times New Roman"/>
          <w:sz w:val="24"/>
          <w:szCs w:val="24"/>
          <w:lang w:val="fr-BE" w:eastAsia="fr-FR"/>
        </w:rPr>
        <w:t xml:space="preserve"> dans les grains de sorgho (figure 1). </w:t>
      </w:r>
      <w:r w:rsidR="008B5565" w:rsidRPr="008B5565">
        <w:rPr>
          <w:rFonts w:ascii="Times New Roman" w:eastAsia="Times New Roman" w:hAnsi="Times New Roman" w:cs="Times New Roman"/>
          <w:sz w:val="24"/>
          <w:szCs w:val="24"/>
          <w:lang w:val="fr-BE" w:eastAsia="fr-FR"/>
        </w:rPr>
        <w:t>Il</w:t>
      </w:r>
      <w:r w:rsidR="008B5565">
        <w:rPr>
          <w:rFonts w:ascii="Times New Roman" w:eastAsia="Times New Roman" w:hAnsi="Times New Roman" w:cs="Times New Roman"/>
          <w:color w:val="00B0F0"/>
          <w:sz w:val="24"/>
          <w:szCs w:val="24"/>
          <w:lang w:val="fr-BE" w:eastAsia="fr-FR"/>
        </w:rPr>
        <w:t xml:space="preserve"> </w:t>
      </w:r>
      <w:r w:rsidR="008B5565">
        <w:rPr>
          <w:rFonts w:ascii="Times New Roman" w:eastAsia="Times New Roman" w:hAnsi="Times New Roman" w:cs="Times New Roman"/>
          <w:sz w:val="24"/>
          <w:szCs w:val="24"/>
          <w:lang w:val="fr-BE" w:eastAsia="fr-FR"/>
        </w:rPr>
        <w:t>est connu que les tanins</w:t>
      </w:r>
      <w:r w:rsidRPr="008B5565">
        <w:rPr>
          <w:rFonts w:ascii="Times New Roman" w:eastAsia="Times New Roman" w:hAnsi="Times New Roman" w:cs="Times New Roman"/>
          <w:sz w:val="24"/>
          <w:szCs w:val="24"/>
          <w:lang w:val="fr-BE" w:eastAsia="fr-FR"/>
        </w:rPr>
        <w:t xml:space="preserve"> </w:t>
      </w:r>
      <w:r w:rsidR="008B5565">
        <w:rPr>
          <w:rFonts w:ascii="Times New Roman" w:eastAsia="Times New Roman" w:hAnsi="Times New Roman" w:cs="Times New Roman"/>
          <w:sz w:val="24"/>
          <w:szCs w:val="24"/>
          <w:lang w:val="fr-BE" w:eastAsia="fr-FR"/>
        </w:rPr>
        <w:t xml:space="preserve">condensés </w:t>
      </w:r>
      <w:r w:rsidR="00527822">
        <w:rPr>
          <w:rFonts w:ascii="Times New Roman" w:eastAsia="Times New Roman" w:hAnsi="Times New Roman" w:cs="Times New Roman"/>
          <w:sz w:val="24"/>
          <w:szCs w:val="24"/>
          <w:lang w:val="fr-BE" w:eastAsia="fr-FR"/>
        </w:rPr>
        <w:t>donnent un goû</w:t>
      </w:r>
      <w:r w:rsidR="00B57253">
        <w:rPr>
          <w:rFonts w:ascii="Times New Roman" w:eastAsia="Times New Roman" w:hAnsi="Times New Roman" w:cs="Times New Roman"/>
          <w:sz w:val="24"/>
          <w:szCs w:val="24"/>
          <w:lang w:val="fr-BE" w:eastAsia="fr-FR"/>
        </w:rPr>
        <w:t xml:space="preserve">t astringent aux produits. </w:t>
      </w:r>
      <w:r w:rsidR="001B7E81">
        <w:rPr>
          <w:rFonts w:ascii="Times New Roman" w:eastAsia="Times New Roman" w:hAnsi="Times New Roman" w:cs="Times New Roman"/>
          <w:sz w:val="24"/>
          <w:szCs w:val="24"/>
          <w:lang w:val="fr-BE" w:eastAsia="fr-FR"/>
        </w:rPr>
        <w:t>Dicko et al.</w:t>
      </w:r>
      <w:r w:rsidR="00502F7C">
        <w:rPr>
          <w:rFonts w:ascii="Times New Roman" w:eastAsia="Times New Roman" w:hAnsi="Times New Roman" w:cs="Times New Roman"/>
          <w:sz w:val="24"/>
          <w:szCs w:val="24"/>
          <w:lang w:val="fr-BE" w:eastAsia="fr-FR"/>
        </w:rPr>
        <w:t xml:space="preserve"> (</w:t>
      </w:r>
      <w:r w:rsidR="001B7E81">
        <w:rPr>
          <w:rFonts w:ascii="Times New Roman" w:eastAsia="Times New Roman" w:hAnsi="Times New Roman" w:cs="Times New Roman"/>
          <w:sz w:val="24"/>
          <w:szCs w:val="24"/>
          <w:lang w:val="fr-BE" w:eastAsia="fr-FR"/>
        </w:rPr>
        <w:t>2006</w:t>
      </w:r>
      <w:r w:rsidR="00502F7C">
        <w:rPr>
          <w:rFonts w:ascii="Times New Roman" w:eastAsia="Times New Roman" w:hAnsi="Times New Roman" w:cs="Times New Roman"/>
          <w:sz w:val="24"/>
          <w:szCs w:val="24"/>
          <w:lang w:val="fr-BE" w:eastAsia="fr-FR"/>
        </w:rPr>
        <w:t>)</w:t>
      </w:r>
      <w:r w:rsidR="001B7E81">
        <w:rPr>
          <w:rFonts w:ascii="Times New Roman" w:eastAsia="Times New Roman" w:hAnsi="Times New Roman" w:cs="Times New Roman"/>
          <w:sz w:val="24"/>
          <w:szCs w:val="24"/>
          <w:lang w:val="fr-BE" w:eastAsia="fr-FR"/>
        </w:rPr>
        <w:t xml:space="preserve"> et Dykes et al. </w:t>
      </w:r>
      <w:r w:rsidR="00502F7C">
        <w:rPr>
          <w:rFonts w:ascii="Times New Roman" w:eastAsia="Times New Roman" w:hAnsi="Times New Roman" w:cs="Times New Roman"/>
          <w:sz w:val="24"/>
          <w:szCs w:val="24"/>
          <w:lang w:val="fr-BE" w:eastAsia="fr-FR"/>
        </w:rPr>
        <w:t>(</w:t>
      </w:r>
      <w:r w:rsidR="001B7E81">
        <w:rPr>
          <w:rFonts w:ascii="Times New Roman" w:eastAsia="Times New Roman" w:hAnsi="Times New Roman" w:cs="Times New Roman"/>
          <w:sz w:val="24"/>
          <w:szCs w:val="24"/>
          <w:lang w:val="fr-BE" w:eastAsia="fr-FR"/>
        </w:rPr>
        <w:t>2006</w:t>
      </w:r>
      <w:r w:rsidR="00502F7C">
        <w:rPr>
          <w:rFonts w:ascii="Times New Roman" w:eastAsia="Times New Roman" w:hAnsi="Times New Roman" w:cs="Times New Roman"/>
          <w:sz w:val="24"/>
          <w:szCs w:val="24"/>
          <w:lang w:val="fr-BE" w:eastAsia="fr-FR"/>
        </w:rPr>
        <w:t>)</w:t>
      </w:r>
      <w:r w:rsidR="001B7E81">
        <w:rPr>
          <w:rFonts w:ascii="Times New Roman" w:eastAsia="Times New Roman" w:hAnsi="Times New Roman" w:cs="Times New Roman"/>
          <w:sz w:val="24"/>
          <w:szCs w:val="24"/>
          <w:lang w:val="fr-BE" w:eastAsia="fr-FR"/>
        </w:rPr>
        <w:t xml:space="preserve"> ont montré que les </w:t>
      </w:r>
      <w:r w:rsidR="00B57253">
        <w:rPr>
          <w:rFonts w:ascii="Times New Roman" w:eastAsia="Times New Roman" w:hAnsi="Times New Roman" w:cs="Times New Roman"/>
          <w:sz w:val="24"/>
          <w:szCs w:val="24"/>
          <w:lang w:val="fr-BE" w:eastAsia="fr-FR"/>
        </w:rPr>
        <w:t>composés phénoliques du sorgho comprennent les acides phénoliques</w:t>
      </w:r>
      <w:r w:rsidR="001B7E81">
        <w:rPr>
          <w:rFonts w:ascii="Times New Roman" w:eastAsia="Times New Roman" w:hAnsi="Times New Roman" w:cs="Times New Roman"/>
          <w:sz w:val="24"/>
          <w:szCs w:val="24"/>
          <w:lang w:val="fr-BE" w:eastAsia="fr-FR"/>
        </w:rPr>
        <w:t>, les flavonoïdes et les tanins</w:t>
      </w:r>
      <w:r w:rsidR="00B57253">
        <w:rPr>
          <w:rFonts w:ascii="Times New Roman" w:eastAsia="Times New Roman" w:hAnsi="Times New Roman" w:cs="Times New Roman"/>
          <w:sz w:val="24"/>
          <w:szCs w:val="24"/>
          <w:lang w:val="fr-BE" w:eastAsia="fr-FR"/>
        </w:rPr>
        <w:t>. Certains composés phénoliques sont très importants d’un point de vue nutritionnel mais aussi agronomique car ils permettent la préservation des grains contre les prédateurs. Cependant</w:t>
      </w:r>
      <w:r w:rsidR="00AE500D">
        <w:rPr>
          <w:rFonts w:ascii="Times New Roman" w:eastAsia="Times New Roman" w:hAnsi="Times New Roman" w:cs="Times New Roman"/>
          <w:sz w:val="24"/>
          <w:szCs w:val="24"/>
          <w:lang w:val="fr-BE" w:eastAsia="fr-FR"/>
        </w:rPr>
        <w:t xml:space="preserve">, </w:t>
      </w:r>
      <w:r w:rsidR="00B57253">
        <w:rPr>
          <w:rFonts w:ascii="Times New Roman" w:eastAsia="Times New Roman" w:hAnsi="Times New Roman" w:cs="Times New Roman"/>
          <w:sz w:val="24"/>
          <w:szCs w:val="24"/>
          <w:lang w:val="fr-BE" w:eastAsia="fr-FR"/>
        </w:rPr>
        <w:t>d’autres composés comme les tanins condensés ont des effets antinutritionnels puissent qu’ils se lient aux protéines et inhibent</w:t>
      </w:r>
      <w:r w:rsidR="00F24AF3" w:rsidRPr="00F24AF3">
        <w:rPr>
          <w:rFonts w:ascii="Times New Roman" w:eastAsia="Times New Roman" w:hAnsi="Times New Roman" w:cs="Times New Roman"/>
          <w:sz w:val="24"/>
          <w:szCs w:val="24"/>
          <w:lang w:val="fr-BE" w:eastAsia="fr-FR"/>
        </w:rPr>
        <w:t xml:space="preserve"> </w:t>
      </w:r>
      <w:r w:rsidR="00F24AF3">
        <w:rPr>
          <w:rFonts w:ascii="Times New Roman" w:eastAsia="Times New Roman" w:hAnsi="Times New Roman" w:cs="Times New Roman"/>
          <w:sz w:val="24"/>
          <w:szCs w:val="24"/>
          <w:lang w:val="fr-BE" w:eastAsia="fr-FR"/>
        </w:rPr>
        <w:t>certaines enzymes hydrolytiques (Dicko, 2005). Dans cette étu</w:t>
      </w:r>
      <w:r w:rsidR="00256AFD">
        <w:rPr>
          <w:rFonts w:ascii="Times New Roman" w:eastAsia="Times New Roman" w:hAnsi="Times New Roman" w:cs="Times New Roman"/>
          <w:sz w:val="24"/>
          <w:szCs w:val="24"/>
          <w:lang w:val="fr-BE" w:eastAsia="fr-FR"/>
        </w:rPr>
        <w:t xml:space="preserve">de, </w:t>
      </w:r>
      <w:r w:rsidR="00F24AF3">
        <w:rPr>
          <w:rFonts w:ascii="Times New Roman" w:eastAsia="Times New Roman" w:hAnsi="Times New Roman" w:cs="Times New Roman"/>
          <w:sz w:val="24"/>
          <w:szCs w:val="24"/>
          <w:lang w:val="fr-BE" w:eastAsia="fr-FR"/>
        </w:rPr>
        <w:t xml:space="preserve">le réactif de Folin a été </w:t>
      </w:r>
      <w:r w:rsidR="00256AFD">
        <w:rPr>
          <w:rFonts w:ascii="Times New Roman" w:eastAsia="Times New Roman" w:hAnsi="Times New Roman" w:cs="Times New Roman"/>
          <w:sz w:val="24"/>
          <w:szCs w:val="24"/>
          <w:lang w:val="fr-BE" w:eastAsia="fr-FR"/>
        </w:rPr>
        <w:t xml:space="preserve">choisi pour </w:t>
      </w:r>
      <w:r w:rsidR="004673E0">
        <w:rPr>
          <w:rFonts w:ascii="Times New Roman" w:eastAsia="Times New Roman" w:hAnsi="Times New Roman" w:cs="Times New Roman"/>
          <w:sz w:val="24"/>
          <w:szCs w:val="24"/>
          <w:lang w:val="fr-BE" w:eastAsia="fr-FR"/>
        </w:rPr>
        <w:t>déterminer</w:t>
      </w:r>
      <w:r w:rsidR="00256AFD">
        <w:rPr>
          <w:rFonts w:ascii="Times New Roman" w:eastAsia="Times New Roman" w:hAnsi="Times New Roman" w:cs="Times New Roman"/>
          <w:sz w:val="24"/>
          <w:szCs w:val="24"/>
          <w:lang w:val="fr-BE" w:eastAsia="fr-FR"/>
        </w:rPr>
        <w:t xml:space="preserve"> la teneur </w:t>
      </w:r>
      <w:r w:rsidR="009324F7">
        <w:rPr>
          <w:rFonts w:ascii="Times New Roman" w:eastAsia="Times New Roman" w:hAnsi="Times New Roman" w:cs="Times New Roman"/>
          <w:sz w:val="24"/>
          <w:szCs w:val="24"/>
          <w:lang w:val="fr-BE" w:eastAsia="fr-FR"/>
        </w:rPr>
        <w:t xml:space="preserve">en </w:t>
      </w:r>
      <w:r w:rsidR="001B7E81">
        <w:rPr>
          <w:rFonts w:ascii="Times New Roman" w:eastAsia="Times New Roman" w:hAnsi="Times New Roman" w:cs="Times New Roman"/>
          <w:sz w:val="24"/>
          <w:szCs w:val="24"/>
          <w:lang w:val="fr-BE" w:eastAsia="fr-FR"/>
        </w:rPr>
        <w:t xml:space="preserve">composés </w:t>
      </w:r>
      <w:r w:rsidR="009324F7">
        <w:rPr>
          <w:rFonts w:ascii="Times New Roman" w:eastAsia="Times New Roman" w:hAnsi="Times New Roman" w:cs="Times New Roman"/>
          <w:sz w:val="24"/>
          <w:szCs w:val="24"/>
          <w:lang w:val="fr-BE" w:eastAsia="fr-FR"/>
        </w:rPr>
        <w:t>phénol</w:t>
      </w:r>
      <w:r w:rsidR="001B7E81">
        <w:rPr>
          <w:rFonts w:ascii="Times New Roman" w:eastAsia="Times New Roman" w:hAnsi="Times New Roman" w:cs="Times New Roman"/>
          <w:sz w:val="24"/>
          <w:szCs w:val="24"/>
          <w:lang w:val="fr-BE" w:eastAsia="fr-FR"/>
        </w:rPr>
        <w:t>iques</w:t>
      </w:r>
      <w:r w:rsidR="009324F7">
        <w:rPr>
          <w:rFonts w:ascii="Times New Roman" w:eastAsia="Times New Roman" w:hAnsi="Times New Roman" w:cs="Times New Roman"/>
          <w:sz w:val="24"/>
          <w:szCs w:val="24"/>
          <w:lang w:val="fr-BE" w:eastAsia="fr-FR"/>
        </w:rPr>
        <w:t xml:space="preserve"> dans les échantillons </w:t>
      </w:r>
      <w:r w:rsidR="00F24AF3">
        <w:rPr>
          <w:rFonts w:ascii="Times New Roman" w:eastAsia="Times New Roman" w:hAnsi="Times New Roman" w:cs="Times New Roman"/>
          <w:sz w:val="24"/>
          <w:szCs w:val="24"/>
          <w:lang w:val="fr-BE" w:eastAsia="fr-FR"/>
        </w:rPr>
        <w:t xml:space="preserve">afin d’être en mesure de faire une </w:t>
      </w:r>
      <w:r w:rsidR="00F24AF3">
        <w:rPr>
          <w:rFonts w:ascii="Times New Roman" w:eastAsia="Times New Roman" w:hAnsi="Times New Roman" w:cs="Times New Roman"/>
          <w:sz w:val="24"/>
          <w:szCs w:val="24"/>
          <w:lang w:val="fr-BE" w:eastAsia="fr-FR"/>
        </w:rPr>
        <w:lastRenderedPageBreak/>
        <w:t>comparaison avec d’autres études scientifiques qui ont utilisé la même méthode.</w:t>
      </w:r>
      <w:r w:rsidR="00BD7DC3">
        <w:rPr>
          <w:rFonts w:ascii="Times New Roman" w:eastAsia="Times New Roman" w:hAnsi="Times New Roman" w:cs="Times New Roman"/>
          <w:sz w:val="24"/>
          <w:szCs w:val="24"/>
          <w:lang w:val="fr-BE" w:eastAsia="fr-FR"/>
        </w:rPr>
        <w:t xml:space="preserve"> Seulement</w:t>
      </w:r>
      <w:r w:rsidR="004673E0">
        <w:rPr>
          <w:rFonts w:ascii="Times New Roman" w:eastAsia="Times New Roman" w:hAnsi="Times New Roman" w:cs="Times New Roman"/>
          <w:sz w:val="24"/>
          <w:szCs w:val="24"/>
          <w:lang w:val="fr-BE" w:eastAsia="fr-FR"/>
        </w:rPr>
        <w:t>,</w:t>
      </w:r>
      <w:r w:rsidR="00BD7DC3">
        <w:rPr>
          <w:rFonts w:ascii="Times New Roman" w:eastAsia="Times New Roman" w:hAnsi="Times New Roman" w:cs="Times New Roman"/>
          <w:sz w:val="24"/>
          <w:szCs w:val="24"/>
          <w:lang w:val="fr-BE" w:eastAsia="fr-FR"/>
        </w:rPr>
        <w:t xml:space="preserve"> deux </w:t>
      </w:r>
      <w:r w:rsidR="00BD7DC3" w:rsidRPr="00BD7DC3">
        <w:rPr>
          <w:rFonts w:ascii="Times New Roman" w:eastAsia="Times New Roman" w:hAnsi="Times New Roman" w:cs="Times New Roman"/>
          <w:sz w:val="24"/>
          <w:szCs w:val="24"/>
          <w:lang w:val="fr-BE" w:eastAsia="fr-FR"/>
        </w:rPr>
        <w:t>variétés (CE 180-33 et CE 145-66)</w:t>
      </w:r>
      <w:r w:rsidR="00BD7DC3">
        <w:rPr>
          <w:rFonts w:ascii="Times New Roman" w:eastAsia="Times New Roman" w:hAnsi="Times New Roman" w:cs="Times New Roman"/>
          <w:sz w:val="24"/>
          <w:szCs w:val="24"/>
          <w:lang w:val="fr-BE" w:eastAsia="fr-FR"/>
        </w:rPr>
        <w:t xml:space="preserve"> </w:t>
      </w:r>
      <w:r w:rsidR="004673E0">
        <w:rPr>
          <w:rFonts w:ascii="Times New Roman" w:eastAsia="Times New Roman" w:hAnsi="Times New Roman" w:cs="Times New Roman"/>
          <w:sz w:val="24"/>
          <w:szCs w:val="24"/>
          <w:lang w:val="fr-BE" w:eastAsia="fr-FR"/>
        </w:rPr>
        <w:t xml:space="preserve">se sont révélées contenir des tanins condensés et détenir les plus hautes teneurs en </w:t>
      </w:r>
      <w:r w:rsidR="001B7E81">
        <w:rPr>
          <w:rFonts w:ascii="Times New Roman" w:eastAsia="Times New Roman" w:hAnsi="Times New Roman" w:cs="Times New Roman"/>
          <w:sz w:val="24"/>
          <w:szCs w:val="24"/>
          <w:lang w:val="fr-BE" w:eastAsia="fr-FR"/>
        </w:rPr>
        <w:t>composés phénoliques</w:t>
      </w:r>
      <w:r w:rsidR="004673E0">
        <w:rPr>
          <w:rFonts w:ascii="Times New Roman" w:eastAsia="Times New Roman" w:hAnsi="Times New Roman" w:cs="Times New Roman"/>
          <w:sz w:val="24"/>
          <w:szCs w:val="24"/>
          <w:lang w:val="fr-BE" w:eastAsia="fr-FR"/>
        </w:rPr>
        <w:t>.</w:t>
      </w:r>
      <w:r w:rsidR="00780F73">
        <w:rPr>
          <w:rFonts w:ascii="Times New Roman" w:eastAsia="Times New Roman" w:hAnsi="Times New Roman" w:cs="Times New Roman"/>
          <w:sz w:val="24"/>
          <w:szCs w:val="24"/>
          <w:lang w:val="fr-BE" w:eastAsia="fr-FR"/>
        </w:rPr>
        <w:t xml:space="preserve"> </w:t>
      </w:r>
      <w:r w:rsidR="00AE500D">
        <w:rPr>
          <w:rFonts w:ascii="Times New Roman" w:eastAsia="Times New Roman" w:hAnsi="Times New Roman" w:cs="Times New Roman"/>
          <w:sz w:val="24"/>
          <w:szCs w:val="24"/>
          <w:lang w:val="fr-BE" w:eastAsia="fr-FR"/>
        </w:rPr>
        <w:t>L</w:t>
      </w:r>
      <w:r w:rsidR="00780F73">
        <w:rPr>
          <w:rFonts w:ascii="Times New Roman" w:eastAsia="Times New Roman" w:hAnsi="Times New Roman" w:cs="Times New Roman"/>
          <w:sz w:val="24"/>
          <w:szCs w:val="24"/>
          <w:lang w:val="fr-BE" w:eastAsia="fr-FR"/>
        </w:rPr>
        <w:t xml:space="preserve">es teneurs </w:t>
      </w:r>
      <w:r w:rsidR="001B7E81">
        <w:rPr>
          <w:rFonts w:ascii="Times New Roman" w:eastAsia="Times New Roman" w:hAnsi="Times New Roman" w:cs="Times New Roman"/>
          <w:sz w:val="24"/>
          <w:szCs w:val="24"/>
          <w:lang w:val="fr-BE" w:eastAsia="fr-FR"/>
        </w:rPr>
        <w:t>trouvées</w:t>
      </w:r>
      <w:r w:rsidR="00780F73">
        <w:rPr>
          <w:rFonts w:ascii="Times New Roman" w:eastAsia="Times New Roman" w:hAnsi="Times New Roman" w:cs="Times New Roman"/>
          <w:sz w:val="24"/>
          <w:szCs w:val="24"/>
          <w:lang w:val="fr-BE" w:eastAsia="fr-FR"/>
        </w:rPr>
        <w:t xml:space="preserve"> dans nos variétés sont comparables à celles décrites par Dicko et al. (2002) mais sont aussi comparables à celles des variétés d’orge étudiées par Zhao et al. (2008). </w:t>
      </w:r>
    </w:p>
    <w:p w:rsidR="00502F7C" w:rsidRDefault="00502F7C" w:rsidP="00502F7C">
      <w:pPr>
        <w:spacing w:line="36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lang w:eastAsia="fr-FR"/>
        </w:rPr>
        <w:drawing>
          <wp:inline distT="0" distB="0" distL="0" distR="0">
            <wp:extent cx="5762624" cy="2733675"/>
            <wp:effectExtent l="1905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762624" cy="2733675"/>
                    </a:xfrm>
                    <a:prstGeom prst="rect">
                      <a:avLst/>
                    </a:prstGeom>
                    <a:noFill/>
                    <a:ln w="9525">
                      <a:noFill/>
                      <a:miter lim="800000"/>
                      <a:headEnd/>
                      <a:tailEnd/>
                    </a:ln>
                  </pic:spPr>
                </pic:pic>
              </a:graphicData>
            </a:graphic>
          </wp:inline>
        </w:drawing>
      </w:r>
    </w:p>
    <w:p w:rsidR="00780F73" w:rsidRPr="00502F7C" w:rsidRDefault="00780F73" w:rsidP="00502F7C">
      <w:pPr>
        <w:spacing w:line="360" w:lineRule="auto"/>
        <w:jc w:val="both"/>
        <w:rPr>
          <w:rFonts w:ascii="Times New Roman" w:eastAsia="Times New Roman" w:hAnsi="Times New Roman" w:cs="Times New Roman"/>
          <w:sz w:val="24"/>
          <w:szCs w:val="24"/>
          <w:lang w:val="fr-BE" w:eastAsia="fr-FR"/>
        </w:rPr>
      </w:pPr>
      <w:r w:rsidRPr="00780F73">
        <w:rPr>
          <w:rFonts w:ascii="Times New Roman" w:hAnsi="Times New Roman" w:cs="Times New Roman"/>
          <w:b/>
          <w:sz w:val="24"/>
          <w:szCs w:val="24"/>
        </w:rPr>
        <w:t>Figure 1</w:t>
      </w:r>
      <w:r>
        <w:rPr>
          <w:rFonts w:ascii="Times New Roman" w:hAnsi="Times New Roman" w:cs="Times New Roman"/>
          <w:sz w:val="24"/>
          <w:szCs w:val="24"/>
        </w:rPr>
        <w:t>. Test de B</w:t>
      </w:r>
      <w:r w:rsidR="00460DDD">
        <w:rPr>
          <w:rFonts w:ascii="Times New Roman" w:hAnsi="Times New Roman" w:cs="Times New Roman"/>
          <w:sz w:val="24"/>
          <w:szCs w:val="24"/>
        </w:rPr>
        <w:t>lanchiment de Waniska et al. (1</w:t>
      </w:r>
      <w:r>
        <w:rPr>
          <w:rFonts w:ascii="Times New Roman" w:hAnsi="Times New Roman" w:cs="Times New Roman"/>
          <w:sz w:val="24"/>
          <w:szCs w:val="24"/>
        </w:rPr>
        <w:t>992) pour déceler la présence de tanins.</w:t>
      </w:r>
    </w:p>
    <w:p w:rsidR="00436406" w:rsidRDefault="00C92336" w:rsidP="00791086">
      <w:pPr>
        <w:spacing w:line="360" w:lineRule="auto"/>
        <w:ind w:firstLine="709"/>
        <w:jc w:val="both"/>
        <w:rPr>
          <w:rFonts w:ascii="Times New Roman" w:hAnsi="Times New Roman" w:cs="Times New Roman"/>
          <w:sz w:val="24"/>
          <w:szCs w:val="24"/>
        </w:rPr>
      </w:pPr>
      <w:r w:rsidRPr="00AE500D">
        <w:rPr>
          <w:rFonts w:ascii="Times New Roman" w:eastAsia="Times New Roman" w:hAnsi="Times New Roman" w:cs="Times New Roman"/>
          <w:sz w:val="24"/>
          <w:szCs w:val="24"/>
          <w:lang w:val="fr-BE" w:eastAsia="fr-FR"/>
        </w:rPr>
        <w:t xml:space="preserve">En </w:t>
      </w:r>
      <w:r w:rsidRPr="00AE500D">
        <w:rPr>
          <w:rStyle w:val="hps"/>
          <w:rFonts w:ascii="Times New Roman" w:hAnsi="Times New Roman" w:cs="Times New Roman"/>
          <w:sz w:val="24"/>
          <w:szCs w:val="24"/>
        </w:rPr>
        <w:t>dehors de leur</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rôle</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dans les plantes</w:t>
      </w:r>
      <w:r w:rsidRPr="00AE500D">
        <w:rPr>
          <w:rFonts w:ascii="Times New Roman" w:hAnsi="Times New Roman" w:cs="Times New Roman"/>
          <w:sz w:val="24"/>
          <w:szCs w:val="24"/>
        </w:rPr>
        <w:t xml:space="preserve">, les composés phénoliques </w:t>
      </w:r>
      <w:r w:rsidRPr="00AE500D">
        <w:rPr>
          <w:rStyle w:val="hps"/>
          <w:rFonts w:ascii="Times New Roman" w:hAnsi="Times New Roman" w:cs="Times New Roman"/>
          <w:sz w:val="24"/>
          <w:szCs w:val="24"/>
        </w:rPr>
        <w:t>ont un effet bénéfique sur</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la santé humaine</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à cause de leurs</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activités pharmacologiques</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telles que</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les piégeurs de radicaux</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 xml:space="preserve">(Cook et Samman, 1996, Yao et </w:t>
      </w:r>
      <w:proofErr w:type="gramStart"/>
      <w:r w:rsidRPr="00AE500D">
        <w:rPr>
          <w:rStyle w:val="hps"/>
          <w:rFonts w:ascii="Times New Roman" w:hAnsi="Times New Roman" w:cs="Times New Roman"/>
          <w:sz w:val="24"/>
          <w:szCs w:val="24"/>
        </w:rPr>
        <w:t>al.,</w:t>
      </w:r>
      <w:proofErr w:type="gramEnd"/>
      <w:r w:rsidRPr="00AE500D">
        <w:rPr>
          <w:rStyle w:val="hps"/>
          <w:rFonts w:ascii="Times New Roman" w:hAnsi="Times New Roman" w:cs="Times New Roman"/>
          <w:sz w:val="24"/>
          <w:szCs w:val="24"/>
        </w:rPr>
        <w:t xml:space="preserve"> 2004). L'intérêt récent pour</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ces substances</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a été encouragé</w:t>
      </w:r>
      <w:r w:rsidRPr="00AE500D">
        <w:rPr>
          <w:rFonts w:ascii="Times New Roman" w:hAnsi="Times New Roman" w:cs="Times New Roman"/>
          <w:sz w:val="24"/>
          <w:szCs w:val="24"/>
        </w:rPr>
        <w:t xml:space="preserve"> </w:t>
      </w:r>
      <w:r w:rsidRPr="00AE500D">
        <w:rPr>
          <w:rStyle w:val="hps"/>
          <w:rFonts w:ascii="Times New Roman" w:hAnsi="Times New Roman" w:cs="Times New Roman"/>
          <w:sz w:val="24"/>
          <w:szCs w:val="24"/>
        </w:rPr>
        <w:t>par le</w:t>
      </w:r>
      <w:r w:rsidR="001B7E81" w:rsidRPr="00AE500D">
        <w:rPr>
          <w:rStyle w:val="hps"/>
          <w:rFonts w:ascii="Times New Roman" w:hAnsi="Times New Roman" w:cs="Times New Roman"/>
          <w:sz w:val="24"/>
          <w:szCs w:val="24"/>
        </w:rPr>
        <w:t>u</w:t>
      </w:r>
      <w:r w:rsidR="001B7E81">
        <w:rPr>
          <w:rStyle w:val="hps"/>
          <w:rFonts w:ascii="Times New Roman" w:hAnsi="Times New Roman" w:cs="Times New Roman"/>
          <w:sz w:val="24"/>
          <w:szCs w:val="24"/>
        </w:rPr>
        <w:t>r</w:t>
      </w:r>
      <w:r w:rsidRPr="000512C5">
        <w:rPr>
          <w:rStyle w:val="hps"/>
          <w:rFonts w:ascii="Times New Roman" w:hAnsi="Times New Roman" w:cs="Times New Roman"/>
          <w:sz w:val="24"/>
          <w:szCs w:val="24"/>
        </w:rPr>
        <w:t>s avantages</w:t>
      </w:r>
      <w:r w:rsidRPr="000512C5">
        <w:rPr>
          <w:rFonts w:ascii="Times New Roman" w:hAnsi="Times New Roman" w:cs="Times New Roman"/>
          <w:sz w:val="24"/>
          <w:szCs w:val="24"/>
        </w:rPr>
        <w:t xml:space="preserve"> </w:t>
      </w:r>
      <w:r>
        <w:rPr>
          <w:rStyle w:val="hps"/>
          <w:rFonts w:ascii="Times New Roman" w:hAnsi="Times New Roman" w:cs="Times New Roman"/>
          <w:sz w:val="24"/>
          <w:szCs w:val="24"/>
        </w:rPr>
        <w:t>potentiels</w:t>
      </w:r>
      <w:r w:rsidRPr="000512C5">
        <w:rPr>
          <w:rStyle w:val="hps"/>
          <w:rFonts w:ascii="Times New Roman" w:hAnsi="Times New Roman" w:cs="Times New Roman"/>
          <w:sz w:val="24"/>
          <w:szCs w:val="24"/>
        </w:rPr>
        <w:t xml:space="preserve"> </w:t>
      </w:r>
      <w:r>
        <w:rPr>
          <w:rStyle w:val="hps"/>
          <w:rFonts w:ascii="Times New Roman" w:hAnsi="Times New Roman" w:cs="Times New Roman"/>
          <w:sz w:val="24"/>
          <w:szCs w:val="24"/>
        </w:rPr>
        <w:t>sur</w:t>
      </w:r>
      <w:r w:rsidRPr="000512C5">
        <w:rPr>
          <w:rStyle w:val="hps"/>
          <w:rFonts w:ascii="Times New Roman" w:hAnsi="Times New Roman" w:cs="Times New Roman"/>
          <w:sz w:val="24"/>
          <w:szCs w:val="24"/>
        </w:rPr>
        <w:t xml:space="preserve"> la santé</w:t>
      </w:r>
      <w:r w:rsidRPr="000512C5">
        <w:rPr>
          <w:rFonts w:ascii="Times New Roman" w:hAnsi="Times New Roman" w:cs="Times New Roman"/>
          <w:sz w:val="24"/>
          <w:szCs w:val="24"/>
        </w:rPr>
        <w:t xml:space="preserve"> </w:t>
      </w:r>
      <w:r w:rsidRPr="000512C5">
        <w:rPr>
          <w:rStyle w:val="hps"/>
          <w:rFonts w:ascii="Times New Roman" w:hAnsi="Times New Roman" w:cs="Times New Roman"/>
          <w:sz w:val="24"/>
          <w:szCs w:val="24"/>
        </w:rPr>
        <w:t>résultant de</w:t>
      </w:r>
      <w:r w:rsidR="001B7E81">
        <w:rPr>
          <w:rStyle w:val="hps"/>
          <w:rFonts w:ascii="Times New Roman" w:hAnsi="Times New Roman" w:cs="Times New Roman"/>
          <w:sz w:val="24"/>
          <w:szCs w:val="24"/>
        </w:rPr>
        <w:t xml:space="preserve"> leurs</w:t>
      </w:r>
      <w:r w:rsidRPr="000512C5">
        <w:rPr>
          <w:rFonts w:ascii="Times New Roman" w:hAnsi="Times New Roman" w:cs="Times New Roman"/>
          <w:sz w:val="24"/>
          <w:szCs w:val="24"/>
        </w:rPr>
        <w:t xml:space="preserve"> </w:t>
      </w:r>
      <w:r w:rsidRPr="000512C5">
        <w:rPr>
          <w:rStyle w:val="hps"/>
          <w:rFonts w:ascii="Times New Roman" w:hAnsi="Times New Roman" w:cs="Times New Roman"/>
          <w:sz w:val="24"/>
          <w:szCs w:val="24"/>
        </w:rPr>
        <w:t>activités</w:t>
      </w:r>
      <w:r w:rsidRPr="000512C5">
        <w:rPr>
          <w:rFonts w:ascii="Times New Roman" w:hAnsi="Times New Roman" w:cs="Times New Roman"/>
          <w:sz w:val="24"/>
          <w:szCs w:val="24"/>
        </w:rPr>
        <w:t xml:space="preserve"> </w:t>
      </w:r>
      <w:r w:rsidRPr="000512C5">
        <w:rPr>
          <w:rStyle w:val="hps"/>
          <w:rFonts w:ascii="Times New Roman" w:hAnsi="Times New Roman" w:cs="Times New Roman"/>
          <w:sz w:val="24"/>
          <w:szCs w:val="24"/>
        </w:rPr>
        <w:t>antioxydantes</w:t>
      </w:r>
      <w:r w:rsidR="001B7E81">
        <w:rPr>
          <w:rStyle w:val="hps"/>
          <w:rFonts w:ascii="Times New Roman" w:hAnsi="Times New Roman" w:cs="Times New Roman"/>
          <w:sz w:val="24"/>
          <w:szCs w:val="24"/>
        </w:rPr>
        <w:t>.</w:t>
      </w:r>
      <w:r w:rsidRPr="000512C5">
        <w:rPr>
          <w:rStyle w:val="hps"/>
          <w:rFonts w:ascii="Times New Roman" w:hAnsi="Times New Roman" w:cs="Times New Roman"/>
          <w:sz w:val="24"/>
          <w:szCs w:val="24"/>
        </w:rPr>
        <w:t xml:space="preserve"> </w:t>
      </w:r>
      <w:r>
        <w:rPr>
          <w:rFonts w:ascii="Times New Roman" w:hAnsi="Times New Roman" w:cs="Times New Roman"/>
          <w:sz w:val="24"/>
          <w:szCs w:val="24"/>
        </w:rPr>
        <w:t xml:space="preserve">Les </w:t>
      </w:r>
      <w:r w:rsidR="00A15A6D">
        <w:rPr>
          <w:rFonts w:ascii="Times New Roman" w:hAnsi="Times New Roman" w:cs="Times New Roman"/>
          <w:sz w:val="24"/>
          <w:szCs w:val="24"/>
        </w:rPr>
        <w:t xml:space="preserve">variétés de sorgho rouge </w:t>
      </w:r>
      <w:r w:rsidR="00436EE5">
        <w:rPr>
          <w:rFonts w:ascii="Times New Roman" w:hAnsi="Times New Roman" w:cs="Times New Roman"/>
          <w:sz w:val="24"/>
          <w:szCs w:val="24"/>
        </w:rPr>
        <w:t xml:space="preserve">renferment plus de composés phénoliques que les variétés de sorgho blanc et par conséquent, elles ont plus d’activité antioxydante </w:t>
      </w:r>
      <w:r w:rsidR="00A15A6D">
        <w:rPr>
          <w:rFonts w:ascii="Times New Roman" w:hAnsi="Times New Roman" w:cs="Times New Roman"/>
          <w:sz w:val="24"/>
          <w:szCs w:val="24"/>
        </w:rPr>
        <w:t>(</w:t>
      </w:r>
      <w:r>
        <w:rPr>
          <w:rFonts w:ascii="Times New Roman" w:hAnsi="Times New Roman" w:cs="Times New Roman"/>
          <w:sz w:val="24"/>
          <w:szCs w:val="24"/>
        </w:rPr>
        <w:t xml:space="preserve">Dicko et </w:t>
      </w:r>
      <w:proofErr w:type="gramStart"/>
      <w:r>
        <w:rPr>
          <w:rFonts w:ascii="Times New Roman" w:hAnsi="Times New Roman" w:cs="Times New Roman"/>
          <w:sz w:val="24"/>
          <w:szCs w:val="24"/>
        </w:rPr>
        <w:t>al.</w:t>
      </w:r>
      <w:r w:rsidR="00A15A6D">
        <w:rPr>
          <w:rFonts w:ascii="Times New Roman" w:hAnsi="Times New Roman" w:cs="Times New Roman"/>
          <w:sz w:val="24"/>
          <w:szCs w:val="24"/>
        </w:rPr>
        <w:t>,</w:t>
      </w:r>
      <w:proofErr w:type="gramEnd"/>
      <w:r w:rsidR="00A15A6D">
        <w:rPr>
          <w:rFonts w:ascii="Times New Roman" w:hAnsi="Times New Roman" w:cs="Times New Roman"/>
          <w:sz w:val="24"/>
          <w:szCs w:val="24"/>
        </w:rPr>
        <w:t xml:space="preserve"> </w:t>
      </w:r>
      <w:r>
        <w:rPr>
          <w:rFonts w:ascii="Times New Roman" w:hAnsi="Times New Roman" w:cs="Times New Roman"/>
          <w:sz w:val="24"/>
          <w:szCs w:val="24"/>
        </w:rPr>
        <w:t>2005)</w:t>
      </w:r>
      <w:r w:rsidR="00A15A6D">
        <w:rPr>
          <w:rFonts w:ascii="Times New Roman" w:hAnsi="Times New Roman" w:cs="Times New Roman"/>
          <w:sz w:val="24"/>
          <w:szCs w:val="24"/>
        </w:rPr>
        <w:t>.</w:t>
      </w:r>
      <w:r>
        <w:rPr>
          <w:rFonts w:ascii="Times New Roman" w:hAnsi="Times New Roman" w:cs="Times New Roman"/>
          <w:sz w:val="24"/>
          <w:szCs w:val="24"/>
        </w:rPr>
        <w:t xml:space="preserve"> Dans cette thèse l’activité antioxydante a été mesurée de deux façons différentes utilisant les radicaux DPPH et ABTS</w:t>
      </w:r>
      <w:r w:rsidR="00A15A6D">
        <w:rPr>
          <w:rFonts w:ascii="Times New Roman" w:hAnsi="Times New Roman" w:cs="Times New Roman"/>
          <w:sz w:val="24"/>
          <w:szCs w:val="24"/>
        </w:rPr>
        <w:t>.</w:t>
      </w:r>
      <w:r>
        <w:rPr>
          <w:rFonts w:ascii="Times New Roman" w:hAnsi="Times New Roman" w:cs="Times New Roman"/>
          <w:sz w:val="24"/>
          <w:szCs w:val="24"/>
        </w:rPr>
        <w:t xml:space="preserve"> </w:t>
      </w:r>
      <w:r w:rsidR="008E42E1">
        <w:rPr>
          <w:rFonts w:ascii="Times New Roman" w:hAnsi="Times New Roman" w:cs="Times New Roman"/>
          <w:sz w:val="24"/>
          <w:szCs w:val="24"/>
        </w:rPr>
        <w:t xml:space="preserve">Le choix porté sur ces deux </w:t>
      </w:r>
      <w:r w:rsidRPr="00831B58">
        <w:rPr>
          <w:rFonts w:ascii="Times New Roman" w:eastAsia="Times New Roman" w:hAnsi="Times New Roman" w:cs="Times New Roman"/>
          <w:sz w:val="24"/>
          <w:szCs w:val="24"/>
          <w:lang w:eastAsia="fr-FR"/>
        </w:rPr>
        <w:t>méthodes</w:t>
      </w:r>
      <w:r w:rsidR="008E42E1">
        <w:rPr>
          <w:rFonts w:ascii="Times New Roman" w:eastAsia="Times New Roman" w:hAnsi="Times New Roman" w:cs="Times New Roman"/>
          <w:sz w:val="24"/>
          <w:szCs w:val="24"/>
          <w:lang w:eastAsia="fr-FR"/>
        </w:rPr>
        <w:t xml:space="preserve"> </w:t>
      </w:r>
      <w:r w:rsidR="00436406">
        <w:rPr>
          <w:rFonts w:ascii="Times New Roman" w:eastAsia="Times New Roman" w:hAnsi="Times New Roman" w:cs="Times New Roman"/>
          <w:sz w:val="24"/>
          <w:szCs w:val="24"/>
          <w:lang w:eastAsia="fr-FR"/>
        </w:rPr>
        <w:t>résulte d</w:t>
      </w:r>
      <w:r w:rsidR="008E42E1">
        <w:rPr>
          <w:rFonts w:ascii="Times New Roman" w:eastAsia="Times New Roman" w:hAnsi="Times New Roman" w:cs="Times New Roman"/>
          <w:sz w:val="24"/>
          <w:szCs w:val="24"/>
          <w:lang w:eastAsia="fr-FR"/>
        </w:rPr>
        <w:t>u fait qu’elles</w:t>
      </w:r>
      <w:r>
        <w:rPr>
          <w:rFonts w:ascii="Times New Roman" w:eastAsia="Times New Roman" w:hAnsi="Times New Roman" w:cs="Times New Roman"/>
          <w:sz w:val="24"/>
          <w:szCs w:val="24"/>
          <w:lang w:eastAsia="fr-FR"/>
        </w:rPr>
        <w:t xml:space="preserve"> </w:t>
      </w:r>
      <w:r w:rsidRPr="00831B58">
        <w:rPr>
          <w:rFonts w:ascii="Times New Roman" w:eastAsia="Times New Roman" w:hAnsi="Times New Roman" w:cs="Times New Roman"/>
          <w:sz w:val="24"/>
          <w:szCs w:val="24"/>
          <w:lang w:eastAsia="fr-FR"/>
        </w:rPr>
        <w:t>fournissent</w:t>
      </w:r>
      <w:r w:rsidR="008E42E1">
        <w:rPr>
          <w:rFonts w:ascii="Times New Roman" w:eastAsia="Times New Roman" w:hAnsi="Times New Roman" w:cs="Times New Roman"/>
          <w:sz w:val="24"/>
          <w:szCs w:val="24"/>
          <w:lang w:eastAsia="fr-FR"/>
        </w:rPr>
        <w:t xml:space="preserve"> des r</w:t>
      </w:r>
      <w:r w:rsidR="00AE500D">
        <w:rPr>
          <w:rFonts w:ascii="Times New Roman" w:eastAsia="Times New Roman" w:hAnsi="Times New Roman" w:cs="Times New Roman"/>
          <w:sz w:val="24"/>
          <w:szCs w:val="24"/>
          <w:lang w:eastAsia="fr-FR"/>
        </w:rPr>
        <w:t>ésultats fiables et font partie</w:t>
      </w:r>
      <w:r w:rsidR="008E42E1">
        <w:rPr>
          <w:rFonts w:ascii="Times New Roman" w:eastAsia="Times New Roman" w:hAnsi="Times New Roman" w:cs="Times New Roman"/>
          <w:sz w:val="24"/>
          <w:szCs w:val="24"/>
          <w:lang w:eastAsia="fr-FR"/>
        </w:rPr>
        <w:t xml:space="preserve"> d</w:t>
      </w:r>
      <w:r w:rsidRPr="00831B58">
        <w:rPr>
          <w:rFonts w:ascii="Times New Roman" w:eastAsia="Times New Roman" w:hAnsi="Times New Roman" w:cs="Times New Roman"/>
          <w:sz w:val="24"/>
          <w:szCs w:val="24"/>
          <w:lang w:eastAsia="fr-FR"/>
        </w:rPr>
        <w:t>es méthodes les plus connues et les plus largement utilisé</w:t>
      </w:r>
      <w:r w:rsidR="008E42E1">
        <w:rPr>
          <w:rFonts w:ascii="Times New Roman" w:eastAsia="Times New Roman" w:hAnsi="Times New Roman" w:cs="Times New Roman"/>
          <w:sz w:val="24"/>
          <w:szCs w:val="24"/>
          <w:lang w:eastAsia="fr-FR"/>
        </w:rPr>
        <w:t>e</w:t>
      </w:r>
      <w:r w:rsidRPr="00831B58">
        <w:rPr>
          <w:rFonts w:ascii="Times New Roman" w:eastAsia="Times New Roman" w:hAnsi="Times New Roman" w:cs="Times New Roman"/>
          <w:sz w:val="24"/>
          <w:szCs w:val="24"/>
          <w:lang w:eastAsia="fr-FR"/>
        </w:rPr>
        <w:t>s</w:t>
      </w:r>
      <w:r w:rsidRPr="001E3355">
        <w:rPr>
          <w:rFonts w:ascii="Times New Roman" w:eastAsia="Times New Roman" w:hAnsi="Times New Roman" w:cs="Times New Roman"/>
          <w:sz w:val="24"/>
          <w:szCs w:val="24"/>
          <w:lang w:eastAsia="fr-FR"/>
        </w:rPr>
        <w:t xml:space="preserve">. </w:t>
      </w:r>
      <w:r w:rsidR="008E42E1">
        <w:rPr>
          <w:rFonts w:ascii="Times New Roman" w:eastAsia="Times New Roman" w:hAnsi="Times New Roman" w:cs="Times New Roman"/>
          <w:sz w:val="24"/>
          <w:szCs w:val="24"/>
          <w:lang w:eastAsia="fr-FR"/>
        </w:rPr>
        <w:t>L</w:t>
      </w:r>
      <w:r w:rsidRPr="001E3355">
        <w:rPr>
          <w:rFonts w:ascii="Times New Roman" w:eastAsia="Times New Roman" w:hAnsi="Times New Roman" w:cs="Times New Roman"/>
          <w:sz w:val="24"/>
          <w:szCs w:val="24"/>
          <w:lang w:eastAsia="fr-FR"/>
        </w:rPr>
        <w:t>e radica</w:t>
      </w:r>
      <w:r w:rsidR="008E42E1">
        <w:rPr>
          <w:rFonts w:ascii="Times New Roman" w:eastAsia="Times New Roman" w:hAnsi="Times New Roman" w:cs="Times New Roman"/>
          <w:sz w:val="24"/>
          <w:szCs w:val="24"/>
          <w:lang w:eastAsia="fr-FR"/>
        </w:rPr>
        <w:t>l DPPH est généralement utilisé</w:t>
      </w:r>
      <w:r w:rsidRPr="001E3355">
        <w:rPr>
          <w:rFonts w:ascii="Times New Roman" w:eastAsia="Times New Roman" w:hAnsi="Times New Roman" w:cs="Times New Roman"/>
          <w:sz w:val="24"/>
          <w:szCs w:val="24"/>
          <w:lang w:eastAsia="fr-FR"/>
        </w:rPr>
        <w:t xml:space="preserve"> dans l'analyse de l’activité antioxydante dans les céréales et </w:t>
      </w:r>
      <w:r w:rsidR="008E42E1">
        <w:rPr>
          <w:rFonts w:ascii="Times New Roman" w:eastAsia="Times New Roman" w:hAnsi="Times New Roman" w:cs="Times New Roman"/>
          <w:sz w:val="24"/>
          <w:szCs w:val="24"/>
          <w:lang w:eastAsia="fr-FR"/>
        </w:rPr>
        <w:t>l’autre</w:t>
      </w:r>
      <w:r w:rsidR="00146261">
        <w:rPr>
          <w:rFonts w:ascii="Times New Roman" w:eastAsia="Times New Roman" w:hAnsi="Times New Roman" w:cs="Times New Roman"/>
          <w:sz w:val="24"/>
          <w:szCs w:val="24"/>
          <w:lang w:eastAsia="fr-FR"/>
        </w:rPr>
        <w:t>,</w:t>
      </w:r>
      <w:r w:rsidR="008E42E1">
        <w:rPr>
          <w:rFonts w:ascii="Times New Roman" w:eastAsia="Times New Roman" w:hAnsi="Times New Roman" w:cs="Times New Roman"/>
          <w:sz w:val="24"/>
          <w:szCs w:val="24"/>
          <w:lang w:eastAsia="fr-FR"/>
        </w:rPr>
        <w:t xml:space="preserve"> le</w:t>
      </w:r>
      <w:r w:rsidRPr="001E3355">
        <w:rPr>
          <w:rFonts w:ascii="Times New Roman" w:eastAsia="Times New Roman" w:hAnsi="Times New Roman" w:cs="Times New Roman"/>
          <w:sz w:val="24"/>
          <w:szCs w:val="24"/>
          <w:lang w:eastAsia="fr-FR"/>
        </w:rPr>
        <w:t xml:space="preserve"> radical ABT</w:t>
      </w:r>
      <w:r w:rsidR="00CB76EA">
        <w:rPr>
          <w:rFonts w:ascii="Times New Roman" w:eastAsia="Times New Roman" w:hAnsi="Times New Roman" w:cs="Times New Roman"/>
          <w:sz w:val="24"/>
          <w:szCs w:val="24"/>
          <w:lang w:eastAsia="fr-FR"/>
        </w:rPr>
        <w:t>S est utilisé dans l'analyse de</w:t>
      </w:r>
      <w:r w:rsidRPr="001E3355">
        <w:rPr>
          <w:rFonts w:ascii="Times New Roman" w:eastAsia="Times New Roman" w:hAnsi="Times New Roman" w:cs="Times New Roman"/>
          <w:sz w:val="24"/>
          <w:szCs w:val="24"/>
          <w:lang w:eastAsia="fr-FR"/>
        </w:rPr>
        <w:t xml:space="preserve"> composés simples et d</w:t>
      </w:r>
      <w:r w:rsidR="00CB76EA">
        <w:rPr>
          <w:rFonts w:ascii="Times New Roman" w:eastAsia="Times New Roman" w:hAnsi="Times New Roman" w:cs="Times New Roman"/>
          <w:sz w:val="24"/>
          <w:szCs w:val="24"/>
          <w:lang w:eastAsia="fr-FR"/>
        </w:rPr>
        <w:t xml:space="preserve">e composés </w:t>
      </w:r>
      <w:r w:rsidRPr="001E3355">
        <w:rPr>
          <w:rFonts w:ascii="Times New Roman" w:eastAsia="Times New Roman" w:hAnsi="Times New Roman" w:cs="Times New Roman"/>
          <w:sz w:val="24"/>
          <w:szCs w:val="24"/>
          <w:lang w:eastAsia="fr-FR"/>
        </w:rPr>
        <w:t>complexes</w:t>
      </w:r>
      <w:r w:rsidR="00CB76EA">
        <w:rPr>
          <w:rFonts w:ascii="Times New Roman" w:eastAsia="Times New Roman" w:hAnsi="Times New Roman" w:cs="Times New Roman"/>
          <w:sz w:val="24"/>
          <w:szCs w:val="24"/>
          <w:lang w:eastAsia="fr-FR"/>
        </w:rPr>
        <w:t xml:space="preserve"> (antioxydants lipophiles et hydrophiles) (Yu et </w:t>
      </w:r>
      <w:proofErr w:type="gramStart"/>
      <w:r w:rsidR="00CB76EA">
        <w:rPr>
          <w:rFonts w:ascii="Times New Roman" w:eastAsia="Times New Roman" w:hAnsi="Times New Roman" w:cs="Times New Roman"/>
          <w:sz w:val="24"/>
          <w:szCs w:val="24"/>
          <w:lang w:eastAsia="fr-FR"/>
        </w:rPr>
        <w:t>al.,</w:t>
      </w:r>
      <w:proofErr w:type="gramEnd"/>
      <w:r w:rsidR="00CB76EA">
        <w:rPr>
          <w:rFonts w:ascii="Times New Roman" w:eastAsia="Times New Roman" w:hAnsi="Times New Roman" w:cs="Times New Roman"/>
          <w:sz w:val="24"/>
          <w:szCs w:val="24"/>
          <w:lang w:eastAsia="fr-FR"/>
        </w:rPr>
        <w:t xml:space="preserve"> 2004, </w:t>
      </w:r>
      <w:r w:rsidRPr="001E3355">
        <w:rPr>
          <w:rFonts w:ascii="Times New Roman" w:eastAsia="Times New Roman" w:hAnsi="Times New Roman" w:cs="Times New Roman"/>
          <w:sz w:val="24"/>
          <w:szCs w:val="24"/>
          <w:lang w:eastAsia="fr-FR"/>
        </w:rPr>
        <w:t>Zhou et al., 2004</w:t>
      </w:r>
      <w:r w:rsidR="00CB76EA">
        <w:rPr>
          <w:rFonts w:ascii="Times New Roman" w:eastAsia="Times New Roman" w:hAnsi="Times New Roman" w:cs="Times New Roman"/>
          <w:sz w:val="24"/>
          <w:szCs w:val="24"/>
          <w:lang w:eastAsia="fr-FR"/>
        </w:rPr>
        <w:t xml:space="preserve"> et Re et al., 1999</w:t>
      </w:r>
      <w:r w:rsidRPr="001E3355">
        <w:rPr>
          <w:rFonts w:ascii="Times New Roman" w:eastAsia="Times New Roman" w:hAnsi="Times New Roman" w:cs="Times New Roman"/>
          <w:sz w:val="24"/>
          <w:szCs w:val="24"/>
          <w:lang w:eastAsia="fr-FR"/>
        </w:rPr>
        <w:t xml:space="preserve">). </w:t>
      </w:r>
      <w:r w:rsidRPr="001E3355">
        <w:rPr>
          <w:rFonts w:ascii="Times New Roman" w:hAnsi="Times New Roman" w:cs="Times New Roman"/>
          <w:sz w:val="24"/>
          <w:szCs w:val="24"/>
        </w:rPr>
        <w:t xml:space="preserve">Les résultats </w:t>
      </w:r>
      <w:r w:rsidR="00436EE5">
        <w:rPr>
          <w:rFonts w:ascii="Times New Roman" w:hAnsi="Times New Roman" w:cs="Times New Roman"/>
          <w:sz w:val="24"/>
          <w:szCs w:val="24"/>
        </w:rPr>
        <w:t>s</w:t>
      </w:r>
      <w:r w:rsidRPr="001E3355">
        <w:rPr>
          <w:rFonts w:ascii="Times New Roman" w:hAnsi="Times New Roman" w:cs="Times New Roman"/>
          <w:sz w:val="24"/>
          <w:szCs w:val="24"/>
        </w:rPr>
        <w:t xml:space="preserve">ont </w:t>
      </w:r>
      <w:r w:rsidR="00436EE5">
        <w:rPr>
          <w:rFonts w:ascii="Times New Roman" w:hAnsi="Times New Roman" w:cs="Times New Roman"/>
          <w:sz w:val="24"/>
          <w:szCs w:val="24"/>
        </w:rPr>
        <w:t xml:space="preserve">en </w:t>
      </w:r>
      <w:r w:rsidRPr="001E3355">
        <w:rPr>
          <w:rFonts w:ascii="Times New Roman" w:hAnsi="Times New Roman" w:cs="Times New Roman"/>
          <w:sz w:val="24"/>
          <w:szCs w:val="24"/>
        </w:rPr>
        <w:t>corrélation ave</w:t>
      </w:r>
      <w:r w:rsidR="00436EE5">
        <w:rPr>
          <w:rFonts w:ascii="Times New Roman" w:hAnsi="Times New Roman" w:cs="Times New Roman"/>
          <w:sz w:val="24"/>
          <w:szCs w:val="24"/>
        </w:rPr>
        <w:t>c les teneurs en phénols totaux</w:t>
      </w:r>
      <w:r w:rsidR="009356BC">
        <w:rPr>
          <w:rFonts w:ascii="Times New Roman" w:hAnsi="Times New Roman" w:cs="Times New Roman"/>
          <w:sz w:val="24"/>
          <w:szCs w:val="24"/>
        </w:rPr>
        <w:t xml:space="preserve"> comme ceux reportés </w:t>
      </w:r>
      <w:r w:rsidR="009356BC" w:rsidRPr="009356BC">
        <w:rPr>
          <w:rFonts w:ascii="Times New Roman" w:hAnsi="Times New Roman" w:cs="Times New Roman"/>
          <w:sz w:val="24"/>
          <w:szCs w:val="24"/>
        </w:rPr>
        <w:t>par D</w:t>
      </w:r>
      <w:r w:rsidRPr="009356BC">
        <w:rPr>
          <w:rFonts w:ascii="Times New Roman" w:hAnsi="Times New Roman" w:cs="Times New Roman"/>
          <w:sz w:val="24"/>
          <w:szCs w:val="24"/>
        </w:rPr>
        <w:t xml:space="preserve">lamini et al. (2007) </w:t>
      </w:r>
      <w:r w:rsidR="009356BC" w:rsidRPr="009356BC">
        <w:rPr>
          <w:rFonts w:ascii="Times New Roman" w:hAnsi="Times New Roman" w:cs="Times New Roman"/>
          <w:sz w:val="24"/>
          <w:szCs w:val="24"/>
        </w:rPr>
        <w:t xml:space="preserve">et Zhao et al. (2008). </w:t>
      </w:r>
      <w:r w:rsidRPr="009356BC">
        <w:rPr>
          <w:rFonts w:ascii="Times New Roman" w:hAnsi="Times New Roman" w:cs="Times New Roman"/>
          <w:sz w:val="24"/>
          <w:szCs w:val="24"/>
        </w:rPr>
        <w:t>Le rôle chélateur et l’interaction notée avec les systèmes enzymatiques</w:t>
      </w:r>
      <w:r w:rsidRPr="001E3355">
        <w:rPr>
          <w:rFonts w:ascii="Times New Roman" w:hAnsi="Times New Roman" w:cs="Times New Roman"/>
          <w:sz w:val="24"/>
          <w:szCs w:val="24"/>
        </w:rPr>
        <w:t xml:space="preserve"> </w:t>
      </w:r>
      <w:r w:rsidRPr="001E3355">
        <w:rPr>
          <w:rFonts w:ascii="Times New Roman" w:hAnsi="Times New Roman" w:cs="Times New Roman"/>
          <w:sz w:val="24"/>
          <w:szCs w:val="24"/>
        </w:rPr>
        <w:lastRenderedPageBreak/>
        <w:t xml:space="preserve">sont les principaux mécanismes attribués aux activités antioxydantes des composés phénoliques quoique la diversité des effets cliniques ait été déterminée comme des activités anticancéreuses et anti VIH, la prévention des maladies coronariennes etc. (Yao et </w:t>
      </w:r>
      <w:proofErr w:type="gramStart"/>
      <w:r w:rsidRPr="001E3355">
        <w:rPr>
          <w:rFonts w:ascii="Times New Roman" w:hAnsi="Times New Roman" w:cs="Times New Roman"/>
          <w:sz w:val="24"/>
          <w:szCs w:val="24"/>
        </w:rPr>
        <w:t>al.,</w:t>
      </w:r>
      <w:proofErr w:type="gramEnd"/>
      <w:r w:rsidRPr="001E3355">
        <w:rPr>
          <w:rFonts w:ascii="Times New Roman" w:hAnsi="Times New Roman" w:cs="Times New Roman"/>
          <w:sz w:val="24"/>
          <w:szCs w:val="24"/>
        </w:rPr>
        <w:t xml:space="preserve"> 2004). </w:t>
      </w:r>
    </w:p>
    <w:p w:rsidR="00436406" w:rsidRPr="003230E2" w:rsidRDefault="00436406" w:rsidP="003230E2">
      <w:pPr>
        <w:pStyle w:val="Titre2"/>
        <w:spacing w:line="360" w:lineRule="auto"/>
        <w:rPr>
          <w:rFonts w:ascii="Times New Roman" w:hAnsi="Times New Roman" w:cs="Times New Roman"/>
          <w:color w:val="auto"/>
          <w:sz w:val="24"/>
          <w:szCs w:val="24"/>
          <w:lang w:val="fr-BE"/>
        </w:rPr>
      </w:pPr>
      <w:bookmarkStart w:id="132" w:name="_Toc352234075"/>
      <w:r w:rsidRPr="003230E2">
        <w:rPr>
          <w:rFonts w:ascii="Times New Roman" w:hAnsi="Times New Roman" w:cs="Times New Roman"/>
          <w:color w:val="auto"/>
          <w:sz w:val="24"/>
          <w:szCs w:val="24"/>
        </w:rPr>
        <w:t>1.2. Le maltage</w:t>
      </w:r>
      <w:bookmarkEnd w:id="132"/>
    </w:p>
    <w:p w:rsidR="00777DE9" w:rsidRDefault="009B2398" w:rsidP="00AA422C">
      <w:pPr>
        <w:spacing w:after="0" w:line="360" w:lineRule="auto"/>
        <w:jc w:val="both"/>
        <w:rPr>
          <w:rFonts w:ascii="Times New Roman" w:hAnsi="Times New Roman"/>
          <w:sz w:val="24"/>
          <w:szCs w:val="24"/>
        </w:rPr>
      </w:pPr>
      <w:r w:rsidRPr="00B94323">
        <w:rPr>
          <w:rFonts w:ascii="Times New Roman" w:hAnsi="Times New Roman"/>
          <w:sz w:val="24"/>
          <w:szCs w:val="24"/>
        </w:rPr>
        <w:t xml:space="preserve">Les conditions du micromaltage </w:t>
      </w:r>
      <w:r w:rsidR="00881748" w:rsidRPr="00B94323">
        <w:rPr>
          <w:rFonts w:ascii="Times New Roman" w:hAnsi="Times New Roman"/>
          <w:sz w:val="24"/>
          <w:szCs w:val="24"/>
        </w:rPr>
        <w:t>réalisé</w:t>
      </w:r>
      <w:r w:rsidR="00196D7B">
        <w:rPr>
          <w:rFonts w:ascii="Times New Roman" w:hAnsi="Times New Roman"/>
          <w:sz w:val="24"/>
          <w:szCs w:val="24"/>
        </w:rPr>
        <w:t>es</w:t>
      </w:r>
      <w:r w:rsidRPr="00B94323">
        <w:rPr>
          <w:rFonts w:ascii="Times New Roman" w:hAnsi="Times New Roman"/>
          <w:sz w:val="24"/>
          <w:szCs w:val="24"/>
        </w:rPr>
        <w:t xml:space="preserve"> au laboratoire dans cette étude</w:t>
      </w:r>
      <w:r w:rsidR="002C14FE" w:rsidRPr="00B94323">
        <w:rPr>
          <w:rFonts w:ascii="Times New Roman" w:hAnsi="Times New Roman"/>
          <w:sz w:val="24"/>
          <w:szCs w:val="24"/>
        </w:rPr>
        <w:t xml:space="preserve"> </w:t>
      </w:r>
      <w:r w:rsidRPr="00B94323">
        <w:rPr>
          <w:rFonts w:ascii="Times New Roman" w:hAnsi="Times New Roman"/>
          <w:sz w:val="24"/>
          <w:szCs w:val="24"/>
        </w:rPr>
        <w:t>(</w:t>
      </w:r>
      <w:r w:rsidR="002C14FE" w:rsidRPr="00195F3B">
        <w:rPr>
          <w:rFonts w:ascii="Times New Roman" w:hAnsi="Times New Roman"/>
          <w:sz w:val="24"/>
          <w:szCs w:val="24"/>
        </w:rPr>
        <w:t>chapitre II</w:t>
      </w:r>
      <w:r w:rsidRPr="00B94323">
        <w:rPr>
          <w:rFonts w:ascii="Times New Roman" w:hAnsi="Times New Roman"/>
          <w:b/>
          <w:sz w:val="24"/>
          <w:szCs w:val="24"/>
        </w:rPr>
        <w:t>)</w:t>
      </w:r>
      <w:r w:rsidR="00196D7B">
        <w:rPr>
          <w:rFonts w:ascii="Times New Roman" w:hAnsi="Times New Roman"/>
          <w:sz w:val="24"/>
          <w:szCs w:val="24"/>
        </w:rPr>
        <w:t xml:space="preserve"> </w:t>
      </w:r>
      <w:r w:rsidRPr="00B94323">
        <w:rPr>
          <w:rFonts w:ascii="Times New Roman" w:hAnsi="Times New Roman"/>
          <w:sz w:val="24"/>
          <w:szCs w:val="24"/>
        </w:rPr>
        <w:t>peuvent être facilement</w:t>
      </w:r>
      <w:r w:rsidR="00196D7B">
        <w:rPr>
          <w:rFonts w:ascii="Times New Roman" w:hAnsi="Times New Roman"/>
          <w:sz w:val="24"/>
          <w:szCs w:val="24"/>
        </w:rPr>
        <w:t xml:space="preserve"> </w:t>
      </w:r>
      <w:r w:rsidRPr="00B94323">
        <w:rPr>
          <w:rFonts w:ascii="Times New Roman" w:hAnsi="Times New Roman"/>
          <w:sz w:val="24"/>
          <w:szCs w:val="24"/>
        </w:rPr>
        <w:t>transposées au Sénégal</w:t>
      </w:r>
      <w:r w:rsidR="00881748" w:rsidRPr="00B94323">
        <w:rPr>
          <w:rFonts w:ascii="Times New Roman" w:hAnsi="Times New Roman"/>
          <w:sz w:val="24"/>
          <w:szCs w:val="24"/>
        </w:rPr>
        <w:t>. En effet, la température de germination (30 °C) est en moyenne la température ambiante du pays</w:t>
      </w:r>
      <w:r w:rsidR="004C20D4" w:rsidRPr="00B94323">
        <w:rPr>
          <w:rFonts w:ascii="Times New Roman" w:hAnsi="Times New Roman"/>
          <w:sz w:val="24"/>
          <w:szCs w:val="24"/>
        </w:rPr>
        <w:t>, ce qui constitue</w:t>
      </w:r>
      <w:r w:rsidR="00881748" w:rsidRPr="00B94323">
        <w:rPr>
          <w:rFonts w:ascii="Times New Roman" w:hAnsi="Times New Roman"/>
          <w:sz w:val="24"/>
          <w:szCs w:val="24"/>
        </w:rPr>
        <w:t xml:space="preserve"> un gain énergétique.</w:t>
      </w:r>
      <w:r w:rsidR="004C20D4" w:rsidRPr="00B94323">
        <w:rPr>
          <w:rFonts w:ascii="Times New Roman" w:hAnsi="Times New Roman"/>
          <w:sz w:val="24"/>
          <w:szCs w:val="24"/>
        </w:rPr>
        <w:t xml:space="preserve"> </w:t>
      </w:r>
      <w:r w:rsidR="00196D7B">
        <w:rPr>
          <w:rFonts w:ascii="Times New Roman" w:hAnsi="Times New Roman"/>
          <w:sz w:val="24"/>
          <w:szCs w:val="24"/>
        </w:rPr>
        <w:t>Contrairement</w:t>
      </w:r>
      <w:r w:rsidR="000D2C47" w:rsidRPr="00B94323">
        <w:rPr>
          <w:rFonts w:ascii="Times New Roman" w:hAnsi="Times New Roman"/>
          <w:sz w:val="24"/>
          <w:szCs w:val="24"/>
        </w:rPr>
        <w:t xml:space="preserve"> aux méthodes traditionnelles utilisées pour le maltage, des techniques industrielles adaptées</w:t>
      </w:r>
      <w:r w:rsidR="00D16900" w:rsidRPr="00B94323">
        <w:rPr>
          <w:rFonts w:ascii="Times New Roman" w:hAnsi="Times New Roman"/>
          <w:sz w:val="24"/>
          <w:szCs w:val="24"/>
        </w:rPr>
        <w:t xml:space="preserve"> au sorgho</w:t>
      </w:r>
      <w:r w:rsidR="000D2C47" w:rsidRPr="00B94323">
        <w:rPr>
          <w:rFonts w:ascii="Times New Roman" w:hAnsi="Times New Roman"/>
          <w:sz w:val="24"/>
          <w:szCs w:val="24"/>
        </w:rPr>
        <w:t xml:space="preserve"> pourraient </w:t>
      </w:r>
      <w:r w:rsidR="00D16900" w:rsidRPr="00B94323">
        <w:rPr>
          <w:rFonts w:ascii="Times New Roman" w:hAnsi="Times New Roman"/>
          <w:sz w:val="24"/>
          <w:szCs w:val="24"/>
        </w:rPr>
        <w:t>être</w:t>
      </w:r>
      <w:r w:rsidR="000D2C47" w:rsidRPr="00B94323">
        <w:rPr>
          <w:rFonts w:ascii="Times New Roman" w:hAnsi="Times New Roman"/>
          <w:sz w:val="24"/>
          <w:szCs w:val="24"/>
        </w:rPr>
        <w:t xml:space="preserve"> développ</w:t>
      </w:r>
      <w:r w:rsidR="00D16900" w:rsidRPr="00B94323">
        <w:rPr>
          <w:rFonts w:ascii="Times New Roman" w:hAnsi="Times New Roman"/>
          <w:sz w:val="24"/>
          <w:szCs w:val="24"/>
        </w:rPr>
        <w:t>ées</w:t>
      </w:r>
      <w:r w:rsidR="00D70095" w:rsidRPr="00B94323">
        <w:rPr>
          <w:rFonts w:ascii="Times New Roman" w:hAnsi="Times New Roman"/>
          <w:sz w:val="24"/>
          <w:szCs w:val="24"/>
        </w:rPr>
        <w:t xml:space="preserve">. Dans cette optique, </w:t>
      </w:r>
      <w:r w:rsidR="00D16900" w:rsidRPr="00B94323">
        <w:rPr>
          <w:rFonts w:ascii="Times New Roman" w:hAnsi="Times New Roman"/>
          <w:sz w:val="24"/>
          <w:szCs w:val="24"/>
        </w:rPr>
        <w:t>une</w:t>
      </w:r>
      <w:r w:rsidR="00D70095" w:rsidRPr="00B94323">
        <w:rPr>
          <w:rFonts w:ascii="Times New Roman" w:hAnsi="Times New Roman"/>
          <w:sz w:val="24"/>
          <w:szCs w:val="24"/>
        </w:rPr>
        <w:t xml:space="preserve"> </w:t>
      </w:r>
      <w:r w:rsidR="00D16900" w:rsidRPr="00B94323">
        <w:rPr>
          <w:rFonts w:ascii="Times New Roman" w:hAnsi="Times New Roman"/>
          <w:sz w:val="24"/>
          <w:szCs w:val="24"/>
        </w:rPr>
        <w:t>germination en atmosphère confinée permett</w:t>
      </w:r>
      <w:r w:rsidR="00D70095" w:rsidRPr="00B94323">
        <w:rPr>
          <w:rFonts w:ascii="Times New Roman" w:hAnsi="Times New Roman"/>
          <w:sz w:val="24"/>
          <w:szCs w:val="24"/>
        </w:rPr>
        <w:t>r</w:t>
      </w:r>
      <w:r w:rsidR="00D16900" w:rsidRPr="00B94323">
        <w:rPr>
          <w:rFonts w:ascii="Times New Roman" w:hAnsi="Times New Roman"/>
          <w:sz w:val="24"/>
          <w:szCs w:val="24"/>
        </w:rPr>
        <w:t>a</w:t>
      </w:r>
      <w:r w:rsidR="00D70095" w:rsidRPr="00B94323">
        <w:rPr>
          <w:rFonts w:ascii="Times New Roman" w:hAnsi="Times New Roman"/>
          <w:sz w:val="24"/>
          <w:szCs w:val="24"/>
        </w:rPr>
        <w:t>i</w:t>
      </w:r>
      <w:r w:rsidR="00D16900" w:rsidRPr="00B94323">
        <w:rPr>
          <w:rFonts w:ascii="Times New Roman" w:hAnsi="Times New Roman"/>
          <w:sz w:val="24"/>
          <w:szCs w:val="24"/>
        </w:rPr>
        <w:t>t le développement des enzymes et une réduction des pertes par la respiration des grains</w:t>
      </w:r>
      <w:r w:rsidR="00D70095" w:rsidRPr="00B94323">
        <w:rPr>
          <w:rFonts w:ascii="Times New Roman" w:hAnsi="Times New Roman"/>
          <w:sz w:val="24"/>
          <w:szCs w:val="24"/>
        </w:rPr>
        <w:t>.</w:t>
      </w:r>
      <w:r w:rsidR="00C968F0" w:rsidRPr="00B94323">
        <w:rPr>
          <w:rFonts w:ascii="Times New Roman" w:hAnsi="Times New Roman"/>
          <w:sz w:val="24"/>
          <w:szCs w:val="24"/>
        </w:rPr>
        <w:t xml:space="preserve"> Cependant, le problème majeur qui </w:t>
      </w:r>
      <w:r w:rsidR="00A170D9" w:rsidRPr="00B94323">
        <w:rPr>
          <w:rFonts w:ascii="Times New Roman" w:hAnsi="Times New Roman"/>
          <w:sz w:val="24"/>
          <w:szCs w:val="24"/>
        </w:rPr>
        <w:t>pourrait se poser e</w:t>
      </w:r>
      <w:r w:rsidR="00196D7B">
        <w:rPr>
          <w:rFonts w:ascii="Times New Roman" w:hAnsi="Times New Roman"/>
          <w:sz w:val="24"/>
          <w:szCs w:val="24"/>
        </w:rPr>
        <w:t>s</w:t>
      </w:r>
      <w:r w:rsidR="00A170D9" w:rsidRPr="00B94323">
        <w:rPr>
          <w:rFonts w:ascii="Times New Roman" w:hAnsi="Times New Roman"/>
          <w:sz w:val="24"/>
          <w:szCs w:val="24"/>
        </w:rPr>
        <w:t>t le développement des moisissures. La tem</w:t>
      </w:r>
      <w:r w:rsidR="00D1185F" w:rsidRPr="00B94323">
        <w:rPr>
          <w:rFonts w:ascii="Times New Roman" w:hAnsi="Times New Roman"/>
          <w:sz w:val="24"/>
          <w:szCs w:val="24"/>
        </w:rPr>
        <w:t>pérature de germination</w:t>
      </w:r>
      <w:r w:rsidR="00F56648">
        <w:rPr>
          <w:rFonts w:ascii="Times New Roman" w:hAnsi="Times New Roman"/>
          <w:sz w:val="24"/>
          <w:szCs w:val="24"/>
        </w:rPr>
        <w:t xml:space="preserve"> </w:t>
      </w:r>
      <w:r w:rsidR="00A170D9" w:rsidRPr="00B94323">
        <w:rPr>
          <w:rFonts w:ascii="Times New Roman" w:hAnsi="Times New Roman"/>
          <w:sz w:val="24"/>
          <w:szCs w:val="24"/>
        </w:rPr>
        <w:t>idéale pour un bon développement des amylases du sorgho</w:t>
      </w:r>
      <w:r w:rsidR="00D1185F" w:rsidRPr="00B94323">
        <w:rPr>
          <w:rFonts w:ascii="Times New Roman" w:hAnsi="Times New Roman"/>
          <w:sz w:val="24"/>
          <w:szCs w:val="24"/>
        </w:rPr>
        <w:t xml:space="preserve"> (30 °C) est aussi propice à</w:t>
      </w:r>
      <w:r w:rsidR="00A170D9" w:rsidRPr="00B94323">
        <w:rPr>
          <w:rFonts w:ascii="Times New Roman" w:hAnsi="Times New Roman"/>
          <w:sz w:val="24"/>
          <w:szCs w:val="24"/>
        </w:rPr>
        <w:t xml:space="preserve"> la prolifération des moisis</w:t>
      </w:r>
      <w:r w:rsidR="00D1185F" w:rsidRPr="00B94323">
        <w:rPr>
          <w:rFonts w:ascii="Times New Roman" w:hAnsi="Times New Roman"/>
          <w:sz w:val="24"/>
          <w:szCs w:val="24"/>
        </w:rPr>
        <w:t>s</w:t>
      </w:r>
      <w:r w:rsidR="00A170D9" w:rsidRPr="00B94323">
        <w:rPr>
          <w:rFonts w:ascii="Times New Roman" w:hAnsi="Times New Roman"/>
          <w:sz w:val="24"/>
          <w:szCs w:val="24"/>
        </w:rPr>
        <w:t>ures.</w:t>
      </w:r>
      <w:r w:rsidR="00D1185F" w:rsidRPr="00B94323">
        <w:rPr>
          <w:rFonts w:ascii="Times New Roman" w:hAnsi="Times New Roman"/>
          <w:sz w:val="24"/>
          <w:szCs w:val="24"/>
        </w:rPr>
        <w:t xml:space="preserve"> Fort heureusement, des méthodes chimiques et biologiques existent pour combattre ce phénomène</w:t>
      </w:r>
      <w:r w:rsidR="00196D7B">
        <w:rPr>
          <w:rFonts w:ascii="Times New Roman" w:hAnsi="Times New Roman"/>
          <w:sz w:val="24"/>
          <w:szCs w:val="24"/>
        </w:rPr>
        <w:t xml:space="preserve"> (</w:t>
      </w:r>
      <w:r w:rsidR="0076727B">
        <w:rPr>
          <w:rFonts w:ascii="Times New Roman" w:hAnsi="Times New Roman"/>
          <w:sz w:val="24"/>
          <w:szCs w:val="24"/>
        </w:rPr>
        <w:t>Bwanganga</w:t>
      </w:r>
      <w:r w:rsidR="005E17F1">
        <w:rPr>
          <w:rFonts w:ascii="Times New Roman" w:hAnsi="Times New Roman"/>
          <w:sz w:val="24"/>
          <w:szCs w:val="24"/>
        </w:rPr>
        <w:t xml:space="preserve"> et </w:t>
      </w:r>
      <w:proofErr w:type="gramStart"/>
      <w:r w:rsidR="005E17F1">
        <w:rPr>
          <w:rFonts w:ascii="Times New Roman" w:hAnsi="Times New Roman"/>
          <w:sz w:val="24"/>
          <w:szCs w:val="24"/>
        </w:rPr>
        <w:t>al.,</w:t>
      </w:r>
      <w:proofErr w:type="gramEnd"/>
      <w:r w:rsidR="005E17F1">
        <w:rPr>
          <w:rFonts w:ascii="Times New Roman" w:hAnsi="Times New Roman"/>
          <w:sz w:val="24"/>
          <w:szCs w:val="24"/>
        </w:rPr>
        <w:t xml:space="preserve"> </w:t>
      </w:r>
      <w:r w:rsidR="0076727B">
        <w:rPr>
          <w:rFonts w:ascii="Times New Roman" w:hAnsi="Times New Roman"/>
          <w:sz w:val="24"/>
          <w:szCs w:val="24"/>
        </w:rPr>
        <w:t>2012</w:t>
      </w:r>
      <w:r w:rsidR="00196D7B">
        <w:rPr>
          <w:rFonts w:ascii="Times New Roman" w:hAnsi="Times New Roman"/>
          <w:sz w:val="24"/>
          <w:szCs w:val="24"/>
        </w:rPr>
        <w:t>)</w:t>
      </w:r>
      <w:r w:rsidR="00D1185F" w:rsidRPr="00B94323">
        <w:rPr>
          <w:rFonts w:ascii="Times New Roman" w:hAnsi="Times New Roman"/>
          <w:sz w:val="24"/>
          <w:szCs w:val="24"/>
        </w:rPr>
        <w:t xml:space="preserve">. </w:t>
      </w:r>
      <w:r w:rsidR="00196D7B">
        <w:rPr>
          <w:rFonts w:ascii="Times New Roman" w:hAnsi="Times New Roman"/>
          <w:sz w:val="24"/>
          <w:szCs w:val="24"/>
        </w:rPr>
        <w:t>D</w:t>
      </w:r>
      <w:r w:rsidR="00D1185F" w:rsidRPr="00B94323">
        <w:rPr>
          <w:rFonts w:ascii="Times New Roman" w:hAnsi="Times New Roman"/>
          <w:sz w:val="24"/>
          <w:szCs w:val="24"/>
        </w:rPr>
        <w:t>ans cette thèse, parmi les sept variétés étudiées, seule la F-2-20 (Figure 2) n'a pas été contaminée.</w:t>
      </w:r>
      <w:r w:rsidR="007C7600">
        <w:rPr>
          <w:rFonts w:ascii="Times New Roman" w:hAnsi="Times New Roman"/>
          <w:sz w:val="24"/>
          <w:szCs w:val="24"/>
        </w:rPr>
        <w:t xml:space="preserve"> </w:t>
      </w:r>
      <w:r w:rsidR="00D1185F" w:rsidRPr="00B94323">
        <w:rPr>
          <w:rFonts w:ascii="Times New Roman" w:hAnsi="Times New Roman"/>
          <w:sz w:val="24"/>
          <w:szCs w:val="24"/>
        </w:rPr>
        <w:t>L</w:t>
      </w:r>
      <w:r w:rsidR="007776E6" w:rsidRPr="00B94323">
        <w:rPr>
          <w:rFonts w:ascii="Times New Roman" w:hAnsi="Times New Roman"/>
          <w:sz w:val="24"/>
          <w:szCs w:val="24"/>
        </w:rPr>
        <w:t xml:space="preserve">'analyse des </w:t>
      </w:r>
      <w:r w:rsidR="002C14FE" w:rsidRPr="00B94323">
        <w:rPr>
          <w:rFonts w:ascii="Times New Roman" w:hAnsi="Times New Roman"/>
          <w:sz w:val="24"/>
          <w:szCs w:val="24"/>
        </w:rPr>
        <w:t>activités des enzymes amylolytiques</w:t>
      </w:r>
      <w:r w:rsidR="00EA587A" w:rsidRPr="00B94323">
        <w:rPr>
          <w:rFonts w:ascii="Times New Roman" w:hAnsi="Times New Roman"/>
          <w:sz w:val="24"/>
          <w:szCs w:val="24"/>
        </w:rPr>
        <w:t xml:space="preserve"> (α-amylase, β-amylase et pullulanase ou</w:t>
      </w:r>
      <w:r w:rsidR="00EA587A" w:rsidRPr="002C14FE">
        <w:rPr>
          <w:rFonts w:ascii="Times New Roman" w:hAnsi="Times New Roman"/>
          <w:sz w:val="24"/>
          <w:szCs w:val="24"/>
        </w:rPr>
        <w:t xml:space="preserve"> dextrinase limite)</w:t>
      </w:r>
      <w:r w:rsidR="007776E6">
        <w:rPr>
          <w:rFonts w:ascii="Times New Roman" w:hAnsi="Times New Roman"/>
          <w:sz w:val="24"/>
          <w:szCs w:val="24"/>
        </w:rPr>
        <w:t xml:space="preserve"> dans les malts</w:t>
      </w:r>
      <w:r w:rsidR="000F0D4E">
        <w:rPr>
          <w:rFonts w:ascii="Times New Roman" w:hAnsi="Times New Roman"/>
          <w:sz w:val="24"/>
          <w:szCs w:val="24"/>
        </w:rPr>
        <w:t xml:space="preserve"> présentée dans le</w:t>
      </w:r>
      <w:r w:rsidR="007C7600">
        <w:rPr>
          <w:rFonts w:ascii="Times New Roman" w:hAnsi="Times New Roman"/>
          <w:sz w:val="24"/>
          <w:szCs w:val="24"/>
        </w:rPr>
        <w:t xml:space="preserve"> </w:t>
      </w:r>
      <w:r w:rsidR="000F0D4E">
        <w:rPr>
          <w:rFonts w:ascii="Times New Roman" w:hAnsi="Times New Roman"/>
          <w:sz w:val="24"/>
          <w:szCs w:val="24"/>
        </w:rPr>
        <w:t>c</w:t>
      </w:r>
      <w:r w:rsidR="007C7600" w:rsidRPr="00195F3B">
        <w:rPr>
          <w:rFonts w:ascii="Times New Roman" w:hAnsi="Times New Roman"/>
          <w:sz w:val="24"/>
          <w:szCs w:val="24"/>
        </w:rPr>
        <w:t>hapitre II</w:t>
      </w:r>
      <w:r w:rsidR="007C7600">
        <w:rPr>
          <w:rFonts w:ascii="Times New Roman" w:hAnsi="Times New Roman"/>
          <w:sz w:val="24"/>
          <w:szCs w:val="24"/>
        </w:rPr>
        <w:t xml:space="preserve">, a montré aussi qu'elle était </w:t>
      </w:r>
      <w:r w:rsidR="009316DD">
        <w:rPr>
          <w:rFonts w:ascii="Times New Roman" w:hAnsi="Times New Roman"/>
          <w:sz w:val="24"/>
          <w:szCs w:val="24"/>
        </w:rPr>
        <w:t>la meilleure variété</w:t>
      </w:r>
      <w:r w:rsidR="00EA587A">
        <w:rPr>
          <w:rFonts w:ascii="Times New Roman" w:hAnsi="Times New Roman"/>
          <w:sz w:val="24"/>
          <w:szCs w:val="24"/>
        </w:rPr>
        <w:t xml:space="preserve"> productrice d'amylases</w:t>
      </w:r>
      <w:r w:rsidR="009316DD">
        <w:rPr>
          <w:rFonts w:ascii="Times New Roman" w:hAnsi="Times New Roman"/>
          <w:sz w:val="24"/>
          <w:szCs w:val="24"/>
        </w:rPr>
        <w:t xml:space="preserve">. </w:t>
      </w:r>
    </w:p>
    <w:p w:rsidR="00AA422C" w:rsidRDefault="00AA422C" w:rsidP="00AA422C">
      <w:pPr>
        <w:spacing w:after="0" w:line="360" w:lineRule="auto"/>
        <w:jc w:val="both"/>
        <w:rPr>
          <w:rFonts w:ascii="Times New Roman" w:hAnsi="Times New Roman"/>
          <w:sz w:val="24"/>
          <w:szCs w:val="24"/>
        </w:rPr>
      </w:pPr>
    </w:p>
    <w:p w:rsidR="00777DE9" w:rsidRDefault="00777DE9" w:rsidP="00777DE9">
      <w:pPr>
        <w:spacing w:line="360" w:lineRule="auto"/>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3914775" cy="2562225"/>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3914775" cy="2562225"/>
                    </a:xfrm>
                    <a:prstGeom prst="rect">
                      <a:avLst/>
                    </a:prstGeom>
                    <a:noFill/>
                    <a:ln w="9525">
                      <a:noFill/>
                      <a:miter lim="800000"/>
                      <a:headEnd/>
                      <a:tailEnd/>
                    </a:ln>
                  </pic:spPr>
                </pic:pic>
              </a:graphicData>
            </a:graphic>
          </wp:inline>
        </w:drawing>
      </w:r>
    </w:p>
    <w:p w:rsidR="00D80D40" w:rsidRDefault="00D80D40" w:rsidP="00D80D40">
      <w:pPr>
        <w:spacing w:line="360" w:lineRule="auto"/>
        <w:rPr>
          <w:rFonts w:ascii="Times New Roman" w:hAnsi="Times New Roman"/>
          <w:sz w:val="24"/>
          <w:szCs w:val="24"/>
        </w:rPr>
      </w:pPr>
      <w:r w:rsidRPr="00D80D40">
        <w:rPr>
          <w:rFonts w:ascii="Times New Roman" w:hAnsi="Times New Roman"/>
          <w:b/>
          <w:sz w:val="24"/>
          <w:szCs w:val="24"/>
        </w:rPr>
        <w:t>Figure 2</w:t>
      </w:r>
      <w:r>
        <w:rPr>
          <w:rFonts w:ascii="Times New Roman" w:hAnsi="Times New Roman"/>
          <w:sz w:val="24"/>
          <w:szCs w:val="24"/>
        </w:rPr>
        <w:t>. Germination des graines de la variété F-2-20</w:t>
      </w:r>
    </w:p>
    <w:p w:rsidR="003E60D6" w:rsidRPr="00B46B69" w:rsidRDefault="009C2547" w:rsidP="00B46B69">
      <w:pPr>
        <w:spacing w:line="360" w:lineRule="auto"/>
        <w:jc w:val="both"/>
        <w:rPr>
          <w:rFonts w:ascii="Times New Roman" w:hAnsi="Times New Roman"/>
          <w:szCs w:val="24"/>
        </w:rPr>
      </w:pPr>
      <w:r>
        <w:rPr>
          <w:rFonts w:ascii="Times New Roman" w:hAnsi="Times New Roman"/>
          <w:sz w:val="24"/>
          <w:szCs w:val="24"/>
        </w:rPr>
        <w:lastRenderedPageBreak/>
        <w:t>Les activités obtenues avec le malt de la F-2-20: 312 U/g pour l'</w:t>
      </w:r>
      <w:r>
        <w:rPr>
          <w:rFonts w:ascii="Times New Roman" w:hAnsi="Times New Roman" w:cs="Times New Roman"/>
          <w:sz w:val="24"/>
          <w:szCs w:val="24"/>
        </w:rPr>
        <w:t>α</w:t>
      </w:r>
      <w:r>
        <w:rPr>
          <w:rFonts w:ascii="Times New Roman" w:hAnsi="Times New Roman"/>
          <w:sz w:val="24"/>
          <w:szCs w:val="24"/>
        </w:rPr>
        <w:t xml:space="preserve">-amylase, 62 U/g pour la </w:t>
      </w:r>
      <w:r>
        <w:rPr>
          <w:rFonts w:ascii="Times New Roman" w:hAnsi="Times New Roman" w:cs="Times New Roman"/>
          <w:sz w:val="24"/>
          <w:szCs w:val="24"/>
        </w:rPr>
        <w:t>β</w:t>
      </w:r>
      <w:r w:rsidR="00B94B61">
        <w:rPr>
          <w:rFonts w:ascii="Times New Roman" w:hAnsi="Times New Roman"/>
          <w:sz w:val="24"/>
          <w:szCs w:val="24"/>
        </w:rPr>
        <w:noBreakHyphen/>
      </w:r>
      <w:r>
        <w:rPr>
          <w:rFonts w:ascii="Times New Roman" w:hAnsi="Times New Roman"/>
          <w:sz w:val="24"/>
          <w:szCs w:val="24"/>
        </w:rPr>
        <w:t>amylase et 1253 U/kg pour la pullulanase sont intéressantes</w:t>
      </w:r>
      <w:r w:rsidR="00564753" w:rsidRPr="002C14FE">
        <w:rPr>
          <w:rFonts w:ascii="Times New Roman" w:hAnsi="Times New Roman"/>
          <w:sz w:val="24"/>
          <w:szCs w:val="24"/>
        </w:rPr>
        <w:t>.</w:t>
      </w:r>
      <w:r>
        <w:rPr>
          <w:rFonts w:ascii="Times New Roman" w:hAnsi="Times New Roman"/>
          <w:sz w:val="24"/>
          <w:szCs w:val="24"/>
        </w:rPr>
        <w:t xml:space="preserve"> La comparaison de nos résultats avec ce</w:t>
      </w:r>
      <w:r w:rsidR="002E06A6">
        <w:rPr>
          <w:rFonts w:ascii="Times New Roman" w:hAnsi="Times New Roman"/>
          <w:sz w:val="24"/>
          <w:szCs w:val="24"/>
        </w:rPr>
        <w:t xml:space="preserve">ux présentés par Nour et Yagoub (2010), Okoli et al. (2010) et Letsididi et al. (2008) sur des variétés de sorgho très performantes, nous permettent de confirmer le caractère hyperproducteur d'amylases </w:t>
      </w:r>
      <w:r w:rsidR="00FC0081">
        <w:rPr>
          <w:rFonts w:ascii="Times New Roman" w:hAnsi="Times New Roman"/>
          <w:sz w:val="24"/>
          <w:szCs w:val="24"/>
        </w:rPr>
        <w:t>de la F-2-20</w:t>
      </w:r>
      <w:r w:rsidR="00196D7B">
        <w:rPr>
          <w:rFonts w:ascii="Times New Roman" w:hAnsi="Times New Roman"/>
          <w:sz w:val="24"/>
          <w:szCs w:val="24"/>
        </w:rPr>
        <w:t>,</w:t>
      </w:r>
      <w:r w:rsidR="00FC0081">
        <w:rPr>
          <w:rFonts w:ascii="Times New Roman" w:hAnsi="Times New Roman"/>
          <w:sz w:val="24"/>
          <w:szCs w:val="24"/>
        </w:rPr>
        <w:t xml:space="preserve"> surtout en </w:t>
      </w:r>
      <w:r w:rsidR="00FC0081">
        <w:rPr>
          <w:rFonts w:ascii="Times New Roman" w:hAnsi="Times New Roman" w:cs="Times New Roman"/>
          <w:sz w:val="24"/>
          <w:szCs w:val="24"/>
        </w:rPr>
        <w:t>α</w:t>
      </w:r>
      <w:r w:rsidR="00FC0081">
        <w:rPr>
          <w:rFonts w:ascii="Times New Roman" w:hAnsi="Times New Roman"/>
          <w:sz w:val="24"/>
          <w:szCs w:val="24"/>
        </w:rPr>
        <w:t>-amylase. Rappelons que</w:t>
      </w:r>
      <w:r w:rsidR="00DB20FF">
        <w:rPr>
          <w:rFonts w:ascii="Times New Roman" w:hAnsi="Times New Roman"/>
          <w:sz w:val="24"/>
          <w:szCs w:val="24"/>
        </w:rPr>
        <w:t xml:space="preserve"> l'objectif de cette étude est de produire des maltodextrines </w:t>
      </w:r>
      <w:r w:rsidR="00196D7B">
        <w:rPr>
          <w:rFonts w:ascii="Times New Roman" w:hAnsi="Times New Roman"/>
          <w:sz w:val="24"/>
          <w:szCs w:val="24"/>
        </w:rPr>
        <w:t xml:space="preserve">par </w:t>
      </w:r>
      <w:r w:rsidR="00DB20FF">
        <w:rPr>
          <w:rFonts w:ascii="Times New Roman" w:hAnsi="Times New Roman"/>
          <w:sz w:val="24"/>
          <w:szCs w:val="24"/>
        </w:rPr>
        <w:t xml:space="preserve">liquéfaction de l'amidon gélatinisé </w:t>
      </w:r>
      <w:r w:rsidR="00196D7B">
        <w:rPr>
          <w:rFonts w:ascii="Times New Roman" w:hAnsi="Times New Roman"/>
          <w:sz w:val="24"/>
          <w:szCs w:val="24"/>
        </w:rPr>
        <w:t xml:space="preserve">à l’aide </w:t>
      </w:r>
      <w:r w:rsidR="00E026A1">
        <w:rPr>
          <w:rFonts w:ascii="Times New Roman" w:hAnsi="Times New Roman"/>
          <w:sz w:val="24"/>
          <w:szCs w:val="24"/>
        </w:rPr>
        <w:t>d’</w:t>
      </w:r>
      <w:r w:rsidR="00DB20FF">
        <w:rPr>
          <w:rFonts w:ascii="Times New Roman" w:hAnsi="Times New Roman" w:cs="Times New Roman"/>
          <w:sz w:val="24"/>
          <w:szCs w:val="24"/>
        </w:rPr>
        <w:t>α</w:t>
      </w:r>
      <w:r w:rsidR="00DB20FF">
        <w:rPr>
          <w:rFonts w:ascii="Times New Roman" w:hAnsi="Times New Roman"/>
          <w:sz w:val="24"/>
          <w:szCs w:val="24"/>
        </w:rPr>
        <w:t xml:space="preserve">-amylases. </w:t>
      </w:r>
      <w:r w:rsidR="00907F92">
        <w:rPr>
          <w:rFonts w:ascii="Times New Roman" w:hAnsi="Times New Roman"/>
          <w:sz w:val="24"/>
          <w:szCs w:val="24"/>
        </w:rPr>
        <w:t xml:space="preserve">Un autre caractère intéressant pour cette variété </w:t>
      </w:r>
      <w:r w:rsidR="00E026A1">
        <w:rPr>
          <w:rFonts w:ascii="Times New Roman" w:hAnsi="Times New Roman"/>
          <w:sz w:val="24"/>
          <w:szCs w:val="24"/>
        </w:rPr>
        <w:t>résulte des</w:t>
      </w:r>
      <w:r w:rsidR="000D7A9B" w:rsidRPr="002C14FE">
        <w:rPr>
          <w:rFonts w:ascii="Times New Roman" w:hAnsi="Times New Roman"/>
          <w:sz w:val="24"/>
          <w:szCs w:val="24"/>
        </w:rPr>
        <w:t xml:space="preserve"> faibles pertes</w:t>
      </w:r>
      <w:r w:rsidR="00907F92">
        <w:rPr>
          <w:rFonts w:ascii="Times New Roman" w:hAnsi="Times New Roman"/>
          <w:sz w:val="24"/>
          <w:szCs w:val="24"/>
        </w:rPr>
        <w:t xml:space="preserve"> (8 %) enregistrées au cours</w:t>
      </w:r>
      <w:r w:rsidR="000D7A9B" w:rsidRPr="002C14FE">
        <w:rPr>
          <w:rFonts w:ascii="Times New Roman" w:hAnsi="Times New Roman"/>
          <w:sz w:val="24"/>
          <w:szCs w:val="24"/>
        </w:rPr>
        <w:t xml:space="preserve"> du maltage par rapport aux autres variétés étudiées.</w:t>
      </w:r>
      <w:r w:rsidR="00E026A1">
        <w:rPr>
          <w:rFonts w:ascii="Times New Roman" w:hAnsi="Times New Roman"/>
          <w:sz w:val="24"/>
          <w:szCs w:val="24"/>
        </w:rPr>
        <w:t xml:space="preserve"> </w:t>
      </w:r>
      <w:r w:rsidR="00B46B69" w:rsidRPr="00E026A1">
        <w:rPr>
          <w:rFonts w:ascii="Times New Roman" w:hAnsi="Times New Roman"/>
          <w:sz w:val="24"/>
          <w:szCs w:val="24"/>
        </w:rPr>
        <w:t xml:space="preserve">Toutes ces caractéristiques constituent </w:t>
      </w:r>
      <w:r w:rsidR="00E026A1">
        <w:rPr>
          <w:rFonts w:ascii="Times New Roman" w:hAnsi="Times New Roman"/>
          <w:sz w:val="24"/>
          <w:szCs w:val="24"/>
        </w:rPr>
        <w:t>des</w:t>
      </w:r>
      <w:r w:rsidR="00B46B69" w:rsidRPr="00E026A1">
        <w:rPr>
          <w:rFonts w:ascii="Times New Roman" w:hAnsi="Times New Roman"/>
          <w:sz w:val="24"/>
          <w:szCs w:val="24"/>
        </w:rPr>
        <w:t xml:space="preserve"> atout</w:t>
      </w:r>
      <w:r w:rsidR="00E026A1">
        <w:rPr>
          <w:rFonts w:ascii="Times New Roman" w:hAnsi="Times New Roman"/>
          <w:sz w:val="24"/>
          <w:szCs w:val="24"/>
        </w:rPr>
        <w:t>s majeurs</w:t>
      </w:r>
      <w:r w:rsidR="00B46B69" w:rsidRPr="00E026A1">
        <w:rPr>
          <w:rFonts w:ascii="Times New Roman" w:hAnsi="Times New Roman"/>
          <w:sz w:val="24"/>
          <w:szCs w:val="24"/>
        </w:rPr>
        <w:t xml:space="preserve"> pour l'emploi du malt </w:t>
      </w:r>
      <w:r w:rsidR="00E026A1">
        <w:rPr>
          <w:rFonts w:ascii="Times New Roman" w:hAnsi="Times New Roman"/>
          <w:sz w:val="24"/>
          <w:szCs w:val="24"/>
        </w:rPr>
        <w:t xml:space="preserve">de </w:t>
      </w:r>
      <w:r w:rsidR="00B46B69" w:rsidRPr="00E026A1">
        <w:rPr>
          <w:rFonts w:ascii="Times New Roman" w:hAnsi="Times New Roman"/>
          <w:sz w:val="24"/>
          <w:szCs w:val="24"/>
        </w:rPr>
        <w:t>cette variété</w:t>
      </w:r>
      <w:r w:rsidR="00B46B69" w:rsidRPr="00E026A1">
        <w:rPr>
          <w:rFonts w:ascii="Times New Roman" w:hAnsi="Times New Roman" w:cs="Times New Roman"/>
          <w:sz w:val="24"/>
          <w:szCs w:val="24"/>
        </w:rPr>
        <w:t xml:space="preserve"> </w:t>
      </w:r>
      <w:r w:rsidR="006808FF" w:rsidRPr="00E026A1">
        <w:rPr>
          <w:rFonts w:ascii="Times New Roman" w:hAnsi="Times New Roman" w:cs="Times New Roman"/>
          <w:sz w:val="24"/>
          <w:szCs w:val="24"/>
        </w:rPr>
        <w:t>dans le domaine alimentaire</w:t>
      </w:r>
      <w:r w:rsidR="00057360" w:rsidRPr="00E026A1">
        <w:rPr>
          <w:rFonts w:ascii="Times New Roman" w:hAnsi="Times New Roman" w:cs="Times New Roman"/>
          <w:sz w:val="24"/>
          <w:szCs w:val="24"/>
        </w:rPr>
        <w:t xml:space="preserve"> surtout dans la transformation des produits amylacés comme l'hydrolyse d'amidon, d'où</w:t>
      </w:r>
      <w:r w:rsidR="00057360" w:rsidRPr="001E3355">
        <w:rPr>
          <w:rFonts w:ascii="Times New Roman" w:hAnsi="Times New Roman" w:cs="Times New Roman"/>
          <w:sz w:val="24"/>
          <w:szCs w:val="24"/>
        </w:rPr>
        <w:t xml:space="preserve"> la nécessité d'étudier leurs caractéristiques biochimiques</w:t>
      </w:r>
      <w:r w:rsidR="00E026A1">
        <w:rPr>
          <w:rFonts w:ascii="Times New Roman" w:hAnsi="Times New Roman" w:cs="Times New Roman"/>
          <w:sz w:val="24"/>
          <w:szCs w:val="24"/>
        </w:rPr>
        <w:t>.</w:t>
      </w:r>
      <w:r w:rsidR="00B742EB">
        <w:rPr>
          <w:rFonts w:ascii="Times New Roman" w:hAnsi="Times New Roman" w:cs="Times New Roman"/>
          <w:sz w:val="24"/>
          <w:szCs w:val="24"/>
        </w:rPr>
        <w:t xml:space="preserve"> </w:t>
      </w:r>
    </w:p>
    <w:p w:rsidR="00FA34E5" w:rsidRPr="001D2BAA" w:rsidRDefault="002F0BEF" w:rsidP="001D2BAA">
      <w:pPr>
        <w:pStyle w:val="Titre1"/>
        <w:spacing w:line="360" w:lineRule="auto"/>
        <w:rPr>
          <w:rFonts w:ascii="Times New Roman" w:hAnsi="Times New Roman" w:cs="Times New Roman"/>
          <w:sz w:val="24"/>
          <w:szCs w:val="24"/>
        </w:rPr>
      </w:pPr>
      <w:bookmarkStart w:id="133" w:name="_Toc352234076"/>
      <w:r w:rsidRPr="001D2BAA">
        <w:rPr>
          <w:rFonts w:ascii="Times New Roman" w:hAnsi="Times New Roman" w:cs="Times New Roman"/>
          <w:sz w:val="24"/>
          <w:szCs w:val="24"/>
        </w:rPr>
        <w:t xml:space="preserve">2. </w:t>
      </w:r>
      <w:r w:rsidR="00B46B69" w:rsidRPr="001D2BAA">
        <w:rPr>
          <w:rFonts w:ascii="Times New Roman" w:hAnsi="Times New Roman" w:cs="Times New Roman"/>
          <w:sz w:val="24"/>
          <w:szCs w:val="24"/>
        </w:rPr>
        <w:t>Caractérisation des amylases</w:t>
      </w:r>
      <w:r w:rsidR="00865DD2" w:rsidRPr="001D2BAA">
        <w:rPr>
          <w:rFonts w:ascii="Times New Roman" w:hAnsi="Times New Roman" w:cs="Times New Roman"/>
          <w:sz w:val="24"/>
          <w:szCs w:val="24"/>
        </w:rPr>
        <w:t xml:space="preserve"> du malt de sorgho (cv. F-2-20) et analyse </w:t>
      </w:r>
      <w:r w:rsidR="00B46B69" w:rsidRPr="001D2BAA">
        <w:rPr>
          <w:rFonts w:ascii="Times New Roman" w:hAnsi="Times New Roman" w:cs="Times New Roman"/>
          <w:sz w:val="24"/>
          <w:szCs w:val="24"/>
        </w:rPr>
        <w:t>génétique</w:t>
      </w:r>
      <w:r w:rsidR="00865DD2" w:rsidRPr="001D2BAA">
        <w:rPr>
          <w:rFonts w:ascii="Times New Roman" w:hAnsi="Times New Roman" w:cs="Times New Roman"/>
          <w:sz w:val="24"/>
          <w:szCs w:val="24"/>
        </w:rPr>
        <w:t xml:space="preserve"> de la </w:t>
      </w:r>
      <w:r w:rsidR="00E55890" w:rsidRPr="001D2BAA">
        <w:rPr>
          <w:rFonts w:ascii="Times New Roman" w:hAnsi="Times New Roman" w:cs="Times New Roman"/>
          <w:sz w:val="24"/>
          <w:szCs w:val="24"/>
          <w:lang w:val="en-GB"/>
        </w:rPr>
        <w:t>β</w:t>
      </w:r>
      <w:r w:rsidR="00E55890" w:rsidRPr="001D2BAA">
        <w:rPr>
          <w:rFonts w:ascii="Times New Roman" w:hAnsi="Times New Roman" w:cs="Times New Roman"/>
          <w:sz w:val="24"/>
          <w:szCs w:val="24"/>
        </w:rPr>
        <w:t>-amylase</w:t>
      </w:r>
      <w:bookmarkEnd w:id="133"/>
      <w:r w:rsidR="00865DD2" w:rsidRPr="001D2BAA">
        <w:rPr>
          <w:rFonts w:ascii="Times New Roman" w:hAnsi="Times New Roman" w:cs="Times New Roman"/>
          <w:sz w:val="24"/>
          <w:szCs w:val="24"/>
        </w:rPr>
        <w:t xml:space="preserve"> </w:t>
      </w:r>
    </w:p>
    <w:p w:rsidR="00F85A2C" w:rsidRDefault="007B29C4" w:rsidP="001D2BAA">
      <w:pPr>
        <w:spacing w:after="0" w:line="360" w:lineRule="auto"/>
        <w:jc w:val="both"/>
        <w:rPr>
          <w:rFonts w:ascii="Times New Roman" w:eastAsia="Times New Roman" w:hAnsi="Times New Roman" w:cs="Times New Roman"/>
          <w:sz w:val="24"/>
          <w:szCs w:val="24"/>
          <w:lang w:eastAsia="fr-FR"/>
        </w:rPr>
      </w:pPr>
      <w:r>
        <w:rPr>
          <w:rFonts w:ascii="Times New Roman" w:hAnsi="Times New Roman" w:cs="Times New Roman"/>
          <w:sz w:val="24"/>
          <w:szCs w:val="24"/>
        </w:rPr>
        <w:t xml:space="preserve">Les résultats décrits dans le chapitre II sur </w:t>
      </w:r>
      <w:r w:rsidR="00B041F5">
        <w:rPr>
          <w:rFonts w:ascii="Times New Roman" w:hAnsi="Times New Roman" w:cs="Times New Roman"/>
          <w:sz w:val="24"/>
          <w:szCs w:val="24"/>
        </w:rPr>
        <w:t xml:space="preserve">la caractérisation des malts </w:t>
      </w:r>
      <w:r>
        <w:rPr>
          <w:rFonts w:ascii="Times New Roman" w:hAnsi="Times New Roman" w:cs="Times New Roman"/>
          <w:sz w:val="24"/>
          <w:szCs w:val="24"/>
        </w:rPr>
        <w:t xml:space="preserve">ont permis de </w:t>
      </w:r>
      <w:r w:rsidR="00E026A1">
        <w:rPr>
          <w:rFonts w:ascii="Times New Roman" w:hAnsi="Times New Roman" w:cs="Times New Roman"/>
          <w:sz w:val="24"/>
          <w:szCs w:val="24"/>
        </w:rPr>
        <w:t xml:space="preserve">choisir </w:t>
      </w:r>
      <w:r w:rsidR="00826F5B">
        <w:rPr>
          <w:rFonts w:ascii="Times New Roman" w:hAnsi="Times New Roman" w:cs="Times New Roman"/>
          <w:sz w:val="24"/>
          <w:szCs w:val="24"/>
        </w:rPr>
        <w:t>la variété F-2-20 pour la suite d</w:t>
      </w:r>
      <w:r w:rsidR="00F93B37">
        <w:rPr>
          <w:rFonts w:ascii="Times New Roman" w:hAnsi="Times New Roman" w:cs="Times New Roman"/>
          <w:sz w:val="24"/>
          <w:szCs w:val="24"/>
        </w:rPr>
        <w:t>e</w:t>
      </w:r>
      <w:r w:rsidR="00826F5B">
        <w:rPr>
          <w:rFonts w:ascii="Times New Roman" w:hAnsi="Times New Roman" w:cs="Times New Roman"/>
          <w:sz w:val="24"/>
          <w:szCs w:val="24"/>
        </w:rPr>
        <w:t xml:space="preserve"> l'étude. Les principaux facteurs qui ont orienté c</w:t>
      </w:r>
      <w:r w:rsidR="00B041F5">
        <w:rPr>
          <w:rFonts w:ascii="Times New Roman" w:hAnsi="Times New Roman" w:cs="Times New Roman"/>
          <w:sz w:val="24"/>
          <w:szCs w:val="24"/>
        </w:rPr>
        <w:t xml:space="preserve">e choix </w:t>
      </w:r>
      <w:r w:rsidR="00826F5B">
        <w:rPr>
          <w:rFonts w:ascii="Times New Roman" w:hAnsi="Times New Roman" w:cs="Times New Roman"/>
          <w:sz w:val="24"/>
          <w:szCs w:val="24"/>
        </w:rPr>
        <w:t xml:space="preserve">sont: </w:t>
      </w:r>
      <w:r w:rsidR="00B041F5">
        <w:rPr>
          <w:rFonts w:ascii="Times New Roman" w:hAnsi="Times New Roman" w:cs="Times New Roman"/>
          <w:sz w:val="24"/>
          <w:szCs w:val="24"/>
        </w:rPr>
        <w:t>les meilleures activités amylasiques</w:t>
      </w:r>
      <w:r w:rsidR="00826F5B">
        <w:rPr>
          <w:rFonts w:ascii="Times New Roman" w:hAnsi="Times New Roman" w:cs="Times New Roman"/>
          <w:sz w:val="24"/>
          <w:szCs w:val="24"/>
        </w:rPr>
        <w:t>, l'absence de tanins et la faible teneur en</w:t>
      </w:r>
      <w:r w:rsidR="00B041F5">
        <w:rPr>
          <w:rFonts w:ascii="Times New Roman" w:hAnsi="Times New Roman" w:cs="Times New Roman"/>
          <w:sz w:val="24"/>
          <w:szCs w:val="24"/>
        </w:rPr>
        <w:t xml:space="preserve"> phénols totaux.</w:t>
      </w:r>
      <w:r w:rsidR="00B71C65">
        <w:rPr>
          <w:rFonts w:ascii="Times New Roman" w:hAnsi="Times New Roman" w:cs="Times New Roman"/>
          <w:sz w:val="24"/>
          <w:szCs w:val="24"/>
        </w:rPr>
        <w:t xml:space="preserve"> </w:t>
      </w:r>
      <w:r w:rsidR="00826F5B">
        <w:rPr>
          <w:rFonts w:ascii="Times New Roman" w:hAnsi="Times New Roman" w:cs="Times New Roman"/>
          <w:sz w:val="24"/>
          <w:szCs w:val="24"/>
        </w:rPr>
        <w:t>Dès lors</w:t>
      </w:r>
      <w:r w:rsidR="00E026A1">
        <w:rPr>
          <w:rFonts w:ascii="Times New Roman" w:hAnsi="Times New Roman" w:cs="Times New Roman"/>
          <w:sz w:val="24"/>
          <w:szCs w:val="24"/>
        </w:rPr>
        <w:t>,</w:t>
      </w:r>
      <w:r w:rsidR="00826F5B">
        <w:rPr>
          <w:rFonts w:ascii="Times New Roman" w:hAnsi="Times New Roman" w:cs="Times New Roman"/>
          <w:sz w:val="24"/>
          <w:szCs w:val="24"/>
        </w:rPr>
        <w:t xml:space="preserve"> une détermination de </w:t>
      </w:r>
      <w:r w:rsidR="00BB4CAE">
        <w:rPr>
          <w:rFonts w:ascii="Times New Roman" w:hAnsi="Times New Roman" w:cs="Times New Roman"/>
          <w:sz w:val="24"/>
          <w:szCs w:val="24"/>
        </w:rPr>
        <w:t>certaines caractéristiques des amylases comme leur comportement au pH et à la température s'avère nécessaire pour</w:t>
      </w:r>
      <w:r w:rsidR="00E026A1">
        <w:rPr>
          <w:rFonts w:ascii="Times New Roman" w:hAnsi="Times New Roman" w:cs="Times New Roman"/>
          <w:sz w:val="24"/>
          <w:szCs w:val="24"/>
        </w:rPr>
        <w:t xml:space="preserve"> leur utilisation dans les procédés technologiques</w:t>
      </w:r>
      <w:r w:rsidR="00BB4CAE">
        <w:rPr>
          <w:rFonts w:ascii="Times New Roman" w:hAnsi="Times New Roman" w:cs="Times New Roman"/>
          <w:sz w:val="24"/>
          <w:szCs w:val="24"/>
        </w:rPr>
        <w:t xml:space="preserve">. </w:t>
      </w:r>
      <w:r w:rsidR="00826F5B">
        <w:rPr>
          <w:rFonts w:ascii="Times New Roman" w:hAnsi="Times New Roman" w:cs="Times New Roman"/>
          <w:sz w:val="24"/>
          <w:szCs w:val="24"/>
        </w:rPr>
        <w:t>Deux amylases</w:t>
      </w:r>
      <w:r w:rsidR="005E4225">
        <w:rPr>
          <w:rFonts w:ascii="Times New Roman" w:hAnsi="Times New Roman" w:cs="Times New Roman"/>
          <w:sz w:val="24"/>
          <w:szCs w:val="24"/>
        </w:rPr>
        <w:t>,</w:t>
      </w:r>
      <w:r w:rsidR="00BB4CAE">
        <w:rPr>
          <w:rFonts w:ascii="Times New Roman" w:hAnsi="Times New Roman" w:cs="Times New Roman"/>
          <w:sz w:val="24"/>
          <w:szCs w:val="24"/>
        </w:rPr>
        <w:t xml:space="preserve"> les α et β-amylases ont été étudiées. </w:t>
      </w:r>
      <w:r w:rsidR="005E4225">
        <w:rPr>
          <w:rFonts w:ascii="Times New Roman" w:hAnsi="Times New Roman" w:cs="Times New Roman"/>
          <w:sz w:val="24"/>
          <w:szCs w:val="24"/>
        </w:rPr>
        <w:t>Les</w:t>
      </w:r>
      <w:r w:rsidR="000B61D2">
        <w:rPr>
          <w:rFonts w:ascii="Times New Roman" w:hAnsi="Times New Roman" w:cs="Times New Roman"/>
          <w:sz w:val="24"/>
          <w:szCs w:val="24"/>
        </w:rPr>
        <w:t xml:space="preserve"> résultats</w:t>
      </w:r>
      <w:r w:rsidR="005E4225">
        <w:rPr>
          <w:rFonts w:ascii="Times New Roman" w:hAnsi="Times New Roman" w:cs="Times New Roman"/>
          <w:sz w:val="24"/>
          <w:szCs w:val="24"/>
        </w:rPr>
        <w:t xml:space="preserve"> (chapitre III) ont montré</w:t>
      </w:r>
      <w:r w:rsidR="000B61D2">
        <w:rPr>
          <w:rFonts w:ascii="Times New Roman" w:hAnsi="Times New Roman" w:cs="Times New Roman"/>
          <w:sz w:val="24"/>
          <w:szCs w:val="24"/>
        </w:rPr>
        <w:t xml:space="preserve"> que les deux enzymes ont</w:t>
      </w:r>
      <w:r w:rsidR="006314F8">
        <w:rPr>
          <w:rFonts w:ascii="Times New Roman" w:hAnsi="Times New Roman" w:cs="Times New Roman"/>
          <w:sz w:val="24"/>
          <w:szCs w:val="24"/>
        </w:rPr>
        <w:t xml:space="preserve"> </w:t>
      </w:r>
      <w:r w:rsidR="000B61D2">
        <w:rPr>
          <w:rFonts w:ascii="Times New Roman" w:hAnsi="Times New Roman" w:cs="Times New Roman"/>
          <w:sz w:val="24"/>
          <w:szCs w:val="24"/>
        </w:rPr>
        <w:t xml:space="preserve">des activités optimales </w:t>
      </w:r>
      <w:r w:rsidR="002229F9">
        <w:rPr>
          <w:rFonts w:ascii="Times New Roman" w:hAnsi="Times New Roman" w:cs="Times New Roman"/>
          <w:sz w:val="24"/>
          <w:szCs w:val="24"/>
        </w:rPr>
        <w:t>au même pH</w:t>
      </w:r>
      <w:r w:rsidR="00E026A1">
        <w:rPr>
          <w:rFonts w:ascii="Times New Roman" w:hAnsi="Times New Roman" w:cs="Times New Roman"/>
          <w:sz w:val="24"/>
          <w:szCs w:val="24"/>
        </w:rPr>
        <w:t> : 5,</w:t>
      </w:r>
      <w:r w:rsidR="002229F9">
        <w:rPr>
          <w:rFonts w:ascii="Times New Roman" w:hAnsi="Times New Roman" w:cs="Times New Roman"/>
          <w:sz w:val="24"/>
          <w:szCs w:val="24"/>
        </w:rPr>
        <w:t>5</w:t>
      </w:r>
      <w:r w:rsidR="006314F8">
        <w:rPr>
          <w:rFonts w:ascii="Times New Roman" w:hAnsi="Times New Roman" w:cs="Times New Roman"/>
          <w:sz w:val="24"/>
          <w:szCs w:val="24"/>
        </w:rPr>
        <w:t>. D'autre part, l'évaluation du comportement des enzymes à</w:t>
      </w:r>
      <w:r w:rsidR="00F93B37">
        <w:rPr>
          <w:rFonts w:ascii="Times New Roman" w:hAnsi="Times New Roman" w:cs="Times New Roman"/>
          <w:sz w:val="24"/>
          <w:szCs w:val="24"/>
        </w:rPr>
        <w:t xml:space="preserve"> la température a montré que l'</w:t>
      </w:r>
      <w:r w:rsidR="00B94B61">
        <w:rPr>
          <w:rFonts w:ascii="Times New Roman" w:hAnsi="Times New Roman" w:cs="Times New Roman"/>
          <w:sz w:val="24"/>
          <w:szCs w:val="24"/>
        </w:rPr>
        <w:t>α</w:t>
      </w:r>
      <w:r w:rsidR="00B94B61">
        <w:rPr>
          <w:rFonts w:ascii="Times New Roman" w:hAnsi="Times New Roman" w:cs="Times New Roman"/>
          <w:sz w:val="24"/>
          <w:szCs w:val="24"/>
        </w:rPr>
        <w:noBreakHyphen/>
      </w:r>
      <w:r w:rsidR="006314F8">
        <w:rPr>
          <w:rFonts w:ascii="Times New Roman" w:hAnsi="Times New Roman" w:cs="Times New Roman"/>
          <w:sz w:val="24"/>
          <w:szCs w:val="24"/>
        </w:rPr>
        <w:t>amylase</w:t>
      </w:r>
      <w:r w:rsidR="00F93B37">
        <w:rPr>
          <w:rFonts w:ascii="Times New Roman" w:hAnsi="Times New Roman" w:cs="Times New Roman"/>
          <w:sz w:val="24"/>
          <w:szCs w:val="24"/>
        </w:rPr>
        <w:t xml:space="preserve"> a</w:t>
      </w:r>
      <w:r w:rsidR="006314F8">
        <w:rPr>
          <w:rFonts w:ascii="Times New Roman" w:hAnsi="Times New Roman" w:cs="Times New Roman"/>
          <w:sz w:val="24"/>
          <w:szCs w:val="24"/>
        </w:rPr>
        <w:t xml:space="preserve"> u</w:t>
      </w:r>
      <w:r w:rsidR="00F93B37">
        <w:rPr>
          <w:rFonts w:ascii="Times New Roman" w:hAnsi="Times New Roman" w:cs="Times New Roman"/>
          <w:sz w:val="24"/>
          <w:szCs w:val="24"/>
        </w:rPr>
        <w:t>n optimum à 65 °C tandis que la β-amylase</w:t>
      </w:r>
      <w:r w:rsidR="006314F8">
        <w:rPr>
          <w:rFonts w:ascii="Times New Roman" w:hAnsi="Times New Roman" w:cs="Times New Roman"/>
          <w:sz w:val="24"/>
          <w:szCs w:val="24"/>
        </w:rPr>
        <w:t xml:space="preserve"> </w:t>
      </w:r>
      <w:r w:rsidR="00F93B37">
        <w:rPr>
          <w:rFonts w:ascii="Times New Roman" w:hAnsi="Times New Roman" w:cs="Times New Roman"/>
          <w:sz w:val="24"/>
          <w:szCs w:val="24"/>
        </w:rPr>
        <w:t>est plus active</w:t>
      </w:r>
      <w:r w:rsidR="00373B96">
        <w:rPr>
          <w:rFonts w:ascii="Times New Roman" w:hAnsi="Times New Roman" w:cs="Times New Roman"/>
          <w:sz w:val="24"/>
          <w:szCs w:val="24"/>
        </w:rPr>
        <w:t xml:space="preserve"> </w:t>
      </w:r>
      <w:r w:rsidR="006314F8">
        <w:rPr>
          <w:rFonts w:ascii="Times New Roman" w:hAnsi="Times New Roman" w:cs="Times New Roman"/>
          <w:sz w:val="24"/>
          <w:szCs w:val="24"/>
        </w:rPr>
        <w:t xml:space="preserve">à 55 °C. </w:t>
      </w:r>
      <w:r w:rsidR="00221AFF">
        <w:rPr>
          <w:rFonts w:ascii="Times New Roman" w:hAnsi="Times New Roman" w:cs="Times New Roman"/>
          <w:sz w:val="24"/>
          <w:szCs w:val="24"/>
        </w:rPr>
        <w:t>L'étude de la stabilité à la t</w:t>
      </w:r>
      <w:r w:rsidR="00166821">
        <w:rPr>
          <w:rFonts w:ascii="Times New Roman" w:hAnsi="Times New Roman" w:cs="Times New Roman"/>
          <w:sz w:val="24"/>
          <w:szCs w:val="24"/>
        </w:rPr>
        <w:t xml:space="preserve">empérature a révélé que les deux enzymes incubées pendant 1h </w:t>
      </w:r>
      <w:r w:rsidR="00C634C3">
        <w:rPr>
          <w:rFonts w:ascii="Times New Roman" w:hAnsi="Times New Roman" w:cs="Times New Roman"/>
          <w:sz w:val="24"/>
          <w:szCs w:val="24"/>
        </w:rPr>
        <w:t xml:space="preserve">sont </w:t>
      </w:r>
      <w:r w:rsidR="00166821">
        <w:rPr>
          <w:rFonts w:ascii="Times New Roman" w:hAnsi="Times New Roman" w:cs="Times New Roman"/>
          <w:sz w:val="24"/>
          <w:szCs w:val="24"/>
        </w:rPr>
        <w:t>stables</w:t>
      </w:r>
      <w:r w:rsidR="00C634C3">
        <w:rPr>
          <w:rFonts w:ascii="Times New Roman" w:hAnsi="Times New Roman" w:cs="Times New Roman"/>
          <w:sz w:val="24"/>
          <w:szCs w:val="24"/>
        </w:rPr>
        <w:t xml:space="preserve"> dans </w:t>
      </w:r>
      <w:r w:rsidR="00756977">
        <w:rPr>
          <w:rFonts w:ascii="Times New Roman" w:hAnsi="Times New Roman" w:cs="Times New Roman"/>
          <w:sz w:val="24"/>
          <w:szCs w:val="24"/>
        </w:rPr>
        <w:t>une</w:t>
      </w:r>
      <w:r w:rsidR="00C634C3">
        <w:rPr>
          <w:rFonts w:ascii="Times New Roman" w:hAnsi="Times New Roman" w:cs="Times New Roman"/>
          <w:sz w:val="24"/>
          <w:szCs w:val="24"/>
        </w:rPr>
        <w:t xml:space="preserve"> gamme de température</w:t>
      </w:r>
      <w:r w:rsidR="001E3355">
        <w:rPr>
          <w:rFonts w:ascii="Times New Roman" w:hAnsi="Times New Roman" w:cs="Times New Roman"/>
          <w:sz w:val="24"/>
          <w:szCs w:val="24"/>
        </w:rPr>
        <w:t>s</w:t>
      </w:r>
      <w:r w:rsidR="00C634C3">
        <w:rPr>
          <w:rFonts w:ascii="Times New Roman" w:hAnsi="Times New Roman" w:cs="Times New Roman"/>
          <w:sz w:val="24"/>
          <w:szCs w:val="24"/>
        </w:rPr>
        <w:t xml:space="preserve"> allant </w:t>
      </w:r>
      <w:r w:rsidR="00E026A1">
        <w:rPr>
          <w:rFonts w:ascii="Times New Roman" w:hAnsi="Times New Roman" w:cs="Times New Roman"/>
          <w:sz w:val="24"/>
          <w:szCs w:val="24"/>
        </w:rPr>
        <w:t xml:space="preserve">de 25 </w:t>
      </w:r>
      <w:r w:rsidR="00166821">
        <w:rPr>
          <w:rFonts w:ascii="Times New Roman" w:hAnsi="Times New Roman" w:cs="Times New Roman"/>
          <w:sz w:val="24"/>
          <w:szCs w:val="24"/>
        </w:rPr>
        <w:t>à 50</w:t>
      </w:r>
      <w:r w:rsidR="00FC1D44">
        <w:rPr>
          <w:rFonts w:ascii="Times New Roman" w:hAnsi="Times New Roman" w:cs="Times New Roman"/>
          <w:sz w:val="24"/>
          <w:szCs w:val="24"/>
        </w:rPr>
        <w:t xml:space="preserve"> </w:t>
      </w:r>
      <w:r w:rsidR="00166821">
        <w:rPr>
          <w:rFonts w:ascii="Times New Roman" w:hAnsi="Times New Roman" w:cs="Times New Roman"/>
          <w:sz w:val="24"/>
          <w:szCs w:val="24"/>
        </w:rPr>
        <w:t>°C. En plus</w:t>
      </w:r>
      <w:r w:rsidR="00C634C3">
        <w:rPr>
          <w:rFonts w:ascii="Times New Roman" w:hAnsi="Times New Roman" w:cs="Times New Roman"/>
          <w:sz w:val="24"/>
          <w:szCs w:val="24"/>
        </w:rPr>
        <w:t>,</w:t>
      </w:r>
      <w:r w:rsidR="00166821">
        <w:rPr>
          <w:rFonts w:ascii="Times New Roman" w:hAnsi="Times New Roman" w:cs="Times New Roman"/>
          <w:sz w:val="24"/>
          <w:szCs w:val="24"/>
        </w:rPr>
        <w:t xml:space="preserve"> elles </w:t>
      </w:r>
      <w:r w:rsidR="002B5722">
        <w:rPr>
          <w:rFonts w:ascii="Times New Roman" w:hAnsi="Times New Roman" w:cs="Times New Roman"/>
          <w:sz w:val="24"/>
          <w:szCs w:val="24"/>
        </w:rPr>
        <w:t>conserven</w:t>
      </w:r>
      <w:r w:rsidR="00166821">
        <w:rPr>
          <w:rFonts w:ascii="Times New Roman" w:hAnsi="Times New Roman" w:cs="Times New Roman"/>
          <w:sz w:val="24"/>
          <w:szCs w:val="24"/>
        </w:rPr>
        <w:t>t 90</w:t>
      </w:r>
      <w:r w:rsidR="00C634C3">
        <w:rPr>
          <w:rFonts w:ascii="Times New Roman" w:hAnsi="Times New Roman" w:cs="Times New Roman"/>
          <w:sz w:val="24"/>
          <w:szCs w:val="24"/>
        </w:rPr>
        <w:t xml:space="preserve"> </w:t>
      </w:r>
      <w:r w:rsidR="00166821">
        <w:rPr>
          <w:rFonts w:ascii="Times New Roman" w:hAnsi="Times New Roman" w:cs="Times New Roman"/>
          <w:sz w:val="24"/>
          <w:szCs w:val="24"/>
        </w:rPr>
        <w:t>%</w:t>
      </w:r>
      <w:r w:rsidR="00C634C3">
        <w:rPr>
          <w:rFonts w:ascii="Times New Roman" w:hAnsi="Times New Roman" w:cs="Times New Roman"/>
          <w:sz w:val="24"/>
          <w:szCs w:val="24"/>
        </w:rPr>
        <w:t xml:space="preserve"> de leurs activités lorsqu'elles </w:t>
      </w:r>
      <w:r w:rsidR="0021795D">
        <w:rPr>
          <w:rFonts w:ascii="Times New Roman" w:hAnsi="Times New Roman" w:cs="Times New Roman"/>
          <w:sz w:val="24"/>
          <w:szCs w:val="24"/>
        </w:rPr>
        <w:t xml:space="preserve">sont </w:t>
      </w:r>
      <w:r w:rsidR="00E067AA">
        <w:rPr>
          <w:rFonts w:ascii="Times New Roman" w:hAnsi="Times New Roman" w:cs="Times New Roman"/>
          <w:sz w:val="24"/>
          <w:szCs w:val="24"/>
        </w:rPr>
        <w:t xml:space="preserve">incubées </w:t>
      </w:r>
      <w:r w:rsidR="00925C80">
        <w:rPr>
          <w:rFonts w:ascii="Times New Roman" w:hAnsi="Times New Roman" w:cs="Times New Roman"/>
          <w:sz w:val="24"/>
          <w:szCs w:val="24"/>
        </w:rPr>
        <w:t xml:space="preserve">pendant une </w:t>
      </w:r>
      <w:r w:rsidR="00E067AA">
        <w:rPr>
          <w:rFonts w:ascii="Times New Roman" w:hAnsi="Times New Roman" w:cs="Times New Roman"/>
          <w:sz w:val="24"/>
          <w:szCs w:val="24"/>
        </w:rPr>
        <w:t>heure à</w:t>
      </w:r>
      <w:r w:rsidR="00925C80">
        <w:rPr>
          <w:rFonts w:ascii="Times New Roman" w:hAnsi="Times New Roman" w:cs="Times New Roman"/>
          <w:sz w:val="24"/>
          <w:szCs w:val="24"/>
        </w:rPr>
        <w:t xml:space="preserve"> l</w:t>
      </w:r>
      <w:r w:rsidR="0094102B">
        <w:rPr>
          <w:rFonts w:ascii="Times New Roman" w:hAnsi="Times New Roman" w:cs="Times New Roman"/>
          <w:sz w:val="24"/>
          <w:szCs w:val="24"/>
        </w:rPr>
        <w:t>eu</w:t>
      </w:r>
      <w:r w:rsidR="00C634C3">
        <w:rPr>
          <w:rFonts w:ascii="Times New Roman" w:hAnsi="Times New Roman" w:cs="Times New Roman"/>
          <w:sz w:val="24"/>
          <w:szCs w:val="24"/>
        </w:rPr>
        <w:t>rs</w:t>
      </w:r>
      <w:r w:rsidR="0094102B">
        <w:rPr>
          <w:rFonts w:ascii="Times New Roman" w:hAnsi="Times New Roman" w:cs="Times New Roman"/>
          <w:sz w:val="24"/>
          <w:szCs w:val="24"/>
        </w:rPr>
        <w:t xml:space="preserve"> </w:t>
      </w:r>
      <w:r w:rsidR="00925C80">
        <w:rPr>
          <w:rFonts w:ascii="Times New Roman" w:hAnsi="Times New Roman" w:cs="Times New Roman"/>
          <w:sz w:val="24"/>
          <w:szCs w:val="24"/>
        </w:rPr>
        <w:t>température</w:t>
      </w:r>
      <w:r w:rsidR="0094102B">
        <w:rPr>
          <w:rFonts w:ascii="Times New Roman" w:hAnsi="Times New Roman" w:cs="Times New Roman"/>
          <w:sz w:val="24"/>
          <w:szCs w:val="24"/>
        </w:rPr>
        <w:t>s optimales respectives (</w:t>
      </w:r>
      <w:r w:rsidR="00E067AA">
        <w:rPr>
          <w:rFonts w:ascii="Times New Roman" w:hAnsi="Times New Roman" w:cs="Times New Roman"/>
          <w:sz w:val="24"/>
          <w:szCs w:val="24"/>
        </w:rPr>
        <w:t>65</w:t>
      </w:r>
      <w:r w:rsidR="0094102B">
        <w:rPr>
          <w:rFonts w:ascii="Times New Roman" w:hAnsi="Times New Roman" w:cs="Times New Roman"/>
          <w:sz w:val="24"/>
          <w:szCs w:val="24"/>
        </w:rPr>
        <w:t xml:space="preserve"> et 55</w:t>
      </w:r>
      <w:r w:rsidR="00E067AA">
        <w:rPr>
          <w:rFonts w:ascii="Times New Roman" w:hAnsi="Times New Roman" w:cs="Times New Roman"/>
          <w:sz w:val="24"/>
          <w:szCs w:val="24"/>
        </w:rPr>
        <w:t xml:space="preserve"> °C</w:t>
      </w:r>
      <w:r w:rsidR="0094102B">
        <w:rPr>
          <w:rFonts w:ascii="Times New Roman" w:hAnsi="Times New Roman" w:cs="Times New Roman"/>
          <w:sz w:val="24"/>
          <w:szCs w:val="24"/>
        </w:rPr>
        <w:t>)</w:t>
      </w:r>
      <w:r w:rsidR="00C634C3">
        <w:rPr>
          <w:rFonts w:ascii="Times New Roman" w:hAnsi="Times New Roman" w:cs="Times New Roman"/>
          <w:sz w:val="24"/>
          <w:szCs w:val="24"/>
        </w:rPr>
        <w:t>.</w:t>
      </w:r>
      <w:r w:rsidR="00221AFF">
        <w:rPr>
          <w:rFonts w:ascii="Times New Roman" w:hAnsi="Times New Roman" w:cs="Times New Roman"/>
          <w:sz w:val="24"/>
          <w:szCs w:val="24"/>
        </w:rPr>
        <w:t xml:space="preserve"> </w:t>
      </w:r>
      <w:r w:rsidR="00E026A1">
        <w:rPr>
          <w:rFonts w:ascii="Times New Roman" w:hAnsi="Times New Roman" w:cs="Times New Roman"/>
          <w:sz w:val="24"/>
          <w:szCs w:val="24"/>
        </w:rPr>
        <w:t>Par contre au delà de c</w:t>
      </w:r>
      <w:r w:rsidR="0094102B">
        <w:rPr>
          <w:rFonts w:ascii="Times New Roman" w:hAnsi="Times New Roman" w:cs="Times New Roman"/>
          <w:sz w:val="24"/>
          <w:szCs w:val="24"/>
        </w:rPr>
        <w:t>es</w:t>
      </w:r>
      <w:r w:rsidR="005E4225">
        <w:rPr>
          <w:rFonts w:ascii="Times New Roman" w:hAnsi="Times New Roman" w:cs="Times New Roman"/>
          <w:sz w:val="24"/>
          <w:szCs w:val="24"/>
        </w:rPr>
        <w:t xml:space="preserve"> températures, </w:t>
      </w:r>
      <w:r w:rsidR="006606F4">
        <w:rPr>
          <w:rFonts w:ascii="Times New Roman" w:hAnsi="Times New Roman" w:cs="Times New Roman"/>
          <w:sz w:val="24"/>
          <w:szCs w:val="24"/>
        </w:rPr>
        <w:t>la dénaturation d</w:t>
      </w:r>
      <w:r w:rsidR="005E4225">
        <w:rPr>
          <w:rFonts w:ascii="Times New Roman" w:hAnsi="Times New Roman" w:cs="Times New Roman"/>
          <w:sz w:val="24"/>
          <w:szCs w:val="24"/>
        </w:rPr>
        <w:t xml:space="preserve">es protéines </w:t>
      </w:r>
      <w:r w:rsidR="006606F4">
        <w:rPr>
          <w:rFonts w:ascii="Times New Roman" w:hAnsi="Times New Roman" w:cs="Times New Roman"/>
          <w:sz w:val="24"/>
          <w:szCs w:val="24"/>
        </w:rPr>
        <w:t>commence jusqu'à devenir c</w:t>
      </w:r>
      <w:r w:rsidR="00756977">
        <w:rPr>
          <w:rFonts w:ascii="Times New Roman" w:hAnsi="Times New Roman" w:cs="Times New Roman"/>
          <w:sz w:val="24"/>
          <w:szCs w:val="24"/>
        </w:rPr>
        <w:t>omplète</w:t>
      </w:r>
      <w:r w:rsidR="008B1D58">
        <w:rPr>
          <w:rFonts w:ascii="Times New Roman" w:hAnsi="Times New Roman" w:cs="Times New Roman"/>
          <w:sz w:val="24"/>
          <w:szCs w:val="24"/>
        </w:rPr>
        <w:t xml:space="preserve"> à </w:t>
      </w:r>
      <w:r w:rsidR="00F93B37">
        <w:rPr>
          <w:rFonts w:ascii="Times New Roman" w:eastAsia="Times New Roman" w:hAnsi="Times New Roman" w:cs="Times New Roman"/>
          <w:sz w:val="24"/>
          <w:szCs w:val="24"/>
          <w:lang w:eastAsia="fr-FR"/>
        </w:rPr>
        <w:t>65 °C pour la</w:t>
      </w:r>
      <w:r w:rsidR="008B1D58">
        <w:rPr>
          <w:rFonts w:ascii="Times New Roman" w:eastAsia="Times New Roman" w:hAnsi="Times New Roman" w:cs="Times New Roman"/>
          <w:sz w:val="24"/>
          <w:szCs w:val="24"/>
          <w:lang w:eastAsia="fr-FR"/>
        </w:rPr>
        <w:t xml:space="preserve"> β-amylase</w:t>
      </w:r>
      <w:r w:rsidR="00F93B37">
        <w:rPr>
          <w:rFonts w:ascii="Times New Roman" w:eastAsia="Times New Roman" w:hAnsi="Times New Roman" w:cs="Times New Roman"/>
          <w:sz w:val="24"/>
          <w:szCs w:val="24"/>
          <w:lang w:eastAsia="fr-FR"/>
        </w:rPr>
        <w:t xml:space="preserve"> et 75 °C pour l'α-amylase</w:t>
      </w:r>
      <w:r w:rsidR="002B5722">
        <w:rPr>
          <w:rFonts w:ascii="Times New Roman" w:eastAsia="Times New Roman" w:hAnsi="Times New Roman" w:cs="Times New Roman"/>
          <w:sz w:val="24"/>
          <w:szCs w:val="24"/>
          <w:lang w:eastAsia="fr-FR"/>
        </w:rPr>
        <w:t>.</w:t>
      </w:r>
      <w:r w:rsidR="00E026A1">
        <w:rPr>
          <w:rFonts w:ascii="Times New Roman" w:eastAsia="Times New Roman" w:hAnsi="Times New Roman" w:cs="Times New Roman"/>
          <w:sz w:val="24"/>
          <w:szCs w:val="24"/>
          <w:lang w:eastAsia="fr-FR"/>
        </w:rPr>
        <w:t xml:space="preserve"> Le tableau 1</w:t>
      </w:r>
      <w:r w:rsidR="00F85A2C">
        <w:rPr>
          <w:rFonts w:ascii="Times New Roman" w:eastAsia="Times New Roman" w:hAnsi="Times New Roman" w:cs="Times New Roman"/>
          <w:sz w:val="24"/>
          <w:szCs w:val="24"/>
          <w:lang w:eastAsia="fr-FR"/>
        </w:rPr>
        <w:t xml:space="preserve"> compare les propriétés des α et β-amylases de malt de sorgho</w:t>
      </w:r>
      <w:r w:rsidR="00E026A1">
        <w:rPr>
          <w:rFonts w:ascii="Times New Roman" w:eastAsia="Times New Roman" w:hAnsi="Times New Roman" w:cs="Times New Roman"/>
          <w:sz w:val="24"/>
          <w:szCs w:val="24"/>
          <w:lang w:eastAsia="fr-FR"/>
        </w:rPr>
        <w:t xml:space="preserve"> résultant de différentes études</w:t>
      </w:r>
      <w:r w:rsidR="00F85A2C">
        <w:rPr>
          <w:rFonts w:ascii="Times New Roman" w:eastAsia="Times New Roman" w:hAnsi="Times New Roman" w:cs="Times New Roman"/>
          <w:sz w:val="24"/>
          <w:szCs w:val="24"/>
          <w:lang w:eastAsia="fr-FR"/>
        </w:rPr>
        <w:t>.</w:t>
      </w:r>
    </w:p>
    <w:p w:rsidR="00791086" w:rsidRPr="00404E06" w:rsidRDefault="00E32CDF" w:rsidP="00720DAE">
      <w:pPr>
        <w:spacing w:after="0" w:line="360" w:lineRule="auto"/>
        <w:jc w:val="both"/>
        <w:rPr>
          <w:rFonts w:ascii="Times New Roman" w:eastAsia="AdvP4DF60E" w:hAnsi="Times New Roman" w:cs="Times New Roman"/>
          <w:sz w:val="24"/>
          <w:szCs w:val="24"/>
        </w:rPr>
      </w:pPr>
      <w:r>
        <w:rPr>
          <w:rFonts w:ascii="Times New Roman" w:eastAsia="Times New Roman" w:hAnsi="Times New Roman" w:cs="Times New Roman"/>
          <w:sz w:val="24"/>
          <w:szCs w:val="24"/>
          <w:lang w:eastAsia="fr-FR"/>
        </w:rPr>
        <w:t xml:space="preserve">Les résultats obtenus avec l'α-amylase de la F-2-20 </w:t>
      </w:r>
      <w:r w:rsidR="00400956">
        <w:rPr>
          <w:rFonts w:ascii="Times New Roman" w:eastAsia="Times New Roman" w:hAnsi="Times New Roman" w:cs="Times New Roman"/>
          <w:sz w:val="24"/>
          <w:szCs w:val="24"/>
          <w:lang w:eastAsia="fr-FR"/>
        </w:rPr>
        <w:t xml:space="preserve">(pH optimum et température optimale) </w:t>
      </w:r>
      <w:r>
        <w:rPr>
          <w:rFonts w:ascii="Times New Roman" w:eastAsia="Times New Roman" w:hAnsi="Times New Roman" w:cs="Times New Roman"/>
          <w:sz w:val="24"/>
          <w:szCs w:val="24"/>
          <w:lang w:eastAsia="fr-FR"/>
        </w:rPr>
        <w:t>sont comparables avec ceux reportés par</w:t>
      </w:r>
      <w:r w:rsidR="00196D7B">
        <w:rPr>
          <w:rFonts w:ascii="Times New Roman" w:eastAsia="Times New Roman" w:hAnsi="Times New Roman" w:cs="Times New Roman"/>
          <w:sz w:val="24"/>
          <w:szCs w:val="24"/>
          <w:lang w:eastAsia="fr-FR"/>
        </w:rPr>
        <w:t xml:space="preserve"> </w:t>
      </w:r>
      <w:r w:rsidRPr="007D2413">
        <w:rPr>
          <w:rFonts w:ascii="Times New Roman" w:eastAsia="AdvP4DF60E" w:hAnsi="Times New Roman" w:cs="Times New Roman"/>
          <w:sz w:val="24"/>
          <w:szCs w:val="24"/>
        </w:rPr>
        <w:t>Nour et Yagoub (2010) et</w:t>
      </w:r>
      <w:r>
        <w:rPr>
          <w:rFonts w:ascii="Times New Roman" w:eastAsia="AdvP4DF60E" w:hAnsi="Times New Roman" w:cs="Times New Roman"/>
          <w:sz w:val="24"/>
          <w:szCs w:val="24"/>
        </w:rPr>
        <w:t xml:space="preserve"> Egwin et Oloyede (2006). </w:t>
      </w:r>
      <w:r w:rsidR="008B2708">
        <w:rPr>
          <w:rFonts w:ascii="Times New Roman" w:eastAsia="AdvP4DF60E" w:hAnsi="Times New Roman" w:cs="Times New Roman"/>
          <w:sz w:val="24"/>
          <w:szCs w:val="24"/>
        </w:rPr>
        <w:t xml:space="preserve">L'étude de la thermostabilité des enzymes (chapitre III) a aussi montré que l'α-amylase est très </w:t>
      </w:r>
      <w:r w:rsidR="00FC1D44">
        <w:rPr>
          <w:rFonts w:ascii="Times New Roman" w:eastAsia="AdvP4DF60E" w:hAnsi="Times New Roman" w:cs="Times New Roman"/>
          <w:sz w:val="24"/>
          <w:szCs w:val="24"/>
        </w:rPr>
        <w:lastRenderedPageBreak/>
        <w:t xml:space="preserve">stable à 65 </w:t>
      </w:r>
      <w:r w:rsidR="008B2708">
        <w:rPr>
          <w:rFonts w:ascii="Times New Roman" w:eastAsia="AdvP4DF60E" w:hAnsi="Times New Roman" w:cs="Times New Roman"/>
          <w:sz w:val="24"/>
          <w:szCs w:val="24"/>
        </w:rPr>
        <w:t>°C. Rappelons que la thermostabilité est une propriété très recherchée industriellement.</w:t>
      </w:r>
    </w:p>
    <w:p w:rsidR="00EF39CA" w:rsidRPr="00720DAE" w:rsidRDefault="00F85A2C" w:rsidP="00720DAE">
      <w:pPr>
        <w:spacing w:after="0" w:line="360" w:lineRule="auto"/>
        <w:jc w:val="both"/>
        <w:rPr>
          <w:rFonts w:ascii="Times New Roman" w:eastAsia="AdvP4DF60E" w:hAnsi="Times New Roman" w:cs="Times New Roman"/>
          <w:sz w:val="24"/>
          <w:szCs w:val="24"/>
        </w:rPr>
      </w:pPr>
      <w:r w:rsidRPr="00FC5A6E">
        <w:rPr>
          <w:rFonts w:ascii="Times New Roman" w:hAnsi="Times New Roman" w:cs="Times New Roman"/>
          <w:b/>
          <w:sz w:val="24"/>
          <w:szCs w:val="24"/>
        </w:rPr>
        <w:t>Tableau 1</w:t>
      </w:r>
      <w:r>
        <w:rPr>
          <w:rFonts w:ascii="Times New Roman" w:hAnsi="Times New Roman" w:cs="Times New Roman"/>
          <w:sz w:val="24"/>
          <w:szCs w:val="24"/>
        </w:rPr>
        <w:t xml:space="preserve">. Comparaison des propriétés </w:t>
      </w:r>
      <w:r>
        <w:rPr>
          <w:rFonts w:ascii="Times New Roman" w:eastAsia="Times New Roman" w:hAnsi="Times New Roman" w:cs="Times New Roman"/>
          <w:sz w:val="24"/>
          <w:szCs w:val="24"/>
          <w:lang w:eastAsia="fr-FR"/>
        </w:rPr>
        <w:t>α et β-amylases de malt de sorgho</w:t>
      </w:r>
    </w:p>
    <w:tbl>
      <w:tblPr>
        <w:tblStyle w:val="Grilledutableau"/>
        <w:tblW w:w="10099" w:type="dxa"/>
        <w:tblBorders>
          <w:left w:val="none" w:sz="0" w:space="0" w:color="auto"/>
          <w:right w:val="none" w:sz="0" w:space="0" w:color="auto"/>
        </w:tblBorders>
        <w:tblLayout w:type="fixed"/>
        <w:tblLook w:val="04A0"/>
      </w:tblPr>
      <w:tblGrid>
        <w:gridCol w:w="1507"/>
        <w:gridCol w:w="1275"/>
        <w:gridCol w:w="1276"/>
        <w:gridCol w:w="1276"/>
        <w:gridCol w:w="1276"/>
        <w:gridCol w:w="1784"/>
        <w:gridCol w:w="1705"/>
      </w:tblGrid>
      <w:tr w:rsidR="00EF39CA" w:rsidRPr="008508CB" w:rsidTr="000E2655">
        <w:trPr>
          <w:trHeight w:val="431"/>
        </w:trPr>
        <w:tc>
          <w:tcPr>
            <w:tcW w:w="1507" w:type="dxa"/>
            <w:tcBorders>
              <w:bottom w:val="nil"/>
              <w:right w:val="nil"/>
            </w:tcBorders>
          </w:tcPr>
          <w:p w:rsidR="00EF39CA" w:rsidRPr="008508CB" w:rsidRDefault="00EF39CA" w:rsidP="007B2FB1">
            <w:pPr>
              <w:spacing w:after="120" w:line="360" w:lineRule="auto"/>
              <w:rPr>
                <w:b/>
                <w:sz w:val="24"/>
                <w:szCs w:val="24"/>
              </w:rPr>
            </w:pPr>
            <w:r w:rsidRPr="008508CB">
              <w:rPr>
                <w:b/>
                <w:sz w:val="24"/>
                <w:szCs w:val="24"/>
              </w:rPr>
              <w:t>Paramètres</w:t>
            </w:r>
          </w:p>
        </w:tc>
        <w:tc>
          <w:tcPr>
            <w:tcW w:w="2551" w:type="dxa"/>
            <w:gridSpan w:val="2"/>
            <w:tcBorders>
              <w:left w:val="nil"/>
              <w:bottom w:val="single" w:sz="4" w:space="0" w:color="auto"/>
              <w:right w:val="nil"/>
            </w:tcBorders>
          </w:tcPr>
          <w:p w:rsidR="00EF39CA" w:rsidRPr="008508CB" w:rsidRDefault="00EF39CA" w:rsidP="00EF39CA">
            <w:pPr>
              <w:spacing w:after="120" w:line="360" w:lineRule="auto"/>
              <w:jc w:val="center"/>
              <w:rPr>
                <w:b/>
                <w:sz w:val="24"/>
                <w:szCs w:val="24"/>
              </w:rPr>
            </w:pPr>
            <w:r w:rsidRPr="008508CB">
              <w:rPr>
                <w:b/>
                <w:sz w:val="24"/>
                <w:szCs w:val="24"/>
              </w:rPr>
              <w:t>pH optimum</w:t>
            </w:r>
          </w:p>
        </w:tc>
        <w:tc>
          <w:tcPr>
            <w:tcW w:w="2552" w:type="dxa"/>
            <w:gridSpan w:val="2"/>
            <w:tcBorders>
              <w:left w:val="nil"/>
              <w:bottom w:val="single" w:sz="4" w:space="0" w:color="auto"/>
              <w:right w:val="nil"/>
            </w:tcBorders>
          </w:tcPr>
          <w:p w:rsidR="00EF39CA" w:rsidRPr="008508CB" w:rsidRDefault="00EF39CA" w:rsidP="00EF39CA">
            <w:pPr>
              <w:spacing w:after="120" w:line="360" w:lineRule="auto"/>
              <w:jc w:val="center"/>
              <w:rPr>
                <w:b/>
                <w:sz w:val="24"/>
                <w:szCs w:val="24"/>
              </w:rPr>
            </w:pPr>
            <w:r w:rsidRPr="008508CB">
              <w:rPr>
                <w:b/>
                <w:sz w:val="24"/>
                <w:szCs w:val="24"/>
              </w:rPr>
              <w:t>Température optimale</w:t>
            </w:r>
          </w:p>
        </w:tc>
        <w:tc>
          <w:tcPr>
            <w:tcW w:w="3489" w:type="dxa"/>
            <w:gridSpan w:val="2"/>
            <w:tcBorders>
              <w:left w:val="nil"/>
              <w:bottom w:val="single" w:sz="4" w:space="0" w:color="auto"/>
            </w:tcBorders>
          </w:tcPr>
          <w:p w:rsidR="00EF39CA" w:rsidRPr="008508CB" w:rsidRDefault="00EF39CA" w:rsidP="00EF39CA">
            <w:pPr>
              <w:spacing w:after="120" w:line="360" w:lineRule="auto"/>
              <w:jc w:val="center"/>
              <w:rPr>
                <w:b/>
                <w:sz w:val="24"/>
                <w:szCs w:val="24"/>
              </w:rPr>
            </w:pPr>
            <w:r w:rsidRPr="008508CB">
              <w:rPr>
                <w:b/>
                <w:sz w:val="24"/>
                <w:szCs w:val="24"/>
              </w:rPr>
              <w:t>Température de dénaturation</w:t>
            </w:r>
          </w:p>
        </w:tc>
      </w:tr>
      <w:tr w:rsidR="00EF39CA" w:rsidTr="000E2655">
        <w:tc>
          <w:tcPr>
            <w:tcW w:w="1507" w:type="dxa"/>
            <w:tcBorders>
              <w:top w:val="nil"/>
              <w:bottom w:val="single" w:sz="4" w:space="0" w:color="auto"/>
              <w:right w:val="nil"/>
            </w:tcBorders>
          </w:tcPr>
          <w:p w:rsidR="00EF39CA" w:rsidRDefault="00EF39CA" w:rsidP="007B2FB1">
            <w:pPr>
              <w:spacing w:after="120" w:line="360" w:lineRule="auto"/>
              <w:rPr>
                <w:sz w:val="24"/>
                <w:szCs w:val="24"/>
              </w:rPr>
            </w:pPr>
          </w:p>
        </w:tc>
        <w:tc>
          <w:tcPr>
            <w:tcW w:w="1275" w:type="dxa"/>
            <w:tcBorders>
              <w:left w:val="nil"/>
              <w:bottom w:val="single" w:sz="4" w:space="0" w:color="auto"/>
              <w:right w:val="nil"/>
            </w:tcBorders>
          </w:tcPr>
          <w:p w:rsidR="00EF39CA" w:rsidRDefault="00EF39CA" w:rsidP="004625CA">
            <w:pPr>
              <w:spacing w:after="120" w:line="360" w:lineRule="auto"/>
              <w:jc w:val="center"/>
              <w:rPr>
                <w:sz w:val="24"/>
                <w:szCs w:val="24"/>
              </w:rPr>
            </w:pPr>
            <w:r>
              <w:rPr>
                <w:sz w:val="24"/>
                <w:szCs w:val="24"/>
              </w:rPr>
              <w:t>α-amylase</w:t>
            </w:r>
          </w:p>
        </w:tc>
        <w:tc>
          <w:tcPr>
            <w:tcW w:w="1276" w:type="dxa"/>
            <w:tcBorders>
              <w:left w:val="nil"/>
              <w:bottom w:val="single" w:sz="4" w:space="0" w:color="auto"/>
              <w:right w:val="nil"/>
            </w:tcBorders>
          </w:tcPr>
          <w:p w:rsidR="00EF39CA" w:rsidRDefault="00EF39CA" w:rsidP="004625CA">
            <w:pPr>
              <w:spacing w:after="120" w:line="360" w:lineRule="auto"/>
              <w:jc w:val="center"/>
              <w:rPr>
                <w:sz w:val="24"/>
                <w:szCs w:val="24"/>
              </w:rPr>
            </w:pPr>
            <w:r>
              <w:rPr>
                <w:sz w:val="24"/>
                <w:szCs w:val="24"/>
              </w:rPr>
              <w:t>β-amylase</w:t>
            </w:r>
          </w:p>
        </w:tc>
        <w:tc>
          <w:tcPr>
            <w:tcW w:w="1276" w:type="dxa"/>
            <w:tcBorders>
              <w:left w:val="nil"/>
              <w:bottom w:val="single" w:sz="4" w:space="0" w:color="auto"/>
              <w:right w:val="nil"/>
            </w:tcBorders>
          </w:tcPr>
          <w:p w:rsidR="00EF39CA" w:rsidRDefault="00EF39CA" w:rsidP="004625CA">
            <w:pPr>
              <w:spacing w:after="120" w:line="360" w:lineRule="auto"/>
              <w:jc w:val="center"/>
              <w:rPr>
                <w:sz w:val="24"/>
                <w:szCs w:val="24"/>
              </w:rPr>
            </w:pPr>
            <w:r>
              <w:rPr>
                <w:sz w:val="24"/>
                <w:szCs w:val="24"/>
              </w:rPr>
              <w:t>α-amylase</w:t>
            </w:r>
          </w:p>
        </w:tc>
        <w:tc>
          <w:tcPr>
            <w:tcW w:w="1276" w:type="dxa"/>
            <w:tcBorders>
              <w:left w:val="nil"/>
              <w:bottom w:val="single" w:sz="4" w:space="0" w:color="auto"/>
              <w:right w:val="nil"/>
            </w:tcBorders>
          </w:tcPr>
          <w:p w:rsidR="00EF39CA" w:rsidRDefault="00EF39CA" w:rsidP="004625CA">
            <w:pPr>
              <w:spacing w:after="120" w:line="360" w:lineRule="auto"/>
              <w:jc w:val="center"/>
              <w:rPr>
                <w:sz w:val="24"/>
                <w:szCs w:val="24"/>
              </w:rPr>
            </w:pPr>
            <w:r>
              <w:rPr>
                <w:sz w:val="24"/>
                <w:szCs w:val="24"/>
              </w:rPr>
              <w:t>β-amylase</w:t>
            </w:r>
          </w:p>
        </w:tc>
        <w:tc>
          <w:tcPr>
            <w:tcW w:w="1784" w:type="dxa"/>
            <w:tcBorders>
              <w:left w:val="nil"/>
              <w:bottom w:val="single" w:sz="4" w:space="0" w:color="auto"/>
              <w:right w:val="nil"/>
            </w:tcBorders>
          </w:tcPr>
          <w:p w:rsidR="00EF39CA" w:rsidRDefault="00EF39CA" w:rsidP="004625CA">
            <w:pPr>
              <w:spacing w:after="120" w:line="360" w:lineRule="auto"/>
              <w:jc w:val="center"/>
              <w:rPr>
                <w:sz w:val="24"/>
                <w:szCs w:val="24"/>
              </w:rPr>
            </w:pPr>
            <w:r>
              <w:rPr>
                <w:sz w:val="24"/>
                <w:szCs w:val="24"/>
              </w:rPr>
              <w:t>α-amylase</w:t>
            </w:r>
          </w:p>
        </w:tc>
        <w:tc>
          <w:tcPr>
            <w:tcW w:w="1705" w:type="dxa"/>
            <w:tcBorders>
              <w:left w:val="nil"/>
              <w:bottom w:val="single" w:sz="4" w:space="0" w:color="auto"/>
            </w:tcBorders>
          </w:tcPr>
          <w:p w:rsidR="00EF39CA" w:rsidRDefault="00EF39CA" w:rsidP="004625CA">
            <w:pPr>
              <w:spacing w:after="120" w:line="360" w:lineRule="auto"/>
              <w:jc w:val="center"/>
              <w:rPr>
                <w:sz w:val="24"/>
                <w:szCs w:val="24"/>
              </w:rPr>
            </w:pPr>
            <w:r>
              <w:rPr>
                <w:sz w:val="24"/>
                <w:szCs w:val="24"/>
              </w:rPr>
              <w:t>β-amylase</w:t>
            </w:r>
          </w:p>
        </w:tc>
      </w:tr>
      <w:tr w:rsidR="00EF39CA" w:rsidTr="000E2655">
        <w:trPr>
          <w:trHeight w:val="794"/>
        </w:trPr>
        <w:tc>
          <w:tcPr>
            <w:tcW w:w="1507" w:type="dxa"/>
            <w:tcBorders>
              <w:bottom w:val="nil"/>
              <w:right w:val="nil"/>
            </w:tcBorders>
          </w:tcPr>
          <w:p w:rsidR="00EF39CA" w:rsidRDefault="004625CA" w:rsidP="007B2FB1">
            <w:pPr>
              <w:spacing w:after="120" w:line="360" w:lineRule="auto"/>
              <w:rPr>
                <w:sz w:val="24"/>
                <w:szCs w:val="24"/>
              </w:rPr>
            </w:pPr>
            <w:r>
              <w:rPr>
                <w:sz w:val="24"/>
                <w:szCs w:val="24"/>
              </w:rPr>
              <w:t>Dans cette étude</w:t>
            </w:r>
          </w:p>
        </w:tc>
        <w:tc>
          <w:tcPr>
            <w:tcW w:w="1275" w:type="dxa"/>
            <w:tcBorders>
              <w:left w:val="nil"/>
              <w:bottom w:val="nil"/>
              <w:right w:val="nil"/>
            </w:tcBorders>
          </w:tcPr>
          <w:p w:rsidR="00EF39CA" w:rsidRDefault="004625CA" w:rsidP="004625CA">
            <w:pPr>
              <w:spacing w:after="120" w:line="360" w:lineRule="auto"/>
              <w:jc w:val="center"/>
              <w:rPr>
                <w:sz w:val="24"/>
                <w:szCs w:val="24"/>
              </w:rPr>
            </w:pPr>
            <w:r>
              <w:rPr>
                <w:sz w:val="24"/>
                <w:szCs w:val="24"/>
              </w:rPr>
              <w:t>5,5</w:t>
            </w:r>
          </w:p>
        </w:tc>
        <w:tc>
          <w:tcPr>
            <w:tcW w:w="1276" w:type="dxa"/>
            <w:tcBorders>
              <w:left w:val="nil"/>
              <w:bottom w:val="nil"/>
              <w:right w:val="nil"/>
            </w:tcBorders>
          </w:tcPr>
          <w:p w:rsidR="00EF39CA" w:rsidRDefault="004625CA" w:rsidP="004625CA">
            <w:pPr>
              <w:spacing w:after="120" w:line="360" w:lineRule="auto"/>
              <w:jc w:val="center"/>
              <w:rPr>
                <w:sz w:val="24"/>
                <w:szCs w:val="24"/>
              </w:rPr>
            </w:pPr>
            <w:r>
              <w:rPr>
                <w:sz w:val="24"/>
                <w:szCs w:val="24"/>
              </w:rPr>
              <w:t>5,5</w:t>
            </w:r>
          </w:p>
        </w:tc>
        <w:tc>
          <w:tcPr>
            <w:tcW w:w="1276" w:type="dxa"/>
            <w:tcBorders>
              <w:left w:val="nil"/>
              <w:bottom w:val="nil"/>
              <w:right w:val="nil"/>
            </w:tcBorders>
          </w:tcPr>
          <w:p w:rsidR="00EF39CA" w:rsidRDefault="004625CA" w:rsidP="004625CA">
            <w:pPr>
              <w:spacing w:after="120" w:line="360" w:lineRule="auto"/>
              <w:jc w:val="center"/>
              <w:rPr>
                <w:sz w:val="24"/>
                <w:szCs w:val="24"/>
              </w:rPr>
            </w:pPr>
            <w:r>
              <w:rPr>
                <w:sz w:val="24"/>
                <w:szCs w:val="24"/>
              </w:rPr>
              <w:t>65 °C</w:t>
            </w:r>
          </w:p>
        </w:tc>
        <w:tc>
          <w:tcPr>
            <w:tcW w:w="1276" w:type="dxa"/>
            <w:tcBorders>
              <w:left w:val="nil"/>
              <w:bottom w:val="nil"/>
              <w:right w:val="nil"/>
            </w:tcBorders>
          </w:tcPr>
          <w:p w:rsidR="00EF39CA" w:rsidRDefault="004625CA" w:rsidP="004625CA">
            <w:pPr>
              <w:spacing w:after="120" w:line="360" w:lineRule="auto"/>
              <w:jc w:val="center"/>
              <w:rPr>
                <w:sz w:val="24"/>
                <w:szCs w:val="24"/>
              </w:rPr>
            </w:pPr>
            <w:r>
              <w:rPr>
                <w:sz w:val="24"/>
                <w:szCs w:val="24"/>
              </w:rPr>
              <w:t>55 °C</w:t>
            </w:r>
          </w:p>
        </w:tc>
        <w:tc>
          <w:tcPr>
            <w:tcW w:w="1784" w:type="dxa"/>
            <w:tcBorders>
              <w:left w:val="nil"/>
              <w:bottom w:val="nil"/>
              <w:right w:val="nil"/>
            </w:tcBorders>
          </w:tcPr>
          <w:p w:rsidR="00EF39CA" w:rsidRDefault="00FC1D44" w:rsidP="004625CA">
            <w:pPr>
              <w:spacing w:after="120" w:line="360" w:lineRule="auto"/>
              <w:jc w:val="center"/>
              <w:rPr>
                <w:sz w:val="24"/>
                <w:szCs w:val="24"/>
              </w:rPr>
            </w:pPr>
            <w:r>
              <w:rPr>
                <w:sz w:val="24"/>
                <w:szCs w:val="24"/>
              </w:rPr>
              <w:t>75 °</w:t>
            </w:r>
            <w:r w:rsidR="004625CA">
              <w:rPr>
                <w:sz w:val="24"/>
                <w:szCs w:val="24"/>
              </w:rPr>
              <w:t>C</w:t>
            </w:r>
            <w:r w:rsidR="00720DAE">
              <w:rPr>
                <w:sz w:val="24"/>
                <w:szCs w:val="24"/>
              </w:rPr>
              <w:t xml:space="preserve"> </w:t>
            </w:r>
            <w:r w:rsidR="00B36AE4">
              <w:rPr>
                <w:sz w:val="24"/>
                <w:szCs w:val="24"/>
              </w:rPr>
              <w:t>(60 min d’incubation)</w:t>
            </w:r>
          </w:p>
        </w:tc>
        <w:tc>
          <w:tcPr>
            <w:tcW w:w="1705" w:type="dxa"/>
            <w:tcBorders>
              <w:left w:val="nil"/>
              <w:bottom w:val="nil"/>
            </w:tcBorders>
          </w:tcPr>
          <w:p w:rsidR="00EF39CA" w:rsidRDefault="004625CA" w:rsidP="004625CA">
            <w:pPr>
              <w:spacing w:after="120" w:line="360" w:lineRule="auto"/>
              <w:jc w:val="center"/>
              <w:rPr>
                <w:sz w:val="24"/>
                <w:szCs w:val="24"/>
              </w:rPr>
            </w:pPr>
            <w:r>
              <w:rPr>
                <w:sz w:val="24"/>
                <w:szCs w:val="24"/>
              </w:rPr>
              <w:t>65</w:t>
            </w:r>
            <w:r w:rsidR="00FC1D44">
              <w:rPr>
                <w:sz w:val="24"/>
                <w:szCs w:val="24"/>
              </w:rPr>
              <w:t xml:space="preserve"> </w:t>
            </w:r>
            <w:r>
              <w:rPr>
                <w:sz w:val="24"/>
                <w:szCs w:val="24"/>
              </w:rPr>
              <w:t>°C</w:t>
            </w:r>
            <w:r w:rsidR="00B36AE4">
              <w:rPr>
                <w:sz w:val="24"/>
                <w:szCs w:val="24"/>
              </w:rPr>
              <w:t xml:space="preserve"> (60 min d’incubation)</w:t>
            </w:r>
          </w:p>
        </w:tc>
      </w:tr>
      <w:tr w:rsidR="00EF39CA" w:rsidTr="000E2655">
        <w:tc>
          <w:tcPr>
            <w:tcW w:w="1507" w:type="dxa"/>
            <w:tcBorders>
              <w:top w:val="nil"/>
              <w:bottom w:val="nil"/>
              <w:right w:val="nil"/>
            </w:tcBorders>
          </w:tcPr>
          <w:p w:rsidR="00EF39CA" w:rsidRDefault="004625CA" w:rsidP="007B2FB1">
            <w:pPr>
              <w:spacing w:after="120" w:line="360" w:lineRule="auto"/>
              <w:rPr>
                <w:sz w:val="24"/>
                <w:szCs w:val="24"/>
              </w:rPr>
            </w:pPr>
            <w:r>
              <w:rPr>
                <w:sz w:val="24"/>
                <w:szCs w:val="24"/>
              </w:rPr>
              <w:t>Nour et Yagoub (2010)</w:t>
            </w:r>
          </w:p>
        </w:tc>
        <w:tc>
          <w:tcPr>
            <w:tcW w:w="1275" w:type="dxa"/>
            <w:tcBorders>
              <w:top w:val="nil"/>
              <w:left w:val="nil"/>
              <w:bottom w:val="nil"/>
              <w:right w:val="nil"/>
            </w:tcBorders>
          </w:tcPr>
          <w:p w:rsidR="00EF39CA" w:rsidRDefault="00A63D87" w:rsidP="004625CA">
            <w:pPr>
              <w:spacing w:after="120" w:line="360" w:lineRule="auto"/>
              <w:jc w:val="center"/>
              <w:rPr>
                <w:sz w:val="24"/>
                <w:szCs w:val="24"/>
              </w:rPr>
            </w:pPr>
            <w:r>
              <w:rPr>
                <w:sz w:val="24"/>
                <w:szCs w:val="24"/>
              </w:rPr>
              <w:t>5,0</w:t>
            </w:r>
          </w:p>
        </w:tc>
        <w:tc>
          <w:tcPr>
            <w:tcW w:w="1276" w:type="dxa"/>
            <w:tcBorders>
              <w:top w:val="nil"/>
              <w:left w:val="nil"/>
              <w:bottom w:val="nil"/>
              <w:right w:val="nil"/>
            </w:tcBorders>
          </w:tcPr>
          <w:p w:rsidR="00EF39CA" w:rsidRDefault="00A63D87" w:rsidP="004625CA">
            <w:pPr>
              <w:spacing w:after="120" w:line="360" w:lineRule="auto"/>
              <w:jc w:val="center"/>
              <w:rPr>
                <w:sz w:val="24"/>
                <w:szCs w:val="24"/>
              </w:rPr>
            </w:pPr>
            <w:r>
              <w:rPr>
                <w:sz w:val="24"/>
                <w:szCs w:val="24"/>
              </w:rPr>
              <w:t>5,5</w:t>
            </w:r>
          </w:p>
        </w:tc>
        <w:tc>
          <w:tcPr>
            <w:tcW w:w="1276" w:type="dxa"/>
            <w:tcBorders>
              <w:top w:val="nil"/>
              <w:left w:val="nil"/>
              <w:bottom w:val="nil"/>
              <w:right w:val="nil"/>
            </w:tcBorders>
          </w:tcPr>
          <w:p w:rsidR="00EF39CA" w:rsidRDefault="00A63D87" w:rsidP="004625CA">
            <w:pPr>
              <w:spacing w:after="120" w:line="360" w:lineRule="auto"/>
              <w:jc w:val="center"/>
              <w:rPr>
                <w:sz w:val="24"/>
                <w:szCs w:val="24"/>
              </w:rPr>
            </w:pPr>
            <w:r>
              <w:rPr>
                <w:sz w:val="24"/>
                <w:szCs w:val="24"/>
              </w:rPr>
              <w:t>70 °C</w:t>
            </w:r>
          </w:p>
        </w:tc>
        <w:tc>
          <w:tcPr>
            <w:tcW w:w="1276" w:type="dxa"/>
            <w:tcBorders>
              <w:top w:val="nil"/>
              <w:left w:val="nil"/>
              <w:bottom w:val="nil"/>
              <w:right w:val="nil"/>
            </w:tcBorders>
          </w:tcPr>
          <w:p w:rsidR="00EF39CA" w:rsidRDefault="00A63D87" w:rsidP="004625CA">
            <w:pPr>
              <w:spacing w:after="120" w:line="360" w:lineRule="auto"/>
              <w:jc w:val="center"/>
              <w:rPr>
                <w:sz w:val="24"/>
                <w:szCs w:val="24"/>
              </w:rPr>
            </w:pPr>
            <w:r>
              <w:rPr>
                <w:sz w:val="24"/>
                <w:szCs w:val="24"/>
              </w:rPr>
              <w:t>50</w:t>
            </w:r>
            <w:r w:rsidR="00FC1D44">
              <w:rPr>
                <w:sz w:val="24"/>
                <w:szCs w:val="24"/>
              </w:rPr>
              <w:t xml:space="preserve"> </w:t>
            </w:r>
            <w:r>
              <w:rPr>
                <w:sz w:val="24"/>
                <w:szCs w:val="24"/>
              </w:rPr>
              <w:t>°C</w:t>
            </w:r>
          </w:p>
        </w:tc>
        <w:tc>
          <w:tcPr>
            <w:tcW w:w="1784" w:type="dxa"/>
            <w:tcBorders>
              <w:top w:val="nil"/>
              <w:left w:val="nil"/>
              <w:bottom w:val="nil"/>
              <w:right w:val="nil"/>
            </w:tcBorders>
          </w:tcPr>
          <w:p w:rsidR="00EF39CA" w:rsidRDefault="00A63D87" w:rsidP="004625CA">
            <w:pPr>
              <w:spacing w:after="120" w:line="360" w:lineRule="auto"/>
              <w:jc w:val="center"/>
              <w:rPr>
                <w:sz w:val="24"/>
                <w:szCs w:val="24"/>
              </w:rPr>
            </w:pPr>
            <w:r>
              <w:rPr>
                <w:sz w:val="24"/>
                <w:szCs w:val="24"/>
              </w:rPr>
              <w:t>90</w:t>
            </w:r>
            <w:r w:rsidR="00FC1D44">
              <w:rPr>
                <w:sz w:val="24"/>
                <w:szCs w:val="24"/>
              </w:rPr>
              <w:t xml:space="preserve"> </w:t>
            </w:r>
            <w:r>
              <w:rPr>
                <w:sz w:val="24"/>
                <w:szCs w:val="24"/>
              </w:rPr>
              <w:t>°C</w:t>
            </w:r>
            <w:r w:rsidR="00B36AE4">
              <w:rPr>
                <w:sz w:val="24"/>
                <w:szCs w:val="24"/>
              </w:rPr>
              <w:t xml:space="preserve"> (10 min d’incubation)</w:t>
            </w:r>
          </w:p>
        </w:tc>
        <w:tc>
          <w:tcPr>
            <w:tcW w:w="1705" w:type="dxa"/>
            <w:tcBorders>
              <w:top w:val="nil"/>
              <w:left w:val="nil"/>
              <w:bottom w:val="nil"/>
            </w:tcBorders>
          </w:tcPr>
          <w:p w:rsidR="00EF39CA" w:rsidRDefault="00A63D87" w:rsidP="00B36AE4">
            <w:pPr>
              <w:spacing w:after="120" w:line="360" w:lineRule="auto"/>
              <w:rPr>
                <w:sz w:val="24"/>
                <w:szCs w:val="24"/>
              </w:rPr>
            </w:pPr>
            <w:r>
              <w:rPr>
                <w:sz w:val="24"/>
                <w:szCs w:val="24"/>
              </w:rPr>
              <w:t>80 °C</w:t>
            </w:r>
            <w:r w:rsidR="00B36AE4">
              <w:rPr>
                <w:sz w:val="24"/>
                <w:szCs w:val="24"/>
              </w:rPr>
              <w:t xml:space="preserve"> (10 min d’incubation</w:t>
            </w:r>
          </w:p>
        </w:tc>
      </w:tr>
      <w:tr w:rsidR="00EF39CA" w:rsidTr="000E2655">
        <w:tc>
          <w:tcPr>
            <w:tcW w:w="1507" w:type="dxa"/>
            <w:tcBorders>
              <w:top w:val="nil"/>
              <w:bottom w:val="nil"/>
              <w:right w:val="nil"/>
            </w:tcBorders>
          </w:tcPr>
          <w:p w:rsidR="00EF39CA" w:rsidRDefault="004625CA" w:rsidP="007B2FB1">
            <w:pPr>
              <w:spacing w:after="120" w:line="360" w:lineRule="auto"/>
              <w:rPr>
                <w:sz w:val="24"/>
                <w:szCs w:val="24"/>
              </w:rPr>
            </w:pPr>
            <w:r>
              <w:rPr>
                <w:rFonts w:eastAsia="AdvP4DF60E"/>
                <w:sz w:val="24"/>
                <w:szCs w:val="24"/>
              </w:rPr>
              <w:t>Egwin et</w:t>
            </w:r>
            <w:r w:rsidRPr="007D2413">
              <w:rPr>
                <w:rFonts w:eastAsia="AdvP4DF60E"/>
                <w:sz w:val="24"/>
                <w:szCs w:val="24"/>
              </w:rPr>
              <w:t xml:space="preserve"> Oloyede (2006)</w:t>
            </w:r>
          </w:p>
        </w:tc>
        <w:tc>
          <w:tcPr>
            <w:tcW w:w="1275" w:type="dxa"/>
            <w:tcBorders>
              <w:top w:val="nil"/>
              <w:left w:val="nil"/>
              <w:bottom w:val="nil"/>
              <w:right w:val="nil"/>
            </w:tcBorders>
          </w:tcPr>
          <w:p w:rsidR="00EF39CA" w:rsidRDefault="00BF1D23" w:rsidP="00BF1D23">
            <w:pPr>
              <w:pStyle w:val="Sansinterligne"/>
              <w:jc w:val="center"/>
            </w:pPr>
            <w:r>
              <w:t>5,8</w:t>
            </w:r>
          </w:p>
        </w:tc>
        <w:tc>
          <w:tcPr>
            <w:tcW w:w="1276" w:type="dxa"/>
            <w:tcBorders>
              <w:top w:val="nil"/>
              <w:left w:val="nil"/>
              <w:bottom w:val="nil"/>
              <w:right w:val="nil"/>
            </w:tcBorders>
          </w:tcPr>
          <w:p w:rsidR="00EF39CA" w:rsidRDefault="00720DAE" w:rsidP="004625CA">
            <w:pPr>
              <w:spacing w:after="120" w:line="360" w:lineRule="auto"/>
              <w:jc w:val="center"/>
              <w:rPr>
                <w:sz w:val="24"/>
                <w:szCs w:val="24"/>
              </w:rPr>
            </w:pPr>
            <w:r>
              <w:rPr>
                <w:sz w:val="24"/>
                <w:szCs w:val="24"/>
              </w:rPr>
              <w:t>ND</w:t>
            </w:r>
          </w:p>
        </w:tc>
        <w:tc>
          <w:tcPr>
            <w:tcW w:w="1276" w:type="dxa"/>
            <w:tcBorders>
              <w:top w:val="nil"/>
              <w:left w:val="nil"/>
              <w:bottom w:val="nil"/>
              <w:right w:val="nil"/>
            </w:tcBorders>
          </w:tcPr>
          <w:p w:rsidR="00EF39CA" w:rsidRDefault="00BF1D23" w:rsidP="004625CA">
            <w:pPr>
              <w:spacing w:after="120" w:line="360" w:lineRule="auto"/>
              <w:jc w:val="center"/>
              <w:rPr>
                <w:sz w:val="24"/>
                <w:szCs w:val="24"/>
              </w:rPr>
            </w:pPr>
            <w:r>
              <w:rPr>
                <w:sz w:val="24"/>
                <w:szCs w:val="24"/>
              </w:rPr>
              <w:t>70 °C</w:t>
            </w:r>
          </w:p>
        </w:tc>
        <w:tc>
          <w:tcPr>
            <w:tcW w:w="1276" w:type="dxa"/>
            <w:tcBorders>
              <w:top w:val="nil"/>
              <w:left w:val="nil"/>
              <w:bottom w:val="nil"/>
              <w:right w:val="nil"/>
            </w:tcBorders>
          </w:tcPr>
          <w:p w:rsidR="00EF39CA" w:rsidRDefault="00720DAE" w:rsidP="004625CA">
            <w:pPr>
              <w:spacing w:after="120" w:line="360" w:lineRule="auto"/>
              <w:jc w:val="center"/>
              <w:rPr>
                <w:sz w:val="24"/>
                <w:szCs w:val="24"/>
              </w:rPr>
            </w:pPr>
            <w:r>
              <w:rPr>
                <w:sz w:val="24"/>
                <w:szCs w:val="24"/>
              </w:rPr>
              <w:t>ND</w:t>
            </w:r>
          </w:p>
        </w:tc>
        <w:tc>
          <w:tcPr>
            <w:tcW w:w="1784" w:type="dxa"/>
            <w:tcBorders>
              <w:top w:val="nil"/>
              <w:left w:val="nil"/>
              <w:bottom w:val="nil"/>
              <w:right w:val="nil"/>
            </w:tcBorders>
          </w:tcPr>
          <w:p w:rsidR="00EF39CA" w:rsidRDefault="00720DAE" w:rsidP="004625CA">
            <w:pPr>
              <w:spacing w:after="120" w:line="360" w:lineRule="auto"/>
              <w:jc w:val="center"/>
              <w:rPr>
                <w:sz w:val="24"/>
                <w:szCs w:val="24"/>
              </w:rPr>
            </w:pPr>
            <w:r>
              <w:rPr>
                <w:sz w:val="24"/>
                <w:szCs w:val="24"/>
              </w:rPr>
              <w:t>ND</w:t>
            </w:r>
          </w:p>
        </w:tc>
        <w:tc>
          <w:tcPr>
            <w:tcW w:w="1705" w:type="dxa"/>
            <w:tcBorders>
              <w:top w:val="nil"/>
              <w:left w:val="nil"/>
              <w:bottom w:val="nil"/>
            </w:tcBorders>
          </w:tcPr>
          <w:p w:rsidR="00EF39CA" w:rsidRDefault="00720DAE" w:rsidP="004625CA">
            <w:pPr>
              <w:spacing w:after="120" w:line="360" w:lineRule="auto"/>
              <w:jc w:val="center"/>
              <w:rPr>
                <w:sz w:val="24"/>
                <w:szCs w:val="24"/>
              </w:rPr>
            </w:pPr>
            <w:r>
              <w:rPr>
                <w:sz w:val="24"/>
                <w:szCs w:val="24"/>
              </w:rPr>
              <w:t>ND</w:t>
            </w:r>
          </w:p>
        </w:tc>
      </w:tr>
      <w:tr w:rsidR="00EF39CA" w:rsidTr="000E2655">
        <w:tc>
          <w:tcPr>
            <w:tcW w:w="1507" w:type="dxa"/>
            <w:tcBorders>
              <w:top w:val="nil"/>
              <w:right w:val="nil"/>
            </w:tcBorders>
          </w:tcPr>
          <w:p w:rsidR="00EF39CA" w:rsidRDefault="004625CA" w:rsidP="007B2FB1">
            <w:pPr>
              <w:spacing w:after="120" w:line="360" w:lineRule="auto"/>
              <w:rPr>
                <w:sz w:val="24"/>
                <w:szCs w:val="24"/>
              </w:rPr>
            </w:pPr>
            <w:r>
              <w:rPr>
                <w:sz w:val="24"/>
                <w:szCs w:val="24"/>
              </w:rPr>
              <w:t>Kumar et al. (2005)</w:t>
            </w:r>
          </w:p>
        </w:tc>
        <w:tc>
          <w:tcPr>
            <w:tcW w:w="1275" w:type="dxa"/>
            <w:tcBorders>
              <w:top w:val="nil"/>
              <w:left w:val="nil"/>
              <w:right w:val="nil"/>
            </w:tcBorders>
          </w:tcPr>
          <w:p w:rsidR="00EF39CA" w:rsidRDefault="007E7698" w:rsidP="004625CA">
            <w:pPr>
              <w:spacing w:after="120" w:line="360" w:lineRule="auto"/>
              <w:jc w:val="center"/>
              <w:rPr>
                <w:sz w:val="24"/>
                <w:szCs w:val="24"/>
              </w:rPr>
            </w:pPr>
            <w:r>
              <w:rPr>
                <w:sz w:val="24"/>
                <w:szCs w:val="24"/>
              </w:rPr>
              <w:t>4,5-5,0</w:t>
            </w:r>
          </w:p>
        </w:tc>
        <w:tc>
          <w:tcPr>
            <w:tcW w:w="1276" w:type="dxa"/>
            <w:tcBorders>
              <w:top w:val="nil"/>
              <w:left w:val="nil"/>
              <w:right w:val="nil"/>
            </w:tcBorders>
          </w:tcPr>
          <w:p w:rsidR="00EF39CA" w:rsidRDefault="00720DAE" w:rsidP="004625CA">
            <w:pPr>
              <w:spacing w:after="120" w:line="360" w:lineRule="auto"/>
              <w:jc w:val="center"/>
              <w:rPr>
                <w:sz w:val="24"/>
                <w:szCs w:val="24"/>
              </w:rPr>
            </w:pPr>
            <w:r>
              <w:rPr>
                <w:sz w:val="24"/>
                <w:szCs w:val="24"/>
              </w:rPr>
              <w:t>ND</w:t>
            </w:r>
          </w:p>
        </w:tc>
        <w:tc>
          <w:tcPr>
            <w:tcW w:w="1276" w:type="dxa"/>
            <w:tcBorders>
              <w:top w:val="nil"/>
              <w:left w:val="nil"/>
              <w:right w:val="nil"/>
            </w:tcBorders>
          </w:tcPr>
          <w:p w:rsidR="00EF39CA" w:rsidRDefault="007E7698" w:rsidP="004625CA">
            <w:pPr>
              <w:spacing w:after="120" w:line="360" w:lineRule="auto"/>
              <w:jc w:val="center"/>
              <w:rPr>
                <w:sz w:val="24"/>
                <w:szCs w:val="24"/>
              </w:rPr>
            </w:pPr>
            <w:r>
              <w:rPr>
                <w:sz w:val="24"/>
                <w:szCs w:val="24"/>
              </w:rPr>
              <w:t>60 °C</w:t>
            </w:r>
          </w:p>
        </w:tc>
        <w:tc>
          <w:tcPr>
            <w:tcW w:w="1276" w:type="dxa"/>
            <w:tcBorders>
              <w:top w:val="nil"/>
              <w:left w:val="nil"/>
              <w:right w:val="nil"/>
            </w:tcBorders>
          </w:tcPr>
          <w:p w:rsidR="00EF39CA" w:rsidRDefault="00720DAE" w:rsidP="004625CA">
            <w:pPr>
              <w:spacing w:after="120" w:line="360" w:lineRule="auto"/>
              <w:jc w:val="center"/>
              <w:rPr>
                <w:sz w:val="24"/>
                <w:szCs w:val="24"/>
              </w:rPr>
            </w:pPr>
            <w:r>
              <w:rPr>
                <w:sz w:val="24"/>
                <w:szCs w:val="24"/>
              </w:rPr>
              <w:t>ND</w:t>
            </w:r>
          </w:p>
        </w:tc>
        <w:tc>
          <w:tcPr>
            <w:tcW w:w="1784" w:type="dxa"/>
            <w:tcBorders>
              <w:top w:val="nil"/>
              <w:left w:val="nil"/>
              <w:right w:val="nil"/>
            </w:tcBorders>
          </w:tcPr>
          <w:p w:rsidR="00EF39CA" w:rsidRDefault="00731103" w:rsidP="004625CA">
            <w:pPr>
              <w:spacing w:after="120" w:line="360" w:lineRule="auto"/>
              <w:jc w:val="center"/>
              <w:rPr>
                <w:sz w:val="24"/>
                <w:szCs w:val="24"/>
              </w:rPr>
            </w:pPr>
            <w:r>
              <w:rPr>
                <w:sz w:val="24"/>
                <w:szCs w:val="24"/>
              </w:rPr>
              <w:t>85 °C</w:t>
            </w:r>
            <w:r w:rsidR="00B36AE4">
              <w:rPr>
                <w:sz w:val="24"/>
                <w:szCs w:val="24"/>
              </w:rPr>
              <w:t xml:space="preserve"> (15 min d‘incubation)</w:t>
            </w:r>
          </w:p>
        </w:tc>
        <w:tc>
          <w:tcPr>
            <w:tcW w:w="1705" w:type="dxa"/>
            <w:tcBorders>
              <w:top w:val="nil"/>
              <w:left w:val="nil"/>
            </w:tcBorders>
          </w:tcPr>
          <w:p w:rsidR="00EF39CA" w:rsidRDefault="00720DAE" w:rsidP="004625CA">
            <w:pPr>
              <w:spacing w:after="120" w:line="360" w:lineRule="auto"/>
              <w:jc w:val="center"/>
              <w:rPr>
                <w:sz w:val="24"/>
                <w:szCs w:val="24"/>
              </w:rPr>
            </w:pPr>
            <w:r>
              <w:rPr>
                <w:sz w:val="24"/>
                <w:szCs w:val="24"/>
              </w:rPr>
              <w:t>ND</w:t>
            </w:r>
          </w:p>
        </w:tc>
      </w:tr>
    </w:tbl>
    <w:p w:rsidR="00EF39CA" w:rsidRDefault="00720DAE" w:rsidP="008B1D5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ND : non déterminer</w:t>
      </w:r>
    </w:p>
    <w:p w:rsidR="00C50A1E" w:rsidRDefault="00CF15A9" w:rsidP="00CF15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Suite à la caractérisation biochimique d</w:t>
      </w:r>
      <w:r w:rsidR="008B2708">
        <w:rPr>
          <w:rFonts w:ascii="Times New Roman" w:hAnsi="Times New Roman" w:cs="Times New Roman"/>
          <w:sz w:val="24"/>
          <w:szCs w:val="24"/>
        </w:rPr>
        <w:t xml:space="preserve">es α et β-amylases du malt </w:t>
      </w:r>
      <w:r>
        <w:rPr>
          <w:rFonts w:ascii="Times New Roman" w:hAnsi="Times New Roman" w:cs="Times New Roman"/>
          <w:sz w:val="24"/>
          <w:szCs w:val="24"/>
        </w:rPr>
        <w:t xml:space="preserve">de sorgho, </w:t>
      </w:r>
      <w:r w:rsidR="008B2708">
        <w:rPr>
          <w:rFonts w:ascii="Times New Roman" w:hAnsi="Times New Roman" w:cs="Times New Roman"/>
          <w:sz w:val="24"/>
          <w:szCs w:val="24"/>
        </w:rPr>
        <w:t xml:space="preserve">les travaux se sont orientés </w:t>
      </w:r>
      <w:r w:rsidR="00E026A1">
        <w:rPr>
          <w:rFonts w:ascii="Times New Roman" w:hAnsi="Times New Roman" w:cs="Times New Roman"/>
          <w:sz w:val="24"/>
          <w:szCs w:val="24"/>
        </w:rPr>
        <w:t>vers</w:t>
      </w:r>
      <w:r>
        <w:rPr>
          <w:rFonts w:ascii="Times New Roman" w:hAnsi="Times New Roman" w:cs="Times New Roman"/>
          <w:sz w:val="24"/>
          <w:szCs w:val="24"/>
        </w:rPr>
        <w:t xml:space="preserve"> l'étude génétique de la β-amylase du sorgho</w:t>
      </w:r>
      <w:r w:rsidR="000A3CD9">
        <w:rPr>
          <w:rFonts w:ascii="Times New Roman" w:hAnsi="Times New Roman" w:cs="Times New Roman"/>
          <w:sz w:val="24"/>
          <w:szCs w:val="24"/>
        </w:rPr>
        <w:t xml:space="preserve"> (variété F-2-20)</w:t>
      </w:r>
      <w:r w:rsidR="008B2708">
        <w:rPr>
          <w:rFonts w:ascii="Times New Roman" w:hAnsi="Times New Roman" w:cs="Times New Roman"/>
          <w:sz w:val="24"/>
          <w:szCs w:val="24"/>
        </w:rPr>
        <w:t>.</w:t>
      </w:r>
      <w:r>
        <w:rPr>
          <w:rFonts w:ascii="Times New Roman" w:hAnsi="Times New Roman" w:cs="Times New Roman"/>
          <w:sz w:val="24"/>
          <w:szCs w:val="24"/>
        </w:rPr>
        <w:t xml:space="preserve"> Cette enzyme a été bien</w:t>
      </w:r>
      <w:r w:rsidR="00526FC9">
        <w:rPr>
          <w:rFonts w:ascii="Times New Roman" w:hAnsi="Times New Roman" w:cs="Times New Roman"/>
          <w:sz w:val="24"/>
          <w:szCs w:val="24"/>
        </w:rPr>
        <w:t xml:space="preserve"> étudiée sur le plan génétique</w:t>
      </w:r>
      <w:r>
        <w:rPr>
          <w:rFonts w:ascii="Times New Roman" w:hAnsi="Times New Roman" w:cs="Times New Roman"/>
          <w:sz w:val="24"/>
          <w:szCs w:val="24"/>
        </w:rPr>
        <w:t xml:space="preserve"> chez des espèces végétales comme</w:t>
      </w:r>
      <w:r w:rsidR="00786BE5">
        <w:rPr>
          <w:rFonts w:ascii="Times New Roman" w:hAnsi="Times New Roman" w:cs="Times New Roman"/>
          <w:sz w:val="24"/>
          <w:szCs w:val="24"/>
        </w:rPr>
        <w:t xml:space="preserve"> </w:t>
      </w:r>
      <w:r w:rsidR="00D41B64">
        <w:rPr>
          <w:rFonts w:ascii="Times New Roman" w:hAnsi="Times New Roman" w:cs="Times New Roman"/>
          <w:sz w:val="24"/>
          <w:szCs w:val="24"/>
        </w:rPr>
        <w:t>l'orge</w:t>
      </w:r>
      <w:r w:rsidR="007577DA">
        <w:rPr>
          <w:rFonts w:ascii="Times New Roman" w:hAnsi="Times New Roman" w:cs="Times New Roman"/>
          <w:sz w:val="24"/>
          <w:szCs w:val="24"/>
        </w:rPr>
        <w:t xml:space="preserve"> (</w:t>
      </w:r>
      <w:r w:rsidR="007577DA" w:rsidRPr="007577DA">
        <w:rPr>
          <w:rFonts w:ascii="Times New Roman" w:hAnsi="Times New Roman" w:cs="Times New Roman"/>
          <w:i/>
          <w:sz w:val="24"/>
          <w:szCs w:val="24"/>
        </w:rPr>
        <w:t>Hordeum vulgare</w:t>
      </w:r>
      <w:r w:rsidR="0021795D">
        <w:rPr>
          <w:rFonts w:ascii="Times New Roman" w:hAnsi="Times New Roman" w:cs="Times New Roman"/>
          <w:sz w:val="24"/>
          <w:szCs w:val="24"/>
        </w:rPr>
        <w:t>)</w:t>
      </w:r>
      <w:r w:rsidR="00D41B64">
        <w:rPr>
          <w:rFonts w:ascii="Times New Roman" w:hAnsi="Times New Roman" w:cs="Times New Roman"/>
          <w:sz w:val="24"/>
          <w:szCs w:val="24"/>
        </w:rPr>
        <w:t>, le seigle</w:t>
      </w:r>
      <w:r w:rsidR="007577DA">
        <w:rPr>
          <w:rFonts w:ascii="Times New Roman" w:hAnsi="Times New Roman" w:cs="Times New Roman"/>
          <w:sz w:val="24"/>
          <w:szCs w:val="24"/>
        </w:rPr>
        <w:t xml:space="preserve"> (</w:t>
      </w:r>
      <w:r w:rsidR="007577DA" w:rsidRPr="007577DA">
        <w:rPr>
          <w:rFonts w:ascii="Times New Roman" w:hAnsi="Times New Roman" w:cs="Times New Roman"/>
          <w:i/>
          <w:sz w:val="24"/>
          <w:szCs w:val="24"/>
        </w:rPr>
        <w:t>Secale cereale</w:t>
      </w:r>
      <w:r w:rsidR="007577DA">
        <w:rPr>
          <w:rFonts w:ascii="Times New Roman" w:hAnsi="Times New Roman" w:cs="Times New Roman"/>
          <w:sz w:val="24"/>
          <w:szCs w:val="24"/>
        </w:rPr>
        <w:t>)</w:t>
      </w:r>
      <w:r w:rsidR="00D41B64">
        <w:rPr>
          <w:rFonts w:ascii="Times New Roman" w:hAnsi="Times New Roman" w:cs="Times New Roman"/>
          <w:sz w:val="24"/>
          <w:szCs w:val="24"/>
        </w:rPr>
        <w:t xml:space="preserve">, </w:t>
      </w:r>
      <w:r>
        <w:rPr>
          <w:rFonts w:ascii="Times New Roman" w:hAnsi="Times New Roman" w:cs="Times New Roman"/>
          <w:sz w:val="24"/>
          <w:szCs w:val="24"/>
        </w:rPr>
        <w:t>le blé</w:t>
      </w:r>
      <w:r w:rsidR="007577DA">
        <w:rPr>
          <w:rFonts w:ascii="Times New Roman" w:hAnsi="Times New Roman" w:cs="Times New Roman"/>
          <w:sz w:val="24"/>
          <w:szCs w:val="24"/>
        </w:rPr>
        <w:t xml:space="preserve"> (</w:t>
      </w:r>
      <w:r w:rsidR="007577DA" w:rsidRPr="007577DA">
        <w:rPr>
          <w:rFonts w:ascii="Times New Roman" w:hAnsi="Times New Roman" w:cs="Times New Roman"/>
          <w:i/>
          <w:sz w:val="24"/>
          <w:szCs w:val="24"/>
        </w:rPr>
        <w:t>Triticum aestivum</w:t>
      </w:r>
      <w:r w:rsidR="007577DA">
        <w:rPr>
          <w:rFonts w:ascii="Times New Roman" w:hAnsi="Times New Roman" w:cs="Times New Roman"/>
          <w:sz w:val="24"/>
          <w:szCs w:val="24"/>
        </w:rPr>
        <w:t>)</w:t>
      </w:r>
      <w:r>
        <w:rPr>
          <w:rFonts w:ascii="Times New Roman" w:hAnsi="Times New Roman" w:cs="Times New Roman"/>
          <w:sz w:val="24"/>
          <w:szCs w:val="24"/>
        </w:rPr>
        <w:t xml:space="preserve">, </w:t>
      </w:r>
      <w:r w:rsidR="007577DA">
        <w:rPr>
          <w:rFonts w:ascii="Times New Roman" w:hAnsi="Times New Roman" w:cs="Times New Roman"/>
          <w:sz w:val="24"/>
          <w:szCs w:val="24"/>
        </w:rPr>
        <w:t xml:space="preserve">l’arabette </w:t>
      </w:r>
      <w:r w:rsidR="007577DA" w:rsidRPr="007577DA">
        <w:rPr>
          <w:rFonts w:ascii="Times New Roman" w:hAnsi="Times New Roman" w:cs="Times New Roman"/>
          <w:sz w:val="24"/>
          <w:szCs w:val="24"/>
        </w:rPr>
        <w:t>(</w:t>
      </w:r>
      <w:r w:rsidR="00E525B1" w:rsidRPr="00526FC9">
        <w:rPr>
          <w:rFonts w:ascii="Times New Roman" w:hAnsi="Times New Roman" w:cs="Times New Roman"/>
          <w:i/>
          <w:sz w:val="24"/>
          <w:szCs w:val="24"/>
        </w:rPr>
        <w:t>Arabidopsis thaliana</w:t>
      </w:r>
      <w:r w:rsidR="007577DA">
        <w:rPr>
          <w:rFonts w:ascii="Times New Roman" w:hAnsi="Times New Roman" w:cs="Times New Roman"/>
          <w:sz w:val="24"/>
          <w:szCs w:val="24"/>
        </w:rPr>
        <w:t>)</w:t>
      </w:r>
      <w:r w:rsidR="00E525B1">
        <w:rPr>
          <w:rFonts w:ascii="Times New Roman" w:hAnsi="Times New Roman" w:cs="Times New Roman"/>
          <w:sz w:val="24"/>
          <w:szCs w:val="24"/>
        </w:rPr>
        <w:t xml:space="preserve">, </w:t>
      </w:r>
      <w:r>
        <w:rPr>
          <w:rFonts w:ascii="Times New Roman" w:hAnsi="Times New Roman" w:cs="Times New Roman"/>
          <w:sz w:val="24"/>
          <w:szCs w:val="24"/>
        </w:rPr>
        <w:t>le riz</w:t>
      </w:r>
      <w:r w:rsidR="007577DA">
        <w:rPr>
          <w:rFonts w:ascii="Times New Roman" w:hAnsi="Times New Roman" w:cs="Times New Roman"/>
          <w:sz w:val="24"/>
          <w:szCs w:val="24"/>
        </w:rPr>
        <w:t xml:space="preserve"> (</w:t>
      </w:r>
      <w:r w:rsidR="007577DA" w:rsidRPr="007577DA">
        <w:rPr>
          <w:rFonts w:ascii="Times New Roman" w:hAnsi="Times New Roman" w:cs="Times New Roman"/>
          <w:i/>
          <w:sz w:val="24"/>
          <w:szCs w:val="24"/>
        </w:rPr>
        <w:t>Oryza sativa</w:t>
      </w:r>
      <w:r w:rsidR="007577DA">
        <w:rPr>
          <w:rFonts w:ascii="Times New Roman" w:hAnsi="Times New Roman" w:cs="Times New Roman"/>
          <w:sz w:val="24"/>
          <w:szCs w:val="24"/>
        </w:rPr>
        <w:t>)</w:t>
      </w:r>
      <w:r w:rsidR="00AA5892">
        <w:rPr>
          <w:rFonts w:ascii="Times New Roman" w:hAnsi="Times New Roman" w:cs="Times New Roman"/>
          <w:sz w:val="24"/>
          <w:szCs w:val="24"/>
        </w:rPr>
        <w:t>, le maïs</w:t>
      </w:r>
      <w:r w:rsidR="007577DA">
        <w:rPr>
          <w:rFonts w:ascii="Times New Roman" w:hAnsi="Times New Roman" w:cs="Times New Roman"/>
          <w:sz w:val="24"/>
          <w:szCs w:val="24"/>
        </w:rPr>
        <w:t xml:space="preserve"> (</w:t>
      </w:r>
      <w:r w:rsidR="007577DA" w:rsidRPr="007577DA">
        <w:rPr>
          <w:rFonts w:ascii="Times New Roman" w:hAnsi="Times New Roman" w:cs="Times New Roman"/>
          <w:i/>
          <w:sz w:val="24"/>
          <w:szCs w:val="24"/>
        </w:rPr>
        <w:t>Zea mays</w:t>
      </w:r>
      <w:r w:rsidR="007577DA">
        <w:rPr>
          <w:rFonts w:ascii="Times New Roman" w:hAnsi="Times New Roman" w:cs="Times New Roman"/>
          <w:sz w:val="24"/>
          <w:szCs w:val="24"/>
        </w:rPr>
        <w:t>)</w:t>
      </w:r>
      <w:r w:rsidR="00786BE5">
        <w:rPr>
          <w:rFonts w:ascii="Times New Roman" w:hAnsi="Times New Roman" w:cs="Times New Roman"/>
          <w:sz w:val="24"/>
          <w:szCs w:val="24"/>
        </w:rPr>
        <w:t xml:space="preserve"> </w:t>
      </w:r>
      <w:r>
        <w:rPr>
          <w:rFonts w:ascii="Times New Roman" w:hAnsi="Times New Roman" w:cs="Times New Roman"/>
          <w:sz w:val="24"/>
          <w:szCs w:val="24"/>
        </w:rPr>
        <w:t xml:space="preserve">et chez </w:t>
      </w:r>
      <w:r w:rsidR="00786BE5">
        <w:rPr>
          <w:rFonts w:ascii="Times New Roman" w:hAnsi="Times New Roman" w:cs="Times New Roman"/>
          <w:sz w:val="24"/>
          <w:szCs w:val="24"/>
        </w:rPr>
        <w:t>certains microorganismes</w:t>
      </w:r>
      <w:r w:rsidR="00AA5892">
        <w:rPr>
          <w:rFonts w:ascii="Times New Roman" w:hAnsi="Times New Roman" w:cs="Times New Roman"/>
          <w:sz w:val="24"/>
          <w:szCs w:val="24"/>
        </w:rPr>
        <w:t xml:space="preserve"> : </w:t>
      </w:r>
      <w:r w:rsidR="00AA5892" w:rsidRPr="00AA5892">
        <w:rPr>
          <w:rFonts w:ascii="Times New Roman" w:hAnsi="Times New Roman" w:cs="Times New Roman"/>
          <w:i/>
          <w:sz w:val="24"/>
          <w:szCs w:val="24"/>
        </w:rPr>
        <w:t>Bacillus</w:t>
      </w:r>
      <w:r w:rsidR="00D41B64">
        <w:rPr>
          <w:rFonts w:ascii="Times New Roman" w:hAnsi="Times New Roman" w:cs="Times New Roman"/>
          <w:i/>
          <w:sz w:val="24"/>
          <w:szCs w:val="24"/>
        </w:rPr>
        <w:t xml:space="preserve"> ssp</w:t>
      </w:r>
      <w:r w:rsidR="00AA5892">
        <w:rPr>
          <w:rFonts w:ascii="Times New Roman" w:hAnsi="Times New Roman" w:cs="Times New Roman"/>
          <w:sz w:val="24"/>
          <w:szCs w:val="24"/>
        </w:rPr>
        <w:t xml:space="preserve">, </w:t>
      </w:r>
      <w:r w:rsidR="00AA5892" w:rsidRPr="00AA5892">
        <w:rPr>
          <w:rFonts w:ascii="Times New Roman" w:hAnsi="Times New Roman" w:cs="Times New Roman"/>
          <w:i/>
          <w:sz w:val="24"/>
          <w:szCs w:val="24"/>
        </w:rPr>
        <w:t>Clostridium</w:t>
      </w:r>
      <w:r w:rsidR="00D41B64">
        <w:rPr>
          <w:rFonts w:ascii="Times New Roman" w:hAnsi="Times New Roman" w:cs="Times New Roman"/>
          <w:i/>
          <w:sz w:val="24"/>
          <w:szCs w:val="24"/>
        </w:rPr>
        <w:t xml:space="preserve"> thermosulfurogenes</w:t>
      </w:r>
      <w:r w:rsidR="00045BA9">
        <w:rPr>
          <w:rFonts w:ascii="Times New Roman" w:hAnsi="Times New Roman" w:cs="Times New Roman"/>
          <w:sz w:val="24"/>
          <w:szCs w:val="24"/>
        </w:rPr>
        <w:t>.</w:t>
      </w:r>
      <w:r w:rsidR="0021795D">
        <w:rPr>
          <w:rFonts w:ascii="Times New Roman" w:hAnsi="Times New Roman" w:cs="Times New Roman"/>
          <w:sz w:val="24"/>
          <w:szCs w:val="24"/>
        </w:rPr>
        <w:t xml:space="preserve"> Son évolution au cours</w:t>
      </w:r>
      <w:r w:rsidR="007577DA">
        <w:rPr>
          <w:rFonts w:ascii="Times New Roman" w:hAnsi="Times New Roman" w:cs="Times New Roman"/>
          <w:sz w:val="24"/>
          <w:szCs w:val="24"/>
        </w:rPr>
        <w:t xml:space="preserve"> du développement et de la germination chez les céréales a aussi fait l’objet de nombreuses recherches (Daussant, 1994).</w:t>
      </w:r>
      <w:r w:rsidR="00E026A1">
        <w:rPr>
          <w:rFonts w:ascii="Times New Roman" w:hAnsi="Times New Roman" w:cs="Times New Roman"/>
          <w:sz w:val="24"/>
          <w:szCs w:val="24"/>
        </w:rPr>
        <w:t xml:space="preserve"> </w:t>
      </w:r>
      <w:r w:rsidR="003251C1">
        <w:rPr>
          <w:rFonts w:ascii="Times New Roman" w:hAnsi="Times New Roman" w:cs="Times New Roman"/>
          <w:sz w:val="24"/>
          <w:szCs w:val="24"/>
        </w:rPr>
        <w:t>Chez les céréales</w:t>
      </w:r>
      <w:r w:rsidR="00B742EB">
        <w:rPr>
          <w:rFonts w:ascii="Times New Roman" w:hAnsi="Times New Roman" w:cs="Times New Roman"/>
          <w:sz w:val="24"/>
          <w:szCs w:val="24"/>
        </w:rPr>
        <w:t xml:space="preserve"> </w:t>
      </w:r>
      <w:r w:rsidR="003251C1">
        <w:rPr>
          <w:rFonts w:ascii="Times New Roman" w:hAnsi="Times New Roman" w:cs="Times New Roman"/>
          <w:sz w:val="24"/>
          <w:szCs w:val="24"/>
        </w:rPr>
        <w:t>principa</w:t>
      </w:r>
      <w:r w:rsidR="00E026A1">
        <w:rPr>
          <w:rFonts w:ascii="Times New Roman" w:hAnsi="Times New Roman" w:cs="Times New Roman"/>
          <w:sz w:val="24"/>
          <w:szCs w:val="24"/>
        </w:rPr>
        <w:t>lement dans la tribu des Tritical</w:t>
      </w:r>
      <w:r w:rsidR="003251C1">
        <w:rPr>
          <w:rFonts w:ascii="Times New Roman" w:hAnsi="Times New Roman" w:cs="Times New Roman"/>
          <w:sz w:val="24"/>
          <w:szCs w:val="24"/>
        </w:rPr>
        <w:t>es (orge, blé, seigle)</w:t>
      </w:r>
      <w:r w:rsidR="004445B5">
        <w:rPr>
          <w:rFonts w:ascii="Times New Roman" w:hAnsi="Times New Roman" w:cs="Times New Roman"/>
          <w:sz w:val="24"/>
          <w:szCs w:val="24"/>
        </w:rPr>
        <w:t>, la β-amylase existe sous deux formes : la β-amylase</w:t>
      </w:r>
      <w:r w:rsidR="00B742EB">
        <w:rPr>
          <w:rFonts w:ascii="Times New Roman" w:hAnsi="Times New Roman" w:cs="Times New Roman"/>
          <w:sz w:val="24"/>
          <w:szCs w:val="24"/>
        </w:rPr>
        <w:t xml:space="preserve"> </w:t>
      </w:r>
      <w:r w:rsidR="004445B5">
        <w:rPr>
          <w:rFonts w:ascii="Times New Roman" w:hAnsi="Times New Roman" w:cs="Times New Roman"/>
          <w:sz w:val="24"/>
          <w:szCs w:val="24"/>
        </w:rPr>
        <w:t>de l’</w:t>
      </w:r>
      <w:r w:rsidR="004848A6">
        <w:rPr>
          <w:rFonts w:ascii="Times New Roman" w:hAnsi="Times New Roman" w:cs="Times New Roman"/>
          <w:sz w:val="24"/>
          <w:szCs w:val="24"/>
        </w:rPr>
        <w:t>endosperme</w:t>
      </w:r>
      <w:r w:rsidR="00281A4C">
        <w:rPr>
          <w:rFonts w:ascii="Times New Roman" w:hAnsi="Times New Roman" w:cs="Times New Roman"/>
          <w:sz w:val="24"/>
          <w:szCs w:val="24"/>
        </w:rPr>
        <w:t xml:space="preserve"> (majoritaire)</w:t>
      </w:r>
      <w:r w:rsidR="004445B5">
        <w:rPr>
          <w:rFonts w:ascii="Times New Roman" w:hAnsi="Times New Roman" w:cs="Times New Roman"/>
          <w:sz w:val="24"/>
          <w:szCs w:val="24"/>
        </w:rPr>
        <w:t xml:space="preserve"> et la β-amylase ubiquitaire. Comme décrit par Daussant (1994)</w:t>
      </w:r>
      <w:r w:rsidR="00281A4C">
        <w:rPr>
          <w:rFonts w:ascii="Times New Roman" w:hAnsi="Times New Roman" w:cs="Times New Roman"/>
          <w:sz w:val="24"/>
          <w:szCs w:val="24"/>
        </w:rPr>
        <w:t>,</w:t>
      </w:r>
      <w:r w:rsidR="00B742EB">
        <w:rPr>
          <w:rFonts w:ascii="Times New Roman" w:hAnsi="Times New Roman" w:cs="Times New Roman"/>
          <w:sz w:val="24"/>
          <w:szCs w:val="24"/>
        </w:rPr>
        <w:t xml:space="preserve"> </w:t>
      </w:r>
      <w:r w:rsidR="00281A4C">
        <w:rPr>
          <w:rFonts w:ascii="Times New Roman" w:hAnsi="Times New Roman" w:cs="Times New Roman"/>
          <w:sz w:val="24"/>
          <w:szCs w:val="24"/>
        </w:rPr>
        <w:t>la</w:t>
      </w:r>
      <w:r w:rsidR="004445B5">
        <w:rPr>
          <w:rFonts w:ascii="Times New Roman" w:hAnsi="Times New Roman" w:cs="Times New Roman"/>
          <w:sz w:val="24"/>
          <w:szCs w:val="24"/>
        </w:rPr>
        <w:t xml:space="preserve"> </w:t>
      </w:r>
      <w:r w:rsidR="00281A4C">
        <w:rPr>
          <w:rFonts w:ascii="Times New Roman" w:hAnsi="Times New Roman" w:cs="Times New Roman"/>
          <w:sz w:val="24"/>
          <w:szCs w:val="24"/>
        </w:rPr>
        <w:t>β-amylase de l’</w:t>
      </w:r>
      <w:r w:rsidR="004848A6">
        <w:rPr>
          <w:rFonts w:ascii="Times New Roman" w:hAnsi="Times New Roman" w:cs="Times New Roman"/>
          <w:sz w:val="24"/>
          <w:szCs w:val="24"/>
        </w:rPr>
        <w:t xml:space="preserve">endosperme </w:t>
      </w:r>
      <w:r w:rsidR="004445B5">
        <w:rPr>
          <w:rFonts w:ascii="Times New Roman" w:hAnsi="Times New Roman" w:cs="Times New Roman"/>
          <w:sz w:val="24"/>
          <w:szCs w:val="24"/>
        </w:rPr>
        <w:t>est caractérisée par trois parti</w:t>
      </w:r>
      <w:r w:rsidR="00281A4C">
        <w:rPr>
          <w:rFonts w:ascii="Times New Roman" w:hAnsi="Times New Roman" w:cs="Times New Roman"/>
          <w:sz w:val="24"/>
          <w:szCs w:val="24"/>
        </w:rPr>
        <w:t>cularités physiologiques et physicochimiques : son accumulation dans l’albumen au cours de la maturation du g</w:t>
      </w:r>
      <w:r w:rsidR="00E026A1">
        <w:rPr>
          <w:rFonts w:ascii="Times New Roman" w:hAnsi="Times New Roman" w:cs="Times New Roman"/>
          <w:sz w:val="24"/>
          <w:szCs w:val="24"/>
        </w:rPr>
        <w:t>r</w:t>
      </w:r>
      <w:r w:rsidR="00281A4C">
        <w:rPr>
          <w:rFonts w:ascii="Times New Roman" w:hAnsi="Times New Roman" w:cs="Times New Roman"/>
          <w:sz w:val="24"/>
          <w:szCs w:val="24"/>
        </w:rPr>
        <w:t xml:space="preserve">ain, un polymorphisme </w:t>
      </w:r>
      <w:r w:rsidR="00C52766">
        <w:rPr>
          <w:rFonts w:ascii="Times New Roman" w:hAnsi="Times New Roman" w:cs="Times New Roman"/>
          <w:sz w:val="24"/>
          <w:szCs w:val="24"/>
        </w:rPr>
        <w:t xml:space="preserve">marqué </w:t>
      </w:r>
      <w:r w:rsidR="00DD3313">
        <w:rPr>
          <w:rFonts w:ascii="Times New Roman" w:hAnsi="Times New Roman" w:cs="Times New Roman"/>
          <w:sz w:val="24"/>
          <w:szCs w:val="24"/>
        </w:rPr>
        <w:t xml:space="preserve">à plusieurs niveaux </w:t>
      </w:r>
      <w:r w:rsidR="004168F0">
        <w:rPr>
          <w:rFonts w:ascii="Times New Roman" w:hAnsi="Times New Roman" w:cs="Times New Roman"/>
          <w:sz w:val="24"/>
          <w:szCs w:val="24"/>
        </w:rPr>
        <w:t>(</w:t>
      </w:r>
      <w:r w:rsidR="00DD3313">
        <w:rPr>
          <w:rFonts w:ascii="Times New Roman" w:hAnsi="Times New Roman" w:cs="Times New Roman"/>
          <w:sz w:val="24"/>
          <w:szCs w:val="24"/>
        </w:rPr>
        <w:t xml:space="preserve">au niveau du grain : </w:t>
      </w:r>
      <w:r w:rsidR="00C52766">
        <w:rPr>
          <w:rFonts w:ascii="Times New Roman" w:hAnsi="Times New Roman" w:cs="Times New Roman"/>
          <w:sz w:val="24"/>
          <w:szCs w:val="24"/>
        </w:rPr>
        <w:t xml:space="preserve">forme libre ou liée, </w:t>
      </w:r>
      <w:r w:rsidR="00DD3313">
        <w:rPr>
          <w:rFonts w:ascii="Times New Roman" w:hAnsi="Times New Roman" w:cs="Times New Roman"/>
          <w:sz w:val="24"/>
          <w:szCs w:val="24"/>
        </w:rPr>
        <w:t>au niveau</w:t>
      </w:r>
      <w:r w:rsidR="00C52766">
        <w:rPr>
          <w:rFonts w:ascii="Times New Roman" w:hAnsi="Times New Roman" w:cs="Times New Roman"/>
          <w:sz w:val="24"/>
          <w:szCs w:val="24"/>
        </w:rPr>
        <w:t xml:space="preserve"> </w:t>
      </w:r>
      <w:r w:rsidR="000B65C0">
        <w:rPr>
          <w:rFonts w:ascii="Times New Roman" w:hAnsi="Times New Roman" w:cs="Times New Roman"/>
          <w:sz w:val="24"/>
          <w:szCs w:val="24"/>
        </w:rPr>
        <w:t xml:space="preserve">de la masse </w:t>
      </w:r>
      <w:r w:rsidR="004168F0">
        <w:rPr>
          <w:rFonts w:ascii="Times New Roman" w:hAnsi="Times New Roman" w:cs="Times New Roman"/>
          <w:sz w:val="24"/>
          <w:szCs w:val="24"/>
        </w:rPr>
        <w:t>moléculaire et</w:t>
      </w:r>
      <w:r w:rsidR="0021795D">
        <w:rPr>
          <w:rFonts w:ascii="Times New Roman" w:hAnsi="Times New Roman" w:cs="Times New Roman"/>
          <w:sz w:val="24"/>
          <w:szCs w:val="24"/>
        </w:rPr>
        <w:t xml:space="preserve"> au niveau</w:t>
      </w:r>
      <w:r w:rsidR="005E17F1">
        <w:rPr>
          <w:rFonts w:ascii="Times New Roman" w:hAnsi="Times New Roman" w:cs="Times New Roman"/>
          <w:sz w:val="24"/>
          <w:szCs w:val="24"/>
        </w:rPr>
        <w:t xml:space="preserve"> du </w:t>
      </w:r>
      <w:r w:rsidR="000B65C0">
        <w:rPr>
          <w:rFonts w:ascii="Times New Roman" w:hAnsi="Times New Roman" w:cs="Times New Roman"/>
          <w:sz w:val="24"/>
          <w:szCs w:val="24"/>
        </w:rPr>
        <w:t>polymorphisme</w:t>
      </w:r>
      <w:r w:rsidR="008508CB">
        <w:rPr>
          <w:rFonts w:ascii="Times New Roman" w:hAnsi="Times New Roman" w:cs="Times New Roman"/>
          <w:sz w:val="24"/>
          <w:szCs w:val="24"/>
        </w:rPr>
        <w:t xml:space="preserve"> </w:t>
      </w:r>
      <w:r w:rsidR="004168F0">
        <w:rPr>
          <w:rFonts w:ascii="Times New Roman" w:hAnsi="Times New Roman" w:cs="Times New Roman"/>
          <w:sz w:val="24"/>
          <w:szCs w:val="24"/>
        </w:rPr>
        <w:t>électrophorétique)</w:t>
      </w:r>
      <w:r w:rsidR="00281A4C">
        <w:rPr>
          <w:rFonts w:ascii="Times New Roman" w:hAnsi="Times New Roman" w:cs="Times New Roman"/>
          <w:sz w:val="24"/>
          <w:szCs w:val="24"/>
        </w:rPr>
        <w:t xml:space="preserve"> et enfin des modifications post traductionnelles au cours de la germination. </w:t>
      </w:r>
      <w:r w:rsidR="00A20018">
        <w:rPr>
          <w:rFonts w:ascii="Times New Roman" w:hAnsi="Times New Roman" w:cs="Times New Roman"/>
          <w:sz w:val="24"/>
          <w:szCs w:val="24"/>
        </w:rPr>
        <w:t>Contrairement</w:t>
      </w:r>
      <w:r w:rsidR="00B742EB">
        <w:rPr>
          <w:rFonts w:ascii="Times New Roman" w:hAnsi="Times New Roman" w:cs="Times New Roman"/>
          <w:sz w:val="24"/>
          <w:szCs w:val="24"/>
        </w:rPr>
        <w:t xml:space="preserve"> </w:t>
      </w:r>
      <w:r w:rsidR="00A20018">
        <w:rPr>
          <w:rFonts w:ascii="Times New Roman" w:hAnsi="Times New Roman" w:cs="Times New Roman"/>
          <w:sz w:val="24"/>
          <w:szCs w:val="24"/>
        </w:rPr>
        <w:t xml:space="preserve">à </w:t>
      </w:r>
      <w:r w:rsidR="00C8775D">
        <w:rPr>
          <w:rFonts w:ascii="Times New Roman" w:hAnsi="Times New Roman" w:cs="Times New Roman"/>
          <w:sz w:val="24"/>
          <w:szCs w:val="24"/>
        </w:rPr>
        <w:t xml:space="preserve">celle de </w:t>
      </w:r>
      <w:r w:rsidR="00A20018">
        <w:rPr>
          <w:rFonts w:ascii="Times New Roman" w:hAnsi="Times New Roman" w:cs="Times New Roman"/>
          <w:sz w:val="24"/>
          <w:szCs w:val="24"/>
        </w:rPr>
        <w:t>l’orge, la β-amylase du sorgho</w:t>
      </w:r>
      <w:r w:rsidR="00405469">
        <w:rPr>
          <w:rFonts w:ascii="Times New Roman" w:hAnsi="Times New Roman" w:cs="Times New Roman"/>
          <w:sz w:val="24"/>
          <w:szCs w:val="24"/>
        </w:rPr>
        <w:t xml:space="preserve"> ne s’accumule pas dans le grain mûr, apparaît synthétisée au cours de la germination et </w:t>
      </w:r>
      <w:r w:rsidR="00405469">
        <w:rPr>
          <w:rFonts w:ascii="Times New Roman" w:hAnsi="Times New Roman" w:cs="Times New Roman"/>
          <w:sz w:val="24"/>
          <w:szCs w:val="24"/>
        </w:rPr>
        <w:lastRenderedPageBreak/>
        <w:t>son polymorphisme est très peu prononcé voire inexistant.</w:t>
      </w:r>
      <w:r w:rsidR="00BC1AAB">
        <w:rPr>
          <w:rFonts w:ascii="Times New Roman" w:hAnsi="Times New Roman" w:cs="Times New Roman"/>
          <w:sz w:val="24"/>
          <w:szCs w:val="24"/>
        </w:rPr>
        <w:t xml:space="preserve"> Le gène de la β-amylase de la variété de sorgho F-2-20</w:t>
      </w:r>
      <w:r w:rsidR="001E3355">
        <w:rPr>
          <w:rFonts w:ascii="Times New Roman" w:hAnsi="Times New Roman" w:cs="Times New Roman"/>
          <w:sz w:val="24"/>
          <w:szCs w:val="24"/>
        </w:rPr>
        <w:t xml:space="preserve"> a été</w:t>
      </w:r>
      <w:r w:rsidR="00BC1AAB">
        <w:rPr>
          <w:rFonts w:ascii="Times New Roman" w:hAnsi="Times New Roman" w:cs="Times New Roman"/>
          <w:sz w:val="24"/>
          <w:szCs w:val="24"/>
        </w:rPr>
        <w:t xml:space="preserve"> recherché dans cette étude afin de comparer sa structure protéique </w:t>
      </w:r>
      <w:r w:rsidR="00C8775D">
        <w:rPr>
          <w:rFonts w:ascii="Times New Roman" w:hAnsi="Times New Roman" w:cs="Times New Roman"/>
          <w:sz w:val="24"/>
          <w:szCs w:val="24"/>
        </w:rPr>
        <w:t>à</w:t>
      </w:r>
      <w:r w:rsidR="00BC1AAB">
        <w:rPr>
          <w:rFonts w:ascii="Times New Roman" w:hAnsi="Times New Roman" w:cs="Times New Roman"/>
          <w:sz w:val="24"/>
          <w:szCs w:val="24"/>
        </w:rPr>
        <w:t xml:space="preserve"> celle déjà établie</w:t>
      </w:r>
      <w:r w:rsidR="00BA32C3">
        <w:rPr>
          <w:rFonts w:ascii="Times New Roman" w:hAnsi="Times New Roman" w:cs="Times New Roman"/>
          <w:sz w:val="24"/>
          <w:szCs w:val="24"/>
        </w:rPr>
        <w:t xml:space="preserve"> chez</w:t>
      </w:r>
      <w:r w:rsidR="00BC1AAB">
        <w:rPr>
          <w:rFonts w:ascii="Times New Roman" w:hAnsi="Times New Roman" w:cs="Times New Roman"/>
          <w:sz w:val="24"/>
          <w:szCs w:val="24"/>
        </w:rPr>
        <w:t xml:space="preserve"> d’autres céréales. </w:t>
      </w:r>
      <w:r w:rsidR="004848A6">
        <w:rPr>
          <w:rFonts w:ascii="Times New Roman" w:hAnsi="Times New Roman" w:cs="Times New Roman"/>
          <w:sz w:val="24"/>
          <w:szCs w:val="24"/>
        </w:rPr>
        <w:t>Partant de l’ARNm</w:t>
      </w:r>
      <w:r w:rsidR="00B94B61">
        <w:rPr>
          <w:rFonts w:ascii="Times New Roman" w:hAnsi="Times New Roman" w:cs="Times New Roman"/>
          <w:sz w:val="24"/>
          <w:szCs w:val="24"/>
        </w:rPr>
        <w:t>, le gène de la β</w:t>
      </w:r>
      <w:r w:rsidR="00B94B61">
        <w:rPr>
          <w:rFonts w:ascii="Times New Roman" w:hAnsi="Times New Roman" w:cs="Times New Roman"/>
          <w:sz w:val="24"/>
          <w:szCs w:val="24"/>
        </w:rPr>
        <w:noBreakHyphen/>
      </w:r>
      <w:r w:rsidR="008E726C">
        <w:rPr>
          <w:rFonts w:ascii="Times New Roman" w:hAnsi="Times New Roman" w:cs="Times New Roman"/>
          <w:sz w:val="24"/>
          <w:szCs w:val="24"/>
        </w:rPr>
        <w:t xml:space="preserve">amylase </w:t>
      </w:r>
      <w:r w:rsidR="001E3355">
        <w:rPr>
          <w:rFonts w:ascii="Times New Roman" w:hAnsi="Times New Roman" w:cs="Times New Roman"/>
          <w:sz w:val="24"/>
          <w:szCs w:val="24"/>
        </w:rPr>
        <w:t>a été</w:t>
      </w:r>
      <w:r w:rsidR="0021795D">
        <w:rPr>
          <w:rFonts w:ascii="Times New Roman" w:hAnsi="Times New Roman" w:cs="Times New Roman"/>
          <w:sz w:val="24"/>
          <w:szCs w:val="24"/>
        </w:rPr>
        <w:t xml:space="preserve"> recherché par RT-PCR "</w:t>
      </w:r>
      <w:r w:rsidR="008E726C">
        <w:rPr>
          <w:rFonts w:ascii="Times New Roman" w:hAnsi="Times New Roman" w:cs="Times New Roman"/>
          <w:sz w:val="24"/>
          <w:szCs w:val="24"/>
        </w:rPr>
        <w:t>Reverse Transcription PCR</w:t>
      </w:r>
      <w:r w:rsidR="0021795D">
        <w:rPr>
          <w:rFonts w:ascii="Times New Roman" w:hAnsi="Times New Roman" w:cs="Times New Roman"/>
          <w:sz w:val="24"/>
          <w:szCs w:val="24"/>
        </w:rPr>
        <w:t>"</w:t>
      </w:r>
      <w:r w:rsidR="008E726C">
        <w:rPr>
          <w:rFonts w:ascii="Times New Roman" w:hAnsi="Times New Roman" w:cs="Times New Roman"/>
          <w:sz w:val="24"/>
          <w:szCs w:val="24"/>
        </w:rPr>
        <w:t>. Des paires d’amorces pour les réactions PCR ont été conçues à partir des séquences publiées de l’enzyme dans Genbank et dans la littérature</w:t>
      </w:r>
      <w:r w:rsidR="002B6606">
        <w:rPr>
          <w:rFonts w:ascii="Times New Roman" w:hAnsi="Times New Roman" w:cs="Times New Roman"/>
          <w:sz w:val="24"/>
          <w:szCs w:val="24"/>
        </w:rPr>
        <w:t>. Le</w:t>
      </w:r>
      <w:r w:rsidR="001E3355">
        <w:rPr>
          <w:rFonts w:ascii="Times New Roman" w:hAnsi="Times New Roman" w:cs="Times New Roman"/>
          <w:sz w:val="24"/>
          <w:szCs w:val="24"/>
        </w:rPr>
        <w:t xml:space="preserve">s </w:t>
      </w:r>
      <w:r w:rsidR="00BA6E86">
        <w:rPr>
          <w:rFonts w:ascii="Times New Roman" w:hAnsi="Times New Roman" w:cs="Times New Roman"/>
          <w:sz w:val="24"/>
          <w:szCs w:val="24"/>
        </w:rPr>
        <w:t>produits obtenus suite aux</w:t>
      </w:r>
      <w:r w:rsidR="002B6606">
        <w:rPr>
          <w:rFonts w:ascii="Times New Roman" w:hAnsi="Times New Roman" w:cs="Times New Roman"/>
          <w:sz w:val="24"/>
          <w:szCs w:val="24"/>
        </w:rPr>
        <w:t xml:space="preserve"> réactions PCR</w:t>
      </w:r>
      <w:r w:rsidR="001E3355">
        <w:rPr>
          <w:rFonts w:ascii="Times New Roman" w:hAnsi="Times New Roman" w:cs="Times New Roman"/>
          <w:sz w:val="24"/>
          <w:szCs w:val="24"/>
        </w:rPr>
        <w:t xml:space="preserve"> et RACE-PCR ont été séquencés</w:t>
      </w:r>
      <w:r w:rsidR="00BA6E86">
        <w:rPr>
          <w:rFonts w:ascii="Times New Roman" w:hAnsi="Times New Roman" w:cs="Times New Roman"/>
          <w:sz w:val="24"/>
          <w:szCs w:val="24"/>
        </w:rPr>
        <w:t xml:space="preserve">. </w:t>
      </w:r>
      <w:r w:rsidR="00D845AC">
        <w:rPr>
          <w:rFonts w:ascii="Times New Roman" w:hAnsi="Times New Roman" w:cs="Times New Roman"/>
          <w:sz w:val="24"/>
          <w:szCs w:val="24"/>
        </w:rPr>
        <w:t xml:space="preserve">Les séquences ont été </w:t>
      </w:r>
      <w:r w:rsidR="001E3355">
        <w:rPr>
          <w:rFonts w:ascii="Times New Roman" w:hAnsi="Times New Roman" w:cs="Times New Roman"/>
          <w:sz w:val="24"/>
          <w:szCs w:val="24"/>
        </w:rPr>
        <w:t xml:space="preserve">ensuite </w:t>
      </w:r>
      <w:r w:rsidR="00D845AC">
        <w:rPr>
          <w:rFonts w:ascii="Times New Roman" w:hAnsi="Times New Roman" w:cs="Times New Roman"/>
          <w:sz w:val="24"/>
          <w:szCs w:val="24"/>
        </w:rPr>
        <w:t xml:space="preserve">traduites en acides aminés et </w:t>
      </w:r>
      <w:r w:rsidR="00A13281">
        <w:rPr>
          <w:rFonts w:ascii="Times New Roman" w:hAnsi="Times New Roman" w:cs="Times New Roman"/>
          <w:sz w:val="24"/>
          <w:szCs w:val="24"/>
        </w:rPr>
        <w:t xml:space="preserve">avec le logiciel Vector NTI., le poids moléculaire théorique de notre séquence </w:t>
      </w:r>
      <w:r w:rsidR="00092355">
        <w:rPr>
          <w:rFonts w:ascii="Times New Roman" w:hAnsi="Times New Roman" w:cs="Times New Roman"/>
          <w:sz w:val="24"/>
          <w:szCs w:val="24"/>
        </w:rPr>
        <w:t xml:space="preserve">a été estimé </w:t>
      </w:r>
      <w:r w:rsidR="00A13281">
        <w:rPr>
          <w:rFonts w:ascii="Times New Roman" w:hAnsi="Times New Roman" w:cs="Times New Roman"/>
          <w:sz w:val="24"/>
          <w:szCs w:val="24"/>
        </w:rPr>
        <w:t>à 54508 Da, valeur qui se situe bien dans l’intervalle</w:t>
      </w:r>
      <w:r w:rsidR="00B742EB">
        <w:rPr>
          <w:rFonts w:ascii="Times New Roman" w:hAnsi="Times New Roman" w:cs="Times New Roman"/>
          <w:sz w:val="24"/>
          <w:szCs w:val="24"/>
        </w:rPr>
        <w:t xml:space="preserve"> </w:t>
      </w:r>
      <w:r w:rsidR="00092355">
        <w:rPr>
          <w:rFonts w:ascii="Times New Roman" w:hAnsi="Times New Roman" w:cs="Times New Roman"/>
          <w:sz w:val="24"/>
          <w:szCs w:val="24"/>
        </w:rPr>
        <w:t xml:space="preserve">40000 et 60000 Da </w:t>
      </w:r>
      <w:r w:rsidR="00A13281">
        <w:rPr>
          <w:rFonts w:ascii="Times New Roman" w:hAnsi="Times New Roman" w:cs="Times New Roman"/>
          <w:sz w:val="24"/>
          <w:szCs w:val="24"/>
        </w:rPr>
        <w:t xml:space="preserve">donné dans la littérature </w:t>
      </w:r>
      <w:r w:rsidR="001E3355">
        <w:rPr>
          <w:rFonts w:ascii="Times New Roman" w:hAnsi="Times New Roman" w:cs="Times New Roman"/>
          <w:sz w:val="24"/>
          <w:szCs w:val="24"/>
        </w:rPr>
        <w:t xml:space="preserve">pour </w:t>
      </w:r>
      <w:r w:rsidR="00092355">
        <w:rPr>
          <w:rFonts w:ascii="Times New Roman" w:hAnsi="Times New Roman" w:cs="Times New Roman"/>
          <w:sz w:val="24"/>
          <w:szCs w:val="24"/>
        </w:rPr>
        <w:t>le poids moléculaire de la β-amylase</w:t>
      </w:r>
      <w:r w:rsidR="00A13281">
        <w:rPr>
          <w:rFonts w:ascii="Times New Roman" w:hAnsi="Times New Roman" w:cs="Times New Roman"/>
          <w:sz w:val="24"/>
          <w:szCs w:val="24"/>
        </w:rPr>
        <w:t xml:space="preserve">. </w:t>
      </w:r>
      <w:r w:rsidR="0070386D">
        <w:rPr>
          <w:rFonts w:ascii="Times New Roman" w:hAnsi="Times New Roman" w:cs="Times New Roman"/>
          <w:sz w:val="24"/>
          <w:szCs w:val="24"/>
        </w:rPr>
        <w:t xml:space="preserve">L’alignement de la séquence d’acides aminés de la β-amylase </w:t>
      </w:r>
      <w:r w:rsidR="00613528">
        <w:rPr>
          <w:rFonts w:ascii="Times New Roman" w:hAnsi="Times New Roman" w:cs="Times New Roman"/>
          <w:sz w:val="24"/>
          <w:szCs w:val="24"/>
        </w:rPr>
        <w:t>du sorgho</w:t>
      </w:r>
      <w:r w:rsidR="00A13281">
        <w:rPr>
          <w:rFonts w:ascii="Times New Roman" w:hAnsi="Times New Roman" w:cs="Times New Roman"/>
          <w:sz w:val="24"/>
          <w:szCs w:val="24"/>
        </w:rPr>
        <w:t xml:space="preserve"> (numéro d’accès GU017481) avec</w:t>
      </w:r>
      <w:r w:rsidR="00D845AC">
        <w:rPr>
          <w:rFonts w:ascii="Times New Roman" w:hAnsi="Times New Roman" w:cs="Times New Roman"/>
          <w:sz w:val="24"/>
          <w:szCs w:val="24"/>
        </w:rPr>
        <w:t xml:space="preserve"> celles de la β-amylase ubiquitaire de</w:t>
      </w:r>
      <w:r w:rsidR="00C8775D">
        <w:rPr>
          <w:rFonts w:ascii="Times New Roman" w:hAnsi="Times New Roman" w:cs="Times New Roman"/>
          <w:sz w:val="24"/>
          <w:szCs w:val="24"/>
        </w:rPr>
        <w:t xml:space="preserve"> céréales</w:t>
      </w:r>
      <w:r w:rsidR="00D845AC">
        <w:rPr>
          <w:rFonts w:ascii="Times New Roman" w:hAnsi="Times New Roman" w:cs="Times New Roman"/>
          <w:sz w:val="24"/>
          <w:szCs w:val="24"/>
        </w:rPr>
        <w:t xml:space="preserve"> </w:t>
      </w:r>
      <w:r w:rsidR="00613528">
        <w:rPr>
          <w:rFonts w:ascii="Times New Roman" w:hAnsi="Times New Roman" w:cs="Times New Roman"/>
          <w:sz w:val="24"/>
          <w:szCs w:val="24"/>
        </w:rPr>
        <w:t>a</w:t>
      </w:r>
      <w:r w:rsidR="004D020F">
        <w:rPr>
          <w:rFonts w:ascii="Times New Roman" w:hAnsi="Times New Roman" w:cs="Times New Roman"/>
          <w:sz w:val="24"/>
          <w:szCs w:val="24"/>
        </w:rPr>
        <w:t xml:space="preserve"> </w:t>
      </w:r>
      <w:r w:rsidR="0070386D">
        <w:rPr>
          <w:rFonts w:ascii="Times New Roman" w:hAnsi="Times New Roman" w:cs="Times New Roman"/>
          <w:sz w:val="24"/>
          <w:szCs w:val="24"/>
        </w:rPr>
        <w:t>révélé</w:t>
      </w:r>
      <w:r w:rsidR="00B742EB">
        <w:rPr>
          <w:rFonts w:ascii="Times New Roman" w:hAnsi="Times New Roman" w:cs="Times New Roman"/>
          <w:sz w:val="24"/>
          <w:szCs w:val="24"/>
        </w:rPr>
        <w:t xml:space="preserve"> </w:t>
      </w:r>
      <w:r w:rsidR="00F04065">
        <w:rPr>
          <w:rFonts w:ascii="Times New Roman" w:hAnsi="Times New Roman" w:cs="Times New Roman"/>
          <w:sz w:val="24"/>
          <w:szCs w:val="24"/>
        </w:rPr>
        <w:t xml:space="preserve">92 % de similarité entre </w:t>
      </w:r>
      <w:r w:rsidR="00613528">
        <w:rPr>
          <w:rFonts w:ascii="Times New Roman" w:hAnsi="Times New Roman" w:cs="Times New Roman"/>
          <w:sz w:val="24"/>
          <w:szCs w:val="24"/>
        </w:rPr>
        <w:t>la</w:t>
      </w:r>
      <w:r w:rsidR="00F04065">
        <w:rPr>
          <w:rFonts w:ascii="Times New Roman" w:hAnsi="Times New Roman" w:cs="Times New Roman"/>
          <w:sz w:val="24"/>
          <w:szCs w:val="24"/>
        </w:rPr>
        <w:t xml:space="preserve"> séquence</w:t>
      </w:r>
      <w:r w:rsidR="00613528">
        <w:rPr>
          <w:rFonts w:ascii="Times New Roman" w:hAnsi="Times New Roman" w:cs="Times New Roman"/>
          <w:sz w:val="24"/>
          <w:szCs w:val="24"/>
        </w:rPr>
        <w:t xml:space="preserve"> du sorgho</w:t>
      </w:r>
      <w:r w:rsidR="00F04065">
        <w:rPr>
          <w:rFonts w:ascii="Times New Roman" w:hAnsi="Times New Roman" w:cs="Times New Roman"/>
          <w:sz w:val="24"/>
          <w:szCs w:val="24"/>
        </w:rPr>
        <w:t xml:space="preserve"> et celle du maïs (numéro d’accès NP</w:t>
      </w:r>
      <w:r w:rsidR="004D020F">
        <w:rPr>
          <w:rFonts w:ascii="Times New Roman" w:hAnsi="Times New Roman" w:cs="Times New Roman"/>
          <w:sz w:val="24"/>
          <w:szCs w:val="24"/>
        </w:rPr>
        <w:t xml:space="preserve"> </w:t>
      </w:r>
      <w:r w:rsidR="00F04065">
        <w:rPr>
          <w:rFonts w:ascii="Times New Roman" w:hAnsi="Times New Roman" w:cs="Times New Roman"/>
          <w:sz w:val="24"/>
          <w:szCs w:val="24"/>
        </w:rPr>
        <w:t xml:space="preserve">001105496.1) ; 85 % de similarité avec la β-amylase ubiquitaire de l’orge (numéro d’accès AA37357.1) et 84 % de similarité avec la séquence de la β-amylase du riz (numéro d’accession AAA33898.1). </w:t>
      </w:r>
      <w:r w:rsidR="00613528">
        <w:rPr>
          <w:rFonts w:ascii="Times New Roman" w:hAnsi="Times New Roman" w:cs="Times New Roman"/>
          <w:sz w:val="24"/>
          <w:szCs w:val="24"/>
        </w:rPr>
        <w:t xml:space="preserve">Pujadas et al. (1996) </w:t>
      </w:r>
      <w:r w:rsidR="00C97A69">
        <w:rPr>
          <w:rFonts w:ascii="Times New Roman" w:hAnsi="Times New Roman" w:cs="Times New Roman"/>
          <w:sz w:val="24"/>
          <w:szCs w:val="24"/>
        </w:rPr>
        <w:t>ont montré une importante homologie</w:t>
      </w:r>
      <w:r w:rsidR="00092355">
        <w:rPr>
          <w:rFonts w:ascii="Times New Roman" w:hAnsi="Times New Roman" w:cs="Times New Roman"/>
          <w:sz w:val="24"/>
          <w:szCs w:val="24"/>
        </w:rPr>
        <w:t xml:space="preserve"> des acides aminés</w:t>
      </w:r>
      <w:r w:rsidR="00C97A69">
        <w:rPr>
          <w:rFonts w:ascii="Times New Roman" w:hAnsi="Times New Roman" w:cs="Times New Roman"/>
          <w:sz w:val="24"/>
          <w:szCs w:val="24"/>
        </w:rPr>
        <w:t xml:space="preserve"> de la β-amylase chez les</w:t>
      </w:r>
      <w:r w:rsidR="003B790A">
        <w:rPr>
          <w:rFonts w:ascii="Times New Roman" w:hAnsi="Times New Roman" w:cs="Times New Roman"/>
          <w:sz w:val="24"/>
          <w:szCs w:val="24"/>
        </w:rPr>
        <w:t xml:space="preserve"> plantes</w:t>
      </w:r>
      <w:r w:rsidR="0070386D">
        <w:rPr>
          <w:rFonts w:ascii="Times New Roman" w:hAnsi="Times New Roman" w:cs="Times New Roman"/>
          <w:sz w:val="24"/>
          <w:szCs w:val="24"/>
        </w:rPr>
        <w:t xml:space="preserve"> y compris une conservation de plusieurs caractéristiques structurelles notamment</w:t>
      </w:r>
      <w:r w:rsidR="00C8775D">
        <w:rPr>
          <w:rFonts w:ascii="Times New Roman" w:hAnsi="Times New Roman" w:cs="Times New Roman"/>
          <w:sz w:val="24"/>
          <w:szCs w:val="24"/>
        </w:rPr>
        <w:t xml:space="preserve"> la conservation de huit régions différentes</w:t>
      </w:r>
      <w:r w:rsidR="0070386D">
        <w:rPr>
          <w:rFonts w:ascii="Times New Roman" w:hAnsi="Times New Roman" w:cs="Times New Roman"/>
          <w:sz w:val="24"/>
          <w:szCs w:val="24"/>
        </w:rPr>
        <w:t>.</w:t>
      </w:r>
      <w:r w:rsidR="00D72138">
        <w:rPr>
          <w:rFonts w:ascii="Times New Roman" w:hAnsi="Times New Roman" w:cs="Times New Roman"/>
          <w:sz w:val="24"/>
          <w:szCs w:val="24"/>
        </w:rPr>
        <w:t xml:space="preserve"> La séquence d’acides aminés trouvée</w:t>
      </w:r>
      <w:r w:rsidR="00C8775D">
        <w:rPr>
          <w:rFonts w:ascii="Times New Roman" w:hAnsi="Times New Roman" w:cs="Times New Roman"/>
          <w:sz w:val="24"/>
          <w:szCs w:val="24"/>
        </w:rPr>
        <w:t xml:space="preserve"> dans cette étude renferme c</w:t>
      </w:r>
      <w:r w:rsidR="00D72138">
        <w:rPr>
          <w:rFonts w:ascii="Times New Roman" w:hAnsi="Times New Roman" w:cs="Times New Roman"/>
          <w:sz w:val="24"/>
          <w:szCs w:val="24"/>
        </w:rPr>
        <w:t xml:space="preserve">es huit régions conservées </w:t>
      </w:r>
      <w:r w:rsidR="00DE7C15">
        <w:rPr>
          <w:rFonts w:ascii="Times New Roman" w:hAnsi="Times New Roman" w:cs="Times New Roman"/>
          <w:sz w:val="24"/>
          <w:szCs w:val="24"/>
        </w:rPr>
        <w:t xml:space="preserve">mais, il y a quelques différences au niveau </w:t>
      </w:r>
      <w:r w:rsidR="00240D46">
        <w:rPr>
          <w:rFonts w:ascii="Times New Roman" w:hAnsi="Times New Roman" w:cs="Times New Roman"/>
          <w:sz w:val="24"/>
          <w:szCs w:val="24"/>
        </w:rPr>
        <w:t xml:space="preserve">de </w:t>
      </w:r>
      <w:r w:rsidR="00DE7C15">
        <w:rPr>
          <w:rFonts w:ascii="Times New Roman" w:hAnsi="Times New Roman" w:cs="Times New Roman"/>
          <w:sz w:val="24"/>
          <w:szCs w:val="24"/>
        </w:rPr>
        <w:t>cert</w:t>
      </w:r>
      <w:r w:rsidR="00EB2CD7">
        <w:rPr>
          <w:rFonts w:ascii="Times New Roman" w:hAnsi="Times New Roman" w:cs="Times New Roman"/>
          <w:sz w:val="24"/>
          <w:szCs w:val="24"/>
        </w:rPr>
        <w:t>ains acides aminés situés dans</w:t>
      </w:r>
      <w:r w:rsidR="00377EC2">
        <w:rPr>
          <w:rFonts w:ascii="Times New Roman" w:hAnsi="Times New Roman" w:cs="Times New Roman"/>
          <w:sz w:val="24"/>
          <w:szCs w:val="24"/>
        </w:rPr>
        <w:t xml:space="preserve"> </w:t>
      </w:r>
      <w:r w:rsidR="00EB2CD7">
        <w:rPr>
          <w:rFonts w:ascii="Times New Roman" w:hAnsi="Times New Roman" w:cs="Times New Roman"/>
          <w:sz w:val="24"/>
          <w:szCs w:val="24"/>
        </w:rPr>
        <w:t>l</w:t>
      </w:r>
      <w:r w:rsidR="00DE7C15">
        <w:rPr>
          <w:rFonts w:ascii="Times New Roman" w:hAnsi="Times New Roman" w:cs="Times New Roman"/>
          <w:sz w:val="24"/>
          <w:szCs w:val="24"/>
        </w:rPr>
        <w:t xml:space="preserve">es </w:t>
      </w:r>
      <w:r w:rsidR="00EB2CD7">
        <w:rPr>
          <w:rFonts w:ascii="Times New Roman" w:hAnsi="Times New Roman" w:cs="Times New Roman"/>
          <w:sz w:val="24"/>
          <w:szCs w:val="24"/>
        </w:rPr>
        <w:t>zone</w:t>
      </w:r>
      <w:r w:rsidR="00DE7C15">
        <w:rPr>
          <w:rFonts w:ascii="Times New Roman" w:hAnsi="Times New Roman" w:cs="Times New Roman"/>
          <w:sz w:val="24"/>
          <w:szCs w:val="24"/>
        </w:rPr>
        <w:t xml:space="preserve">s </w:t>
      </w:r>
      <w:r w:rsidR="00EB2CD7">
        <w:rPr>
          <w:rFonts w:ascii="Times New Roman" w:hAnsi="Times New Roman" w:cs="Times New Roman"/>
          <w:sz w:val="24"/>
          <w:szCs w:val="24"/>
        </w:rPr>
        <w:t>impliquées dans l’activité de l’enzyme.</w:t>
      </w:r>
      <w:r w:rsidR="00B742EB">
        <w:rPr>
          <w:rFonts w:ascii="Times New Roman" w:hAnsi="Times New Roman" w:cs="Times New Roman"/>
          <w:sz w:val="24"/>
          <w:szCs w:val="24"/>
        </w:rPr>
        <w:t xml:space="preserve"> </w:t>
      </w:r>
    </w:p>
    <w:p w:rsidR="005378C9" w:rsidRDefault="00FA40E1" w:rsidP="0014000D">
      <w:pPr>
        <w:spacing w:line="360" w:lineRule="auto"/>
        <w:ind w:firstLine="709"/>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536ACB">
        <w:rPr>
          <w:rFonts w:ascii="Times New Roman" w:eastAsia="Times New Roman" w:hAnsi="Times New Roman" w:cs="Times New Roman"/>
          <w:sz w:val="24"/>
          <w:szCs w:val="24"/>
          <w:lang w:eastAsia="fr-FR"/>
        </w:rPr>
        <w:t>étude</w:t>
      </w:r>
      <w:r>
        <w:rPr>
          <w:rFonts w:ascii="Times New Roman" w:eastAsia="Times New Roman" w:hAnsi="Times New Roman" w:cs="Times New Roman"/>
          <w:sz w:val="24"/>
          <w:szCs w:val="24"/>
          <w:lang w:eastAsia="fr-FR"/>
        </w:rPr>
        <w:t xml:space="preserve"> génétique</w:t>
      </w:r>
      <w:r w:rsidR="00536ACB">
        <w:rPr>
          <w:rFonts w:ascii="Times New Roman" w:eastAsia="Times New Roman" w:hAnsi="Times New Roman" w:cs="Times New Roman"/>
          <w:sz w:val="24"/>
          <w:szCs w:val="24"/>
          <w:lang w:eastAsia="fr-FR"/>
        </w:rPr>
        <w:t xml:space="preserve"> s’est arrêtée au séquençage</w:t>
      </w:r>
      <w:r w:rsidR="00377EC2">
        <w:rPr>
          <w:rFonts w:ascii="Times New Roman" w:eastAsia="Times New Roman" w:hAnsi="Times New Roman" w:cs="Times New Roman"/>
          <w:sz w:val="24"/>
          <w:szCs w:val="24"/>
          <w:lang w:eastAsia="fr-FR"/>
        </w:rPr>
        <w:t xml:space="preserve"> </w:t>
      </w:r>
      <w:r w:rsidR="00536ACB">
        <w:rPr>
          <w:rFonts w:ascii="Times New Roman" w:eastAsia="Times New Roman" w:hAnsi="Times New Roman" w:cs="Times New Roman"/>
          <w:sz w:val="24"/>
          <w:szCs w:val="24"/>
          <w:lang w:eastAsia="fr-FR"/>
        </w:rPr>
        <w:t>du gène de la β</w:t>
      </w:r>
      <w:r w:rsidR="004F229A">
        <w:rPr>
          <w:rFonts w:ascii="Times New Roman" w:eastAsia="Times New Roman" w:hAnsi="Times New Roman" w:cs="Times New Roman"/>
          <w:sz w:val="24"/>
          <w:szCs w:val="24"/>
          <w:lang w:eastAsia="fr-FR"/>
        </w:rPr>
        <w:t xml:space="preserve">-amylase du sorgho. </w:t>
      </w:r>
      <w:r w:rsidR="00673577">
        <w:rPr>
          <w:rFonts w:ascii="Times New Roman" w:eastAsia="Times New Roman" w:hAnsi="Times New Roman" w:cs="Times New Roman"/>
          <w:sz w:val="24"/>
          <w:szCs w:val="24"/>
          <w:lang w:eastAsia="fr-FR"/>
        </w:rPr>
        <w:t>Mais</w:t>
      </w:r>
      <w:r w:rsidR="004F229A">
        <w:rPr>
          <w:rFonts w:ascii="Times New Roman" w:eastAsia="Times New Roman" w:hAnsi="Times New Roman" w:cs="Times New Roman"/>
          <w:sz w:val="24"/>
          <w:szCs w:val="24"/>
          <w:lang w:eastAsia="fr-FR"/>
        </w:rPr>
        <w:t>, il serait très intéressant d'</w:t>
      </w:r>
      <w:r w:rsidR="00A23A03">
        <w:rPr>
          <w:rFonts w:ascii="Times New Roman" w:eastAsia="Times New Roman" w:hAnsi="Times New Roman" w:cs="Times New Roman"/>
          <w:sz w:val="24"/>
          <w:szCs w:val="24"/>
          <w:lang w:eastAsia="fr-FR"/>
        </w:rPr>
        <w:t xml:space="preserve">aller plus loin dans </w:t>
      </w:r>
      <w:r w:rsidR="00C8775D">
        <w:rPr>
          <w:rFonts w:ascii="Times New Roman" w:eastAsia="Times New Roman" w:hAnsi="Times New Roman" w:cs="Times New Roman"/>
          <w:sz w:val="24"/>
          <w:szCs w:val="24"/>
          <w:lang w:eastAsia="fr-FR"/>
        </w:rPr>
        <w:t>cette voie</w:t>
      </w:r>
      <w:r w:rsidR="00A23A03">
        <w:rPr>
          <w:rFonts w:ascii="Times New Roman" w:eastAsia="Times New Roman" w:hAnsi="Times New Roman" w:cs="Times New Roman"/>
          <w:sz w:val="24"/>
          <w:szCs w:val="24"/>
          <w:lang w:eastAsia="fr-FR"/>
        </w:rPr>
        <w:t>,</w:t>
      </w:r>
      <w:r w:rsidR="00B742EB">
        <w:rPr>
          <w:rFonts w:ascii="Times New Roman" w:eastAsia="Times New Roman" w:hAnsi="Times New Roman" w:cs="Times New Roman"/>
          <w:sz w:val="24"/>
          <w:szCs w:val="24"/>
          <w:lang w:eastAsia="fr-FR"/>
        </w:rPr>
        <w:t xml:space="preserve"> </w:t>
      </w:r>
      <w:r w:rsidR="00A23A03">
        <w:rPr>
          <w:rFonts w:ascii="Times New Roman" w:eastAsia="Times New Roman" w:hAnsi="Times New Roman" w:cs="Times New Roman"/>
          <w:sz w:val="24"/>
          <w:szCs w:val="24"/>
          <w:lang w:eastAsia="fr-FR"/>
        </w:rPr>
        <w:t>étudier par exemple son expression dans des vecteurs. A ce jour</w:t>
      </w:r>
      <w:r w:rsidR="00457423">
        <w:rPr>
          <w:rFonts w:ascii="Times New Roman" w:eastAsia="Times New Roman" w:hAnsi="Times New Roman" w:cs="Times New Roman"/>
          <w:sz w:val="24"/>
          <w:szCs w:val="24"/>
          <w:lang w:eastAsia="fr-FR"/>
        </w:rPr>
        <w:t>,</w:t>
      </w:r>
      <w:r w:rsidR="00A23A03">
        <w:rPr>
          <w:rFonts w:ascii="Times New Roman" w:eastAsia="Times New Roman" w:hAnsi="Times New Roman" w:cs="Times New Roman"/>
          <w:sz w:val="24"/>
          <w:szCs w:val="24"/>
          <w:lang w:eastAsia="fr-FR"/>
        </w:rPr>
        <w:t xml:space="preserve"> </w:t>
      </w:r>
      <w:r w:rsidR="00673577">
        <w:rPr>
          <w:rFonts w:ascii="Times New Roman" w:eastAsia="Times New Roman" w:hAnsi="Times New Roman" w:cs="Times New Roman"/>
          <w:sz w:val="24"/>
          <w:szCs w:val="24"/>
          <w:lang w:eastAsia="fr-FR"/>
        </w:rPr>
        <w:t>de nombreux travaux sont faits sur le clonage et l'expression de la β-amylase soit de plantes</w:t>
      </w:r>
      <w:r w:rsidR="00293C64">
        <w:rPr>
          <w:rFonts w:ascii="Times New Roman" w:eastAsia="Times New Roman" w:hAnsi="Times New Roman" w:cs="Times New Roman"/>
          <w:sz w:val="24"/>
          <w:szCs w:val="24"/>
          <w:lang w:eastAsia="fr-FR"/>
        </w:rPr>
        <w:t xml:space="preserve"> (orge, blé, maïs etc.)</w:t>
      </w:r>
      <w:r w:rsidR="00673577">
        <w:rPr>
          <w:rFonts w:ascii="Times New Roman" w:eastAsia="Times New Roman" w:hAnsi="Times New Roman" w:cs="Times New Roman"/>
          <w:sz w:val="24"/>
          <w:szCs w:val="24"/>
          <w:lang w:eastAsia="fr-FR"/>
        </w:rPr>
        <w:t xml:space="preserve"> soit de microorganismes</w:t>
      </w:r>
      <w:r w:rsidR="00293C64">
        <w:rPr>
          <w:rFonts w:ascii="Times New Roman" w:eastAsia="Times New Roman" w:hAnsi="Times New Roman" w:cs="Times New Roman"/>
          <w:sz w:val="24"/>
          <w:szCs w:val="24"/>
          <w:lang w:eastAsia="fr-FR"/>
        </w:rPr>
        <w:t xml:space="preserve"> (</w:t>
      </w:r>
      <w:r w:rsidR="00177DD8">
        <w:rPr>
          <w:rFonts w:ascii="Times New Roman" w:eastAsia="Times New Roman" w:hAnsi="Times New Roman" w:cs="Times New Roman"/>
          <w:i/>
          <w:sz w:val="24"/>
          <w:szCs w:val="24"/>
          <w:lang w:eastAsia="fr-FR"/>
        </w:rPr>
        <w:t>Ther</w:t>
      </w:r>
      <w:r w:rsidR="00293C64" w:rsidRPr="00293C64">
        <w:rPr>
          <w:rFonts w:ascii="Times New Roman" w:eastAsia="Times New Roman" w:hAnsi="Times New Roman" w:cs="Times New Roman"/>
          <w:i/>
          <w:sz w:val="24"/>
          <w:szCs w:val="24"/>
          <w:lang w:eastAsia="fr-FR"/>
        </w:rPr>
        <w:t>moanaerobacterium thermosulfurogenes</w:t>
      </w:r>
      <w:r w:rsidR="00293C64">
        <w:rPr>
          <w:rFonts w:ascii="Times New Roman" w:eastAsia="Times New Roman" w:hAnsi="Times New Roman" w:cs="Times New Roman"/>
          <w:sz w:val="24"/>
          <w:szCs w:val="24"/>
          <w:lang w:eastAsia="fr-FR"/>
        </w:rPr>
        <w:t xml:space="preserve">, </w:t>
      </w:r>
      <w:r w:rsidR="00293C64" w:rsidRPr="00293C64">
        <w:rPr>
          <w:rFonts w:ascii="Times New Roman" w:eastAsia="Times New Roman" w:hAnsi="Times New Roman" w:cs="Times New Roman"/>
          <w:i/>
          <w:sz w:val="24"/>
          <w:szCs w:val="24"/>
          <w:lang w:eastAsia="fr-FR"/>
        </w:rPr>
        <w:t>Bacillus cereus</w:t>
      </w:r>
      <w:r w:rsidR="00293C64">
        <w:rPr>
          <w:rFonts w:ascii="Times New Roman" w:eastAsia="Times New Roman" w:hAnsi="Times New Roman" w:cs="Times New Roman"/>
          <w:sz w:val="24"/>
          <w:szCs w:val="24"/>
          <w:lang w:eastAsia="fr-FR"/>
        </w:rPr>
        <w:t>)</w:t>
      </w:r>
      <w:r w:rsidR="00347725">
        <w:rPr>
          <w:rFonts w:ascii="Times New Roman" w:eastAsia="Times New Roman" w:hAnsi="Times New Roman" w:cs="Times New Roman"/>
          <w:sz w:val="24"/>
          <w:szCs w:val="24"/>
          <w:lang w:eastAsia="fr-FR"/>
        </w:rPr>
        <w:t xml:space="preserve"> (Nanmori et </w:t>
      </w:r>
      <w:proofErr w:type="gramStart"/>
      <w:r w:rsidR="00347725">
        <w:rPr>
          <w:rFonts w:ascii="Times New Roman" w:eastAsia="Times New Roman" w:hAnsi="Times New Roman" w:cs="Times New Roman"/>
          <w:sz w:val="24"/>
          <w:szCs w:val="24"/>
          <w:lang w:eastAsia="fr-FR"/>
        </w:rPr>
        <w:t>al.,</w:t>
      </w:r>
      <w:proofErr w:type="gramEnd"/>
      <w:r w:rsidR="00347725">
        <w:rPr>
          <w:rFonts w:ascii="Times New Roman" w:eastAsia="Times New Roman" w:hAnsi="Times New Roman" w:cs="Times New Roman"/>
          <w:sz w:val="24"/>
          <w:szCs w:val="24"/>
          <w:lang w:eastAsia="fr-FR"/>
        </w:rPr>
        <w:t xml:space="preserve"> 199</w:t>
      </w:r>
      <w:r w:rsidR="001944D7">
        <w:rPr>
          <w:rFonts w:ascii="Times New Roman" w:eastAsia="Times New Roman" w:hAnsi="Times New Roman" w:cs="Times New Roman"/>
          <w:sz w:val="24"/>
          <w:szCs w:val="24"/>
          <w:lang w:eastAsia="fr-FR"/>
        </w:rPr>
        <w:t>3</w:t>
      </w:r>
      <w:r w:rsidR="00347725">
        <w:rPr>
          <w:rFonts w:ascii="Times New Roman" w:eastAsia="Times New Roman" w:hAnsi="Times New Roman" w:cs="Times New Roman"/>
          <w:sz w:val="24"/>
          <w:szCs w:val="24"/>
          <w:lang w:eastAsia="fr-FR"/>
        </w:rPr>
        <w:t>;</w:t>
      </w:r>
      <w:r w:rsidR="00673577">
        <w:rPr>
          <w:rFonts w:ascii="Times New Roman" w:eastAsia="Times New Roman" w:hAnsi="Times New Roman" w:cs="Times New Roman"/>
          <w:sz w:val="24"/>
          <w:szCs w:val="24"/>
          <w:lang w:eastAsia="fr-FR"/>
        </w:rPr>
        <w:t xml:space="preserve"> Özcan et Özcan, 20</w:t>
      </w:r>
      <w:r w:rsidR="00347725">
        <w:rPr>
          <w:rFonts w:ascii="Times New Roman" w:eastAsia="Times New Roman" w:hAnsi="Times New Roman" w:cs="Times New Roman"/>
          <w:sz w:val="24"/>
          <w:szCs w:val="24"/>
          <w:lang w:eastAsia="fr-FR"/>
        </w:rPr>
        <w:t>10;</w:t>
      </w:r>
      <w:r w:rsidR="00B742EB">
        <w:rPr>
          <w:rFonts w:ascii="Times New Roman" w:eastAsia="Times New Roman" w:hAnsi="Times New Roman" w:cs="Times New Roman"/>
          <w:sz w:val="24"/>
          <w:szCs w:val="24"/>
          <w:lang w:eastAsia="fr-FR"/>
        </w:rPr>
        <w:t xml:space="preserve"> </w:t>
      </w:r>
      <w:r w:rsidR="00347725">
        <w:rPr>
          <w:rFonts w:ascii="Times New Roman" w:eastAsia="Times New Roman" w:hAnsi="Times New Roman" w:cs="Times New Roman"/>
          <w:sz w:val="24"/>
          <w:szCs w:val="24"/>
          <w:lang w:eastAsia="fr-FR"/>
        </w:rPr>
        <w:t xml:space="preserve">Yoshigi et al., 1994; </w:t>
      </w:r>
      <w:r w:rsidR="00673577">
        <w:rPr>
          <w:rFonts w:ascii="Times New Roman" w:eastAsia="Times New Roman" w:hAnsi="Times New Roman" w:cs="Times New Roman"/>
          <w:sz w:val="24"/>
          <w:szCs w:val="24"/>
          <w:lang w:eastAsia="fr-FR"/>
        </w:rPr>
        <w:t>Wa</w:t>
      </w:r>
      <w:r w:rsidR="0004522E">
        <w:rPr>
          <w:rFonts w:ascii="Times New Roman" w:eastAsia="Times New Roman" w:hAnsi="Times New Roman" w:cs="Times New Roman"/>
          <w:sz w:val="24"/>
          <w:szCs w:val="24"/>
          <w:lang w:eastAsia="fr-FR"/>
        </w:rPr>
        <w:t>ng et al., 1997) mais pas</w:t>
      </w:r>
      <w:r w:rsidR="00673577">
        <w:rPr>
          <w:rFonts w:ascii="Times New Roman" w:eastAsia="Times New Roman" w:hAnsi="Times New Roman" w:cs="Times New Roman"/>
          <w:sz w:val="24"/>
          <w:szCs w:val="24"/>
          <w:lang w:eastAsia="fr-FR"/>
        </w:rPr>
        <w:t xml:space="preserve"> sur l</w:t>
      </w:r>
      <w:r w:rsidR="00293C64">
        <w:rPr>
          <w:rFonts w:ascii="Times New Roman" w:eastAsia="Times New Roman" w:hAnsi="Times New Roman" w:cs="Times New Roman"/>
          <w:sz w:val="24"/>
          <w:szCs w:val="24"/>
          <w:lang w:eastAsia="fr-FR"/>
        </w:rPr>
        <w:t>e sorgho</w:t>
      </w:r>
      <w:r w:rsidR="0004522E">
        <w:rPr>
          <w:rFonts w:ascii="Times New Roman" w:eastAsia="Times New Roman" w:hAnsi="Times New Roman" w:cs="Times New Roman"/>
          <w:sz w:val="24"/>
          <w:szCs w:val="24"/>
          <w:lang w:eastAsia="fr-FR"/>
        </w:rPr>
        <w:t xml:space="preserve">. </w:t>
      </w:r>
      <w:r w:rsidR="00457423">
        <w:rPr>
          <w:rFonts w:ascii="Times New Roman" w:eastAsia="Times New Roman" w:hAnsi="Times New Roman" w:cs="Times New Roman"/>
          <w:sz w:val="24"/>
          <w:szCs w:val="24"/>
          <w:lang w:eastAsia="fr-FR"/>
        </w:rPr>
        <w:t>En se basant sur les mécanismes moléculaires qui commandent la transcription et la traduction</w:t>
      </w:r>
      <w:r w:rsidR="0021795D">
        <w:rPr>
          <w:rFonts w:ascii="Times New Roman" w:eastAsia="Times New Roman" w:hAnsi="Times New Roman" w:cs="Times New Roman"/>
          <w:sz w:val="24"/>
          <w:szCs w:val="24"/>
          <w:lang w:eastAsia="fr-FR"/>
        </w:rPr>
        <w:t xml:space="preserve"> des protéines arrivera-t-</w:t>
      </w:r>
      <w:r w:rsidR="005378C9">
        <w:rPr>
          <w:rFonts w:ascii="Times New Roman" w:eastAsia="Times New Roman" w:hAnsi="Times New Roman" w:cs="Times New Roman"/>
          <w:sz w:val="24"/>
          <w:szCs w:val="24"/>
          <w:lang w:eastAsia="fr-FR"/>
        </w:rPr>
        <w:t>on</w:t>
      </w:r>
      <w:r w:rsidR="00240D46">
        <w:rPr>
          <w:rFonts w:ascii="Times New Roman" w:eastAsia="Times New Roman" w:hAnsi="Times New Roman" w:cs="Times New Roman"/>
          <w:sz w:val="24"/>
          <w:szCs w:val="24"/>
          <w:lang w:eastAsia="fr-FR"/>
        </w:rPr>
        <w:t xml:space="preserve"> peut être</w:t>
      </w:r>
      <w:r w:rsidR="005378C9">
        <w:rPr>
          <w:rFonts w:ascii="Times New Roman" w:eastAsia="Times New Roman" w:hAnsi="Times New Roman" w:cs="Times New Roman"/>
          <w:sz w:val="24"/>
          <w:szCs w:val="24"/>
          <w:lang w:eastAsia="fr-FR"/>
        </w:rPr>
        <w:t xml:space="preserve"> à remédier à la faible expression</w:t>
      </w:r>
      <w:r w:rsidR="00C8775D">
        <w:rPr>
          <w:rFonts w:ascii="Times New Roman" w:eastAsia="Times New Roman" w:hAnsi="Times New Roman" w:cs="Times New Roman"/>
          <w:sz w:val="24"/>
          <w:szCs w:val="24"/>
          <w:lang w:eastAsia="fr-FR"/>
        </w:rPr>
        <w:t xml:space="preserve"> de cette enzyme dans le sorgho ?</w:t>
      </w:r>
      <w:r w:rsidR="00F56648">
        <w:rPr>
          <w:rFonts w:ascii="Times New Roman" w:eastAsia="Times New Roman" w:hAnsi="Times New Roman" w:cs="Times New Roman"/>
          <w:sz w:val="24"/>
          <w:szCs w:val="24"/>
          <w:lang w:eastAsia="fr-FR"/>
        </w:rPr>
        <w:t xml:space="preserve"> </w:t>
      </w:r>
    </w:p>
    <w:p w:rsidR="00404E06" w:rsidRDefault="00404E06" w:rsidP="005378C9">
      <w:pPr>
        <w:spacing w:line="360" w:lineRule="auto"/>
        <w:jc w:val="both"/>
        <w:rPr>
          <w:rFonts w:ascii="Times New Roman" w:eastAsia="Times New Roman" w:hAnsi="Times New Roman" w:cs="Times New Roman"/>
          <w:b/>
          <w:sz w:val="24"/>
          <w:szCs w:val="24"/>
          <w:lang w:eastAsia="fr-FR"/>
        </w:rPr>
      </w:pPr>
    </w:p>
    <w:p w:rsidR="00404E06" w:rsidRDefault="00404E06" w:rsidP="005378C9">
      <w:pPr>
        <w:spacing w:line="360" w:lineRule="auto"/>
        <w:jc w:val="both"/>
        <w:rPr>
          <w:rFonts w:ascii="Times New Roman" w:eastAsia="Times New Roman" w:hAnsi="Times New Roman" w:cs="Times New Roman"/>
          <w:b/>
          <w:sz w:val="24"/>
          <w:szCs w:val="24"/>
          <w:lang w:eastAsia="fr-FR"/>
        </w:rPr>
      </w:pPr>
    </w:p>
    <w:p w:rsidR="00404E06" w:rsidRDefault="00404E06" w:rsidP="005378C9">
      <w:pPr>
        <w:spacing w:line="360" w:lineRule="auto"/>
        <w:jc w:val="both"/>
        <w:rPr>
          <w:rFonts w:ascii="Times New Roman" w:eastAsia="Times New Roman" w:hAnsi="Times New Roman" w:cs="Times New Roman"/>
          <w:b/>
          <w:sz w:val="24"/>
          <w:szCs w:val="24"/>
          <w:lang w:eastAsia="fr-FR"/>
        </w:rPr>
      </w:pPr>
    </w:p>
    <w:p w:rsidR="00EC0281" w:rsidRPr="003230E2" w:rsidRDefault="002F0BEF" w:rsidP="003230E2">
      <w:pPr>
        <w:pStyle w:val="Titre1"/>
        <w:spacing w:line="360" w:lineRule="auto"/>
        <w:rPr>
          <w:rFonts w:ascii="Times New Roman" w:hAnsi="Times New Roman" w:cs="Times New Roman"/>
          <w:sz w:val="24"/>
          <w:szCs w:val="24"/>
        </w:rPr>
      </w:pPr>
      <w:bookmarkStart w:id="134" w:name="_Toc352234077"/>
      <w:r w:rsidRPr="003230E2">
        <w:rPr>
          <w:rFonts w:ascii="Times New Roman" w:hAnsi="Times New Roman" w:cs="Times New Roman"/>
          <w:sz w:val="24"/>
          <w:szCs w:val="24"/>
        </w:rPr>
        <w:lastRenderedPageBreak/>
        <w:t xml:space="preserve">3. </w:t>
      </w:r>
      <w:r w:rsidR="005378C9" w:rsidRPr="003230E2">
        <w:rPr>
          <w:rFonts w:ascii="Times New Roman" w:hAnsi="Times New Roman" w:cs="Times New Roman"/>
          <w:sz w:val="24"/>
          <w:szCs w:val="24"/>
        </w:rPr>
        <w:t>Hydrolyse d'amidons avec les amylases du malt de sorgho</w:t>
      </w:r>
      <w:bookmarkEnd w:id="134"/>
    </w:p>
    <w:p w:rsidR="008F4B1B" w:rsidRPr="00CB49A8" w:rsidRDefault="00C96E69" w:rsidP="00943E0F">
      <w:pPr>
        <w:spacing w:line="36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La production d'oligosaccharides et de maltodextrines a été réalisée en utilisant comme source d'amylases, la meilleure variété</w:t>
      </w:r>
      <w:r w:rsidR="0076727B">
        <w:rPr>
          <w:rFonts w:ascii="Times New Roman" w:eastAsia="Times New Roman" w:hAnsi="Times New Roman" w:cs="Times New Roman"/>
          <w:sz w:val="24"/>
          <w:szCs w:val="24"/>
          <w:lang w:eastAsia="fr-FR"/>
        </w:rPr>
        <w:t xml:space="preserve"> de sorgho</w:t>
      </w:r>
      <w:r>
        <w:rPr>
          <w:rFonts w:ascii="Times New Roman" w:eastAsia="Times New Roman" w:hAnsi="Times New Roman" w:cs="Times New Roman"/>
          <w:sz w:val="24"/>
          <w:szCs w:val="24"/>
          <w:lang w:eastAsia="fr-FR"/>
        </w:rPr>
        <w:t xml:space="preserve">: la F-2-20. </w:t>
      </w:r>
      <w:r w:rsidR="0077797F">
        <w:rPr>
          <w:rFonts w:ascii="Times New Roman" w:eastAsia="Times New Roman" w:hAnsi="Times New Roman" w:cs="Times New Roman"/>
          <w:sz w:val="24"/>
          <w:szCs w:val="24"/>
          <w:lang w:eastAsia="fr-FR"/>
        </w:rPr>
        <w:t>L</w:t>
      </w:r>
      <w:r w:rsidR="00D76E95">
        <w:rPr>
          <w:rFonts w:ascii="Times New Roman" w:eastAsia="Times New Roman" w:hAnsi="Times New Roman" w:cs="Times New Roman"/>
          <w:sz w:val="24"/>
          <w:szCs w:val="24"/>
          <w:lang w:eastAsia="fr-FR"/>
        </w:rPr>
        <w:t>es résultats des tests d'hydrolyse d</w:t>
      </w:r>
      <w:r w:rsidR="006B0655">
        <w:rPr>
          <w:rFonts w:ascii="Times New Roman" w:eastAsia="Times New Roman" w:hAnsi="Times New Roman" w:cs="Times New Roman"/>
          <w:sz w:val="24"/>
          <w:szCs w:val="24"/>
          <w:lang w:eastAsia="fr-FR"/>
        </w:rPr>
        <w:t xml:space="preserve">es </w:t>
      </w:r>
      <w:r w:rsidR="00D76E95">
        <w:rPr>
          <w:rFonts w:ascii="Times New Roman" w:eastAsia="Times New Roman" w:hAnsi="Times New Roman" w:cs="Times New Roman"/>
          <w:sz w:val="24"/>
          <w:szCs w:val="24"/>
          <w:lang w:eastAsia="fr-FR"/>
        </w:rPr>
        <w:t>amidons (maïs et blé) et de</w:t>
      </w:r>
      <w:r w:rsidR="006B0655">
        <w:rPr>
          <w:rFonts w:ascii="Times New Roman" w:eastAsia="Times New Roman" w:hAnsi="Times New Roman" w:cs="Times New Roman"/>
          <w:sz w:val="24"/>
          <w:szCs w:val="24"/>
          <w:lang w:eastAsia="fr-FR"/>
        </w:rPr>
        <w:t>s</w:t>
      </w:r>
      <w:r w:rsidR="00D76E95">
        <w:rPr>
          <w:rFonts w:ascii="Times New Roman" w:eastAsia="Times New Roman" w:hAnsi="Times New Roman" w:cs="Times New Roman"/>
          <w:sz w:val="24"/>
          <w:szCs w:val="24"/>
          <w:lang w:eastAsia="fr-FR"/>
        </w:rPr>
        <w:t xml:space="preserve"> farines (blé et manioc) </w:t>
      </w:r>
      <w:r w:rsidR="00783A62">
        <w:rPr>
          <w:rFonts w:ascii="Times New Roman" w:eastAsia="Times New Roman" w:hAnsi="Times New Roman" w:cs="Times New Roman"/>
          <w:sz w:val="24"/>
          <w:szCs w:val="24"/>
          <w:lang w:eastAsia="fr-FR"/>
        </w:rPr>
        <w:t>obtenus au chapitre IV</w:t>
      </w:r>
      <w:r w:rsidR="00CB49A8">
        <w:rPr>
          <w:rFonts w:ascii="Times New Roman" w:eastAsia="Times New Roman" w:hAnsi="Times New Roman" w:cs="Times New Roman"/>
          <w:sz w:val="24"/>
          <w:szCs w:val="24"/>
          <w:lang w:eastAsia="fr-FR"/>
        </w:rPr>
        <w:t xml:space="preserve"> traduisent </w:t>
      </w:r>
      <w:r w:rsidR="0077797F">
        <w:rPr>
          <w:rFonts w:ascii="Times New Roman" w:eastAsia="Times New Roman" w:hAnsi="Times New Roman" w:cs="Times New Roman"/>
          <w:sz w:val="24"/>
          <w:szCs w:val="24"/>
          <w:lang w:eastAsia="fr-FR"/>
        </w:rPr>
        <w:t>les potentialités d'utilisation des amylases du malt de sorgho</w:t>
      </w:r>
      <w:r w:rsidR="006B0655">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0077797F">
        <w:rPr>
          <w:rFonts w:ascii="Times New Roman" w:eastAsia="Times New Roman" w:hAnsi="Times New Roman" w:cs="Times New Roman"/>
          <w:sz w:val="24"/>
          <w:szCs w:val="24"/>
          <w:lang w:eastAsia="fr-FR"/>
        </w:rPr>
        <w:t>Les</w:t>
      </w:r>
      <w:r w:rsidR="005429B8">
        <w:rPr>
          <w:rFonts w:ascii="Times New Roman" w:eastAsia="Times New Roman" w:hAnsi="Times New Roman" w:cs="Times New Roman"/>
          <w:sz w:val="24"/>
          <w:szCs w:val="24"/>
          <w:lang w:eastAsia="fr-FR"/>
        </w:rPr>
        <w:t xml:space="preserve"> essais ont d'abord été effectués en fioles avec</w:t>
      </w:r>
      <w:r w:rsidR="0077797F">
        <w:rPr>
          <w:rFonts w:ascii="Times New Roman" w:eastAsia="Times New Roman" w:hAnsi="Times New Roman" w:cs="Times New Roman"/>
          <w:sz w:val="24"/>
          <w:szCs w:val="24"/>
          <w:lang w:eastAsia="fr-FR"/>
        </w:rPr>
        <w:t xml:space="preserve"> différentes concentrations</w:t>
      </w:r>
      <w:r w:rsidR="006B0655">
        <w:rPr>
          <w:rFonts w:ascii="Times New Roman" w:eastAsia="Times New Roman" w:hAnsi="Times New Roman" w:cs="Times New Roman"/>
          <w:sz w:val="24"/>
          <w:szCs w:val="24"/>
          <w:lang w:eastAsia="fr-FR"/>
        </w:rPr>
        <w:t xml:space="preserve"> de malt</w:t>
      </w:r>
      <w:r w:rsidR="00F205B3">
        <w:rPr>
          <w:rFonts w:ascii="Times New Roman" w:eastAsia="Times New Roman" w:hAnsi="Times New Roman" w:cs="Times New Roman"/>
          <w:sz w:val="24"/>
          <w:szCs w:val="24"/>
          <w:lang w:eastAsia="fr-FR"/>
        </w:rPr>
        <w:t>. Les paramètres du procédé d'hydrolyse ont été défini</w:t>
      </w:r>
      <w:r w:rsidR="0076727B">
        <w:rPr>
          <w:rFonts w:ascii="Times New Roman" w:eastAsia="Times New Roman" w:hAnsi="Times New Roman" w:cs="Times New Roman"/>
          <w:sz w:val="24"/>
          <w:szCs w:val="24"/>
          <w:lang w:eastAsia="fr-FR"/>
        </w:rPr>
        <w:t>s</w:t>
      </w:r>
      <w:r w:rsidR="00F205B3">
        <w:rPr>
          <w:rFonts w:ascii="Times New Roman" w:eastAsia="Times New Roman" w:hAnsi="Times New Roman" w:cs="Times New Roman"/>
          <w:sz w:val="24"/>
          <w:szCs w:val="24"/>
          <w:lang w:eastAsia="fr-FR"/>
        </w:rPr>
        <w:t xml:space="preserve"> en se basant sur les propriétés de l'α-amylase déterminées dans le chapitre III</w:t>
      </w:r>
      <w:r w:rsidR="005A032A">
        <w:rPr>
          <w:rFonts w:ascii="Times New Roman" w:eastAsia="Times New Roman" w:hAnsi="Times New Roman" w:cs="Times New Roman"/>
          <w:sz w:val="24"/>
          <w:szCs w:val="24"/>
          <w:lang w:eastAsia="fr-FR"/>
        </w:rPr>
        <w:t xml:space="preserve"> (pH 5,5 et à 65</w:t>
      </w:r>
      <w:r w:rsidR="00FC1D44">
        <w:rPr>
          <w:rFonts w:ascii="Times New Roman" w:eastAsia="Times New Roman" w:hAnsi="Times New Roman" w:cs="Times New Roman"/>
          <w:sz w:val="24"/>
          <w:szCs w:val="24"/>
          <w:lang w:eastAsia="fr-FR"/>
        </w:rPr>
        <w:t xml:space="preserve"> </w:t>
      </w:r>
      <w:r w:rsidR="005A032A">
        <w:rPr>
          <w:rFonts w:ascii="Times New Roman" w:eastAsia="Times New Roman" w:hAnsi="Times New Roman" w:cs="Times New Roman"/>
          <w:sz w:val="24"/>
          <w:szCs w:val="24"/>
          <w:lang w:eastAsia="fr-FR"/>
        </w:rPr>
        <w:t>°C).</w:t>
      </w:r>
      <w:r w:rsidR="00196D7B">
        <w:rPr>
          <w:rFonts w:ascii="Times New Roman" w:eastAsia="Times New Roman" w:hAnsi="Times New Roman" w:cs="Times New Roman"/>
          <w:sz w:val="24"/>
          <w:szCs w:val="24"/>
          <w:lang w:eastAsia="fr-FR"/>
        </w:rPr>
        <w:t xml:space="preserve"> </w:t>
      </w:r>
      <w:r w:rsidR="00CB49A8" w:rsidRPr="0076727B">
        <w:rPr>
          <w:rFonts w:ascii="Times New Roman" w:hAnsi="Times New Roman" w:cs="Times New Roman"/>
          <w:sz w:val="24"/>
          <w:szCs w:val="24"/>
        </w:rPr>
        <w:t>L</w:t>
      </w:r>
      <w:r w:rsidR="00FA7CC2" w:rsidRPr="0076727B">
        <w:rPr>
          <w:rFonts w:ascii="Times New Roman" w:hAnsi="Times New Roman" w:cs="Times New Roman"/>
          <w:sz w:val="24"/>
          <w:szCs w:val="24"/>
        </w:rPr>
        <w:t>’hydrolyse</w:t>
      </w:r>
      <w:r w:rsidR="00783A62" w:rsidRPr="0076727B">
        <w:rPr>
          <w:rFonts w:ascii="Times New Roman" w:hAnsi="Times New Roman" w:cs="Times New Roman"/>
          <w:sz w:val="24"/>
          <w:szCs w:val="24"/>
        </w:rPr>
        <w:t xml:space="preserve"> s'est</w:t>
      </w:r>
      <w:r w:rsidR="00FA7CC2" w:rsidRPr="0076727B">
        <w:rPr>
          <w:rFonts w:ascii="Times New Roman" w:hAnsi="Times New Roman" w:cs="Times New Roman"/>
          <w:sz w:val="24"/>
          <w:szCs w:val="24"/>
        </w:rPr>
        <w:t xml:space="preserve"> </w:t>
      </w:r>
      <w:r w:rsidR="00783A62" w:rsidRPr="0076727B">
        <w:rPr>
          <w:rFonts w:ascii="Times New Roman" w:hAnsi="Times New Roman" w:cs="Times New Roman"/>
          <w:sz w:val="24"/>
          <w:szCs w:val="24"/>
        </w:rPr>
        <w:t>déroulé</w:t>
      </w:r>
      <w:r w:rsidR="00F95CDE" w:rsidRPr="0076727B">
        <w:rPr>
          <w:rFonts w:ascii="Times New Roman" w:hAnsi="Times New Roman" w:cs="Times New Roman"/>
          <w:sz w:val="24"/>
          <w:szCs w:val="24"/>
        </w:rPr>
        <w:t>e</w:t>
      </w:r>
      <w:r w:rsidR="00783A62" w:rsidRPr="0076727B">
        <w:rPr>
          <w:rFonts w:ascii="Times New Roman" w:hAnsi="Times New Roman" w:cs="Times New Roman"/>
          <w:sz w:val="24"/>
          <w:szCs w:val="24"/>
        </w:rPr>
        <w:t xml:space="preserve"> </w:t>
      </w:r>
      <w:r w:rsidR="00FA7CC2" w:rsidRPr="0076727B">
        <w:rPr>
          <w:rFonts w:ascii="Times New Roman" w:hAnsi="Times New Roman" w:cs="Times New Roman"/>
          <w:sz w:val="24"/>
          <w:szCs w:val="24"/>
        </w:rPr>
        <w:t>su</w:t>
      </w:r>
      <w:r w:rsidR="00F95CDE" w:rsidRPr="0076727B">
        <w:rPr>
          <w:rFonts w:ascii="Times New Roman" w:hAnsi="Times New Roman" w:cs="Times New Roman"/>
          <w:sz w:val="24"/>
          <w:szCs w:val="24"/>
        </w:rPr>
        <w:t xml:space="preserve">ivant deux procédés </w:t>
      </w:r>
      <w:r w:rsidR="0076727B">
        <w:rPr>
          <w:rFonts w:ascii="Times New Roman" w:hAnsi="Times New Roman" w:cs="Times New Roman"/>
          <w:sz w:val="24"/>
          <w:szCs w:val="24"/>
        </w:rPr>
        <w:t xml:space="preserve">durant </w:t>
      </w:r>
      <w:r w:rsidR="00497231" w:rsidRPr="0076727B">
        <w:rPr>
          <w:rFonts w:ascii="Times New Roman" w:hAnsi="Times New Roman" w:cs="Times New Roman"/>
          <w:sz w:val="24"/>
          <w:szCs w:val="24"/>
        </w:rPr>
        <w:t>6 heures</w:t>
      </w:r>
      <w:r w:rsidR="00FA7CC2" w:rsidRPr="00943E0F">
        <w:rPr>
          <w:rFonts w:ascii="Times New Roman" w:hAnsi="Times New Roman" w:cs="Times New Roman"/>
          <w:sz w:val="24"/>
          <w:szCs w:val="24"/>
        </w:rPr>
        <w:t>.</w:t>
      </w:r>
      <w:r w:rsidR="00F95CDE">
        <w:rPr>
          <w:rFonts w:ascii="Times New Roman" w:hAnsi="Times New Roman" w:cs="Times New Roman"/>
          <w:sz w:val="24"/>
          <w:szCs w:val="24"/>
        </w:rPr>
        <w:t xml:space="preserve"> Le premier procédé utilisait seulement le malt de sorgho dans l'hydrolyse. Le second procédé </w:t>
      </w:r>
      <w:r w:rsidR="005777B9">
        <w:rPr>
          <w:rFonts w:ascii="Times New Roman" w:hAnsi="Times New Roman" w:cs="Times New Roman"/>
          <w:sz w:val="24"/>
          <w:szCs w:val="24"/>
        </w:rPr>
        <w:t>associait le malt et différentes concentrations de calcium.</w:t>
      </w:r>
      <w:r w:rsidR="0027477D" w:rsidRPr="00943E0F">
        <w:rPr>
          <w:rFonts w:ascii="Times New Roman" w:hAnsi="Times New Roman" w:cs="Times New Roman"/>
          <w:sz w:val="24"/>
          <w:szCs w:val="24"/>
        </w:rPr>
        <w:t xml:space="preserve"> </w:t>
      </w:r>
      <w:r w:rsidR="00497231" w:rsidRPr="00943E0F">
        <w:rPr>
          <w:rFonts w:ascii="Times New Roman" w:hAnsi="Times New Roman" w:cs="Times New Roman"/>
          <w:sz w:val="24"/>
          <w:szCs w:val="24"/>
        </w:rPr>
        <w:t xml:space="preserve">Le dextrose équivalent (DE) </w:t>
      </w:r>
      <w:r w:rsidR="005777B9">
        <w:rPr>
          <w:rFonts w:ascii="Times New Roman" w:hAnsi="Times New Roman" w:cs="Times New Roman"/>
          <w:sz w:val="24"/>
          <w:szCs w:val="24"/>
        </w:rPr>
        <w:t xml:space="preserve">établi sur base de la concentration en glucose </w:t>
      </w:r>
      <w:r w:rsidR="00065B6B" w:rsidRPr="00943E0F">
        <w:rPr>
          <w:rFonts w:ascii="Times New Roman" w:hAnsi="Times New Roman" w:cs="Times New Roman"/>
          <w:sz w:val="24"/>
          <w:szCs w:val="24"/>
        </w:rPr>
        <w:t>a été</w:t>
      </w:r>
      <w:r w:rsidR="00065B6B">
        <w:rPr>
          <w:rFonts w:ascii="Times New Roman" w:hAnsi="Times New Roman" w:cs="Times New Roman"/>
          <w:sz w:val="24"/>
          <w:szCs w:val="24"/>
        </w:rPr>
        <w:t xml:space="preserve"> évalué par prélèvement réalisé au cours des 6 heures </w:t>
      </w:r>
      <w:r w:rsidR="00497231" w:rsidRPr="00943E0F">
        <w:rPr>
          <w:rFonts w:ascii="Times New Roman" w:hAnsi="Times New Roman" w:cs="Times New Roman"/>
          <w:sz w:val="24"/>
          <w:szCs w:val="24"/>
        </w:rPr>
        <w:t xml:space="preserve">d’hydrolyse. </w:t>
      </w:r>
      <w:r w:rsidR="00D06721" w:rsidRPr="00943E0F">
        <w:rPr>
          <w:rFonts w:ascii="Times New Roman" w:hAnsi="Times New Roman" w:cs="Times New Roman"/>
          <w:sz w:val="24"/>
          <w:szCs w:val="24"/>
        </w:rPr>
        <w:t xml:space="preserve">Les résultats </w:t>
      </w:r>
      <w:r w:rsidR="00497231" w:rsidRPr="00943E0F">
        <w:rPr>
          <w:rFonts w:ascii="Times New Roman" w:hAnsi="Times New Roman" w:cs="Times New Roman"/>
          <w:sz w:val="24"/>
          <w:szCs w:val="24"/>
        </w:rPr>
        <w:t xml:space="preserve">montrent </w:t>
      </w:r>
      <w:r w:rsidR="007D34CD" w:rsidRPr="00943E0F">
        <w:rPr>
          <w:rFonts w:ascii="Times New Roman" w:hAnsi="Times New Roman" w:cs="Times New Roman"/>
          <w:sz w:val="24"/>
          <w:szCs w:val="24"/>
        </w:rPr>
        <w:t>que</w:t>
      </w:r>
      <w:r w:rsidR="003E726F" w:rsidRPr="00943E0F">
        <w:rPr>
          <w:rFonts w:ascii="Times New Roman" w:hAnsi="Times New Roman" w:cs="Times New Roman"/>
          <w:sz w:val="24"/>
          <w:szCs w:val="24"/>
        </w:rPr>
        <w:t xml:space="preserve"> globalement le DE s'élève au cours de l'hydrolyse et ce avec l'augmentation de la concentration de malt.</w:t>
      </w:r>
      <w:r w:rsidR="00A17613" w:rsidRPr="00943E0F">
        <w:rPr>
          <w:rFonts w:ascii="Times New Roman" w:hAnsi="Times New Roman" w:cs="Times New Roman"/>
          <w:sz w:val="24"/>
          <w:szCs w:val="24"/>
        </w:rPr>
        <w:t xml:space="preserve"> Les valeurs </w:t>
      </w:r>
      <w:r w:rsidR="00122055" w:rsidRPr="00943E0F">
        <w:rPr>
          <w:rFonts w:ascii="Times New Roman" w:hAnsi="Times New Roman" w:cs="Times New Roman"/>
          <w:sz w:val="24"/>
          <w:szCs w:val="24"/>
        </w:rPr>
        <w:t xml:space="preserve">notées pour le DE en début et à la fin des réactions d'hydrolyse </w:t>
      </w:r>
      <w:r w:rsidR="00240D46" w:rsidRPr="00943E0F">
        <w:rPr>
          <w:rFonts w:ascii="Times New Roman" w:hAnsi="Times New Roman" w:cs="Times New Roman"/>
          <w:sz w:val="24"/>
          <w:szCs w:val="24"/>
        </w:rPr>
        <w:t>sont</w:t>
      </w:r>
      <w:r w:rsidR="00122055" w:rsidRPr="00943E0F">
        <w:rPr>
          <w:rFonts w:ascii="Times New Roman" w:hAnsi="Times New Roman" w:cs="Times New Roman"/>
          <w:sz w:val="24"/>
          <w:szCs w:val="24"/>
        </w:rPr>
        <w:t xml:space="preserve"> plus élevées avec l'amidon de maïs qu'avec l'amidon </w:t>
      </w:r>
      <w:r w:rsidR="00A17613" w:rsidRPr="00943E0F">
        <w:rPr>
          <w:rFonts w:ascii="Times New Roman" w:hAnsi="Times New Roman" w:cs="Times New Roman"/>
          <w:sz w:val="24"/>
          <w:szCs w:val="24"/>
        </w:rPr>
        <w:t>de</w:t>
      </w:r>
      <w:r w:rsidR="00122055" w:rsidRPr="00943E0F">
        <w:rPr>
          <w:rFonts w:ascii="Times New Roman" w:hAnsi="Times New Roman" w:cs="Times New Roman"/>
          <w:sz w:val="24"/>
          <w:szCs w:val="24"/>
        </w:rPr>
        <w:t xml:space="preserve"> blé.</w:t>
      </w:r>
      <w:r w:rsidR="006830B5">
        <w:rPr>
          <w:rFonts w:ascii="Times New Roman" w:hAnsi="Times New Roman" w:cs="Times New Roman"/>
          <w:sz w:val="24"/>
          <w:szCs w:val="24"/>
        </w:rPr>
        <w:t xml:space="preserve"> Des DE semblables à ceux obtenus avec </w:t>
      </w:r>
      <w:r w:rsidR="00510498" w:rsidRPr="00943E0F">
        <w:rPr>
          <w:rFonts w:ascii="Times New Roman" w:hAnsi="Times New Roman" w:cs="Times New Roman"/>
          <w:sz w:val="24"/>
          <w:szCs w:val="24"/>
        </w:rPr>
        <w:t>l'amidon de</w:t>
      </w:r>
      <w:r w:rsidR="00650043" w:rsidRPr="00943E0F">
        <w:rPr>
          <w:rFonts w:ascii="Times New Roman" w:hAnsi="Times New Roman" w:cs="Times New Roman"/>
          <w:sz w:val="24"/>
          <w:szCs w:val="24"/>
        </w:rPr>
        <w:t xml:space="preserve"> </w:t>
      </w:r>
      <w:r w:rsidR="00510498" w:rsidRPr="00943E0F">
        <w:rPr>
          <w:rFonts w:ascii="Times New Roman" w:hAnsi="Times New Roman" w:cs="Times New Roman"/>
          <w:sz w:val="24"/>
          <w:szCs w:val="24"/>
        </w:rPr>
        <w:t>maïs</w:t>
      </w:r>
      <w:r w:rsidR="00122055" w:rsidRPr="00943E0F">
        <w:rPr>
          <w:rFonts w:ascii="Times New Roman" w:hAnsi="Times New Roman" w:cs="Times New Roman"/>
          <w:sz w:val="24"/>
          <w:szCs w:val="24"/>
        </w:rPr>
        <w:t>,</w:t>
      </w:r>
      <w:r w:rsidR="006830B5">
        <w:rPr>
          <w:rFonts w:ascii="Times New Roman" w:hAnsi="Times New Roman" w:cs="Times New Roman"/>
          <w:sz w:val="24"/>
          <w:szCs w:val="24"/>
        </w:rPr>
        <w:t xml:space="preserve"> ont été reportés par </w:t>
      </w:r>
      <w:r w:rsidR="00122055" w:rsidRPr="00943E0F">
        <w:rPr>
          <w:rFonts w:ascii="Times New Roman" w:hAnsi="Times New Roman" w:cs="Times New Roman"/>
          <w:sz w:val="24"/>
          <w:szCs w:val="24"/>
        </w:rPr>
        <w:t xml:space="preserve">Sadeghi et al. (2008) qui ont utilisé </w:t>
      </w:r>
      <w:r w:rsidR="00376B8C" w:rsidRPr="00943E0F">
        <w:rPr>
          <w:rFonts w:ascii="Times New Roman" w:hAnsi="Times New Roman" w:cs="Times New Roman"/>
          <w:sz w:val="24"/>
          <w:szCs w:val="24"/>
        </w:rPr>
        <w:t>une α-amylase Thermamyl 2-×</w:t>
      </w:r>
      <w:r w:rsidR="00376B8C" w:rsidRPr="00943E0F">
        <w:rPr>
          <w:rFonts w:ascii="Times New Roman" w:hAnsi="Times New Roman" w:cs="Times New Roman"/>
          <w:sz w:val="24"/>
          <w:szCs w:val="24"/>
          <w:vertAlign w:val="superscript"/>
        </w:rPr>
        <w:t>®</w:t>
      </w:r>
      <w:r w:rsidR="00376B8C" w:rsidRPr="00943E0F">
        <w:rPr>
          <w:rFonts w:ascii="Times New Roman" w:hAnsi="Times New Roman" w:cs="Times New Roman"/>
          <w:sz w:val="24"/>
          <w:szCs w:val="24"/>
        </w:rPr>
        <w:t xml:space="preserve"> (180-240 KNU/g). </w:t>
      </w:r>
      <w:r w:rsidR="006830B5">
        <w:rPr>
          <w:rFonts w:ascii="Times New Roman" w:hAnsi="Times New Roman" w:cs="Times New Roman"/>
          <w:sz w:val="24"/>
          <w:szCs w:val="24"/>
        </w:rPr>
        <w:t>Les DE les plus importants</w:t>
      </w:r>
      <w:r w:rsidR="00376B8C" w:rsidRPr="00943E0F">
        <w:rPr>
          <w:rFonts w:ascii="Times New Roman" w:hAnsi="Times New Roman" w:cs="Times New Roman"/>
          <w:sz w:val="24"/>
          <w:szCs w:val="24"/>
        </w:rPr>
        <w:t xml:space="preserve"> enregistrés </w:t>
      </w:r>
      <w:r w:rsidR="006830B5">
        <w:rPr>
          <w:rFonts w:ascii="Times New Roman" w:hAnsi="Times New Roman" w:cs="Times New Roman"/>
          <w:sz w:val="24"/>
          <w:szCs w:val="24"/>
        </w:rPr>
        <w:t>dans</w:t>
      </w:r>
      <w:r w:rsidR="00376B8C" w:rsidRPr="00943E0F">
        <w:rPr>
          <w:rFonts w:ascii="Times New Roman" w:hAnsi="Times New Roman" w:cs="Times New Roman"/>
          <w:sz w:val="24"/>
          <w:szCs w:val="24"/>
        </w:rPr>
        <w:t xml:space="preserve"> l'hydrolyse de la farine de blé</w:t>
      </w:r>
      <w:r w:rsidR="006830B5">
        <w:rPr>
          <w:rFonts w:ascii="Times New Roman" w:hAnsi="Times New Roman" w:cs="Times New Roman"/>
          <w:sz w:val="24"/>
          <w:szCs w:val="24"/>
        </w:rPr>
        <w:t>,</w:t>
      </w:r>
      <w:r w:rsidR="00EF7219" w:rsidRPr="00943E0F">
        <w:rPr>
          <w:rFonts w:ascii="Times New Roman" w:hAnsi="Times New Roman" w:cs="Times New Roman"/>
          <w:sz w:val="24"/>
          <w:szCs w:val="24"/>
        </w:rPr>
        <w:t xml:space="preserve"> pourrai</w:t>
      </w:r>
      <w:r w:rsidR="006830B5">
        <w:rPr>
          <w:rFonts w:ascii="Times New Roman" w:hAnsi="Times New Roman" w:cs="Times New Roman"/>
          <w:sz w:val="24"/>
          <w:szCs w:val="24"/>
        </w:rPr>
        <w:t>en</w:t>
      </w:r>
      <w:r w:rsidR="005A0A76" w:rsidRPr="00943E0F">
        <w:rPr>
          <w:rFonts w:ascii="Times New Roman" w:hAnsi="Times New Roman" w:cs="Times New Roman"/>
          <w:sz w:val="24"/>
          <w:szCs w:val="24"/>
        </w:rPr>
        <w:t xml:space="preserve">t </w:t>
      </w:r>
      <w:r w:rsidR="00EF7219" w:rsidRPr="00943E0F">
        <w:rPr>
          <w:rFonts w:ascii="Times New Roman" w:hAnsi="Times New Roman" w:cs="Times New Roman"/>
          <w:sz w:val="24"/>
          <w:szCs w:val="24"/>
        </w:rPr>
        <w:t>s'</w:t>
      </w:r>
      <w:r w:rsidR="00240D46" w:rsidRPr="00943E0F">
        <w:rPr>
          <w:rFonts w:ascii="Times New Roman" w:hAnsi="Times New Roman" w:cs="Times New Roman"/>
          <w:sz w:val="24"/>
          <w:szCs w:val="24"/>
        </w:rPr>
        <w:t>expliquer</w:t>
      </w:r>
      <w:r w:rsidR="005A0A76" w:rsidRPr="00943E0F">
        <w:rPr>
          <w:rFonts w:ascii="Times New Roman" w:hAnsi="Times New Roman" w:cs="Times New Roman"/>
          <w:sz w:val="24"/>
          <w:szCs w:val="24"/>
        </w:rPr>
        <w:t xml:space="preserve"> par la présence d'amylases endogènes </w:t>
      </w:r>
      <w:r w:rsidR="00825968">
        <w:rPr>
          <w:rFonts w:ascii="Times New Roman" w:hAnsi="Times New Roman" w:cs="Times New Roman"/>
          <w:sz w:val="24"/>
          <w:szCs w:val="24"/>
        </w:rPr>
        <w:t>augmentant</w:t>
      </w:r>
      <w:r w:rsidR="005A0A76" w:rsidRPr="00943E0F">
        <w:rPr>
          <w:rFonts w:ascii="Times New Roman" w:hAnsi="Times New Roman" w:cs="Times New Roman"/>
          <w:sz w:val="24"/>
          <w:szCs w:val="24"/>
        </w:rPr>
        <w:t xml:space="preserve"> la vitesse d'hydrolyse. </w:t>
      </w:r>
      <w:r w:rsidR="006830B5">
        <w:rPr>
          <w:rFonts w:ascii="Times New Roman" w:hAnsi="Times New Roman" w:cs="Times New Roman"/>
          <w:sz w:val="24"/>
          <w:szCs w:val="24"/>
        </w:rPr>
        <w:t>Avec</w:t>
      </w:r>
      <w:r w:rsidR="00AA4938" w:rsidRPr="00943E0F">
        <w:rPr>
          <w:rFonts w:ascii="Times New Roman" w:hAnsi="Times New Roman" w:cs="Times New Roman"/>
          <w:sz w:val="24"/>
          <w:szCs w:val="24"/>
        </w:rPr>
        <w:t xml:space="preserve"> la farine de manioc, </w:t>
      </w:r>
      <w:r w:rsidR="00F41387" w:rsidRPr="00943E0F">
        <w:rPr>
          <w:rFonts w:ascii="Times New Roman" w:hAnsi="Times New Roman" w:cs="Times New Roman"/>
          <w:sz w:val="24"/>
          <w:szCs w:val="24"/>
        </w:rPr>
        <w:t>l'hydrolyse a été effectuée sur des solution</w:t>
      </w:r>
      <w:r w:rsidR="00407A25" w:rsidRPr="00943E0F">
        <w:rPr>
          <w:rFonts w:ascii="Times New Roman" w:hAnsi="Times New Roman" w:cs="Times New Roman"/>
          <w:sz w:val="24"/>
          <w:szCs w:val="24"/>
        </w:rPr>
        <w:t>s</w:t>
      </w:r>
      <w:r w:rsidR="00D97232" w:rsidRPr="00943E0F">
        <w:rPr>
          <w:rFonts w:ascii="Times New Roman" w:hAnsi="Times New Roman" w:cs="Times New Roman"/>
          <w:sz w:val="24"/>
          <w:szCs w:val="24"/>
        </w:rPr>
        <w:t xml:space="preserve"> à 15 %</w:t>
      </w:r>
      <w:r w:rsidR="00B742EB" w:rsidRPr="00943E0F">
        <w:rPr>
          <w:rFonts w:ascii="Times New Roman" w:hAnsi="Times New Roman" w:cs="Times New Roman"/>
          <w:sz w:val="24"/>
          <w:szCs w:val="24"/>
        </w:rPr>
        <w:t xml:space="preserve"> </w:t>
      </w:r>
      <w:r w:rsidR="00F41387" w:rsidRPr="00943E0F">
        <w:rPr>
          <w:rFonts w:ascii="Times New Roman" w:hAnsi="Times New Roman" w:cs="Times New Roman"/>
          <w:sz w:val="24"/>
          <w:szCs w:val="24"/>
        </w:rPr>
        <w:t>au lieu de 30 %</w:t>
      </w:r>
      <w:r w:rsidR="00407A25" w:rsidRPr="00943E0F">
        <w:rPr>
          <w:rFonts w:ascii="Times New Roman" w:hAnsi="Times New Roman" w:cs="Times New Roman"/>
          <w:sz w:val="24"/>
          <w:szCs w:val="24"/>
        </w:rPr>
        <w:t xml:space="preserve"> </w:t>
      </w:r>
      <w:r w:rsidR="00F41387" w:rsidRPr="00943E0F">
        <w:rPr>
          <w:rFonts w:ascii="Times New Roman" w:hAnsi="Times New Roman" w:cs="Times New Roman"/>
          <w:sz w:val="24"/>
          <w:szCs w:val="24"/>
        </w:rPr>
        <w:t>pour les amidons (maïs et blé) et la farine de blé</w:t>
      </w:r>
      <w:r w:rsidR="00EF7219" w:rsidRPr="00943E0F">
        <w:rPr>
          <w:rFonts w:ascii="Times New Roman" w:hAnsi="Times New Roman" w:cs="Times New Roman"/>
          <w:sz w:val="24"/>
          <w:szCs w:val="24"/>
        </w:rPr>
        <w:t xml:space="preserve">. Les DE obtenus sont </w:t>
      </w:r>
      <w:r w:rsidR="00C944AD" w:rsidRPr="00943E0F">
        <w:rPr>
          <w:rFonts w:ascii="Times New Roman" w:hAnsi="Times New Roman" w:cs="Times New Roman"/>
          <w:sz w:val="24"/>
          <w:szCs w:val="24"/>
        </w:rPr>
        <w:t>dans les</w:t>
      </w:r>
      <w:r w:rsidR="00B742EB" w:rsidRPr="00943E0F">
        <w:rPr>
          <w:rFonts w:ascii="Times New Roman" w:hAnsi="Times New Roman" w:cs="Times New Roman"/>
          <w:sz w:val="24"/>
          <w:szCs w:val="24"/>
        </w:rPr>
        <w:t xml:space="preserve"> </w:t>
      </w:r>
      <w:r w:rsidR="00825968">
        <w:rPr>
          <w:rFonts w:ascii="Times New Roman" w:hAnsi="Times New Roman" w:cs="Times New Roman"/>
          <w:sz w:val="24"/>
          <w:szCs w:val="24"/>
        </w:rPr>
        <w:t>mêmes ordres de grandeur</w:t>
      </w:r>
      <w:r w:rsidR="00A41A1B" w:rsidRPr="00943E0F">
        <w:rPr>
          <w:rFonts w:ascii="Times New Roman" w:hAnsi="Times New Roman" w:cs="Times New Roman"/>
          <w:sz w:val="24"/>
          <w:szCs w:val="24"/>
        </w:rPr>
        <w:t xml:space="preserve"> que ceux du maïs et du blé. Ayernor et al. (2002) ont trouvé que la farine de manioc est plus facile à hydrol</w:t>
      </w:r>
      <w:r w:rsidR="008F4B1B" w:rsidRPr="00943E0F">
        <w:rPr>
          <w:rFonts w:ascii="Times New Roman" w:hAnsi="Times New Roman" w:cs="Times New Roman"/>
          <w:sz w:val="24"/>
          <w:szCs w:val="24"/>
        </w:rPr>
        <w:t xml:space="preserve">yser que les autres farines. En hydrolysant de la farine de manioc avec du malt de riz, ils ont obtenu en 2 heures de réaction un dextrose équivalent de 44 %. </w:t>
      </w:r>
    </w:p>
    <w:p w:rsidR="00825968" w:rsidRDefault="000E220B" w:rsidP="00791086">
      <w:pPr>
        <w:spacing w:line="360" w:lineRule="auto"/>
        <w:ind w:firstLine="709"/>
        <w:jc w:val="both"/>
        <w:rPr>
          <w:rFonts w:ascii="Times New Roman" w:hAnsi="Times New Roman" w:cs="Times New Roman"/>
          <w:sz w:val="24"/>
          <w:szCs w:val="24"/>
        </w:rPr>
      </w:pPr>
      <w:r w:rsidRPr="00943E0F">
        <w:rPr>
          <w:rStyle w:val="hps"/>
          <w:rFonts w:ascii="Times New Roman" w:hAnsi="Times New Roman" w:cs="Times New Roman"/>
          <w:sz w:val="24"/>
          <w:szCs w:val="24"/>
        </w:rPr>
        <w:t>Le rôle joué par le calcium</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dans le maintien de</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l'activité catalytique</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et structurale des</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α</w:t>
      </w:r>
      <w:r w:rsidRPr="00943E0F">
        <w:rPr>
          <w:rFonts w:ascii="Times New Roman" w:hAnsi="Times New Roman" w:cs="Times New Roman"/>
          <w:sz w:val="24"/>
          <w:szCs w:val="24"/>
        </w:rPr>
        <w:t xml:space="preserve">-amylases </w:t>
      </w:r>
      <w:r w:rsidRPr="00943E0F">
        <w:rPr>
          <w:rStyle w:val="hps"/>
          <w:rFonts w:ascii="Times New Roman" w:hAnsi="Times New Roman" w:cs="Times New Roman"/>
          <w:sz w:val="24"/>
          <w:szCs w:val="24"/>
        </w:rPr>
        <w:t xml:space="preserve">est bien connu. </w:t>
      </w:r>
      <w:r w:rsidR="00825968">
        <w:rPr>
          <w:rStyle w:val="hps"/>
          <w:rFonts w:ascii="Times New Roman" w:hAnsi="Times New Roman" w:cs="Times New Roman"/>
          <w:sz w:val="24"/>
          <w:szCs w:val="24"/>
        </w:rPr>
        <w:t>Dans</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 xml:space="preserve">certains cas, une simple variation de </w:t>
      </w:r>
      <w:r w:rsidR="00825968">
        <w:rPr>
          <w:rStyle w:val="hps"/>
          <w:rFonts w:ascii="Times New Roman" w:hAnsi="Times New Roman" w:cs="Times New Roman"/>
          <w:sz w:val="24"/>
          <w:szCs w:val="24"/>
        </w:rPr>
        <w:t>concentration</w:t>
      </w:r>
      <w:r w:rsidRPr="00943E0F">
        <w:rPr>
          <w:rStyle w:val="hps"/>
          <w:rFonts w:ascii="Times New Roman" w:hAnsi="Times New Roman" w:cs="Times New Roman"/>
          <w:sz w:val="24"/>
          <w:szCs w:val="24"/>
        </w:rPr>
        <w:t xml:space="preserve"> de calcium peut avoir des influences.</w:t>
      </w:r>
      <w:r w:rsidR="008B347A">
        <w:rPr>
          <w:rFonts w:ascii="Times New Roman" w:hAnsi="Times New Roman" w:cs="Times New Roman"/>
          <w:sz w:val="24"/>
          <w:szCs w:val="24"/>
        </w:rPr>
        <w:t xml:space="preserve"> Mais</w:t>
      </w:r>
      <w:r w:rsidRPr="00943E0F">
        <w:rPr>
          <w:rStyle w:val="hps"/>
          <w:rFonts w:ascii="Times New Roman" w:hAnsi="Times New Roman" w:cs="Times New Roman"/>
          <w:sz w:val="24"/>
          <w:szCs w:val="24"/>
        </w:rPr>
        <w:t>, il y a</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certaines</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α</w:t>
      </w:r>
      <w:r w:rsidRPr="00943E0F">
        <w:rPr>
          <w:rFonts w:ascii="Times New Roman" w:hAnsi="Times New Roman" w:cs="Times New Roman"/>
          <w:sz w:val="24"/>
          <w:szCs w:val="24"/>
        </w:rPr>
        <w:t xml:space="preserve">-amylases </w:t>
      </w:r>
      <w:r w:rsidRPr="00943E0F">
        <w:rPr>
          <w:rStyle w:val="hps"/>
          <w:rFonts w:ascii="Times New Roman" w:hAnsi="Times New Roman" w:cs="Times New Roman"/>
          <w:sz w:val="24"/>
          <w:szCs w:val="24"/>
        </w:rPr>
        <w:t>qui catalysent la réaction</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indépendamment de la teneur</w:t>
      </w:r>
      <w:r w:rsidRPr="00943E0F">
        <w:rPr>
          <w:rFonts w:ascii="Times New Roman" w:hAnsi="Times New Roman" w:cs="Times New Roman"/>
          <w:sz w:val="24"/>
          <w:szCs w:val="24"/>
        </w:rPr>
        <w:t xml:space="preserve"> </w:t>
      </w:r>
      <w:r w:rsidRPr="00943E0F">
        <w:rPr>
          <w:rStyle w:val="hps"/>
          <w:rFonts w:ascii="Times New Roman" w:hAnsi="Times New Roman" w:cs="Times New Roman"/>
          <w:sz w:val="24"/>
          <w:szCs w:val="24"/>
        </w:rPr>
        <w:t>en calcium (</w:t>
      </w:r>
      <w:r w:rsidRPr="00943E0F">
        <w:rPr>
          <w:rFonts w:ascii="Times New Roman" w:hAnsi="Times New Roman" w:cs="Times New Roman"/>
          <w:sz w:val="24"/>
          <w:szCs w:val="24"/>
        </w:rPr>
        <w:t xml:space="preserve">Yadav, </w:t>
      </w:r>
      <w:r w:rsidRPr="00943E0F">
        <w:rPr>
          <w:rStyle w:val="hps"/>
          <w:rFonts w:ascii="Times New Roman" w:hAnsi="Times New Roman" w:cs="Times New Roman"/>
          <w:sz w:val="24"/>
          <w:szCs w:val="24"/>
        </w:rPr>
        <w:t>2012)</w:t>
      </w:r>
      <w:r w:rsidRPr="00943E0F">
        <w:rPr>
          <w:rFonts w:ascii="Times New Roman" w:hAnsi="Times New Roman" w:cs="Times New Roman"/>
          <w:sz w:val="24"/>
          <w:szCs w:val="24"/>
        </w:rPr>
        <w:t>.</w:t>
      </w:r>
      <w:r>
        <w:rPr>
          <w:rFonts w:ascii="Times New Roman" w:hAnsi="Times New Roman" w:cs="Times New Roman"/>
          <w:sz w:val="24"/>
          <w:szCs w:val="24"/>
        </w:rPr>
        <w:t xml:space="preserve"> Dans cette étude, l'ajout de</w:t>
      </w:r>
      <w:r w:rsidR="00165875" w:rsidRPr="00943E0F">
        <w:rPr>
          <w:rStyle w:val="hps"/>
          <w:rFonts w:ascii="Times New Roman" w:hAnsi="Times New Roman" w:cs="Times New Roman"/>
          <w:sz w:val="24"/>
          <w:szCs w:val="24"/>
        </w:rPr>
        <w:t xml:space="preserve"> calcium</w:t>
      </w:r>
      <w:r w:rsidR="00165875" w:rsidRPr="00943E0F">
        <w:rPr>
          <w:rFonts w:ascii="Times New Roman" w:hAnsi="Times New Roman" w:cs="Times New Roman"/>
          <w:sz w:val="24"/>
          <w:szCs w:val="24"/>
        </w:rPr>
        <w:t xml:space="preserve"> </w:t>
      </w:r>
      <w:r>
        <w:rPr>
          <w:rFonts w:ascii="Times New Roman" w:hAnsi="Times New Roman" w:cs="Times New Roman"/>
          <w:sz w:val="24"/>
          <w:szCs w:val="24"/>
        </w:rPr>
        <w:t xml:space="preserve">n'apporte pas une nette amélioration </w:t>
      </w:r>
      <w:r w:rsidR="009C0D2C">
        <w:rPr>
          <w:rFonts w:ascii="Times New Roman" w:hAnsi="Times New Roman" w:cs="Times New Roman"/>
          <w:sz w:val="24"/>
          <w:szCs w:val="24"/>
        </w:rPr>
        <w:t>des rendements d'hydrolyse. Les résultats ne montrent pratiquement pas de hausse de rendement pour l'amidon de maïs et l'amidon de blé.</w:t>
      </w:r>
      <w:r w:rsidR="00F56648">
        <w:rPr>
          <w:rFonts w:ascii="Times New Roman" w:hAnsi="Times New Roman" w:cs="Times New Roman"/>
          <w:sz w:val="24"/>
          <w:szCs w:val="24"/>
        </w:rPr>
        <w:t xml:space="preserve"> </w:t>
      </w:r>
    </w:p>
    <w:p w:rsidR="00647CB6" w:rsidRPr="00943E0F" w:rsidRDefault="009E7261" w:rsidP="001220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9C0D2C">
        <w:rPr>
          <w:rFonts w:ascii="Times New Roman" w:hAnsi="Times New Roman" w:cs="Times New Roman"/>
          <w:sz w:val="24"/>
          <w:szCs w:val="24"/>
        </w:rPr>
        <w:t xml:space="preserve">es meilleurs rendements obtenus avec </w:t>
      </w:r>
      <w:r>
        <w:rPr>
          <w:rFonts w:ascii="Times New Roman" w:hAnsi="Times New Roman" w:cs="Times New Roman"/>
          <w:sz w:val="24"/>
          <w:szCs w:val="24"/>
        </w:rPr>
        <w:t>l'hydrolyse de la farine de manioc (76 %) appuient bien le</w:t>
      </w:r>
      <w:r w:rsidR="00825968">
        <w:rPr>
          <w:rFonts w:ascii="Times New Roman" w:hAnsi="Times New Roman" w:cs="Times New Roman"/>
          <w:sz w:val="24"/>
          <w:szCs w:val="24"/>
        </w:rPr>
        <w:t>s</w:t>
      </w:r>
      <w:r>
        <w:rPr>
          <w:rFonts w:ascii="Times New Roman" w:hAnsi="Times New Roman" w:cs="Times New Roman"/>
          <w:sz w:val="24"/>
          <w:szCs w:val="24"/>
        </w:rPr>
        <w:t xml:space="preserve"> idées </w:t>
      </w:r>
      <w:r w:rsidRPr="00943E0F">
        <w:rPr>
          <w:rFonts w:ascii="Times New Roman" w:hAnsi="Times New Roman" w:cs="Times New Roman"/>
          <w:sz w:val="24"/>
          <w:szCs w:val="24"/>
        </w:rPr>
        <w:t>d’Ayernor et al. (2002) et de Moore et al. (2005)</w:t>
      </w:r>
      <w:r w:rsidR="000B65C0">
        <w:rPr>
          <w:rFonts w:ascii="Times New Roman" w:hAnsi="Times New Roman" w:cs="Times New Roman"/>
          <w:sz w:val="24"/>
          <w:szCs w:val="24"/>
        </w:rPr>
        <w:t>,</w:t>
      </w:r>
      <w:r w:rsidR="00825968">
        <w:rPr>
          <w:rFonts w:ascii="Times New Roman" w:hAnsi="Times New Roman" w:cs="Times New Roman"/>
          <w:sz w:val="24"/>
          <w:szCs w:val="24"/>
        </w:rPr>
        <w:t xml:space="preserve"> selon qui les granules de l’amidon du manioc sont plus sensibles à l’attaque des amylases</w:t>
      </w:r>
      <w:r>
        <w:rPr>
          <w:rFonts w:ascii="Times New Roman" w:hAnsi="Times New Roman" w:cs="Times New Roman"/>
          <w:sz w:val="24"/>
          <w:szCs w:val="24"/>
        </w:rPr>
        <w:t xml:space="preserve">. </w:t>
      </w:r>
      <w:r w:rsidR="00B30AC7">
        <w:rPr>
          <w:rFonts w:ascii="Times New Roman" w:hAnsi="Times New Roman" w:cs="Times New Roman"/>
          <w:sz w:val="24"/>
          <w:szCs w:val="24"/>
        </w:rPr>
        <w:t>En utilisant</w:t>
      </w:r>
      <w:r w:rsidR="0021795D">
        <w:rPr>
          <w:rFonts w:ascii="Times New Roman" w:hAnsi="Times New Roman" w:cs="Times New Roman"/>
          <w:sz w:val="24"/>
          <w:szCs w:val="24"/>
        </w:rPr>
        <w:t xml:space="preserve"> </w:t>
      </w:r>
      <w:r w:rsidR="0021795D">
        <w:rPr>
          <w:rFonts w:ascii="Times New Roman" w:hAnsi="Times New Roman" w:cs="Times New Roman"/>
          <w:sz w:val="24"/>
          <w:szCs w:val="24"/>
        </w:rPr>
        <w:lastRenderedPageBreak/>
        <w:t>l'α</w:t>
      </w:r>
      <w:r w:rsidR="0021795D">
        <w:rPr>
          <w:rFonts w:ascii="Times New Roman" w:hAnsi="Times New Roman" w:cs="Times New Roman"/>
          <w:sz w:val="24"/>
          <w:szCs w:val="24"/>
        </w:rPr>
        <w:noBreakHyphen/>
      </w:r>
      <w:r>
        <w:rPr>
          <w:rFonts w:ascii="Times New Roman" w:hAnsi="Times New Roman" w:cs="Times New Roman"/>
          <w:sz w:val="24"/>
          <w:szCs w:val="24"/>
        </w:rPr>
        <w:t xml:space="preserve">amylase </w:t>
      </w:r>
      <w:r w:rsidRPr="00943E0F">
        <w:rPr>
          <w:rFonts w:ascii="Times New Roman" w:hAnsi="Times New Roman" w:cs="Times New Roman"/>
          <w:sz w:val="24"/>
          <w:szCs w:val="24"/>
        </w:rPr>
        <w:t>de Thermamyl-120L</w:t>
      </w:r>
      <w:r w:rsidRPr="00943E0F">
        <w:rPr>
          <w:rFonts w:ascii="Times New Roman" w:hAnsi="Times New Roman" w:cs="Times New Roman"/>
          <w:sz w:val="24"/>
          <w:szCs w:val="24"/>
          <w:vertAlign w:val="superscript"/>
        </w:rPr>
        <w:t>®</w:t>
      </w:r>
      <w:r w:rsidR="008B347A">
        <w:rPr>
          <w:rFonts w:ascii="Times New Roman" w:hAnsi="Times New Roman" w:cs="Times New Roman"/>
          <w:sz w:val="24"/>
          <w:szCs w:val="24"/>
        </w:rPr>
        <w:t xml:space="preserve"> dans l'hydrolyse de l'amidon de manioc,</w:t>
      </w:r>
      <w:r>
        <w:rPr>
          <w:rFonts w:ascii="Times New Roman" w:hAnsi="Times New Roman" w:cs="Times New Roman"/>
          <w:sz w:val="24"/>
          <w:szCs w:val="24"/>
        </w:rPr>
        <w:t xml:space="preserve"> Moore et al. (2005) ont rappo</w:t>
      </w:r>
      <w:r w:rsidR="008B347A">
        <w:rPr>
          <w:rFonts w:ascii="Times New Roman" w:hAnsi="Times New Roman" w:cs="Times New Roman"/>
          <w:sz w:val="24"/>
          <w:szCs w:val="24"/>
        </w:rPr>
        <w:t>rté des rendements similaires à ceux de cette étude</w:t>
      </w:r>
      <w:r w:rsidRPr="00943E0F">
        <w:rPr>
          <w:rFonts w:ascii="Times New Roman" w:hAnsi="Times New Roman" w:cs="Times New Roman"/>
          <w:sz w:val="24"/>
          <w:szCs w:val="24"/>
        </w:rPr>
        <w:t>.</w:t>
      </w:r>
      <w:r w:rsidR="00FB2B29" w:rsidRPr="00943E0F">
        <w:rPr>
          <w:rFonts w:ascii="Times New Roman" w:hAnsi="Times New Roman" w:cs="Times New Roman"/>
          <w:sz w:val="24"/>
          <w:szCs w:val="24"/>
        </w:rPr>
        <w:t xml:space="preserve"> </w:t>
      </w:r>
    </w:p>
    <w:p w:rsidR="00711AED" w:rsidRDefault="00ED391E" w:rsidP="001220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travers l</w:t>
      </w:r>
      <w:r w:rsidR="00647CB6" w:rsidRPr="00943E0F">
        <w:rPr>
          <w:rFonts w:ascii="Times New Roman" w:hAnsi="Times New Roman" w:cs="Times New Roman"/>
          <w:sz w:val="24"/>
          <w:szCs w:val="24"/>
        </w:rPr>
        <w:t>es résultats des tests d’hydrolyse en fiole</w:t>
      </w:r>
      <w:r>
        <w:rPr>
          <w:rFonts w:ascii="Times New Roman" w:hAnsi="Times New Roman" w:cs="Times New Roman"/>
          <w:sz w:val="24"/>
          <w:szCs w:val="24"/>
        </w:rPr>
        <w:t>s,</w:t>
      </w:r>
      <w:r w:rsidR="00825968">
        <w:rPr>
          <w:rFonts w:ascii="Times New Roman" w:hAnsi="Times New Roman" w:cs="Times New Roman"/>
          <w:sz w:val="24"/>
          <w:szCs w:val="24"/>
        </w:rPr>
        <w:t xml:space="preserve"> l’aptitude du </w:t>
      </w:r>
      <w:r w:rsidR="00647CB6" w:rsidRPr="00943E0F">
        <w:rPr>
          <w:rFonts w:ascii="Times New Roman" w:hAnsi="Times New Roman" w:cs="Times New Roman"/>
          <w:sz w:val="24"/>
          <w:szCs w:val="24"/>
        </w:rPr>
        <w:t>malt de sorgho</w:t>
      </w:r>
      <w:r w:rsidR="00762A1C" w:rsidRPr="00943E0F">
        <w:rPr>
          <w:rFonts w:ascii="Times New Roman" w:hAnsi="Times New Roman" w:cs="Times New Roman"/>
          <w:sz w:val="24"/>
          <w:szCs w:val="24"/>
        </w:rPr>
        <w:t xml:space="preserve"> à produire des maltodextrines</w:t>
      </w:r>
      <w:r w:rsidR="00624C7D" w:rsidRPr="00943E0F">
        <w:rPr>
          <w:rFonts w:ascii="Times New Roman" w:hAnsi="Times New Roman" w:cs="Times New Roman"/>
          <w:sz w:val="24"/>
          <w:szCs w:val="24"/>
        </w:rPr>
        <w:t xml:space="preserve"> (des hydrolysats avec un </w:t>
      </w:r>
      <w:proofErr w:type="gramStart"/>
      <w:r w:rsidR="00624C7D" w:rsidRPr="00943E0F">
        <w:rPr>
          <w:rFonts w:ascii="Times New Roman" w:hAnsi="Times New Roman" w:cs="Times New Roman"/>
          <w:sz w:val="24"/>
          <w:szCs w:val="24"/>
        </w:rPr>
        <w:t>DE inférieur</w:t>
      </w:r>
      <w:proofErr w:type="gramEnd"/>
      <w:r w:rsidR="00624C7D" w:rsidRPr="00943E0F">
        <w:rPr>
          <w:rFonts w:ascii="Times New Roman" w:hAnsi="Times New Roman" w:cs="Times New Roman"/>
          <w:sz w:val="24"/>
          <w:szCs w:val="24"/>
        </w:rPr>
        <w:t xml:space="preserve"> à 20) et des </w:t>
      </w:r>
      <w:r w:rsidR="009E3388" w:rsidRPr="00943E0F">
        <w:rPr>
          <w:rFonts w:ascii="Times New Roman" w:hAnsi="Times New Roman" w:cs="Times New Roman"/>
          <w:sz w:val="24"/>
          <w:szCs w:val="24"/>
        </w:rPr>
        <w:t>sirop</w:t>
      </w:r>
      <w:r w:rsidR="007476E2">
        <w:rPr>
          <w:rFonts w:ascii="Times New Roman" w:hAnsi="Times New Roman" w:cs="Times New Roman"/>
          <w:sz w:val="24"/>
          <w:szCs w:val="24"/>
        </w:rPr>
        <w:t>s</w:t>
      </w:r>
      <w:r w:rsidR="009E3388" w:rsidRPr="00943E0F">
        <w:rPr>
          <w:rFonts w:ascii="Times New Roman" w:hAnsi="Times New Roman" w:cs="Times New Roman"/>
          <w:sz w:val="24"/>
          <w:szCs w:val="24"/>
        </w:rPr>
        <w:t xml:space="preserve"> de glucose </w:t>
      </w:r>
      <w:r w:rsidR="00624C7D" w:rsidRPr="00943E0F">
        <w:rPr>
          <w:rFonts w:ascii="Times New Roman" w:hAnsi="Times New Roman" w:cs="Times New Roman"/>
          <w:sz w:val="24"/>
          <w:szCs w:val="24"/>
        </w:rPr>
        <w:t>(DE supérieur à 20</w:t>
      </w:r>
      <w:r w:rsidR="009854F0" w:rsidRPr="00943E0F">
        <w:rPr>
          <w:rFonts w:ascii="Times New Roman" w:hAnsi="Times New Roman" w:cs="Times New Roman"/>
          <w:sz w:val="24"/>
          <w:szCs w:val="24"/>
        </w:rPr>
        <w:t>)</w:t>
      </w:r>
      <w:r w:rsidR="00825968">
        <w:rPr>
          <w:rFonts w:ascii="Times New Roman" w:hAnsi="Times New Roman" w:cs="Times New Roman"/>
          <w:sz w:val="24"/>
          <w:szCs w:val="24"/>
        </w:rPr>
        <w:t xml:space="preserve"> a été démontrée</w:t>
      </w:r>
      <w:r w:rsidR="00762A1C" w:rsidRPr="00943E0F">
        <w:rPr>
          <w:rFonts w:ascii="Times New Roman" w:hAnsi="Times New Roman" w:cs="Times New Roman"/>
          <w:sz w:val="24"/>
          <w:szCs w:val="24"/>
        </w:rPr>
        <w:t>. Le</w:t>
      </w:r>
      <w:r w:rsidR="00A60E2A" w:rsidRPr="00943E0F">
        <w:rPr>
          <w:rFonts w:ascii="Times New Roman" w:hAnsi="Times New Roman" w:cs="Times New Roman"/>
          <w:sz w:val="24"/>
          <w:szCs w:val="24"/>
        </w:rPr>
        <w:t xml:space="preserve"> </w:t>
      </w:r>
      <w:r w:rsidR="00762A1C" w:rsidRPr="00943E0F">
        <w:rPr>
          <w:rFonts w:ascii="Times New Roman" w:hAnsi="Times New Roman" w:cs="Times New Roman"/>
          <w:sz w:val="24"/>
          <w:szCs w:val="24"/>
        </w:rPr>
        <w:t>DE désiré peut être obtenu soit en utilisant une concentration</w:t>
      </w:r>
      <w:r w:rsidR="00762A1C">
        <w:rPr>
          <w:rFonts w:ascii="Times New Roman" w:hAnsi="Times New Roman" w:cs="Times New Roman"/>
          <w:sz w:val="24"/>
          <w:szCs w:val="24"/>
        </w:rPr>
        <w:t xml:space="preserve"> faible en malt de sorgho sur un</w:t>
      </w:r>
      <w:r w:rsidR="00A60E2A">
        <w:rPr>
          <w:rFonts w:ascii="Times New Roman" w:hAnsi="Times New Roman" w:cs="Times New Roman"/>
          <w:sz w:val="24"/>
          <w:szCs w:val="24"/>
        </w:rPr>
        <w:t>e durée d’hydrolyse plus longue soit sur</w:t>
      </w:r>
      <w:r w:rsidR="0021795D">
        <w:rPr>
          <w:rFonts w:ascii="Times New Roman" w:hAnsi="Times New Roman" w:cs="Times New Roman"/>
          <w:sz w:val="24"/>
          <w:szCs w:val="24"/>
        </w:rPr>
        <w:t xml:space="preserve"> un</w:t>
      </w:r>
      <w:r w:rsidR="00F56648">
        <w:rPr>
          <w:rFonts w:ascii="Times New Roman" w:hAnsi="Times New Roman" w:cs="Times New Roman"/>
          <w:sz w:val="24"/>
          <w:szCs w:val="24"/>
        </w:rPr>
        <w:t xml:space="preserve"> </w:t>
      </w:r>
      <w:r w:rsidR="00762A1C">
        <w:rPr>
          <w:rFonts w:ascii="Times New Roman" w:hAnsi="Times New Roman" w:cs="Times New Roman"/>
          <w:sz w:val="24"/>
          <w:szCs w:val="24"/>
        </w:rPr>
        <w:t>temps</w:t>
      </w:r>
      <w:r w:rsidR="00A60E2A">
        <w:rPr>
          <w:rFonts w:ascii="Times New Roman" w:hAnsi="Times New Roman" w:cs="Times New Roman"/>
          <w:sz w:val="24"/>
          <w:szCs w:val="24"/>
        </w:rPr>
        <w:t xml:space="preserve"> court mais en augmentant la concentration de malt. </w:t>
      </w:r>
    </w:p>
    <w:p w:rsidR="00711AED" w:rsidRDefault="00AD210B" w:rsidP="0079108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Le procédé d'hydrolyse de l'amidon de manioc est résumé dans la f</w:t>
      </w:r>
      <w:r w:rsidR="008B347A">
        <w:rPr>
          <w:rFonts w:ascii="Times New Roman" w:hAnsi="Times New Roman" w:cs="Times New Roman"/>
          <w:sz w:val="24"/>
          <w:szCs w:val="24"/>
        </w:rPr>
        <w:t>igure 3</w:t>
      </w:r>
      <w:r>
        <w:rPr>
          <w:rFonts w:ascii="Times New Roman" w:hAnsi="Times New Roman" w:cs="Times New Roman"/>
          <w:sz w:val="24"/>
          <w:szCs w:val="24"/>
        </w:rPr>
        <w:t xml:space="preserve"> ci-après. </w:t>
      </w:r>
      <w:r w:rsidR="00711AED">
        <w:rPr>
          <w:rFonts w:ascii="Times New Roman" w:hAnsi="Times New Roman" w:cs="Times New Roman"/>
          <w:sz w:val="24"/>
          <w:szCs w:val="24"/>
        </w:rPr>
        <w:t xml:space="preserve">Le substrat est mélangé avec de l'eau, le </w:t>
      </w:r>
      <w:r w:rsidR="00407177">
        <w:rPr>
          <w:rFonts w:ascii="Times New Roman" w:hAnsi="Times New Roman" w:cs="Times New Roman"/>
          <w:sz w:val="24"/>
          <w:szCs w:val="24"/>
        </w:rPr>
        <w:t xml:space="preserve">mélange est </w:t>
      </w:r>
      <w:r w:rsidR="00711AED">
        <w:rPr>
          <w:rFonts w:ascii="Times New Roman" w:hAnsi="Times New Roman" w:cs="Times New Roman"/>
          <w:sz w:val="24"/>
          <w:szCs w:val="24"/>
        </w:rPr>
        <w:t>ajusté</w:t>
      </w:r>
      <w:r w:rsidR="00E46830">
        <w:rPr>
          <w:rFonts w:ascii="Times New Roman" w:hAnsi="Times New Roman" w:cs="Times New Roman"/>
          <w:sz w:val="24"/>
          <w:szCs w:val="24"/>
        </w:rPr>
        <w:t xml:space="preserve"> à </w:t>
      </w:r>
      <w:r w:rsidR="00825968">
        <w:rPr>
          <w:rFonts w:ascii="Times New Roman" w:hAnsi="Times New Roman" w:cs="Times New Roman"/>
          <w:sz w:val="24"/>
          <w:szCs w:val="24"/>
        </w:rPr>
        <w:t xml:space="preserve">pH </w:t>
      </w:r>
      <w:r w:rsidR="00E46830">
        <w:rPr>
          <w:rFonts w:ascii="Times New Roman" w:hAnsi="Times New Roman" w:cs="Times New Roman"/>
          <w:sz w:val="24"/>
          <w:szCs w:val="24"/>
        </w:rPr>
        <w:t>5,5</w:t>
      </w:r>
      <w:r w:rsidR="00407177">
        <w:rPr>
          <w:rFonts w:ascii="Times New Roman" w:hAnsi="Times New Roman" w:cs="Times New Roman"/>
          <w:sz w:val="24"/>
          <w:szCs w:val="24"/>
        </w:rPr>
        <w:t xml:space="preserve"> avant d'être</w:t>
      </w:r>
      <w:r w:rsidR="00E46830">
        <w:rPr>
          <w:rFonts w:ascii="Times New Roman" w:hAnsi="Times New Roman" w:cs="Times New Roman"/>
          <w:sz w:val="24"/>
          <w:szCs w:val="24"/>
        </w:rPr>
        <w:t xml:space="preserve"> </w:t>
      </w:r>
      <w:r w:rsidR="00407177">
        <w:rPr>
          <w:rFonts w:ascii="Times New Roman" w:hAnsi="Times New Roman" w:cs="Times New Roman"/>
          <w:sz w:val="24"/>
          <w:szCs w:val="24"/>
        </w:rPr>
        <w:t>transvasé</w:t>
      </w:r>
      <w:r w:rsidR="00711AED">
        <w:rPr>
          <w:rFonts w:ascii="Times New Roman" w:hAnsi="Times New Roman" w:cs="Times New Roman"/>
          <w:sz w:val="24"/>
          <w:szCs w:val="24"/>
        </w:rPr>
        <w:t xml:space="preserve"> </w:t>
      </w:r>
      <w:r w:rsidR="00E46830">
        <w:rPr>
          <w:rFonts w:ascii="Times New Roman" w:hAnsi="Times New Roman" w:cs="Times New Roman"/>
          <w:sz w:val="24"/>
          <w:szCs w:val="24"/>
        </w:rPr>
        <w:t>dans le réacteur. L</w:t>
      </w:r>
      <w:r w:rsidR="00825968">
        <w:rPr>
          <w:rFonts w:ascii="Times New Roman" w:hAnsi="Times New Roman" w:cs="Times New Roman"/>
          <w:sz w:val="24"/>
          <w:szCs w:val="24"/>
        </w:rPr>
        <w:t>a solution portée à 95 °C</w:t>
      </w:r>
      <w:r w:rsidR="00D5421A">
        <w:rPr>
          <w:rFonts w:ascii="Times New Roman" w:hAnsi="Times New Roman" w:cs="Times New Roman"/>
          <w:sz w:val="24"/>
          <w:szCs w:val="24"/>
        </w:rPr>
        <w:t xml:space="preserve"> permet </w:t>
      </w:r>
      <w:r w:rsidR="00723183">
        <w:rPr>
          <w:rFonts w:ascii="Times New Roman" w:hAnsi="Times New Roman" w:cs="Times New Roman"/>
          <w:sz w:val="24"/>
          <w:szCs w:val="24"/>
        </w:rPr>
        <w:t xml:space="preserve">une gélatinisation complète de l'amidon de manioc. Après refroidissement à 65 °C, la concentration adéquate de malt de sorgho est ajoutée. La température de 65°C sous laquelle se déroule l'hydrolyse est idéale pour </w:t>
      </w:r>
      <w:r w:rsidR="00CC085B">
        <w:rPr>
          <w:rFonts w:ascii="Times New Roman" w:hAnsi="Times New Roman" w:cs="Times New Roman"/>
          <w:sz w:val="24"/>
          <w:szCs w:val="24"/>
        </w:rPr>
        <w:t xml:space="preserve">l'activité de </w:t>
      </w:r>
      <w:r w:rsidR="00723183">
        <w:rPr>
          <w:rFonts w:ascii="Times New Roman" w:hAnsi="Times New Roman" w:cs="Times New Roman"/>
          <w:sz w:val="24"/>
          <w:szCs w:val="24"/>
        </w:rPr>
        <w:t>l'α-amylase en vue de favoriser la liquéfaction de l'amidon.</w:t>
      </w:r>
      <w:r w:rsidR="00CC085B">
        <w:rPr>
          <w:rFonts w:ascii="Times New Roman" w:hAnsi="Times New Roman" w:cs="Times New Roman"/>
          <w:sz w:val="24"/>
          <w:szCs w:val="24"/>
        </w:rPr>
        <w:t xml:space="preserve"> L'hydrolyse est suivie dans le réacteur, de cette façon on arrête la réaction au DE désiré en dénaturant les amylases. Le surnageant recueill</w:t>
      </w:r>
      <w:r w:rsidR="001B3911">
        <w:rPr>
          <w:rFonts w:ascii="Times New Roman" w:hAnsi="Times New Roman" w:cs="Times New Roman"/>
          <w:sz w:val="24"/>
          <w:szCs w:val="24"/>
        </w:rPr>
        <w:t>i après centrifugation (10000 g, 20 minutes à 4 °C) de l'hydrolysat est ensuite séché par atomisation pour être analysé</w:t>
      </w:r>
      <w:r w:rsidR="00825968">
        <w:rPr>
          <w:rFonts w:ascii="Times New Roman" w:hAnsi="Times New Roman" w:cs="Times New Roman"/>
          <w:sz w:val="24"/>
          <w:szCs w:val="24"/>
        </w:rPr>
        <w:t xml:space="preserve"> et utilisé</w:t>
      </w:r>
      <w:r w:rsidR="001B3911">
        <w:rPr>
          <w:rFonts w:ascii="Times New Roman" w:hAnsi="Times New Roman" w:cs="Times New Roman"/>
          <w:sz w:val="24"/>
          <w:szCs w:val="24"/>
        </w:rPr>
        <w:t>.</w:t>
      </w:r>
      <w:r w:rsidR="00247D5C">
        <w:rPr>
          <w:rFonts w:ascii="Times New Roman" w:hAnsi="Times New Roman" w:cs="Times New Roman"/>
          <w:sz w:val="24"/>
          <w:szCs w:val="24"/>
        </w:rPr>
        <w:t xml:space="preserve"> </w:t>
      </w: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404E06" w:rsidRDefault="00404E06" w:rsidP="00791086">
      <w:pPr>
        <w:spacing w:line="360" w:lineRule="auto"/>
        <w:ind w:firstLine="709"/>
        <w:jc w:val="both"/>
        <w:rPr>
          <w:rFonts w:ascii="Times New Roman" w:hAnsi="Times New Roman" w:cs="Times New Roman"/>
          <w:sz w:val="24"/>
          <w:szCs w:val="24"/>
        </w:rPr>
      </w:pP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lastRenderedPageBreak/>
        <w:pict>
          <v:shapetype id="_x0000_t109" coordsize="21600,21600" o:spt="109" path="m,l,21600r21600,l21600,xe">
            <v:stroke joinstyle="miter"/>
            <v:path gradientshapeok="t" o:connecttype="rect"/>
          </v:shapetype>
          <v:shape id="_x0000_s1139" type="#_x0000_t109" style="position:absolute;left:0;text-align:left;margin-left:127.9pt;margin-top:5.7pt;width:207pt;height:52.7pt;z-index:251741184">
            <v:textbox style="mso-next-textbox:#_x0000_s1139">
              <w:txbxContent>
                <w:p w:rsidR="00FE5AD7" w:rsidRDefault="00FE5AD7" w:rsidP="001447B8">
                  <w:pPr>
                    <w:spacing w:after="0"/>
                    <w:jc w:val="center"/>
                    <w:rPr>
                      <w:rFonts w:ascii="Times New Roman" w:hAnsi="Times New Roman" w:cs="Times New Roman"/>
                      <w:sz w:val="24"/>
                      <w:szCs w:val="24"/>
                      <w:lang w:val="fr-BE"/>
                    </w:rPr>
                  </w:pPr>
                  <w:r w:rsidRPr="00235F21">
                    <w:rPr>
                      <w:rFonts w:ascii="Times New Roman" w:hAnsi="Times New Roman" w:cs="Times New Roman"/>
                      <w:sz w:val="24"/>
                      <w:szCs w:val="24"/>
                      <w:lang w:val="fr-BE"/>
                    </w:rPr>
                    <w:t>Solution</w:t>
                  </w:r>
                  <w:r>
                    <w:rPr>
                      <w:rFonts w:ascii="Times New Roman" w:hAnsi="Times New Roman" w:cs="Times New Roman"/>
                      <w:sz w:val="24"/>
                      <w:szCs w:val="24"/>
                      <w:lang w:val="fr-BE"/>
                    </w:rPr>
                    <w:t xml:space="preserve"> d'amidon de manioc à 15 %  (p/v) mélangée hors du réacteur</w:t>
                  </w:r>
                </w:p>
                <w:p w:rsidR="00FE5AD7" w:rsidRDefault="00FE5AD7" w:rsidP="001447B8">
                  <w:pPr>
                    <w:spacing w:after="0"/>
                    <w:jc w:val="center"/>
                    <w:rPr>
                      <w:rFonts w:ascii="Times New Roman" w:hAnsi="Times New Roman" w:cs="Times New Roman"/>
                      <w:sz w:val="24"/>
                      <w:szCs w:val="24"/>
                      <w:lang w:val="fr-BE"/>
                    </w:rPr>
                  </w:pPr>
                  <w:r>
                    <w:rPr>
                      <w:rFonts w:ascii="Times New Roman" w:hAnsi="Times New Roman" w:cs="Times New Roman"/>
                      <w:sz w:val="24"/>
                      <w:szCs w:val="24"/>
                      <w:lang w:val="fr-BE"/>
                    </w:rPr>
                    <w:t>(volume 1,5 L)</w:t>
                  </w:r>
                </w:p>
                <w:p w:rsidR="00FE5AD7" w:rsidRDefault="00FE5AD7" w:rsidP="002B5E39">
                  <w:pPr>
                    <w:jc w:val="center"/>
                    <w:rPr>
                      <w:rFonts w:ascii="Times New Roman" w:hAnsi="Times New Roman" w:cs="Times New Roman"/>
                      <w:sz w:val="24"/>
                      <w:szCs w:val="24"/>
                      <w:lang w:val="fr-BE"/>
                    </w:rPr>
                  </w:pPr>
                </w:p>
                <w:p w:rsidR="00FE5AD7" w:rsidRPr="00235F21" w:rsidRDefault="00FE5AD7" w:rsidP="002B5E39">
                  <w:pPr>
                    <w:jc w:val="center"/>
                    <w:rPr>
                      <w:rFonts w:ascii="Times New Roman" w:hAnsi="Times New Roman" w:cs="Times New Roman"/>
                      <w:sz w:val="24"/>
                      <w:szCs w:val="24"/>
                      <w:lang w:val="fr-BE"/>
                    </w:rPr>
                  </w:pPr>
                </w:p>
              </w:txbxContent>
            </v:textbox>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type id="_x0000_t32" coordsize="21600,21600" o:spt="32" o:oned="t" path="m,l21600,21600e" filled="f">
            <v:path arrowok="t" fillok="f" o:connecttype="none"/>
            <o:lock v:ext="edit" shapetype="t"/>
          </v:shapetype>
          <v:shape id="_x0000_s1141" type="#_x0000_t32" style="position:absolute;left:0;text-align:left;margin-left:227.65pt;margin-top:27.7pt;width:.75pt;height:23.25pt;z-index:251742208"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2" type="#_x0000_t109" style="position:absolute;left:0;text-align:left;margin-left:127.9pt;margin-top:20.25pt;width:211.5pt;height:39pt;z-index:251743232">
            <v:textbox style="mso-next-textbox:#_x0000_s1142">
              <w:txbxContent>
                <w:p w:rsidR="00FE5AD7" w:rsidRPr="00235F21" w:rsidRDefault="00FE5AD7" w:rsidP="002B5E39">
                  <w:pPr>
                    <w:jc w:val="center"/>
                    <w:rPr>
                      <w:rFonts w:ascii="Times New Roman" w:hAnsi="Times New Roman" w:cs="Times New Roman"/>
                      <w:sz w:val="24"/>
                      <w:szCs w:val="24"/>
                      <w:lang w:val="fr-BE"/>
                    </w:rPr>
                  </w:pPr>
                  <w:r w:rsidRPr="00235F21">
                    <w:rPr>
                      <w:rFonts w:ascii="Times New Roman" w:hAnsi="Times New Roman" w:cs="Times New Roman"/>
                      <w:sz w:val="24"/>
                      <w:szCs w:val="24"/>
                      <w:lang w:val="fr-BE"/>
                    </w:rPr>
                    <w:t>Ajustement du pH de la solution (5,5) avec de l'acide acétique</w:t>
                  </w:r>
                </w:p>
              </w:txbxContent>
            </v:textbox>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3" type="#_x0000_t32" style="position:absolute;left:0;text-align:left;margin-left:227.65pt;margin-top:28.55pt;width:.75pt;height:24pt;flip:x;z-index:251744256"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4" type="#_x0000_t202" style="position:absolute;left:0;text-align:left;margin-left:72.4pt;margin-top:21.85pt;width:321.75pt;height:43.5pt;z-index:251745280">
            <v:textbox style="mso-next-textbox:#_x0000_s1144">
              <w:txbxContent>
                <w:p w:rsidR="00FE5AD7" w:rsidRPr="00175D48" w:rsidRDefault="00FE5AD7" w:rsidP="002B5E39">
                  <w:pPr>
                    <w:jc w:val="center"/>
                    <w:rPr>
                      <w:rFonts w:ascii="Times New Roman" w:hAnsi="Times New Roman" w:cs="Times New Roman"/>
                      <w:sz w:val="24"/>
                      <w:szCs w:val="24"/>
                      <w:lang w:val="fr-BE"/>
                    </w:rPr>
                  </w:pPr>
                  <w:r w:rsidRPr="00175D48">
                    <w:rPr>
                      <w:rFonts w:ascii="Times New Roman" w:hAnsi="Times New Roman" w:cs="Times New Roman"/>
                      <w:sz w:val="24"/>
                      <w:szCs w:val="24"/>
                      <w:lang w:val="fr-BE"/>
                    </w:rPr>
                    <w:t>Gélatinisation</w:t>
                  </w:r>
                  <w:r>
                    <w:rPr>
                      <w:rFonts w:ascii="Times New Roman" w:hAnsi="Times New Roman" w:cs="Times New Roman"/>
                      <w:sz w:val="24"/>
                      <w:szCs w:val="24"/>
                      <w:lang w:val="fr-BE"/>
                    </w:rPr>
                    <w:t xml:space="preserve"> </w:t>
                  </w:r>
                  <w:r w:rsidRPr="00175D48">
                    <w:rPr>
                      <w:rFonts w:ascii="Times New Roman" w:hAnsi="Times New Roman" w:cs="Times New Roman"/>
                      <w:sz w:val="24"/>
                      <w:szCs w:val="24"/>
                      <w:lang w:val="fr-BE"/>
                    </w:rPr>
                    <w:t>de l'amidon dans le réacteur  et sous agitation  à 95 °C suivi de  refroidissement  à 65 °C</w:t>
                  </w:r>
                </w:p>
              </w:txbxContent>
            </v:textbox>
          </v:shape>
        </w:pict>
      </w:r>
    </w:p>
    <w:p w:rsidR="00AD210B" w:rsidRDefault="00AD210B" w:rsidP="00122055">
      <w:pPr>
        <w:spacing w:line="360" w:lineRule="auto"/>
        <w:ind w:firstLine="709"/>
        <w:jc w:val="both"/>
        <w:rPr>
          <w:rFonts w:ascii="Times New Roman" w:hAnsi="Times New Roman" w:cs="Times New Roman"/>
          <w:sz w:val="24"/>
          <w:szCs w:val="24"/>
        </w:rPr>
      </w:pP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6" type="#_x0000_t202" style="position:absolute;left:0;text-align:left;margin-left:109.9pt;margin-top:25.75pt;width:258pt;height:29.25pt;z-index:251747328">
            <v:textbox style="mso-next-textbox:#_x0000_s1146">
              <w:txbxContent>
                <w:p w:rsidR="00FE5AD7" w:rsidRPr="00175D48" w:rsidRDefault="00FE5AD7" w:rsidP="002B5E39">
                  <w:pPr>
                    <w:jc w:val="center"/>
                    <w:rPr>
                      <w:rFonts w:ascii="Times New Roman" w:hAnsi="Times New Roman" w:cs="Times New Roman"/>
                      <w:sz w:val="24"/>
                      <w:szCs w:val="24"/>
                      <w:lang w:val="fr-BE"/>
                    </w:rPr>
                  </w:pPr>
                  <w:r w:rsidRPr="00175D48">
                    <w:rPr>
                      <w:rFonts w:ascii="Times New Roman" w:hAnsi="Times New Roman" w:cs="Times New Roman"/>
                      <w:sz w:val="24"/>
                      <w:szCs w:val="24"/>
                      <w:lang w:val="fr-BE"/>
                    </w:rPr>
                    <w:t>A</w:t>
                  </w:r>
                  <w:r>
                    <w:rPr>
                      <w:rFonts w:ascii="Times New Roman" w:hAnsi="Times New Roman" w:cs="Times New Roman"/>
                      <w:sz w:val="24"/>
                      <w:szCs w:val="24"/>
                      <w:lang w:val="fr-BE"/>
                    </w:rPr>
                    <w:t>d</w:t>
                  </w:r>
                  <w:r w:rsidRPr="00175D48">
                    <w:rPr>
                      <w:rFonts w:ascii="Times New Roman" w:hAnsi="Times New Roman" w:cs="Times New Roman"/>
                      <w:sz w:val="24"/>
                      <w:szCs w:val="24"/>
                      <w:lang w:val="fr-BE"/>
                    </w:rPr>
                    <w:t>dition du malt de sorgho  (</w:t>
                  </w:r>
                  <w:r>
                    <w:rPr>
                      <w:rFonts w:ascii="Times New Roman" w:hAnsi="Times New Roman" w:cs="Times New Roman"/>
                      <w:sz w:val="24"/>
                      <w:szCs w:val="24"/>
                      <w:lang w:val="fr-BE"/>
                    </w:rPr>
                    <w:t>0,13-0,23 % (p/p))</w:t>
                  </w:r>
                </w:p>
              </w:txbxContent>
            </v:textbox>
          </v:shape>
        </w:pict>
      </w:r>
      <w:r w:rsidRPr="001E1E02">
        <w:rPr>
          <w:rFonts w:ascii="Times New Roman" w:hAnsi="Times New Roman" w:cs="Times New Roman"/>
          <w:noProof/>
          <w:sz w:val="24"/>
          <w:szCs w:val="24"/>
          <w:lang w:val="fr-BE" w:eastAsia="fr-BE"/>
        </w:rPr>
        <w:pict>
          <v:shape id="_x0000_s1145" type="#_x0000_t32" style="position:absolute;left:0;text-align:left;margin-left:228.4pt;margin-top:4pt;width:.05pt;height:21.75pt;z-index:251746304"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7" type="#_x0000_t32" style="position:absolute;left:0;text-align:left;margin-left:228.45pt;margin-top:24.3pt;width:0;height:19.5pt;z-index:251748352"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48" type="#_x0000_t202" style="position:absolute;left:0;text-align:left;margin-left:148.15pt;margin-top:13.1pt;width:185.25pt;height:25.45pt;z-index:251749376">
            <v:textbox style="mso-next-textbox:#_x0000_s1148">
              <w:txbxContent>
                <w:p w:rsidR="00FE5AD7" w:rsidRPr="002B5E39" w:rsidRDefault="00FE5AD7" w:rsidP="002B5E39">
                  <w:pPr>
                    <w:jc w:val="center"/>
                    <w:rPr>
                      <w:rFonts w:ascii="Times New Roman" w:hAnsi="Times New Roman" w:cs="Times New Roman"/>
                      <w:sz w:val="24"/>
                      <w:szCs w:val="24"/>
                      <w:lang w:val="fr-BE"/>
                    </w:rPr>
                  </w:pPr>
                  <w:r>
                    <w:rPr>
                      <w:rFonts w:ascii="Times New Roman" w:hAnsi="Times New Roman" w:cs="Times New Roman"/>
                      <w:sz w:val="24"/>
                      <w:szCs w:val="24"/>
                      <w:lang w:val="fr-BE"/>
                    </w:rPr>
                    <w:t>Hydrolyse à 65 °C sous agitation</w:t>
                  </w:r>
                </w:p>
              </w:txbxContent>
            </v:textbox>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50" type="#_x0000_t202" style="position:absolute;left:0;text-align:left;margin-left:105.4pt;margin-top:26.65pt;width:262.5pt;height:37.5pt;z-index:251751424">
            <v:textbox style="mso-next-textbox:#_x0000_s1150">
              <w:txbxContent>
                <w:p w:rsidR="00FE5AD7" w:rsidRPr="00AC2067" w:rsidRDefault="00FE5AD7" w:rsidP="00AC2067">
                  <w:pPr>
                    <w:jc w:val="center"/>
                    <w:rPr>
                      <w:rFonts w:ascii="Times New Roman" w:hAnsi="Times New Roman" w:cs="Times New Roman"/>
                      <w:sz w:val="24"/>
                      <w:szCs w:val="24"/>
                      <w:lang w:val="fr-BE"/>
                    </w:rPr>
                  </w:pPr>
                  <w:r w:rsidRPr="00AC2067">
                    <w:rPr>
                      <w:rFonts w:ascii="Times New Roman" w:hAnsi="Times New Roman" w:cs="Times New Roman"/>
                      <w:sz w:val="24"/>
                      <w:szCs w:val="24"/>
                      <w:lang w:val="fr-BE"/>
                    </w:rPr>
                    <w:t>Contrôle</w:t>
                  </w:r>
                  <w:r>
                    <w:rPr>
                      <w:rFonts w:ascii="Times New Roman" w:hAnsi="Times New Roman" w:cs="Times New Roman"/>
                      <w:sz w:val="24"/>
                      <w:szCs w:val="24"/>
                      <w:lang w:val="fr-BE"/>
                    </w:rPr>
                    <w:t xml:space="preserve">  du DE et inactivation (thermique) des amylases à 90 °C</w:t>
                  </w:r>
                </w:p>
              </w:txbxContent>
            </v:textbox>
          </v:shape>
        </w:pict>
      </w:r>
      <w:r w:rsidRPr="001E1E02">
        <w:rPr>
          <w:rFonts w:ascii="Times New Roman" w:hAnsi="Times New Roman" w:cs="Times New Roman"/>
          <w:noProof/>
          <w:sz w:val="24"/>
          <w:szCs w:val="24"/>
          <w:lang w:val="fr-BE" w:eastAsia="fr-BE"/>
        </w:rPr>
        <w:pict>
          <v:shape id="_x0000_s1149" type="#_x0000_t32" style="position:absolute;left:0;text-align:left;margin-left:228.45pt;margin-top:5.65pt;width:0;height:21pt;z-index:251750400" o:connectortype="straight">
            <v:stroke endarrow="block"/>
          </v:shape>
        </w:pict>
      </w:r>
    </w:p>
    <w:p w:rsidR="00AD210B" w:rsidRDefault="00AD210B" w:rsidP="00122055">
      <w:pPr>
        <w:spacing w:line="360" w:lineRule="auto"/>
        <w:ind w:firstLine="709"/>
        <w:jc w:val="both"/>
        <w:rPr>
          <w:rFonts w:ascii="Times New Roman" w:hAnsi="Times New Roman" w:cs="Times New Roman"/>
          <w:sz w:val="24"/>
          <w:szCs w:val="24"/>
        </w:rPr>
      </w:pP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52" type="#_x0000_t202" style="position:absolute;left:0;text-align:left;margin-left:148.15pt;margin-top:21.5pt;width:177pt;height:24.45pt;z-index:251753472">
            <v:textbox style="mso-next-textbox:#_x0000_s1152">
              <w:txbxContent>
                <w:p w:rsidR="00FE5AD7" w:rsidRPr="00AC2067" w:rsidRDefault="00FE5AD7" w:rsidP="00AC2067">
                  <w:pPr>
                    <w:jc w:val="center"/>
                    <w:rPr>
                      <w:rFonts w:ascii="Times New Roman" w:hAnsi="Times New Roman" w:cs="Times New Roman"/>
                      <w:sz w:val="24"/>
                      <w:szCs w:val="24"/>
                      <w:lang w:val="fr-BE"/>
                    </w:rPr>
                  </w:pPr>
                  <w:r w:rsidRPr="00AC2067">
                    <w:rPr>
                      <w:rFonts w:ascii="Times New Roman" w:hAnsi="Times New Roman" w:cs="Times New Roman"/>
                      <w:sz w:val="24"/>
                      <w:szCs w:val="24"/>
                      <w:lang w:val="fr-BE"/>
                    </w:rPr>
                    <w:t>Centrifugation</w:t>
                  </w:r>
                  <w:r>
                    <w:rPr>
                      <w:rFonts w:ascii="Times New Roman" w:hAnsi="Times New Roman" w:cs="Times New Roman"/>
                      <w:sz w:val="24"/>
                      <w:szCs w:val="24"/>
                      <w:lang w:val="fr-BE"/>
                    </w:rPr>
                    <w:t xml:space="preserve">  de l'hydrolysat</w:t>
                  </w:r>
                </w:p>
              </w:txbxContent>
            </v:textbox>
          </v:shape>
        </w:pict>
      </w:r>
      <w:r w:rsidRPr="001E1E02">
        <w:rPr>
          <w:rFonts w:ascii="Times New Roman" w:hAnsi="Times New Roman" w:cs="Times New Roman"/>
          <w:noProof/>
          <w:sz w:val="24"/>
          <w:szCs w:val="24"/>
          <w:lang w:val="fr-BE" w:eastAsia="fr-BE"/>
        </w:rPr>
        <w:pict>
          <v:shape id="_x0000_s1151" type="#_x0000_t32" style="position:absolute;left:0;text-align:left;margin-left:228.45pt;margin-top:2.75pt;width:.05pt;height:18.75pt;z-index:251752448"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53" type="#_x0000_t32" style="position:absolute;left:0;text-align:left;margin-left:227.65pt;margin-top:15.25pt;width:0;height:20.25pt;z-index:251754496" o:connectortype="straight">
            <v:stroke endarrow="block"/>
          </v:shape>
        </w:pict>
      </w:r>
    </w:p>
    <w:p w:rsidR="00AD210B" w:rsidRDefault="001E1E02" w:rsidP="00122055">
      <w:pPr>
        <w:spacing w:line="360" w:lineRule="auto"/>
        <w:ind w:firstLine="709"/>
        <w:jc w:val="both"/>
        <w:rPr>
          <w:rFonts w:ascii="Times New Roman" w:hAnsi="Times New Roman" w:cs="Times New Roman"/>
          <w:sz w:val="24"/>
          <w:szCs w:val="24"/>
        </w:rPr>
      </w:pPr>
      <w:r w:rsidRPr="001E1E02">
        <w:rPr>
          <w:rFonts w:ascii="Times New Roman" w:hAnsi="Times New Roman" w:cs="Times New Roman"/>
          <w:noProof/>
          <w:sz w:val="24"/>
          <w:szCs w:val="24"/>
          <w:lang w:val="fr-BE" w:eastAsia="fr-BE"/>
        </w:rPr>
        <w:pict>
          <v:shape id="_x0000_s1154" type="#_x0000_t202" style="position:absolute;left:0;text-align:left;margin-left:126.4pt;margin-top:4.8pt;width:207pt;height:30.8pt;z-index:251755520">
            <v:textbox style="mso-next-textbox:#_x0000_s1154">
              <w:txbxContent>
                <w:p w:rsidR="00FE5AD7" w:rsidRPr="00AC2067" w:rsidRDefault="00FE5AD7" w:rsidP="00AC2067">
                  <w:pPr>
                    <w:jc w:val="center"/>
                    <w:rPr>
                      <w:rFonts w:ascii="Times New Roman" w:hAnsi="Times New Roman" w:cs="Times New Roman"/>
                      <w:sz w:val="24"/>
                      <w:szCs w:val="24"/>
                      <w:lang w:val="fr-BE"/>
                    </w:rPr>
                  </w:pPr>
                  <w:r w:rsidRPr="00AC2067">
                    <w:rPr>
                      <w:rFonts w:ascii="Times New Roman" w:hAnsi="Times New Roman" w:cs="Times New Roman"/>
                      <w:sz w:val="24"/>
                      <w:szCs w:val="24"/>
                      <w:lang w:val="fr-BE"/>
                    </w:rPr>
                    <w:t>Séchage du surnageant par atomisation</w:t>
                  </w:r>
                </w:p>
              </w:txbxContent>
            </v:textbox>
          </v:shape>
        </w:pict>
      </w:r>
    </w:p>
    <w:p w:rsidR="00711AED" w:rsidRDefault="00711AED" w:rsidP="00711AED">
      <w:pPr>
        <w:tabs>
          <w:tab w:val="left" w:pos="4185"/>
        </w:tabs>
        <w:spacing w:line="360" w:lineRule="auto"/>
        <w:rPr>
          <w:rFonts w:ascii="Times New Roman" w:hAnsi="Times New Roman" w:cs="Times New Roman"/>
          <w:sz w:val="24"/>
          <w:szCs w:val="24"/>
        </w:rPr>
      </w:pPr>
    </w:p>
    <w:p w:rsidR="00AD210B" w:rsidRDefault="0098508E" w:rsidP="003F42DE">
      <w:pPr>
        <w:tabs>
          <w:tab w:val="left" w:pos="4185"/>
        </w:tabs>
        <w:jc w:val="both"/>
        <w:rPr>
          <w:rFonts w:ascii="Times New Roman" w:hAnsi="Times New Roman" w:cs="Times New Roman"/>
          <w:sz w:val="24"/>
          <w:szCs w:val="24"/>
        </w:rPr>
      </w:pPr>
      <w:r w:rsidRPr="00711AED">
        <w:rPr>
          <w:rFonts w:ascii="Times New Roman" w:hAnsi="Times New Roman" w:cs="Times New Roman"/>
          <w:b/>
          <w:sz w:val="24"/>
          <w:szCs w:val="24"/>
        </w:rPr>
        <w:t>Figure 3.</w:t>
      </w:r>
      <w:r>
        <w:rPr>
          <w:rFonts w:ascii="Times New Roman" w:hAnsi="Times New Roman" w:cs="Times New Roman"/>
          <w:sz w:val="24"/>
          <w:szCs w:val="24"/>
        </w:rPr>
        <w:t xml:space="preserve"> Schéma</w:t>
      </w:r>
      <w:r w:rsidR="00723183">
        <w:rPr>
          <w:rFonts w:ascii="Times New Roman" w:hAnsi="Times New Roman" w:cs="Times New Roman"/>
          <w:sz w:val="24"/>
          <w:szCs w:val="24"/>
        </w:rPr>
        <w:t xml:space="preserve"> descriptif</w:t>
      </w:r>
      <w:r w:rsidR="0021795D">
        <w:rPr>
          <w:rFonts w:ascii="Times New Roman" w:hAnsi="Times New Roman" w:cs="Times New Roman"/>
          <w:sz w:val="24"/>
          <w:szCs w:val="24"/>
        </w:rPr>
        <w:t xml:space="preserve"> du processus d</w:t>
      </w:r>
      <w:r>
        <w:rPr>
          <w:rFonts w:ascii="Times New Roman" w:hAnsi="Times New Roman" w:cs="Times New Roman"/>
          <w:sz w:val="24"/>
          <w:szCs w:val="24"/>
        </w:rPr>
        <w:t>'hydrolys</w:t>
      </w:r>
      <w:r w:rsidR="005E17F1">
        <w:rPr>
          <w:rFonts w:ascii="Times New Roman" w:hAnsi="Times New Roman" w:cs="Times New Roman"/>
          <w:sz w:val="24"/>
          <w:szCs w:val="24"/>
        </w:rPr>
        <w:t xml:space="preserve">e de l'amidon de manioc pour la </w:t>
      </w:r>
      <w:r>
        <w:rPr>
          <w:rFonts w:ascii="Times New Roman" w:hAnsi="Times New Roman" w:cs="Times New Roman"/>
          <w:sz w:val="24"/>
          <w:szCs w:val="24"/>
        </w:rPr>
        <w:t>production de maltodextrines</w:t>
      </w:r>
      <w:r w:rsidR="0050200B">
        <w:rPr>
          <w:rFonts w:ascii="Times New Roman" w:hAnsi="Times New Roman" w:cs="Times New Roman"/>
          <w:sz w:val="24"/>
          <w:szCs w:val="24"/>
        </w:rPr>
        <w:t>.</w:t>
      </w:r>
      <w:r>
        <w:rPr>
          <w:rFonts w:ascii="Times New Roman" w:hAnsi="Times New Roman" w:cs="Times New Roman"/>
          <w:sz w:val="24"/>
          <w:szCs w:val="24"/>
        </w:rPr>
        <w:tab/>
      </w:r>
    </w:p>
    <w:p w:rsidR="00F71D68" w:rsidRDefault="0050200B" w:rsidP="001220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B30AC7">
        <w:rPr>
          <w:rFonts w:ascii="Times New Roman" w:hAnsi="Times New Roman" w:cs="Times New Roman"/>
          <w:sz w:val="24"/>
          <w:szCs w:val="24"/>
        </w:rPr>
        <w:t>’hydrolyse a été</w:t>
      </w:r>
      <w:r w:rsidR="00F351D3">
        <w:rPr>
          <w:rFonts w:ascii="Times New Roman" w:hAnsi="Times New Roman" w:cs="Times New Roman"/>
          <w:sz w:val="24"/>
          <w:szCs w:val="24"/>
        </w:rPr>
        <w:t xml:space="preserve"> ensuite</w:t>
      </w:r>
      <w:r w:rsidR="00B30AC7">
        <w:rPr>
          <w:rFonts w:ascii="Times New Roman" w:hAnsi="Times New Roman" w:cs="Times New Roman"/>
          <w:sz w:val="24"/>
          <w:szCs w:val="24"/>
        </w:rPr>
        <w:t xml:space="preserve"> </w:t>
      </w:r>
      <w:r w:rsidR="00A57FAA">
        <w:rPr>
          <w:rFonts w:ascii="Times New Roman" w:hAnsi="Times New Roman" w:cs="Times New Roman"/>
          <w:sz w:val="24"/>
          <w:szCs w:val="24"/>
        </w:rPr>
        <w:t>transposé</w:t>
      </w:r>
      <w:r w:rsidR="00B30AC7">
        <w:rPr>
          <w:rFonts w:ascii="Times New Roman" w:hAnsi="Times New Roman" w:cs="Times New Roman"/>
          <w:sz w:val="24"/>
          <w:szCs w:val="24"/>
        </w:rPr>
        <w:t>e</w:t>
      </w:r>
      <w:r w:rsidR="00A57FAA">
        <w:rPr>
          <w:rFonts w:ascii="Times New Roman" w:hAnsi="Times New Roman" w:cs="Times New Roman"/>
          <w:sz w:val="24"/>
          <w:szCs w:val="24"/>
        </w:rPr>
        <w:t xml:space="preserve"> à plus grande échelle</w:t>
      </w:r>
      <w:r w:rsidR="00B30AC7">
        <w:rPr>
          <w:rFonts w:ascii="Times New Roman" w:hAnsi="Times New Roman" w:cs="Times New Roman"/>
          <w:sz w:val="24"/>
          <w:szCs w:val="24"/>
        </w:rPr>
        <w:t xml:space="preserve"> (bioréacteur de 2 L)</w:t>
      </w:r>
      <w:r w:rsidR="00A57FAA">
        <w:rPr>
          <w:rFonts w:ascii="Times New Roman" w:hAnsi="Times New Roman" w:cs="Times New Roman"/>
          <w:sz w:val="24"/>
          <w:szCs w:val="24"/>
        </w:rPr>
        <w:t xml:space="preserve"> afin de produire des maltodextrines avec différents DE et de déterminer leur composition chimique.</w:t>
      </w:r>
      <w:r w:rsidR="00796F9B">
        <w:rPr>
          <w:rFonts w:ascii="Times New Roman" w:hAnsi="Times New Roman" w:cs="Times New Roman"/>
          <w:sz w:val="24"/>
          <w:szCs w:val="24"/>
        </w:rPr>
        <w:t xml:space="preserve"> </w:t>
      </w:r>
      <w:r w:rsidR="008419C0">
        <w:rPr>
          <w:rFonts w:ascii="Times New Roman" w:hAnsi="Times New Roman" w:cs="Times New Roman"/>
          <w:sz w:val="24"/>
          <w:szCs w:val="24"/>
        </w:rPr>
        <w:t xml:space="preserve">Pour chacun des substrats étudiés, trois DE ont été réalisés et </w:t>
      </w:r>
      <w:r w:rsidR="0064727B">
        <w:rPr>
          <w:rFonts w:ascii="Times New Roman" w:hAnsi="Times New Roman" w:cs="Times New Roman"/>
          <w:sz w:val="24"/>
          <w:szCs w:val="24"/>
        </w:rPr>
        <w:t>analysé</w:t>
      </w:r>
      <w:r w:rsidR="008419C0">
        <w:rPr>
          <w:rFonts w:ascii="Times New Roman" w:hAnsi="Times New Roman" w:cs="Times New Roman"/>
          <w:sz w:val="24"/>
          <w:szCs w:val="24"/>
        </w:rPr>
        <w:t>s</w:t>
      </w:r>
      <w:r w:rsidR="00C76CE5">
        <w:rPr>
          <w:rFonts w:ascii="Times New Roman" w:hAnsi="Times New Roman" w:cs="Times New Roman"/>
          <w:sz w:val="24"/>
          <w:szCs w:val="24"/>
        </w:rPr>
        <w:t xml:space="preserve"> afin d'</w:t>
      </w:r>
      <w:r w:rsidR="00A86C34">
        <w:rPr>
          <w:rFonts w:ascii="Times New Roman" w:hAnsi="Times New Roman" w:cs="Times New Roman"/>
          <w:sz w:val="24"/>
          <w:szCs w:val="24"/>
        </w:rPr>
        <w:t>établir l</w:t>
      </w:r>
      <w:r w:rsidR="00610891">
        <w:rPr>
          <w:rFonts w:ascii="Times New Roman" w:hAnsi="Times New Roman" w:cs="Times New Roman"/>
          <w:sz w:val="24"/>
          <w:szCs w:val="24"/>
        </w:rPr>
        <w:t>a composition en oligosaccharides</w:t>
      </w:r>
      <w:r w:rsidR="008419C0" w:rsidRPr="008419C0">
        <w:rPr>
          <w:rFonts w:ascii="Times New Roman" w:hAnsi="Times New Roman" w:cs="Times New Roman"/>
          <w:sz w:val="24"/>
          <w:szCs w:val="24"/>
        </w:rPr>
        <w:t xml:space="preserve"> </w:t>
      </w:r>
      <w:r w:rsidR="008419C0">
        <w:rPr>
          <w:rFonts w:ascii="Times New Roman" w:hAnsi="Times New Roman" w:cs="Times New Roman"/>
          <w:sz w:val="24"/>
          <w:szCs w:val="24"/>
        </w:rPr>
        <w:t>(chapitre IV)</w:t>
      </w:r>
      <w:r w:rsidR="00610891">
        <w:rPr>
          <w:rFonts w:ascii="Times New Roman" w:hAnsi="Times New Roman" w:cs="Times New Roman"/>
          <w:sz w:val="24"/>
          <w:szCs w:val="24"/>
        </w:rPr>
        <w:t>.</w:t>
      </w:r>
      <w:r w:rsidR="00164D2E">
        <w:rPr>
          <w:rFonts w:ascii="Times New Roman" w:hAnsi="Times New Roman" w:cs="Times New Roman"/>
          <w:sz w:val="24"/>
          <w:szCs w:val="24"/>
        </w:rPr>
        <w:t xml:space="preserve"> </w:t>
      </w:r>
      <w:r w:rsidR="00A86C34">
        <w:rPr>
          <w:rFonts w:ascii="Times New Roman" w:hAnsi="Times New Roman" w:cs="Times New Roman"/>
          <w:sz w:val="24"/>
          <w:szCs w:val="24"/>
        </w:rPr>
        <w:t>Des</w:t>
      </w:r>
      <w:r w:rsidR="00164D2E">
        <w:rPr>
          <w:rFonts w:ascii="Times New Roman" w:hAnsi="Times New Roman" w:cs="Times New Roman"/>
          <w:sz w:val="24"/>
          <w:szCs w:val="24"/>
        </w:rPr>
        <w:t xml:space="preserve"> produits</w:t>
      </w:r>
      <w:r w:rsidR="008419C0">
        <w:rPr>
          <w:rFonts w:ascii="Times New Roman" w:hAnsi="Times New Roman" w:cs="Times New Roman"/>
          <w:sz w:val="24"/>
          <w:szCs w:val="24"/>
        </w:rPr>
        <w:t xml:space="preserve"> </w:t>
      </w:r>
      <w:r w:rsidR="006E1A95">
        <w:rPr>
          <w:rFonts w:ascii="Times New Roman" w:hAnsi="Times New Roman" w:cs="Times New Roman"/>
          <w:sz w:val="24"/>
          <w:szCs w:val="24"/>
        </w:rPr>
        <w:t>de faible poids moléculaire (glucose, maltose, isomaltose, maltotétraose et</w:t>
      </w:r>
      <w:r w:rsidR="00B23FA7">
        <w:rPr>
          <w:rFonts w:ascii="Times New Roman" w:hAnsi="Times New Roman" w:cs="Times New Roman"/>
          <w:sz w:val="24"/>
          <w:szCs w:val="24"/>
        </w:rPr>
        <w:t xml:space="preserve"> maltopentaose)</w:t>
      </w:r>
      <w:r w:rsidR="008419C0">
        <w:rPr>
          <w:rFonts w:ascii="Times New Roman" w:hAnsi="Times New Roman" w:cs="Times New Roman"/>
          <w:sz w:val="24"/>
          <w:szCs w:val="24"/>
        </w:rPr>
        <w:t xml:space="preserve"> et</w:t>
      </w:r>
      <w:r w:rsidR="00240D46">
        <w:rPr>
          <w:rFonts w:ascii="Times New Roman" w:hAnsi="Times New Roman" w:cs="Times New Roman"/>
          <w:sz w:val="24"/>
          <w:szCs w:val="24"/>
        </w:rPr>
        <w:t xml:space="preserve"> </w:t>
      </w:r>
      <w:r w:rsidR="00B23FA7">
        <w:rPr>
          <w:rFonts w:ascii="Times New Roman" w:hAnsi="Times New Roman" w:cs="Times New Roman"/>
          <w:sz w:val="24"/>
          <w:szCs w:val="24"/>
        </w:rPr>
        <w:t>de gros poids moléculaire</w:t>
      </w:r>
      <w:r w:rsidR="00A86C34">
        <w:rPr>
          <w:rFonts w:ascii="Times New Roman" w:hAnsi="Times New Roman" w:cs="Times New Roman"/>
          <w:sz w:val="24"/>
          <w:szCs w:val="24"/>
        </w:rPr>
        <w:t xml:space="preserve"> ont été décelés</w:t>
      </w:r>
      <w:r w:rsidR="00B23FA7">
        <w:rPr>
          <w:rFonts w:ascii="Times New Roman" w:hAnsi="Times New Roman" w:cs="Times New Roman"/>
          <w:sz w:val="24"/>
          <w:szCs w:val="24"/>
        </w:rPr>
        <w:t xml:space="preserve">. </w:t>
      </w:r>
      <w:r w:rsidR="00A465C6">
        <w:rPr>
          <w:rFonts w:ascii="Times New Roman" w:hAnsi="Times New Roman" w:cs="Times New Roman"/>
          <w:sz w:val="24"/>
          <w:szCs w:val="24"/>
        </w:rPr>
        <w:t>Les résultats de quantification</w:t>
      </w:r>
      <w:r w:rsidR="00B742EB">
        <w:rPr>
          <w:rFonts w:ascii="Times New Roman" w:hAnsi="Times New Roman" w:cs="Times New Roman"/>
          <w:sz w:val="24"/>
          <w:szCs w:val="24"/>
        </w:rPr>
        <w:t xml:space="preserve"> </w:t>
      </w:r>
      <w:r w:rsidR="00A465C6">
        <w:rPr>
          <w:rFonts w:ascii="Times New Roman" w:hAnsi="Times New Roman" w:cs="Times New Roman"/>
          <w:sz w:val="24"/>
          <w:szCs w:val="24"/>
        </w:rPr>
        <w:t>des sucres</w:t>
      </w:r>
      <w:r w:rsidR="00164D2E">
        <w:rPr>
          <w:rFonts w:ascii="Times New Roman" w:hAnsi="Times New Roman" w:cs="Times New Roman"/>
          <w:sz w:val="24"/>
          <w:szCs w:val="24"/>
        </w:rPr>
        <w:t xml:space="preserve"> simples</w:t>
      </w:r>
      <w:r w:rsidR="00A465C6">
        <w:rPr>
          <w:rFonts w:ascii="Times New Roman" w:hAnsi="Times New Roman" w:cs="Times New Roman"/>
          <w:sz w:val="24"/>
          <w:szCs w:val="24"/>
        </w:rPr>
        <w:t xml:space="preserve"> au Dionex </w:t>
      </w:r>
      <w:r w:rsidR="00EB60C2">
        <w:rPr>
          <w:rFonts w:ascii="Times New Roman" w:hAnsi="Times New Roman" w:cs="Times New Roman"/>
          <w:sz w:val="24"/>
          <w:szCs w:val="24"/>
        </w:rPr>
        <w:t>montrent</w:t>
      </w:r>
      <w:r w:rsidR="00A465C6">
        <w:rPr>
          <w:rFonts w:ascii="Times New Roman" w:hAnsi="Times New Roman" w:cs="Times New Roman"/>
          <w:sz w:val="24"/>
          <w:szCs w:val="24"/>
        </w:rPr>
        <w:t xml:space="preserve"> que le maltose, le maltopentaose et le maltotétraose sont majoritaires</w:t>
      </w:r>
      <w:r w:rsidR="00164D2E">
        <w:rPr>
          <w:rFonts w:ascii="Times New Roman" w:hAnsi="Times New Roman" w:cs="Times New Roman"/>
          <w:sz w:val="24"/>
          <w:szCs w:val="24"/>
        </w:rPr>
        <w:t>.</w:t>
      </w:r>
      <w:r w:rsidR="00A465C6">
        <w:rPr>
          <w:rFonts w:ascii="Times New Roman" w:hAnsi="Times New Roman" w:cs="Times New Roman"/>
          <w:sz w:val="24"/>
          <w:szCs w:val="24"/>
        </w:rPr>
        <w:t xml:space="preserve"> </w:t>
      </w:r>
      <w:r w:rsidR="00506413">
        <w:rPr>
          <w:rFonts w:ascii="Times New Roman" w:hAnsi="Times New Roman" w:cs="Times New Roman"/>
          <w:sz w:val="24"/>
          <w:szCs w:val="24"/>
        </w:rPr>
        <w:t xml:space="preserve">Cependant, nous avons noté la présence </w:t>
      </w:r>
      <w:r w:rsidR="00C76CE5">
        <w:rPr>
          <w:rFonts w:ascii="Times New Roman" w:hAnsi="Times New Roman" w:cs="Times New Roman"/>
          <w:sz w:val="24"/>
          <w:szCs w:val="24"/>
        </w:rPr>
        <w:t>de l'isomaltose et un</w:t>
      </w:r>
      <w:r w:rsidR="00164D2E">
        <w:rPr>
          <w:rFonts w:ascii="Times New Roman" w:hAnsi="Times New Roman" w:cs="Times New Roman"/>
          <w:sz w:val="24"/>
          <w:szCs w:val="24"/>
        </w:rPr>
        <w:t xml:space="preserve">e absence de maltotriose dans les produits. L'absence de maltotriose pourrait s'expliquer </w:t>
      </w:r>
      <w:r w:rsidR="006E31F9">
        <w:rPr>
          <w:rFonts w:ascii="Times New Roman" w:hAnsi="Times New Roman" w:cs="Times New Roman"/>
          <w:sz w:val="24"/>
          <w:szCs w:val="24"/>
        </w:rPr>
        <w:t xml:space="preserve">par sa scission en glucose et en maltose d'où le pourcentage </w:t>
      </w:r>
      <w:r w:rsidR="006E31F9">
        <w:rPr>
          <w:rFonts w:ascii="Times New Roman" w:hAnsi="Times New Roman" w:cs="Times New Roman"/>
          <w:sz w:val="24"/>
          <w:szCs w:val="24"/>
        </w:rPr>
        <w:lastRenderedPageBreak/>
        <w:t xml:space="preserve">élevé de ce dernier. </w:t>
      </w:r>
      <w:r w:rsidR="00F351D3">
        <w:rPr>
          <w:rFonts w:ascii="Times New Roman" w:hAnsi="Times New Roman" w:cs="Times New Roman"/>
          <w:sz w:val="24"/>
          <w:szCs w:val="24"/>
        </w:rPr>
        <w:t xml:space="preserve">Ce constat a aussi été </w:t>
      </w:r>
      <w:r w:rsidR="00A86C34">
        <w:rPr>
          <w:rFonts w:ascii="Times New Roman" w:hAnsi="Times New Roman" w:cs="Times New Roman"/>
          <w:sz w:val="24"/>
          <w:szCs w:val="24"/>
        </w:rPr>
        <w:t>rapporté</w:t>
      </w:r>
      <w:r w:rsidR="00F71D68">
        <w:rPr>
          <w:rFonts w:ascii="Times New Roman" w:hAnsi="Times New Roman" w:cs="Times New Roman"/>
          <w:sz w:val="24"/>
          <w:szCs w:val="24"/>
        </w:rPr>
        <w:t xml:space="preserve"> par </w:t>
      </w:r>
      <w:r w:rsidR="00C76CE5">
        <w:rPr>
          <w:rFonts w:ascii="Times New Roman" w:hAnsi="Times New Roman" w:cs="Times New Roman"/>
          <w:sz w:val="24"/>
          <w:szCs w:val="24"/>
        </w:rPr>
        <w:t>Khartoon et al. (2009)</w:t>
      </w:r>
      <w:r w:rsidR="00AA3E94">
        <w:rPr>
          <w:rFonts w:ascii="Times New Roman" w:hAnsi="Times New Roman" w:cs="Times New Roman"/>
          <w:sz w:val="24"/>
          <w:szCs w:val="24"/>
        </w:rPr>
        <w:t xml:space="preserve"> </w:t>
      </w:r>
      <w:r w:rsidR="00F71D68">
        <w:rPr>
          <w:rFonts w:ascii="Times New Roman" w:hAnsi="Times New Roman" w:cs="Times New Roman"/>
          <w:sz w:val="24"/>
          <w:szCs w:val="24"/>
        </w:rPr>
        <w:t>dans l'ana</w:t>
      </w:r>
      <w:r w:rsidR="00AA3E94">
        <w:rPr>
          <w:rFonts w:ascii="Times New Roman" w:hAnsi="Times New Roman" w:cs="Times New Roman"/>
          <w:sz w:val="24"/>
          <w:szCs w:val="24"/>
        </w:rPr>
        <w:t>lys</w:t>
      </w:r>
      <w:r w:rsidR="00F71D68">
        <w:rPr>
          <w:rFonts w:ascii="Times New Roman" w:hAnsi="Times New Roman" w:cs="Times New Roman"/>
          <w:sz w:val="24"/>
          <w:szCs w:val="24"/>
        </w:rPr>
        <w:t>e</w:t>
      </w:r>
      <w:r w:rsidR="00AA3E94">
        <w:rPr>
          <w:rFonts w:ascii="Times New Roman" w:hAnsi="Times New Roman" w:cs="Times New Roman"/>
          <w:sz w:val="24"/>
          <w:szCs w:val="24"/>
        </w:rPr>
        <w:t xml:space="preserve"> de</w:t>
      </w:r>
      <w:r w:rsidR="00F71D68">
        <w:rPr>
          <w:rFonts w:ascii="Times New Roman" w:hAnsi="Times New Roman" w:cs="Times New Roman"/>
          <w:sz w:val="24"/>
          <w:szCs w:val="24"/>
        </w:rPr>
        <w:t xml:space="preserve"> leur</w:t>
      </w:r>
      <w:r w:rsidR="00AA3E94">
        <w:rPr>
          <w:rFonts w:ascii="Times New Roman" w:hAnsi="Times New Roman" w:cs="Times New Roman"/>
          <w:sz w:val="24"/>
          <w:szCs w:val="24"/>
        </w:rPr>
        <w:t>s maltodextrines produites en hydrolysant de l'amidon de maïs avec l'α-amylase thermostable</w:t>
      </w:r>
      <w:r w:rsidR="00B742EB">
        <w:rPr>
          <w:rFonts w:ascii="Times New Roman" w:hAnsi="Times New Roman" w:cs="Times New Roman"/>
          <w:sz w:val="24"/>
          <w:szCs w:val="24"/>
        </w:rPr>
        <w:t xml:space="preserve"> </w:t>
      </w:r>
      <w:r w:rsidR="00AA3E94">
        <w:rPr>
          <w:rFonts w:ascii="Times New Roman" w:hAnsi="Times New Roman" w:cs="Times New Roman"/>
          <w:sz w:val="24"/>
          <w:szCs w:val="24"/>
        </w:rPr>
        <w:t xml:space="preserve">de </w:t>
      </w:r>
      <w:r w:rsidR="00AA3E94" w:rsidRPr="00AA3E94">
        <w:rPr>
          <w:rFonts w:ascii="Times New Roman" w:hAnsi="Times New Roman" w:cs="Times New Roman"/>
          <w:i/>
          <w:sz w:val="24"/>
          <w:szCs w:val="24"/>
        </w:rPr>
        <w:t>Bacillus liqueniformis</w:t>
      </w:r>
      <w:r w:rsidR="00AA3E94">
        <w:rPr>
          <w:rFonts w:ascii="Times New Roman" w:hAnsi="Times New Roman" w:cs="Times New Roman"/>
          <w:sz w:val="24"/>
          <w:szCs w:val="24"/>
        </w:rPr>
        <w:t xml:space="preserve">. </w:t>
      </w:r>
      <w:r w:rsidR="00F71D68">
        <w:rPr>
          <w:rFonts w:ascii="Times New Roman" w:hAnsi="Times New Roman" w:cs="Times New Roman"/>
          <w:sz w:val="24"/>
          <w:szCs w:val="24"/>
        </w:rPr>
        <w:t>Tandis que</w:t>
      </w:r>
      <w:r w:rsidR="00131C3A">
        <w:rPr>
          <w:rFonts w:ascii="Times New Roman" w:hAnsi="Times New Roman" w:cs="Times New Roman"/>
          <w:sz w:val="24"/>
          <w:szCs w:val="24"/>
        </w:rPr>
        <w:t xml:space="preserve"> Sun et al. (2010) </w:t>
      </w:r>
      <w:r w:rsidR="00F71D68">
        <w:rPr>
          <w:rFonts w:ascii="Times New Roman" w:hAnsi="Times New Roman" w:cs="Times New Roman"/>
          <w:sz w:val="24"/>
          <w:szCs w:val="24"/>
        </w:rPr>
        <w:t>et Wang et Wang, (2000) ont</w:t>
      </w:r>
      <w:r w:rsidR="00131C3A">
        <w:rPr>
          <w:rFonts w:ascii="Times New Roman" w:hAnsi="Times New Roman" w:cs="Times New Roman"/>
          <w:sz w:val="24"/>
          <w:szCs w:val="24"/>
        </w:rPr>
        <w:t xml:space="preserve"> détecté une large proportion de maltotriose dans leurs échantillons.</w:t>
      </w:r>
    </w:p>
    <w:p w:rsidR="008B347A" w:rsidRPr="00247D5C" w:rsidRDefault="00F71D68" w:rsidP="00247D5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Cette étude a montré qu'</w:t>
      </w:r>
      <w:r w:rsidR="00BA7F9E">
        <w:rPr>
          <w:rFonts w:ascii="Times New Roman" w:hAnsi="Times New Roman" w:cs="Times New Roman"/>
          <w:sz w:val="24"/>
          <w:szCs w:val="24"/>
        </w:rPr>
        <w:t xml:space="preserve">il </w:t>
      </w:r>
      <w:r>
        <w:rPr>
          <w:rFonts w:ascii="Times New Roman" w:hAnsi="Times New Roman" w:cs="Times New Roman"/>
          <w:sz w:val="24"/>
          <w:szCs w:val="24"/>
        </w:rPr>
        <w:t>est bien</w:t>
      </w:r>
      <w:r w:rsidR="00BA7F9E">
        <w:rPr>
          <w:rFonts w:ascii="Times New Roman" w:hAnsi="Times New Roman" w:cs="Times New Roman"/>
          <w:sz w:val="24"/>
          <w:szCs w:val="24"/>
        </w:rPr>
        <w:t xml:space="preserve"> possible d'utiliser le mal</w:t>
      </w:r>
      <w:r>
        <w:rPr>
          <w:rFonts w:ascii="Times New Roman" w:hAnsi="Times New Roman" w:cs="Times New Roman"/>
          <w:sz w:val="24"/>
          <w:szCs w:val="24"/>
        </w:rPr>
        <w:t>t de sorgho de la variété F2-20</w:t>
      </w:r>
      <w:r w:rsidR="00BA7F9E">
        <w:rPr>
          <w:rFonts w:ascii="Times New Roman" w:hAnsi="Times New Roman" w:cs="Times New Roman"/>
          <w:sz w:val="24"/>
          <w:szCs w:val="24"/>
        </w:rPr>
        <w:t xml:space="preserve"> comme source d'enzymes pour produire des </w:t>
      </w:r>
      <w:r w:rsidR="00506413">
        <w:rPr>
          <w:rFonts w:ascii="Times New Roman" w:hAnsi="Times New Roman" w:cs="Times New Roman"/>
          <w:sz w:val="24"/>
          <w:szCs w:val="24"/>
        </w:rPr>
        <w:t>malto</w:t>
      </w:r>
      <w:r w:rsidR="00BA7F9E">
        <w:rPr>
          <w:rFonts w:ascii="Times New Roman" w:hAnsi="Times New Roman" w:cs="Times New Roman"/>
          <w:sz w:val="24"/>
          <w:szCs w:val="24"/>
        </w:rPr>
        <w:t>dextrines.</w:t>
      </w:r>
      <w:r>
        <w:rPr>
          <w:rFonts w:ascii="Times New Roman" w:hAnsi="Times New Roman" w:cs="Times New Roman"/>
          <w:sz w:val="24"/>
          <w:szCs w:val="24"/>
        </w:rPr>
        <w:t xml:space="preserve"> Bien que les résultats soient encourageants,</w:t>
      </w:r>
      <w:r w:rsidR="00F56648">
        <w:rPr>
          <w:rFonts w:ascii="Times New Roman" w:hAnsi="Times New Roman" w:cs="Times New Roman"/>
          <w:sz w:val="24"/>
          <w:szCs w:val="24"/>
        </w:rPr>
        <w:t xml:space="preserve"> </w:t>
      </w:r>
      <w:r>
        <w:rPr>
          <w:rFonts w:ascii="Times New Roman" w:hAnsi="Times New Roman" w:cs="Times New Roman"/>
          <w:sz w:val="24"/>
          <w:szCs w:val="24"/>
        </w:rPr>
        <w:t>il serait possible d'optimiser le procédé. En effet une amélioration du processus consisterait à obtenir des DE désirés en un temps d'hydrolyse très court</w:t>
      </w:r>
      <w:r w:rsidR="000B65C0">
        <w:rPr>
          <w:rFonts w:ascii="Times New Roman" w:hAnsi="Times New Roman" w:cs="Times New Roman"/>
          <w:sz w:val="24"/>
          <w:szCs w:val="24"/>
        </w:rPr>
        <w:t>.</w:t>
      </w:r>
      <w:r w:rsidR="00F56648">
        <w:rPr>
          <w:rFonts w:ascii="Times New Roman" w:hAnsi="Times New Roman" w:cs="Times New Roman"/>
          <w:sz w:val="24"/>
          <w:szCs w:val="24"/>
        </w:rPr>
        <w:t xml:space="preserve"> </w:t>
      </w:r>
    </w:p>
    <w:p w:rsidR="00BD075D" w:rsidRPr="003230E2" w:rsidRDefault="002F0BEF" w:rsidP="003230E2">
      <w:pPr>
        <w:pStyle w:val="Titre1"/>
        <w:spacing w:line="360" w:lineRule="auto"/>
        <w:rPr>
          <w:rFonts w:ascii="Times New Roman" w:hAnsi="Times New Roman" w:cs="Times New Roman"/>
          <w:sz w:val="24"/>
          <w:szCs w:val="24"/>
        </w:rPr>
      </w:pPr>
      <w:bookmarkStart w:id="135" w:name="_Toc352234078"/>
      <w:r w:rsidRPr="003230E2">
        <w:rPr>
          <w:rFonts w:ascii="Times New Roman" w:hAnsi="Times New Roman" w:cs="Times New Roman"/>
          <w:sz w:val="24"/>
          <w:szCs w:val="24"/>
        </w:rPr>
        <w:t xml:space="preserve">4. </w:t>
      </w:r>
      <w:r w:rsidR="001D7187" w:rsidRPr="003230E2">
        <w:rPr>
          <w:rFonts w:ascii="Times New Roman" w:hAnsi="Times New Roman" w:cs="Times New Roman"/>
          <w:sz w:val="24"/>
          <w:szCs w:val="24"/>
        </w:rPr>
        <w:t>Caractéristiques</w:t>
      </w:r>
      <w:r w:rsidR="00BA7F9E" w:rsidRPr="003230E2">
        <w:rPr>
          <w:rFonts w:ascii="Times New Roman" w:hAnsi="Times New Roman" w:cs="Times New Roman"/>
          <w:sz w:val="24"/>
          <w:szCs w:val="24"/>
        </w:rPr>
        <w:t xml:space="preserve"> des maltodextrines</w:t>
      </w:r>
      <w:bookmarkEnd w:id="135"/>
    </w:p>
    <w:p w:rsidR="00762A1C" w:rsidRPr="00DF3F2C" w:rsidRDefault="00DF21CA" w:rsidP="003230E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Les maltodextrines sont largement utilisées d</w:t>
      </w:r>
      <w:r w:rsidRPr="00181812">
        <w:rPr>
          <w:rFonts w:ascii="Times New Roman" w:eastAsia="Calibri" w:hAnsi="Times New Roman" w:cs="Times New Roman"/>
          <w:sz w:val="24"/>
          <w:szCs w:val="24"/>
        </w:rPr>
        <w:t>ans le</w:t>
      </w:r>
      <w:r>
        <w:rPr>
          <w:rFonts w:ascii="Times New Roman" w:eastAsia="Calibri" w:hAnsi="Times New Roman" w:cs="Times New Roman"/>
          <w:sz w:val="24"/>
          <w:szCs w:val="24"/>
        </w:rPr>
        <w:t xml:space="preserve">s industries agro-alimentaires. </w:t>
      </w:r>
      <w:r>
        <w:rPr>
          <w:rFonts w:ascii="Times New Roman" w:hAnsi="Times New Roman" w:cs="Times New Roman"/>
          <w:sz w:val="24"/>
          <w:szCs w:val="24"/>
        </w:rPr>
        <w:t xml:space="preserve">A cause de leur pouvoir sucrant très faible (DE &lt; 20), elles ont des fonctionnalités diverses. </w:t>
      </w:r>
      <w:r w:rsidR="00DF3F2C">
        <w:rPr>
          <w:rFonts w:ascii="Times New Roman" w:hAnsi="Times New Roman" w:cs="Times New Roman"/>
          <w:sz w:val="24"/>
          <w:szCs w:val="24"/>
        </w:rPr>
        <w:t>Elles sont employées c</w:t>
      </w:r>
      <w:r w:rsidRPr="00181812">
        <w:rPr>
          <w:rFonts w:ascii="Times New Roman" w:eastAsia="Calibri" w:hAnsi="Times New Roman" w:cs="Times New Roman"/>
          <w:sz w:val="24"/>
          <w:szCs w:val="24"/>
        </w:rPr>
        <w:t>omme sup</w:t>
      </w:r>
      <w:r w:rsidR="00DF3F2C">
        <w:rPr>
          <w:rFonts w:ascii="Times New Roman" w:eastAsia="Calibri" w:hAnsi="Times New Roman" w:cs="Times New Roman"/>
          <w:sz w:val="24"/>
          <w:szCs w:val="24"/>
        </w:rPr>
        <w:t>port de séchage par atomisation.</w:t>
      </w:r>
      <w:r w:rsidR="00196D7B">
        <w:rPr>
          <w:rFonts w:ascii="Times New Roman" w:eastAsia="Calibri" w:hAnsi="Times New Roman" w:cs="Times New Roman"/>
          <w:sz w:val="24"/>
          <w:szCs w:val="24"/>
        </w:rPr>
        <w:t xml:space="preserve"> </w:t>
      </w:r>
      <w:r w:rsidRPr="00181812">
        <w:rPr>
          <w:rFonts w:ascii="Times New Roman" w:eastAsia="Calibri" w:hAnsi="Times New Roman" w:cs="Times New Roman"/>
          <w:sz w:val="24"/>
          <w:szCs w:val="24"/>
        </w:rPr>
        <w:t>En pâtisserie et confiserie, elles aident à empêcher la cristallisation des sucres</w:t>
      </w:r>
      <w:r w:rsidR="00196D7B">
        <w:rPr>
          <w:rFonts w:ascii="Times New Roman" w:eastAsia="Calibri" w:hAnsi="Times New Roman" w:cs="Times New Roman"/>
          <w:sz w:val="24"/>
          <w:szCs w:val="24"/>
        </w:rPr>
        <w:t xml:space="preserve">. Elles peuvent </w:t>
      </w:r>
      <w:r w:rsidRPr="00181812">
        <w:rPr>
          <w:rFonts w:ascii="Times New Roman" w:eastAsia="Calibri" w:hAnsi="Times New Roman" w:cs="Times New Roman"/>
          <w:sz w:val="24"/>
          <w:szCs w:val="24"/>
        </w:rPr>
        <w:t>être utilisées dans les boissons en poudre, sauces salées et sucrées, glaces et desserts</w:t>
      </w:r>
      <w:r w:rsidR="00DF3F2C">
        <w:rPr>
          <w:rFonts w:ascii="Times New Roman" w:eastAsia="Calibri" w:hAnsi="Times New Roman" w:cs="Times New Roman"/>
          <w:sz w:val="24"/>
          <w:szCs w:val="24"/>
        </w:rPr>
        <w:t xml:space="preserve">. </w:t>
      </w:r>
      <w:r w:rsidR="00A86C34">
        <w:rPr>
          <w:rFonts w:ascii="Times New Roman" w:eastAsia="Calibri" w:hAnsi="Times New Roman" w:cs="Times New Roman"/>
          <w:sz w:val="24"/>
          <w:szCs w:val="24"/>
        </w:rPr>
        <w:t>Leurs utilisations dépendent de leurs propriétés. Celles-ci ont été analysées par différentes méthodes :</w:t>
      </w:r>
      <w:r w:rsidR="00696C00">
        <w:rPr>
          <w:rFonts w:ascii="Times New Roman" w:hAnsi="Times New Roman" w:cs="Times New Roman"/>
          <w:sz w:val="24"/>
          <w:szCs w:val="24"/>
        </w:rPr>
        <w:t xml:space="preserve"> </w:t>
      </w:r>
      <w:r w:rsidR="00143FF8">
        <w:rPr>
          <w:rFonts w:ascii="Times New Roman" w:hAnsi="Times New Roman" w:cs="Times New Roman"/>
          <w:sz w:val="24"/>
          <w:szCs w:val="24"/>
        </w:rPr>
        <w:t>diffraction aux rayons X,</w:t>
      </w:r>
      <w:r w:rsidR="00A86C34">
        <w:rPr>
          <w:rFonts w:ascii="Times New Roman" w:hAnsi="Times New Roman" w:cs="Times New Roman"/>
          <w:sz w:val="24"/>
          <w:szCs w:val="24"/>
        </w:rPr>
        <w:t xml:space="preserve"> mesure de la viscosité et de </w:t>
      </w:r>
      <w:r w:rsidR="00143FF8">
        <w:rPr>
          <w:rFonts w:ascii="Times New Roman" w:hAnsi="Times New Roman" w:cs="Times New Roman"/>
          <w:sz w:val="24"/>
          <w:szCs w:val="24"/>
        </w:rPr>
        <w:t>la transition vitreuse et variation de</w:t>
      </w:r>
      <w:r w:rsidR="00A86C34">
        <w:rPr>
          <w:rFonts w:ascii="Times New Roman" w:hAnsi="Times New Roman" w:cs="Times New Roman"/>
          <w:sz w:val="24"/>
          <w:szCs w:val="24"/>
        </w:rPr>
        <w:t xml:space="preserve"> la</w:t>
      </w:r>
      <w:r w:rsidR="00143FF8">
        <w:rPr>
          <w:rFonts w:ascii="Times New Roman" w:hAnsi="Times New Roman" w:cs="Times New Roman"/>
          <w:sz w:val="24"/>
          <w:szCs w:val="24"/>
        </w:rPr>
        <w:t xml:space="preserve"> masse en fonction de la température.</w:t>
      </w:r>
    </w:p>
    <w:p w:rsidR="00F37519" w:rsidRDefault="00DF3F2C" w:rsidP="001204D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Les résultats de l’analyse des produits aux rayons X (C</w:t>
      </w:r>
      <w:r w:rsidR="00E35019">
        <w:rPr>
          <w:rFonts w:ascii="Times New Roman" w:hAnsi="Times New Roman" w:cs="Times New Roman"/>
          <w:sz w:val="24"/>
          <w:szCs w:val="24"/>
        </w:rPr>
        <w:t xml:space="preserve">hapitre V) </w:t>
      </w:r>
      <w:r w:rsidR="008D2ACD">
        <w:rPr>
          <w:rFonts w:ascii="Times New Roman" w:hAnsi="Times New Roman" w:cs="Times New Roman"/>
          <w:sz w:val="24"/>
          <w:szCs w:val="24"/>
        </w:rPr>
        <w:t xml:space="preserve">montrent </w:t>
      </w:r>
      <w:r w:rsidR="00E35019">
        <w:rPr>
          <w:rFonts w:ascii="Times New Roman" w:hAnsi="Times New Roman" w:cs="Times New Roman"/>
          <w:sz w:val="24"/>
          <w:szCs w:val="24"/>
        </w:rPr>
        <w:t>une disparition de</w:t>
      </w:r>
      <w:r w:rsidR="008D2ACD">
        <w:rPr>
          <w:rFonts w:ascii="Times New Roman" w:hAnsi="Times New Roman" w:cs="Times New Roman"/>
          <w:sz w:val="24"/>
          <w:szCs w:val="24"/>
        </w:rPr>
        <w:t xml:space="preserve"> la structure cristalline de départ des amidons</w:t>
      </w:r>
      <w:r w:rsidR="00E35019">
        <w:rPr>
          <w:rFonts w:ascii="Times New Roman" w:hAnsi="Times New Roman" w:cs="Times New Roman"/>
          <w:sz w:val="24"/>
          <w:szCs w:val="24"/>
        </w:rPr>
        <w:t>. De</w:t>
      </w:r>
      <w:r w:rsidR="0021795D">
        <w:rPr>
          <w:rFonts w:ascii="Times New Roman" w:hAnsi="Times New Roman" w:cs="Times New Roman"/>
          <w:sz w:val="24"/>
          <w:szCs w:val="24"/>
        </w:rPr>
        <w:t>s</w:t>
      </w:r>
      <w:r w:rsidR="00E35019">
        <w:rPr>
          <w:rFonts w:ascii="Times New Roman" w:hAnsi="Times New Roman" w:cs="Times New Roman"/>
          <w:sz w:val="24"/>
          <w:szCs w:val="24"/>
        </w:rPr>
        <w:t xml:space="preserve"> pics résiduels de la cristallinité ont cependant été observés</w:t>
      </w:r>
      <w:r w:rsidR="003A5BE2">
        <w:rPr>
          <w:rFonts w:ascii="Times New Roman" w:hAnsi="Times New Roman" w:cs="Times New Roman"/>
          <w:sz w:val="24"/>
          <w:szCs w:val="24"/>
        </w:rPr>
        <w:t xml:space="preserve"> dans les maltodextrines</w:t>
      </w:r>
      <w:r w:rsidR="00E35019">
        <w:rPr>
          <w:rFonts w:ascii="Times New Roman" w:hAnsi="Times New Roman" w:cs="Times New Roman"/>
          <w:sz w:val="24"/>
          <w:szCs w:val="24"/>
        </w:rPr>
        <w:t xml:space="preserve"> de faible DE</w:t>
      </w:r>
      <w:r w:rsidR="003A5BE2">
        <w:rPr>
          <w:rFonts w:ascii="Times New Roman" w:hAnsi="Times New Roman" w:cs="Times New Roman"/>
          <w:sz w:val="24"/>
          <w:szCs w:val="24"/>
        </w:rPr>
        <w:t xml:space="preserve"> d</w:t>
      </w:r>
      <w:r w:rsidR="00E35019">
        <w:rPr>
          <w:rFonts w:ascii="Times New Roman" w:hAnsi="Times New Roman" w:cs="Times New Roman"/>
          <w:sz w:val="24"/>
          <w:szCs w:val="24"/>
        </w:rPr>
        <w:t>u</w:t>
      </w:r>
      <w:r w:rsidR="003A5BE2">
        <w:rPr>
          <w:rFonts w:ascii="Times New Roman" w:hAnsi="Times New Roman" w:cs="Times New Roman"/>
          <w:sz w:val="24"/>
          <w:szCs w:val="24"/>
        </w:rPr>
        <w:t xml:space="preserve"> maïs et d</w:t>
      </w:r>
      <w:r w:rsidR="00E35019">
        <w:rPr>
          <w:rFonts w:ascii="Times New Roman" w:hAnsi="Times New Roman" w:cs="Times New Roman"/>
          <w:sz w:val="24"/>
          <w:szCs w:val="24"/>
        </w:rPr>
        <w:t>u</w:t>
      </w:r>
      <w:r w:rsidR="003A5BE2">
        <w:rPr>
          <w:rFonts w:ascii="Times New Roman" w:hAnsi="Times New Roman" w:cs="Times New Roman"/>
          <w:sz w:val="24"/>
          <w:szCs w:val="24"/>
        </w:rPr>
        <w:t xml:space="preserve"> manioc</w:t>
      </w:r>
      <w:r w:rsidR="00193BE2">
        <w:rPr>
          <w:rFonts w:ascii="Times New Roman" w:hAnsi="Times New Roman" w:cs="Times New Roman"/>
          <w:sz w:val="24"/>
          <w:szCs w:val="24"/>
        </w:rPr>
        <w:t xml:space="preserve">. </w:t>
      </w:r>
      <w:r w:rsidR="00F37519">
        <w:rPr>
          <w:rFonts w:ascii="Times New Roman" w:hAnsi="Times New Roman" w:cs="Times New Roman"/>
          <w:sz w:val="24"/>
          <w:szCs w:val="24"/>
        </w:rPr>
        <w:t xml:space="preserve">Ces modifications de la structure cristalline montrent que les amylases agissent, aussi bien dans les régions amorphes que dans les régions cristallines. </w:t>
      </w:r>
      <w:r w:rsidR="00E35019">
        <w:rPr>
          <w:rFonts w:ascii="Times New Roman" w:hAnsi="Times New Roman" w:cs="Times New Roman"/>
          <w:sz w:val="24"/>
          <w:szCs w:val="24"/>
        </w:rPr>
        <w:t>Ces observations corroborent l</w:t>
      </w:r>
      <w:r w:rsidR="003A5BE2">
        <w:rPr>
          <w:rFonts w:ascii="Times New Roman" w:hAnsi="Times New Roman" w:cs="Times New Roman"/>
          <w:sz w:val="24"/>
          <w:szCs w:val="24"/>
        </w:rPr>
        <w:t>es résultats reportés dans la littérature par Sun et al. (2010).</w:t>
      </w:r>
      <w:r w:rsidR="007F400C">
        <w:rPr>
          <w:rFonts w:ascii="Times New Roman" w:hAnsi="Times New Roman" w:cs="Times New Roman"/>
          <w:sz w:val="24"/>
          <w:szCs w:val="24"/>
        </w:rPr>
        <w:t xml:space="preserve"> </w:t>
      </w:r>
    </w:p>
    <w:p w:rsidR="00193BE2" w:rsidRDefault="003A53A1" w:rsidP="001204D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Les courbes du taux de cisaillement en fonction de la vitesse </w:t>
      </w:r>
      <w:r w:rsidR="003F29F0">
        <w:rPr>
          <w:rFonts w:ascii="Times New Roman" w:hAnsi="Times New Roman" w:cs="Times New Roman"/>
          <w:sz w:val="24"/>
          <w:szCs w:val="24"/>
        </w:rPr>
        <w:t>traduisent</w:t>
      </w:r>
      <w:r>
        <w:rPr>
          <w:rFonts w:ascii="Times New Roman" w:hAnsi="Times New Roman" w:cs="Times New Roman"/>
          <w:sz w:val="24"/>
          <w:szCs w:val="24"/>
        </w:rPr>
        <w:t xml:space="preserve"> le co</w:t>
      </w:r>
      <w:r w:rsidR="00016981">
        <w:rPr>
          <w:rFonts w:ascii="Times New Roman" w:hAnsi="Times New Roman" w:cs="Times New Roman"/>
          <w:sz w:val="24"/>
          <w:szCs w:val="24"/>
        </w:rPr>
        <w:t>mportement rhéol</w:t>
      </w:r>
      <w:r>
        <w:rPr>
          <w:rFonts w:ascii="Times New Roman" w:hAnsi="Times New Roman" w:cs="Times New Roman"/>
          <w:sz w:val="24"/>
          <w:szCs w:val="24"/>
        </w:rPr>
        <w:t>ogique des maltodextrines.</w:t>
      </w:r>
      <w:r w:rsidR="00016981">
        <w:rPr>
          <w:rFonts w:ascii="Times New Roman" w:hAnsi="Times New Roman" w:cs="Times New Roman"/>
          <w:sz w:val="24"/>
          <w:szCs w:val="24"/>
        </w:rPr>
        <w:t xml:space="preserve"> </w:t>
      </w:r>
      <w:r w:rsidR="008C7E79">
        <w:rPr>
          <w:rFonts w:ascii="Times New Roman" w:hAnsi="Times New Roman" w:cs="Times New Roman"/>
          <w:sz w:val="24"/>
          <w:szCs w:val="24"/>
        </w:rPr>
        <w:t>Les résultats obtenus</w:t>
      </w:r>
      <w:r w:rsidR="00F56648">
        <w:rPr>
          <w:rFonts w:ascii="Times New Roman" w:hAnsi="Times New Roman" w:cs="Times New Roman"/>
          <w:sz w:val="24"/>
          <w:szCs w:val="24"/>
        </w:rPr>
        <w:t xml:space="preserve"> </w:t>
      </w:r>
      <w:r w:rsidR="00A86C34">
        <w:rPr>
          <w:rFonts w:ascii="Times New Roman" w:hAnsi="Times New Roman" w:cs="Times New Roman"/>
          <w:sz w:val="24"/>
          <w:szCs w:val="24"/>
        </w:rPr>
        <w:t>en appliquant</w:t>
      </w:r>
      <w:r w:rsidR="00126F09">
        <w:rPr>
          <w:rFonts w:ascii="Times New Roman" w:hAnsi="Times New Roman" w:cs="Times New Roman"/>
          <w:sz w:val="24"/>
          <w:szCs w:val="24"/>
        </w:rPr>
        <w:t xml:space="preserve"> </w:t>
      </w:r>
      <w:r w:rsidR="008C7E79">
        <w:rPr>
          <w:rFonts w:ascii="Times New Roman" w:hAnsi="Times New Roman" w:cs="Times New Roman"/>
          <w:sz w:val="24"/>
          <w:szCs w:val="24"/>
        </w:rPr>
        <w:t>un gradient de cisaillement sur l</w:t>
      </w:r>
      <w:r w:rsidR="001204D7">
        <w:rPr>
          <w:rFonts w:ascii="Times New Roman" w:hAnsi="Times New Roman" w:cs="Times New Roman"/>
          <w:sz w:val="24"/>
          <w:szCs w:val="24"/>
        </w:rPr>
        <w:t xml:space="preserve">es solutions de maltodextrines (30 %) </w:t>
      </w:r>
      <w:r w:rsidR="0055694D">
        <w:rPr>
          <w:rFonts w:ascii="Times New Roman" w:hAnsi="Times New Roman" w:cs="Times New Roman"/>
          <w:sz w:val="24"/>
          <w:szCs w:val="24"/>
        </w:rPr>
        <w:t>ont montré</w:t>
      </w:r>
      <w:r w:rsidR="008C7E79">
        <w:rPr>
          <w:rFonts w:ascii="Times New Roman" w:hAnsi="Times New Roman" w:cs="Times New Roman"/>
          <w:sz w:val="24"/>
          <w:szCs w:val="24"/>
        </w:rPr>
        <w:t xml:space="preserve">, au début, </w:t>
      </w:r>
      <w:r w:rsidR="0055694D">
        <w:rPr>
          <w:rFonts w:ascii="Times New Roman" w:hAnsi="Times New Roman" w:cs="Times New Roman"/>
          <w:sz w:val="24"/>
          <w:szCs w:val="24"/>
        </w:rPr>
        <w:t xml:space="preserve">un effet </w:t>
      </w:r>
      <w:r w:rsidR="008C7E79">
        <w:rPr>
          <w:rFonts w:ascii="Times New Roman" w:hAnsi="Times New Roman" w:cs="Times New Roman"/>
          <w:sz w:val="24"/>
          <w:szCs w:val="24"/>
        </w:rPr>
        <w:t>rhéofluidifiant des solutions pour</w:t>
      </w:r>
      <w:r w:rsidR="00F56648">
        <w:rPr>
          <w:rFonts w:ascii="Times New Roman" w:hAnsi="Times New Roman" w:cs="Times New Roman"/>
          <w:sz w:val="24"/>
          <w:szCs w:val="24"/>
        </w:rPr>
        <w:t xml:space="preserve"> </w:t>
      </w:r>
      <w:r w:rsidR="008C7E79">
        <w:rPr>
          <w:rFonts w:ascii="Times New Roman" w:hAnsi="Times New Roman" w:cs="Times New Roman"/>
          <w:sz w:val="24"/>
          <w:szCs w:val="24"/>
        </w:rPr>
        <w:t xml:space="preserve">ensuite devenir </w:t>
      </w:r>
      <w:r w:rsidR="0055694D">
        <w:rPr>
          <w:rFonts w:ascii="Times New Roman" w:hAnsi="Times New Roman" w:cs="Times New Roman"/>
          <w:sz w:val="24"/>
          <w:szCs w:val="24"/>
        </w:rPr>
        <w:t>Newtonien.</w:t>
      </w:r>
      <w:r w:rsidR="001204D7">
        <w:rPr>
          <w:rFonts w:ascii="Times New Roman" w:hAnsi="Times New Roman" w:cs="Times New Roman"/>
          <w:sz w:val="24"/>
          <w:szCs w:val="24"/>
        </w:rPr>
        <w:t xml:space="preserve"> </w:t>
      </w:r>
      <w:r w:rsidR="0055694D">
        <w:rPr>
          <w:rFonts w:ascii="Times New Roman" w:hAnsi="Times New Roman" w:cs="Times New Roman"/>
          <w:sz w:val="24"/>
          <w:szCs w:val="24"/>
        </w:rPr>
        <w:t>Comme l</w:t>
      </w:r>
      <w:r w:rsidR="001204D7">
        <w:rPr>
          <w:rFonts w:ascii="Times New Roman" w:hAnsi="Times New Roman" w:cs="Times New Roman"/>
          <w:sz w:val="24"/>
          <w:szCs w:val="24"/>
        </w:rPr>
        <w:t>a viscosité d’un polymère est en relation avec son degré de polymérisation</w:t>
      </w:r>
      <w:r w:rsidR="0055694D">
        <w:rPr>
          <w:rFonts w:ascii="Times New Roman" w:hAnsi="Times New Roman" w:cs="Times New Roman"/>
          <w:sz w:val="24"/>
          <w:szCs w:val="24"/>
        </w:rPr>
        <w:t>, les maltodextrines ayant les DE les plus faibles c'est-à-dire renfermant les poids moléculaires les plus élevés sont plus visqueuses. Néanmoins les viscosité</w:t>
      </w:r>
      <w:r w:rsidR="00AB750D">
        <w:rPr>
          <w:rFonts w:ascii="Times New Roman" w:hAnsi="Times New Roman" w:cs="Times New Roman"/>
          <w:sz w:val="24"/>
          <w:szCs w:val="24"/>
        </w:rPr>
        <w:t>s</w:t>
      </w:r>
      <w:r w:rsidR="0055694D">
        <w:rPr>
          <w:rFonts w:ascii="Times New Roman" w:hAnsi="Times New Roman" w:cs="Times New Roman"/>
          <w:sz w:val="24"/>
          <w:szCs w:val="24"/>
        </w:rPr>
        <w:t xml:space="preserve"> restent très faible</w:t>
      </w:r>
      <w:r w:rsidR="00AB750D">
        <w:rPr>
          <w:rFonts w:ascii="Times New Roman" w:hAnsi="Times New Roman" w:cs="Times New Roman"/>
          <w:sz w:val="24"/>
          <w:szCs w:val="24"/>
        </w:rPr>
        <w:t xml:space="preserve">s, </w:t>
      </w:r>
      <w:r w:rsidR="00E56ED2">
        <w:rPr>
          <w:rFonts w:ascii="Times New Roman" w:hAnsi="Times New Roman" w:cs="Times New Roman"/>
          <w:sz w:val="24"/>
          <w:szCs w:val="24"/>
        </w:rPr>
        <w:t xml:space="preserve">ce qui est </w:t>
      </w:r>
      <w:r w:rsidR="00AB750D">
        <w:rPr>
          <w:rFonts w:ascii="Times New Roman" w:hAnsi="Times New Roman" w:cs="Times New Roman"/>
          <w:sz w:val="24"/>
          <w:szCs w:val="24"/>
        </w:rPr>
        <w:t xml:space="preserve">important pour leur utilisation comme matière de charge. </w:t>
      </w:r>
    </w:p>
    <w:p w:rsidR="00464F97" w:rsidRDefault="0045462E" w:rsidP="00464F97">
      <w:pPr>
        <w:spacing w:line="360" w:lineRule="auto"/>
        <w:ind w:firstLine="709"/>
        <w:jc w:val="both"/>
        <w:rPr>
          <w:rStyle w:val="hps"/>
          <w:rFonts w:ascii="Times New Roman" w:hAnsi="Times New Roman" w:cs="Times New Roman"/>
          <w:sz w:val="24"/>
          <w:szCs w:val="24"/>
        </w:rPr>
      </w:pPr>
      <w:r>
        <w:rPr>
          <w:rFonts w:ascii="Times New Roman" w:hAnsi="Times New Roman" w:cs="Times New Roman"/>
          <w:sz w:val="24"/>
          <w:szCs w:val="24"/>
        </w:rPr>
        <w:lastRenderedPageBreak/>
        <w:t>La transition vitreuse est u</w:t>
      </w:r>
      <w:r w:rsidR="00AB750D">
        <w:rPr>
          <w:rFonts w:ascii="Times New Roman" w:hAnsi="Times New Roman" w:cs="Times New Roman"/>
          <w:sz w:val="24"/>
          <w:szCs w:val="24"/>
        </w:rPr>
        <w:t>n facteur important pour prédire le comportement en cour</w:t>
      </w:r>
      <w:r w:rsidR="002E5957">
        <w:rPr>
          <w:rFonts w:ascii="Times New Roman" w:hAnsi="Times New Roman" w:cs="Times New Roman"/>
          <w:sz w:val="24"/>
          <w:szCs w:val="24"/>
        </w:rPr>
        <w:t>s</w:t>
      </w:r>
      <w:r w:rsidR="00AB750D">
        <w:rPr>
          <w:rFonts w:ascii="Times New Roman" w:hAnsi="Times New Roman" w:cs="Times New Roman"/>
          <w:sz w:val="24"/>
          <w:szCs w:val="24"/>
        </w:rPr>
        <w:t xml:space="preserve"> de conditionnement des polymères amorphes ou en partie </w:t>
      </w:r>
      <w:r w:rsidR="00464F97">
        <w:rPr>
          <w:rFonts w:ascii="Times New Roman" w:hAnsi="Times New Roman" w:cs="Times New Roman"/>
          <w:sz w:val="24"/>
          <w:szCs w:val="24"/>
        </w:rPr>
        <w:t>amorphe (Ronkart et al. 2009).</w:t>
      </w:r>
      <w:r w:rsidR="00C1355A">
        <w:rPr>
          <w:rFonts w:ascii="Times New Roman" w:hAnsi="Times New Roman" w:cs="Times New Roman"/>
          <w:sz w:val="24"/>
          <w:szCs w:val="24"/>
        </w:rPr>
        <w:t xml:space="preserve"> C’est une propriété physique importante qui traduit la stabilité des produits en poudre.</w:t>
      </w:r>
      <w:r w:rsidR="00464F97">
        <w:rPr>
          <w:rFonts w:ascii="Times New Roman" w:hAnsi="Times New Roman" w:cs="Times New Roman"/>
          <w:sz w:val="24"/>
          <w:szCs w:val="24"/>
        </w:rPr>
        <w:t xml:space="preserve"> Dans </w:t>
      </w:r>
      <w:r w:rsidR="00F5334F">
        <w:rPr>
          <w:rFonts w:ascii="Times New Roman" w:hAnsi="Times New Roman" w:cs="Times New Roman"/>
          <w:sz w:val="24"/>
          <w:szCs w:val="24"/>
        </w:rPr>
        <w:t>cette</w:t>
      </w:r>
      <w:r w:rsidR="00464F97">
        <w:rPr>
          <w:rFonts w:ascii="Times New Roman" w:hAnsi="Times New Roman" w:cs="Times New Roman"/>
          <w:sz w:val="24"/>
          <w:szCs w:val="24"/>
        </w:rPr>
        <w:t xml:space="preserve"> étude, la </w:t>
      </w:r>
      <w:r w:rsidR="00F5334F">
        <w:rPr>
          <w:rFonts w:ascii="Times New Roman" w:hAnsi="Times New Roman" w:cs="Times New Roman"/>
          <w:sz w:val="24"/>
          <w:szCs w:val="24"/>
        </w:rPr>
        <w:t xml:space="preserve">température de </w:t>
      </w:r>
      <w:r w:rsidR="00464F97">
        <w:rPr>
          <w:rFonts w:ascii="Times New Roman" w:hAnsi="Times New Roman" w:cs="Times New Roman"/>
          <w:sz w:val="24"/>
          <w:szCs w:val="24"/>
        </w:rPr>
        <w:t>transition vitreuse</w:t>
      </w:r>
      <w:r w:rsidR="00F5334F">
        <w:rPr>
          <w:rFonts w:ascii="Times New Roman" w:hAnsi="Times New Roman" w:cs="Times New Roman"/>
          <w:sz w:val="24"/>
          <w:szCs w:val="24"/>
        </w:rPr>
        <w:t xml:space="preserve"> des produits a été déterminée par refroidissement des solutions suite aux difficultés rencontrées dans l’analyse directe des poudres. Les résultats montrent que plus le degré de </w:t>
      </w:r>
      <w:proofErr w:type="gramStart"/>
      <w:r w:rsidR="00F5334F">
        <w:rPr>
          <w:rFonts w:ascii="Times New Roman" w:hAnsi="Times New Roman" w:cs="Times New Roman"/>
          <w:sz w:val="24"/>
          <w:szCs w:val="24"/>
        </w:rPr>
        <w:t xml:space="preserve">polymérisation </w:t>
      </w:r>
      <w:r w:rsidR="00B54B55">
        <w:rPr>
          <w:rFonts w:ascii="Times New Roman" w:hAnsi="Times New Roman" w:cs="Times New Roman"/>
          <w:sz w:val="24"/>
          <w:szCs w:val="24"/>
        </w:rPr>
        <w:t>est</w:t>
      </w:r>
      <w:proofErr w:type="gramEnd"/>
      <w:r w:rsidR="00B54B55">
        <w:rPr>
          <w:rFonts w:ascii="Times New Roman" w:hAnsi="Times New Roman" w:cs="Times New Roman"/>
          <w:sz w:val="24"/>
          <w:szCs w:val="24"/>
        </w:rPr>
        <w:t xml:space="preserve"> élevé </w:t>
      </w:r>
      <w:r w:rsidR="00126F09">
        <w:rPr>
          <w:rFonts w:ascii="Times New Roman" w:hAnsi="Times New Roman" w:cs="Times New Roman"/>
          <w:sz w:val="24"/>
          <w:szCs w:val="24"/>
        </w:rPr>
        <w:t>(D</w:t>
      </w:r>
      <w:r w:rsidR="00B54B55">
        <w:rPr>
          <w:rFonts w:ascii="Times New Roman" w:hAnsi="Times New Roman" w:cs="Times New Roman"/>
          <w:sz w:val="24"/>
          <w:szCs w:val="24"/>
        </w:rPr>
        <w:t>E faible</w:t>
      </w:r>
      <w:r w:rsidR="00126F09">
        <w:rPr>
          <w:rFonts w:ascii="Times New Roman" w:hAnsi="Times New Roman" w:cs="Times New Roman"/>
          <w:sz w:val="24"/>
          <w:szCs w:val="24"/>
        </w:rPr>
        <w:t>)</w:t>
      </w:r>
      <w:r w:rsidR="00B54B55">
        <w:rPr>
          <w:rFonts w:ascii="Times New Roman" w:hAnsi="Times New Roman" w:cs="Times New Roman"/>
          <w:sz w:val="24"/>
          <w:szCs w:val="24"/>
        </w:rPr>
        <w:t>, plus la tem</w:t>
      </w:r>
      <w:r w:rsidR="00126F09">
        <w:rPr>
          <w:rFonts w:ascii="Times New Roman" w:hAnsi="Times New Roman" w:cs="Times New Roman"/>
          <w:sz w:val="24"/>
          <w:szCs w:val="24"/>
        </w:rPr>
        <w:t xml:space="preserve">pérature de transition vitreuse </w:t>
      </w:r>
      <w:r w:rsidR="00B54B55">
        <w:rPr>
          <w:rFonts w:ascii="Times New Roman" w:hAnsi="Times New Roman" w:cs="Times New Roman"/>
          <w:sz w:val="24"/>
          <w:szCs w:val="24"/>
        </w:rPr>
        <w:t>augmente</w:t>
      </w:r>
      <w:r w:rsidR="00B54B55" w:rsidRPr="00B54B55">
        <w:rPr>
          <w:rFonts w:ascii="Times New Roman" w:hAnsi="Times New Roman" w:cs="Times New Roman"/>
          <w:sz w:val="24"/>
          <w:szCs w:val="24"/>
        </w:rPr>
        <w:t xml:space="preserve">. </w:t>
      </w:r>
      <w:r w:rsidR="00151722">
        <w:rPr>
          <w:rFonts w:ascii="Times New Roman" w:hAnsi="Times New Roman" w:cs="Times New Roman"/>
          <w:sz w:val="24"/>
          <w:szCs w:val="24"/>
        </w:rPr>
        <w:t xml:space="preserve">Ces températures restent cependant faibles </w:t>
      </w:r>
      <w:r w:rsidR="00151722">
        <w:rPr>
          <w:rStyle w:val="hps"/>
          <w:rFonts w:ascii="Times New Roman" w:hAnsi="Times New Roman" w:cs="Times New Roman"/>
          <w:sz w:val="24"/>
          <w:szCs w:val="24"/>
        </w:rPr>
        <w:t xml:space="preserve">et </w:t>
      </w:r>
      <w:r w:rsidR="00B54B55" w:rsidRPr="00B54B55">
        <w:rPr>
          <w:rStyle w:val="hps"/>
          <w:rFonts w:ascii="Times New Roman" w:hAnsi="Times New Roman" w:cs="Times New Roman"/>
          <w:sz w:val="24"/>
          <w:szCs w:val="24"/>
        </w:rPr>
        <w:t>suggèrent</w:t>
      </w:r>
      <w:r w:rsidR="00B54B55" w:rsidRPr="00B54B55">
        <w:rPr>
          <w:rFonts w:ascii="Times New Roman" w:hAnsi="Times New Roman" w:cs="Times New Roman"/>
          <w:sz w:val="24"/>
          <w:szCs w:val="24"/>
        </w:rPr>
        <w:t xml:space="preserve"> </w:t>
      </w:r>
      <w:r w:rsidR="00B54B55" w:rsidRPr="00B54B55">
        <w:rPr>
          <w:rStyle w:val="hps"/>
          <w:rFonts w:ascii="Times New Roman" w:hAnsi="Times New Roman" w:cs="Times New Roman"/>
          <w:sz w:val="24"/>
          <w:szCs w:val="24"/>
        </w:rPr>
        <w:t>que certaines</w:t>
      </w:r>
      <w:r w:rsidR="00B54B55" w:rsidRPr="00B54B55">
        <w:rPr>
          <w:rFonts w:ascii="Times New Roman" w:hAnsi="Times New Roman" w:cs="Times New Roman"/>
          <w:sz w:val="24"/>
          <w:szCs w:val="24"/>
        </w:rPr>
        <w:t xml:space="preserve"> </w:t>
      </w:r>
      <w:r w:rsidR="00151722">
        <w:rPr>
          <w:rStyle w:val="hps"/>
          <w:rFonts w:ascii="Times New Roman" w:hAnsi="Times New Roman" w:cs="Times New Roman"/>
          <w:sz w:val="24"/>
          <w:szCs w:val="24"/>
        </w:rPr>
        <w:t>maltodextrines</w:t>
      </w:r>
      <w:r w:rsidR="00B54B55" w:rsidRPr="00B54B55">
        <w:rPr>
          <w:rFonts w:ascii="Times New Roman" w:hAnsi="Times New Roman" w:cs="Times New Roman"/>
          <w:sz w:val="24"/>
          <w:szCs w:val="24"/>
        </w:rPr>
        <w:t xml:space="preserve"> </w:t>
      </w:r>
      <w:r w:rsidR="00151722" w:rsidRPr="00B54B55">
        <w:rPr>
          <w:rStyle w:val="hps"/>
          <w:rFonts w:ascii="Times New Roman" w:hAnsi="Times New Roman" w:cs="Times New Roman"/>
          <w:sz w:val="24"/>
          <w:szCs w:val="24"/>
        </w:rPr>
        <w:t>offriraient</w:t>
      </w:r>
      <w:r w:rsidR="00B54B55" w:rsidRPr="00B54B55">
        <w:rPr>
          <w:rFonts w:ascii="Times New Roman" w:hAnsi="Times New Roman" w:cs="Times New Roman"/>
          <w:sz w:val="24"/>
          <w:szCs w:val="24"/>
        </w:rPr>
        <w:t xml:space="preserve"> </w:t>
      </w:r>
      <w:r w:rsidR="00B54B55" w:rsidRPr="00B54B55">
        <w:rPr>
          <w:rStyle w:val="hps"/>
          <w:rFonts w:ascii="Times New Roman" w:hAnsi="Times New Roman" w:cs="Times New Roman"/>
          <w:sz w:val="24"/>
          <w:szCs w:val="24"/>
        </w:rPr>
        <w:t>un système plus stable</w:t>
      </w:r>
      <w:r w:rsidR="00B54B55" w:rsidRPr="00B54B55">
        <w:rPr>
          <w:rFonts w:ascii="Times New Roman" w:hAnsi="Times New Roman" w:cs="Times New Roman"/>
          <w:sz w:val="24"/>
          <w:szCs w:val="24"/>
        </w:rPr>
        <w:t xml:space="preserve"> </w:t>
      </w:r>
      <w:r w:rsidR="00B54B55" w:rsidRPr="00B54B55">
        <w:rPr>
          <w:rStyle w:val="hps"/>
          <w:rFonts w:ascii="Times New Roman" w:hAnsi="Times New Roman" w:cs="Times New Roman"/>
          <w:sz w:val="24"/>
          <w:szCs w:val="24"/>
        </w:rPr>
        <w:t>pour les applications alimentaires</w:t>
      </w:r>
      <w:r w:rsidR="000B65C0">
        <w:rPr>
          <w:rStyle w:val="hps"/>
          <w:rFonts w:ascii="Times New Roman" w:hAnsi="Times New Roman" w:cs="Times New Roman"/>
          <w:sz w:val="24"/>
          <w:szCs w:val="24"/>
        </w:rPr>
        <w:t>.</w:t>
      </w:r>
    </w:p>
    <w:p w:rsidR="00FA760D" w:rsidRDefault="00D33712" w:rsidP="00C01A90">
      <w:pPr>
        <w:spacing w:line="360" w:lineRule="auto"/>
        <w:ind w:firstLine="709"/>
        <w:jc w:val="both"/>
        <w:rPr>
          <w:rStyle w:val="hps"/>
          <w:rFonts w:ascii="Times New Roman" w:hAnsi="Times New Roman" w:cs="Times New Roman"/>
          <w:sz w:val="24"/>
          <w:szCs w:val="24"/>
        </w:rPr>
      </w:pPr>
      <w:r>
        <w:rPr>
          <w:rStyle w:val="hps"/>
          <w:rFonts w:ascii="Times New Roman" w:hAnsi="Times New Roman" w:cs="Times New Roman"/>
          <w:sz w:val="24"/>
          <w:szCs w:val="24"/>
        </w:rPr>
        <w:t>Dans les industries alimentaires et non alimentaire</w:t>
      </w:r>
      <w:r w:rsidR="002E5957">
        <w:rPr>
          <w:rStyle w:val="hps"/>
          <w:rFonts w:ascii="Times New Roman" w:hAnsi="Times New Roman" w:cs="Times New Roman"/>
          <w:sz w:val="24"/>
          <w:szCs w:val="24"/>
        </w:rPr>
        <w:t>s</w:t>
      </w:r>
      <w:r>
        <w:rPr>
          <w:rStyle w:val="hps"/>
          <w:rFonts w:ascii="Times New Roman" w:hAnsi="Times New Roman" w:cs="Times New Roman"/>
          <w:sz w:val="24"/>
          <w:szCs w:val="24"/>
        </w:rPr>
        <w:t>, les maltodextrines sont souvent soumise</w:t>
      </w:r>
      <w:r w:rsidR="002E5957">
        <w:rPr>
          <w:rStyle w:val="hps"/>
          <w:rFonts w:ascii="Times New Roman" w:hAnsi="Times New Roman" w:cs="Times New Roman"/>
          <w:sz w:val="24"/>
          <w:szCs w:val="24"/>
        </w:rPr>
        <w:t>s</w:t>
      </w:r>
      <w:r>
        <w:rPr>
          <w:rStyle w:val="hps"/>
          <w:rFonts w:ascii="Times New Roman" w:hAnsi="Times New Roman" w:cs="Times New Roman"/>
          <w:sz w:val="24"/>
          <w:szCs w:val="24"/>
        </w:rPr>
        <w:t xml:space="preserve"> à des </w:t>
      </w:r>
      <w:r w:rsidR="00FC1483">
        <w:rPr>
          <w:rStyle w:val="hps"/>
          <w:rFonts w:ascii="Times New Roman" w:hAnsi="Times New Roman" w:cs="Times New Roman"/>
          <w:sz w:val="24"/>
          <w:szCs w:val="24"/>
        </w:rPr>
        <w:t>traitements à haute température et c</w:t>
      </w:r>
      <w:r>
        <w:rPr>
          <w:rStyle w:val="hps"/>
          <w:rFonts w:ascii="Times New Roman" w:hAnsi="Times New Roman" w:cs="Times New Roman"/>
          <w:sz w:val="24"/>
          <w:szCs w:val="24"/>
        </w:rPr>
        <w:t>es traitements</w:t>
      </w:r>
      <w:r w:rsidR="00FC1483">
        <w:rPr>
          <w:rStyle w:val="hps"/>
          <w:rFonts w:ascii="Times New Roman" w:hAnsi="Times New Roman" w:cs="Times New Roman"/>
          <w:sz w:val="24"/>
          <w:szCs w:val="24"/>
        </w:rPr>
        <w:t xml:space="preserve"> peuvent</w:t>
      </w:r>
      <w:r w:rsidR="00B742EB">
        <w:rPr>
          <w:rStyle w:val="hps"/>
          <w:rFonts w:ascii="Times New Roman" w:hAnsi="Times New Roman" w:cs="Times New Roman"/>
          <w:sz w:val="24"/>
          <w:szCs w:val="24"/>
        </w:rPr>
        <w:t xml:space="preserve"> </w:t>
      </w:r>
      <w:r>
        <w:rPr>
          <w:rStyle w:val="hps"/>
          <w:rFonts w:ascii="Times New Roman" w:hAnsi="Times New Roman" w:cs="Times New Roman"/>
          <w:sz w:val="24"/>
          <w:szCs w:val="24"/>
        </w:rPr>
        <w:t>modifie</w:t>
      </w:r>
      <w:r w:rsidR="00FC1483">
        <w:rPr>
          <w:rStyle w:val="hps"/>
          <w:rFonts w:ascii="Times New Roman" w:hAnsi="Times New Roman" w:cs="Times New Roman"/>
          <w:sz w:val="24"/>
          <w:szCs w:val="24"/>
        </w:rPr>
        <w:t>r</w:t>
      </w:r>
      <w:r>
        <w:rPr>
          <w:rStyle w:val="hps"/>
          <w:rFonts w:ascii="Times New Roman" w:hAnsi="Times New Roman" w:cs="Times New Roman"/>
          <w:sz w:val="24"/>
          <w:szCs w:val="24"/>
        </w:rPr>
        <w:t xml:space="preserve"> </w:t>
      </w:r>
      <w:r w:rsidR="00FC1483">
        <w:rPr>
          <w:rStyle w:val="hps"/>
          <w:rFonts w:ascii="Times New Roman" w:hAnsi="Times New Roman" w:cs="Times New Roman"/>
          <w:sz w:val="24"/>
          <w:szCs w:val="24"/>
        </w:rPr>
        <w:t>ou</w:t>
      </w:r>
      <w:r>
        <w:rPr>
          <w:rStyle w:val="hps"/>
          <w:rFonts w:ascii="Times New Roman" w:hAnsi="Times New Roman" w:cs="Times New Roman"/>
          <w:sz w:val="24"/>
          <w:szCs w:val="24"/>
        </w:rPr>
        <w:t xml:space="preserve"> </w:t>
      </w:r>
      <w:r w:rsidR="00DC074E">
        <w:rPr>
          <w:rStyle w:val="hps"/>
          <w:rFonts w:ascii="Times New Roman" w:hAnsi="Times New Roman" w:cs="Times New Roman"/>
          <w:sz w:val="24"/>
          <w:szCs w:val="24"/>
        </w:rPr>
        <w:t xml:space="preserve">altérer leurs </w:t>
      </w:r>
      <w:r w:rsidR="00FC1483">
        <w:rPr>
          <w:rStyle w:val="hps"/>
          <w:rFonts w:ascii="Times New Roman" w:hAnsi="Times New Roman" w:cs="Times New Roman"/>
          <w:sz w:val="24"/>
          <w:szCs w:val="24"/>
        </w:rPr>
        <w:t xml:space="preserve">propriétés fonctionnelles. </w:t>
      </w:r>
      <w:r w:rsidR="009C7628">
        <w:rPr>
          <w:rStyle w:val="hps"/>
          <w:rFonts w:ascii="Times New Roman" w:hAnsi="Times New Roman" w:cs="Times New Roman"/>
          <w:sz w:val="24"/>
          <w:szCs w:val="24"/>
        </w:rPr>
        <w:t>Pour avoir une vue d’ensemble du comportement de</w:t>
      </w:r>
      <w:r w:rsidR="00E85E05">
        <w:rPr>
          <w:rStyle w:val="hps"/>
          <w:rFonts w:ascii="Times New Roman" w:hAnsi="Times New Roman" w:cs="Times New Roman"/>
          <w:sz w:val="24"/>
          <w:szCs w:val="24"/>
        </w:rPr>
        <w:t xml:space="preserve"> nos maltodextrines produites</w:t>
      </w:r>
      <w:r w:rsidR="009C7628">
        <w:rPr>
          <w:rStyle w:val="hps"/>
          <w:rFonts w:ascii="Times New Roman" w:hAnsi="Times New Roman" w:cs="Times New Roman"/>
          <w:sz w:val="24"/>
          <w:szCs w:val="24"/>
        </w:rPr>
        <w:t xml:space="preserve"> en fonction de la température, </w:t>
      </w:r>
      <w:r w:rsidR="00E85E05">
        <w:rPr>
          <w:rStyle w:val="hps"/>
          <w:rFonts w:ascii="Times New Roman" w:hAnsi="Times New Roman" w:cs="Times New Roman"/>
          <w:sz w:val="24"/>
          <w:szCs w:val="24"/>
        </w:rPr>
        <w:t xml:space="preserve">des analyses thermogravimétriques </w:t>
      </w:r>
      <w:r w:rsidR="009C7628">
        <w:rPr>
          <w:rStyle w:val="hps"/>
          <w:rFonts w:ascii="Times New Roman" w:hAnsi="Times New Roman" w:cs="Times New Roman"/>
          <w:sz w:val="24"/>
          <w:szCs w:val="24"/>
        </w:rPr>
        <w:t xml:space="preserve">ont </w:t>
      </w:r>
      <w:r w:rsidR="00E85E05">
        <w:rPr>
          <w:rStyle w:val="hps"/>
          <w:rFonts w:ascii="Times New Roman" w:hAnsi="Times New Roman" w:cs="Times New Roman"/>
          <w:sz w:val="24"/>
          <w:szCs w:val="24"/>
        </w:rPr>
        <w:t xml:space="preserve">été effectuées. </w:t>
      </w:r>
      <w:r w:rsidR="009B1133">
        <w:rPr>
          <w:rStyle w:val="hps"/>
          <w:rFonts w:ascii="Times New Roman" w:hAnsi="Times New Roman" w:cs="Times New Roman"/>
          <w:sz w:val="24"/>
          <w:szCs w:val="24"/>
        </w:rPr>
        <w:t>Les maltodextrines sont stables j</w:t>
      </w:r>
      <w:r w:rsidR="00E85E05">
        <w:rPr>
          <w:rStyle w:val="hps"/>
          <w:rFonts w:ascii="Times New Roman" w:hAnsi="Times New Roman" w:cs="Times New Roman"/>
          <w:sz w:val="24"/>
          <w:szCs w:val="24"/>
        </w:rPr>
        <w:t>usqu’à</w:t>
      </w:r>
      <w:r w:rsidR="00FC1483">
        <w:rPr>
          <w:rStyle w:val="hps"/>
          <w:rFonts w:ascii="Times New Roman" w:hAnsi="Times New Roman" w:cs="Times New Roman"/>
          <w:sz w:val="24"/>
          <w:szCs w:val="24"/>
        </w:rPr>
        <w:t xml:space="preserve"> </w:t>
      </w:r>
      <w:r w:rsidR="00E85E05">
        <w:rPr>
          <w:rStyle w:val="hps"/>
          <w:rFonts w:ascii="Times New Roman" w:hAnsi="Times New Roman" w:cs="Times New Roman"/>
          <w:sz w:val="24"/>
          <w:szCs w:val="24"/>
        </w:rPr>
        <w:t>50 °C,</w:t>
      </w:r>
      <w:r w:rsidR="009B1133">
        <w:rPr>
          <w:rStyle w:val="hps"/>
          <w:rFonts w:ascii="Times New Roman" w:hAnsi="Times New Roman" w:cs="Times New Roman"/>
          <w:sz w:val="24"/>
          <w:szCs w:val="24"/>
        </w:rPr>
        <w:t xml:space="preserve"> au-delà de cette température</w:t>
      </w:r>
      <w:r w:rsidR="00AB2386">
        <w:rPr>
          <w:rStyle w:val="hps"/>
          <w:rFonts w:ascii="Times New Roman" w:hAnsi="Times New Roman" w:cs="Times New Roman"/>
          <w:sz w:val="24"/>
          <w:szCs w:val="24"/>
        </w:rPr>
        <w:t xml:space="preserve"> commence la </w:t>
      </w:r>
      <w:r w:rsidR="009B1133">
        <w:rPr>
          <w:rStyle w:val="hps"/>
          <w:rFonts w:ascii="Times New Roman" w:hAnsi="Times New Roman" w:cs="Times New Roman"/>
          <w:sz w:val="24"/>
          <w:szCs w:val="24"/>
        </w:rPr>
        <w:t>diminution de masse</w:t>
      </w:r>
      <w:r w:rsidR="00AB2386">
        <w:rPr>
          <w:rStyle w:val="hps"/>
          <w:rFonts w:ascii="Times New Roman" w:hAnsi="Times New Roman" w:cs="Times New Roman"/>
          <w:sz w:val="24"/>
          <w:szCs w:val="24"/>
        </w:rPr>
        <w:t xml:space="preserve"> des produits. Dans un premier temps, apparaît une faible</w:t>
      </w:r>
      <w:r w:rsidR="00F56648">
        <w:rPr>
          <w:rStyle w:val="hps"/>
          <w:rFonts w:ascii="Times New Roman" w:hAnsi="Times New Roman" w:cs="Times New Roman"/>
          <w:sz w:val="24"/>
          <w:szCs w:val="24"/>
        </w:rPr>
        <w:t xml:space="preserve"> </w:t>
      </w:r>
      <w:r w:rsidR="00AB2386">
        <w:rPr>
          <w:rStyle w:val="hps"/>
          <w:rFonts w:ascii="Times New Roman" w:hAnsi="Times New Roman" w:cs="Times New Roman"/>
          <w:sz w:val="24"/>
          <w:szCs w:val="24"/>
        </w:rPr>
        <w:t xml:space="preserve">perte de masse correspondant </w:t>
      </w:r>
      <w:r w:rsidR="008D6127">
        <w:rPr>
          <w:rStyle w:val="hps"/>
          <w:rFonts w:ascii="Times New Roman" w:hAnsi="Times New Roman" w:cs="Times New Roman"/>
          <w:sz w:val="24"/>
          <w:szCs w:val="24"/>
        </w:rPr>
        <w:t>à l’évaporation des molécules d’eau</w:t>
      </w:r>
      <w:r w:rsidR="00AB2386">
        <w:rPr>
          <w:rStyle w:val="hps"/>
          <w:rFonts w:ascii="Times New Roman" w:hAnsi="Times New Roman" w:cs="Times New Roman"/>
          <w:sz w:val="24"/>
          <w:szCs w:val="24"/>
        </w:rPr>
        <w:t xml:space="preserve"> contenues</w:t>
      </w:r>
      <w:r w:rsidR="00126F09">
        <w:rPr>
          <w:rStyle w:val="hps"/>
          <w:rFonts w:ascii="Times New Roman" w:hAnsi="Times New Roman" w:cs="Times New Roman"/>
          <w:sz w:val="24"/>
          <w:szCs w:val="24"/>
        </w:rPr>
        <w:t xml:space="preserve"> dans</w:t>
      </w:r>
      <w:r w:rsidR="008D6127">
        <w:rPr>
          <w:rStyle w:val="hps"/>
          <w:rFonts w:ascii="Times New Roman" w:hAnsi="Times New Roman" w:cs="Times New Roman"/>
          <w:sz w:val="24"/>
          <w:szCs w:val="24"/>
        </w:rPr>
        <w:t xml:space="preserve"> </w:t>
      </w:r>
      <w:r w:rsidR="00E85E05">
        <w:rPr>
          <w:rStyle w:val="hps"/>
          <w:rFonts w:ascii="Times New Roman" w:hAnsi="Times New Roman" w:cs="Times New Roman"/>
          <w:sz w:val="24"/>
          <w:szCs w:val="24"/>
        </w:rPr>
        <w:t>les</w:t>
      </w:r>
      <w:r w:rsidR="00AB2386">
        <w:rPr>
          <w:rStyle w:val="hps"/>
          <w:rFonts w:ascii="Times New Roman" w:hAnsi="Times New Roman" w:cs="Times New Roman"/>
          <w:sz w:val="24"/>
          <w:szCs w:val="24"/>
        </w:rPr>
        <w:t xml:space="preserve"> produits aux environs de 100 </w:t>
      </w:r>
      <w:r w:rsidR="008D6127">
        <w:rPr>
          <w:rStyle w:val="hps"/>
          <w:rFonts w:ascii="Times New Roman" w:hAnsi="Times New Roman" w:cs="Times New Roman"/>
          <w:sz w:val="24"/>
          <w:szCs w:val="24"/>
        </w:rPr>
        <w:t>°C</w:t>
      </w:r>
      <w:r w:rsidR="00DC074E">
        <w:rPr>
          <w:rStyle w:val="hps"/>
          <w:rFonts w:ascii="Times New Roman" w:hAnsi="Times New Roman" w:cs="Times New Roman"/>
          <w:sz w:val="24"/>
          <w:szCs w:val="24"/>
        </w:rPr>
        <w:t xml:space="preserve">. </w:t>
      </w:r>
      <w:r w:rsidR="00AB2386">
        <w:rPr>
          <w:rStyle w:val="hps"/>
          <w:rFonts w:ascii="Times New Roman" w:hAnsi="Times New Roman" w:cs="Times New Roman"/>
          <w:sz w:val="24"/>
          <w:szCs w:val="24"/>
        </w:rPr>
        <w:t xml:space="preserve">Ensuite on assiste à la dégradation des </w:t>
      </w:r>
      <w:r w:rsidR="0054264D">
        <w:rPr>
          <w:rStyle w:val="hps"/>
          <w:rFonts w:ascii="Times New Roman" w:hAnsi="Times New Roman" w:cs="Times New Roman"/>
          <w:sz w:val="24"/>
          <w:szCs w:val="24"/>
        </w:rPr>
        <w:t xml:space="preserve">oligosaccharides de faible poids moléculaire </w:t>
      </w:r>
      <w:r w:rsidR="00B81F51">
        <w:rPr>
          <w:rStyle w:val="hps"/>
          <w:rFonts w:ascii="Times New Roman" w:hAnsi="Times New Roman" w:cs="Times New Roman"/>
          <w:sz w:val="24"/>
          <w:szCs w:val="24"/>
        </w:rPr>
        <w:t>à 220</w:t>
      </w:r>
      <w:r w:rsidR="0054264D">
        <w:rPr>
          <w:rStyle w:val="hps"/>
          <w:rFonts w:ascii="Times New Roman" w:hAnsi="Times New Roman" w:cs="Times New Roman"/>
          <w:sz w:val="24"/>
          <w:szCs w:val="24"/>
        </w:rPr>
        <w:t xml:space="preserve"> </w:t>
      </w:r>
      <w:r w:rsidR="00B81F51">
        <w:rPr>
          <w:rStyle w:val="hps"/>
          <w:rFonts w:ascii="Times New Roman" w:hAnsi="Times New Roman" w:cs="Times New Roman"/>
          <w:sz w:val="24"/>
          <w:szCs w:val="24"/>
        </w:rPr>
        <w:t>°</w:t>
      </w:r>
      <w:r w:rsidR="0054264D">
        <w:rPr>
          <w:rStyle w:val="hps"/>
          <w:rFonts w:ascii="Times New Roman" w:hAnsi="Times New Roman" w:cs="Times New Roman"/>
          <w:sz w:val="24"/>
          <w:szCs w:val="24"/>
        </w:rPr>
        <w:t xml:space="preserve">C </w:t>
      </w:r>
      <w:r w:rsidR="00AB2386">
        <w:rPr>
          <w:rStyle w:val="hps"/>
          <w:rFonts w:ascii="Times New Roman" w:hAnsi="Times New Roman" w:cs="Times New Roman"/>
          <w:sz w:val="24"/>
          <w:szCs w:val="24"/>
        </w:rPr>
        <w:t>et d</w:t>
      </w:r>
      <w:r w:rsidR="005E17F1">
        <w:rPr>
          <w:rStyle w:val="hps"/>
          <w:rFonts w:ascii="Times New Roman" w:hAnsi="Times New Roman" w:cs="Times New Roman"/>
          <w:sz w:val="24"/>
          <w:szCs w:val="24"/>
        </w:rPr>
        <w:t>e</w:t>
      </w:r>
      <w:r w:rsidR="00B81F51">
        <w:rPr>
          <w:rStyle w:val="hps"/>
          <w:rFonts w:ascii="Times New Roman" w:hAnsi="Times New Roman" w:cs="Times New Roman"/>
          <w:sz w:val="24"/>
          <w:szCs w:val="24"/>
        </w:rPr>
        <w:t xml:space="preserve"> plus gros poids moléculaire </w:t>
      </w:r>
      <w:r w:rsidR="0021795D">
        <w:rPr>
          <w:rStyle w:val="hps"/>
          <w:rFonts w:ascii="Times New Roman" w:hAnsi="Times New Roman" w:cs="Times New Roman"/>
          <w:sz w:val="24"/>
          <w:szCs w:val="24"/>
        </w:rPr>
        <w:t xml:space="preserve">vers </w:t>
      </w:r>
      <w:r w:rsidR="00B81F51">
        <w:rPr>
          <w:rStyle w:val="hps"/>
          <w:rFonts w:ascii="Times New Roman" w:hAnsi="Times New Roman" w:cs="Times New Roman"/>
          <w:sz w:val="24"/>
          <w:szCs w:val="24"/>
        </w:rPr>
        <w:t>300 °C. Ce</w:t>
      </w:r>
      <w:r w:rsidR="000F53C6">
        <w:rPr>
          <w:rStyle w:val="hps"/>
          <w:rFonts w:ascii="Times New Roman" w:hAnsi="Times New Roman" w:cs="Times New Roman"/>
          <w:sz w:val="24"/>
          <w:szCs w:val="24"/>
        </w:rPr>
        <w:t xml:space="preserve">s résultats </w:t>
      </w:r>
      <w:r w:rsidR="003C28F0">
        <w:rPr>
          <w:rStyle w:val="hps"/>
          <w:rFonts w:ascii="Times New Roman" w:hAnsi="Times New Roman" w:cs="Times New Roman"/>
          <w:sz w:val="24"/>
          <w:szCs w:val="24"/>
        </w:rPr>
        <w:t xml:space="preserve">nous </w:t>
      </w:r>
      <w:r w:rsidR="002E5957">
        <w:rPr>
          <w:rStyle w:val="hps"/>
          <w:rFonts w:ascii="Times New Roman" w:hAnsi="Times New Roman" w:cs="Times New Roman"/>
          <w:sz w:val="24"/>
          <w:szCs w:val="24"/>
        </w:rPr>
        <w:t xml:space="preserve">amènent à dire que les maltodextrines peuvent être choisies en fonction des températures auxquelles on veut les soumettre. </w:t>
      </w:r>
    </w:p>
    <w:p w:rsidR="003277F4" w:rsidRDefault="004628C6" w:rsidP="003277F4">
      <w:pPr>
        <w:spacing w:after="0" w:line="360" w:lineRule="auto"/>
        <w:ind w:firstLine="709"/>
        <w:jc w:val="both"/>
        <w:rPr>
          <w:rFonts w:ascii="Times New Roman" w:hAnsi="Times New Roman" w:cs="Times New Roman"/>
          <w:sz w:val="24"/>
          <w:szCs w:val="24"/>
        </w:rPr>
      </w:pPr>
      <w:r>
        <w:rPr>
          <w:rStyle w:val="hps"/>
          <w:rFonts w:ascii="Times New Roman" w:hAnsi="Times New Roman" w:cs="Times New Roman"/>
          <w:sz w:val="24"/>
          <w:szCs w:val="24"/>
        </w:rPr>
        <w:t xml:space="preserve">Le tableau 2 suivant compare les taux d'humidité et </w:t>
      </w:r>
      <w:r w:rsidR="00DF2FEC">
        <w:rPr>
          <w:rStyle w:val="hps"/>
          <w:rFonts w:ascii="Times New Roman" w:hAnsi="Times New Roman" w:cs="Times New Roman"/>
          <w:sz w:val="24"/>
          <w:szCs w:val="24"/>
        </w:rPr>
        <w:t>les temps de dissolution de</w:t>
      </w:r>
      <w:r>
        <w:rPr>
          <w:rStyle w:val="hps"/>
          <w:rFonts w:ascii="Times New Roman" w:hAnsi="Times New Roman" w:cs="Times New Roman"/>
          <w:sz w:val="24"/>
          <w:szCs w:val="24"/>
        </w:rPr>
        <w:t xml:space="preserve"> certaines maltodextrines commerciales ayant les mêmes DE que celles produites dans cette étude. </w:t>
      </w:r>
      <w:r w:rsidR="003277F4">
        <w:rPr>
          <w:rFonts w:ascii="Times New Roman" w:hAnsi="Times New Roman" w:cs="Times New Roman"/>
          <w:sz w:val="24"/>
          <w:szCs w:val="24"/>
        </w:rPr>
        <w:t>Les taux varient de 2,1 % (C</w:t>
      </w:r>
      <w:r w:rsidR="003277F4">
        <w:rPr>
          <w:rFonts w:ascii="Times New Roman" w:hAnsi="Times New Roman" w:cs="Times New Roman"/>
          <w:sz w:val="24"/>
          <w:szCs w:val="24"/>
          <w:vertAlign w:val="subscript"/>
        </w:rPr>
        <w:t xml:space="preserve">4 </w:t>
      </w:r>
      <w:r w:rsidR="009A1994">
        <w:rPr>
          <w:rFonts w:ascii="Times New Roman" w:hAnsi="Times New Roman" w:cs="Times New Roman"/>
          <w:sz w:val="24"/>
          <w:szCs w:val="24"/>
        </w:rPr>
        <w:t>maltodextrine de manio</w:t>
      </w:r>
      <w:r w:rsidR="00206BD1" w:rsidRPr="00206BD1">
        <w:rPr>
          <w:rFonts w:ascii="Times New Roman" w:hAnsi="Times New Roman" w:cs="Times New Roman"/>
          <w:sz w:val="24"/>
          <w:szCs w:val="24"/>
        </w:rPr>
        <w:t>c</w:t>
      </w:r>
      <w:r w:rsidR="003277F4">
        <w:rPr>
          <w:rFonts w:ascii="Times New Roman" w:hAnsi="Times New Roman" w:cs="Times New Roman"/>
          <w:sz w:val="24"/>
          <w:szCs w:val="24"/>
          <w:vertAlign w:val="subscript"/>
        </w:rPr>
        <w:t xml:space="preserve"> </w:t>
      </w:r>
      <w:r w:rsidR="003277F4">
        <w:rPr>
          <w:rFonts w:ascii="Times New Roman" w:hAnsi="Times New Roman" w:cs="Times New Roman"/>
          <w:sz w:val="24"/>
          <w:szCs w:val="24"/>
        </w:rPr>
        <w:t>DE 30) à 5,7 % (B</w:t>
      </w:r>
      <w:r w:rsidR="003277F4">
        <w:rPr>
          <w:rFonts w:ascii="Times New Roman" w:hAnsi="Times New Roman" w:cs="Times New Roman"/>
          <w:sz w:val="24"/>
          <w:szCs w:val="24"/>
          <w:vertAlign w:val="subscript"/>
        </w:rPr>
        <w:t>3</w:t>
      </w:r>
      <w:r w:rsidR="00206BD1">
        <w:rPr>
          <w:rFonts w:ascii="Times New Roman" w:hAnsi="Times New Roman" w:cs="Times New Roman"/>
          <w:sz w:val="24"/>
          <w:szCs w:val="24"/>
        </w:rPr>
        <w:t xml:space="preserve"> maltodextrines maïs</w:t>
      </w:r>
      <w:r w:rsidR="003277F4">
        <w:rPr>
          <w:rFonts w:ascii="Times New Roman" w:hAnsi="Times New Roman" w:cs="Times New Roman"/>
          <w:sz w:val="24"/>
          <w:szCs w:val="24"/>
        </w:rPr>
        <w:t xml:space="preserve"> DE 10) et ceux des maltodextrines de ce</w:t>
      </w:r>
      <w:r w:rsidR="00C13800">
        <w:rPr>
          <w:rFonts w:ascii="Times New Roman" w:hAnsi="Times New Roman" w:cs="Times New Roman"/>
          <w:sz w:val="24"/>
          <w:szCs w:val="24"/>
        </w:rPr>
        <w:t>tte étude sont même moins élevés sa</w:t>
      </w:r>
      <w:r w:rsidR="00126F09">
        <w:rPr>
          <w:rFonts w:ascii="Times New Roman" w:hAnsi="Times New Roman" w:cs="Times New Roman"/>
          <w:sz w:val="24"/>
          <w:szCs w:val="24"/>
        </w:rPr>
        <w:t>uf pour les</w:t>
      </w:r>
      <w:r w:rsidR="00F56648">
        <w:rPr>
          <w:rFonts w:ascii="Times New Roman" w:hAnsi="Times New Roman" w:cs="Times New Roman"/>
          <w:sz w:val="24"/>
          <w:szCs w:val="24"/>
        </w:rPr>
        <w:t xml:space="preserve"> </w:t>
      </w:r>
      <w:r w:rsidR="00126F09">
        <w:rPr>
          <w:rFonts w:ascii="Times New Roman" w:hAnsi="Times New Roman" w:cs="Times New Roman"/>
          <w:sz w:val="24"/>
          <w:szCs w:val="24"/>
        </w:rPr>
        <w:t>DE supérieurs à 15</w:t>
      </w:r>
      <w:r w:rsidR="003277F4">
        <w:rPr>
          <w:rFonts w:ascii="Times New Roman" w:hAnsi="Times New Roman" w:cs="Times New Roman"/>
          <w:sz w:val="24"/>
          <w:szCs w:val="24"/>
        </w:rPr>
        <w:t xml:space="preserve">. </w:t>
      </w:r>
      <w:r w:rsidR="008B0865">
        <w:rPr>
          <w:rFonts w:ascii="Times New Roman" w:hAnsi="Times New Roman" w:cs="Times New Roman"/>
          <w:sz w:val="24"/>
          <w:szCs w:val="24"/>
        </w:rPr>
        <w:t xml:space="preserve">Le taux d'humidité des produits reflète les conditions de séchage principalement la température de sortie d'air. </w:t>
      </w:r>
    </w:p>
    <w:p w:rsidR="00D51554" w:rsidRDefault="00550921" w:rsidP="00085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temps de dissolution est une caractéristique instantanée différente des propriétés physico-chimiques. Il correspond au temps nécessaire pour l'immersion d'une poudre et la destruction des agrégats dans un liquide sous agitation. </w:t>
      </w:r>
      <w:r w:rsidR="008B0865">
        <w:rPr>
          <w:rFonts w:ascii="Times New Roman" w:hAnsi="Times New Roman" w:cs="Times New Roman"/>
          <w:sz w:val="24"/>
          <w:szCs w:val="24"/>
        </w:rPr>
        <w:t>En comparant les maltodextrines de même DE,</w:t>
      </w:r>
      <w:r w:rsidR="007F1DDC">
        <w:rPr>
          <w:rFonts w:ascii="Times New Roman" w:hAnsi="Times New Roman" w:cs="Times New Roman"/>
          <w:sz w:val="24"/>
          <w:szCs w:val="24"/>
        </w:rPr>
        <w:t xml:space="preserve"> on constate </w:t>
      </w:r>
      <w:r w:rsidR="003277F4">
        <w:rPr>
          <w:rFonts w:ascii="Times New Roman" w:hAnsi="Times New Roman" w:cs="Times New Roman"/>
          <w:sz w:val="24"/>
          <w:szCs w:val="24"/>
        </w:rPr>
        <w:t xml:space="preserve">dans certains cas des différences significatives sur les temps de dissolution. </w:t>
      </w:r>
      <w:r w:rsidR="002B7AB6">
        <w:rPr>
          <w:rFonts w:ascii="Times New Roman" w:hAnsi="Times New Roman" w:cs="Times New Roman"/>
          <w:sz w:val="24"/>
          <w:szCs w:val="24"/>
        </w:rPr>
        <w:t>DC</w:t>
      </w:r>
      <w:r w:rsidR="002B7AB6">
        <w:rPr>
          <w:rFonts w:ascii="Times New Roman" w:hAnsi="Times New Roman" w:cs="Times New Roman"/>
          <w:sz w:val="24"/>
          <w:szCs w:val="24"/>
          <w:vertAlign w:val="subscript"/>
        </w:rPr>
        <w:t>1</w:t>
      </w:r>
      <w:r w:rsidR="002B7AB6">
        <w:rPr>
          <w:rFonts w:ascii="Times New Roman" w:hAnsi="Times New Roman" w:cs="Times New Roman"/>
          <w:sz w:val="24"/>
          <w:szCs w:val="24"/>
        </w:rPr>
        <w:t xml:space="preserve"> (</w:t>
      </w:r>
      <w:r w:rsidR="006C7B85">
        <w:rPr>
          <w:rFonts w:ascii="Times New Roman" w:hAnsi="Times New Roman" w:cs="Times New Roman"/>
          <w:sz w:val="24"/>
          <w:szCs w:val="24"/>
        </w:rPr>
        <w:t xml:space="preserve">maltodexrine de maïs </w:t>
      </w:r>
      <w:r w:rsidR="002B7AB6">
        <w:rPr>
          <w:rFonts w:ascii="Times New Roman" w:hAnsi="Times New Roman" w:cs="Times New Roman"/>
          <w:sz w:val="24"/>
          <w:szCs w:val="24"/>
        </w:rPr>
        <w:t>DE 8)</w:t>
      </w:r>
      <w:r w:rsidR="002B7AB6">
        <w:rPr>
          <w:rFonts w:ascii="Times New Roman" w:hAnsi="Times New Roman" w:cs="Times New Roman"/>
          <w:sz w:val="24"/>
          <w:szCs w:val="24"/>
          <w:vertAlign w:val="subscript"/>
        </w:rPr>
        <w:t xml:space="preserve"> </w:t>
      </w:r>
      <w:r w:rsidR="002B7AB6">
        <w:rPr>
          <w:rFonts w:ascii="Times New Roman" w:hAnsi="Times New Roman" w:cs="Times New Roman"/>
          <w:sz w:val="24"/>
          <w:szCs w:val="24"/>
        </w:rPr>
        <w:t>a mis 2 fois</w:t>
      </w:r>
      <w:r w:rsidR="007F1DDC">
        <w:rPr>
          <w:rFonts w:ascii="Times New Roman" w:hAnsi="Times New Roman" w:cs="Times New Roman"/>
          <w:sz w:val="24"/>
          <w:szCs w:val="24"/>
        </w:rPr>
        <w:t xml:space="preserve"> plus</w:t>
      </w:r>
      <w:r w:rsidR="00126F09">
        <w:rPr>
          <w:rFonts w:ascii="Times New Roman" w:hAnsi="Times New Roman" w:cs="Times New Roman"/>
          <w:sz w:val="24"/>
          <w:szCs w:val="24"/>
        </w:rPr>
        <w:t xml:space="preserve"> d</w:t>
      </w:r>
      <w:r w:rsidR="002B7AB6">
        <w:rPr>
          <w:rFonts w:ascii="Times New Roman" w:hAnsi="Times New Roman" w:cs="Times New Roman"/>
          <w:sz w:val="24"/>
          <w:szCs w:val="24"/>
        </w:rPr>
        <w:t xml:space="preserve">e temps </w:t>
      </w:r>
      <w:r w:rsidR="00DF2FEC">
        <w:rPr>
          <w:rFonts w:ascii="Times New Roman" w:hAnsi="Times New Roman" w:cs="Times New Roman"/>
          <w:sz w:val="24"/>
          <w:szCs w:val="24"/>
        </w:rPr>
        <w:t>que</w:t>
      </w:r>
      <w:r w:rsidR="002B7AB6">
        <w:rPr>
          <w:rFonts w:ascii="Times New Roman" w:hAnsi="Times New Roman" w:cs="Times New Roman"/>
          <w:sz w:val="24"/>
          <w:szCs w:val="24"/>
        </w:rPr>
        <w:t xml:space="preserve"> Maltrin M100 (</w:t>
      </w:r>
      <w:r w:rsidR="006C7B85">
        <w:rPr>
          <w:rFonts w:ascii="Times New Roman" w:hAnsi="Times New Roman" w:cs="Times New Roman"/>
          <w:sz w:val="24"/>
          <w:szCs w:val="24"/>
        </w:rPr>
        <w:t xml:space="preserve">maltodextrine de maïs </w:t>
      </w:r>
      <w:r w:rsidR="002B7AB6">
        <w:rPr>
          <w:rFonts w:ascii="Times New Roman" w:hAnsi="Times New Roman" w:cs="Times New Roman"/>
          <w:sz w:val="24"/>
          <w:szCs w:val="24"/>
        </w:rPr>
        <w:t xml:space="preserve">DE 8) pour se dissoudre. </w:t>
      </w:r>
      <w:r w:rsidR="007F1DDC">
        <w:rPr>
          <w:rFonts w:ascii="Times New Roman" w:hAnsi="Times New Roman" w:cs="Times New Roman"/>
          <w:sz w:val="24"/>
          <w:szCs w:val="24"/>
        </w:rPr>
        <w:t xml:space="preserve">Le temps de dissolution de </w:t>
      </w:r>
      <w:r w:rsidR="006C7B85">
        <w:rPr>
          <w:rFonts w:ascii="Times New Roman" w:hAnsi="Times New Roman" w:cs="Times New Roman"/>
          <w:sz w:val="24"/>
          <w:szCs w:val="24"/>
        </w:rPr>
        <w:t>la maltodextrine B</w:t>
      </w:r>
      <w:r w:rsidR="006C7B85">
        <w:rPr>
          <w:rFonts w:ascii="Times New Roman" w:hAnsi="Times New Roman" w:cs="Times New Roman"/>
          <w:sz w:val="24"/>
          <w:szCs w:val="24"/>
          <w:vertAlign w:val="subscript"/>
        </w:rPr>
        <w:t>3</w:t>
      </w:r>
      <w:r w:rsidR="006C7B85">
        <w:rPr>
          <w:rFonts w:ascii="Times New Roman" w:hAnsi="Times New Roman" w:cs="Times New Roman"/>
          <w:sz w:val="24"/>
          <w:szCs w:val="24"/>
        </w:rPr>
        <w:t xml:space="preserve"> (maltodextrine de manioc DE 10) est nettement supérieur à celui de </w:t>
      </w:r>
      <w:r w:rsidR="006C7B85" w:rsidRPr="00CB03A0">
        <w:rPr>
          <w:rFonts w:ascii="Times New Roman" w:hAnsi="Times New Roman" w:cs="Times New Roman"/>
          <w:sz w:val="24"/>
          <w:szCs w:val="24"/>
        </w:rPr>
        <w:t>Paselli MD10</w:t>
      </w:r>
      <w:r w:rsidR="00126F09">
        <w:rPr>
          <w:rFonts w:ascii="Times New Roman" w:hAnsi="Times New Roman" w:cs="Times New Roman"/>
          <w:sz w:val="24"/>
          <w:szCs w:val="24"/>
        </w:rPr>
        <w:t xml:space="preserve"> (</w:t>
      </w:r>
      <w:r w:rsidR="006C7B85">
        <w:rPr>
          <w:rFonts w:ascii="Times New Roman" w:hAnsi="Times New Roman" w:cs="Times New Roman"/>
          <w:sz w:val="24"/>
          <w:szCs w:val="24"/>
        </w:rPr>
        <w:t xml:space="preserve">maltodextrine de pomme </w:t>
      </w:r>
      <w:r w:rsidR="006C7B85">
        <w:rPr>
          <w:rFonts w:ascii="Times New Roman" w:hAnsi="Times New Roman" w:cs="Times New Roman"/>
          <w:sz w:val="24"/>
          <w:szCs w:val="24"/>
        </w:rPr>
        <w:lastRenderedPageBreak/>
        <w:t>de terre DE 10)</w:t>
      </w:r>
      <w:r w:rsidR="00206BD1">
        <w:rPr>
          <w:rFonts w:ascii="Times New Roman" w:hAnsi="Times New Roman" w:cs="Times New Roman"/>
          <w:sz w:val="24"/>
          <w:szCs w:val="24"/>
        </w:rPr>
        <w:t xml:space="preserve"> et de DCF</w:t>
      </w:r>
      <w:r w:rsidR="00206BD1">
        <w:rPr>
          <w:rFonts w:ascii="Times New Roman" w:hAnsi="Times New Roman" w:cs="Times New Roman"/>
          <w:sz w:val="24"/>
          <w:szCs w:val="24"/>
          <w:vertAlign w:val="subscript"/>
        </w:rPr>
        <w:t>1</w:t>
      </w:r>
      <w:r w:rsidR="00206BD1">
        <w:rPr>
          <w:rFonts w:ascii="Times New Roman" w:hAnsi="Times New Roman" w:cs="Times New Roman"/>
          <w:sz w:val="24"/>
          <w:szCs w:val="24"/>
        </w:rPr>
        <w:t xml:space="preserve"> </w:t>
      </w:r>
      <w:r w:rsidR="00126F09">
        <w:rPr>
          <w:rFonts w:ascii="Times New Roman" w:hAnsi="Times New Roman" w:cs="Times New Roman"/>
          <w:sz w:val="24"/>
          <w:szCs w:val="24"/>
        </w:rPr>
        <w:t>(maltodextrine</w:t>
      </w:r>
      <w:r w:rsidR="00206BD1">
        <w:rPr>
          <w:rFonts w:ascii="Times New Roman" w:hAnsi="Times New Roman" w:cs="Times New Roman"/>
          <w:sz w:val="24"/>
          <w:szCs w:val="24"/>
        </w:rPr>
        <w:t xml:space="preserve"> de manioc DE 10). Pour les maltodextrines ayant un DE</w:t>
      </w:r>
      <w:r w:rsidR="00F56648">
        <w:rPr>
          <w:rFonts w:ascii="Times New Roman" w:hAnsi="Times New Roman" w:cs="Times New Roman"/>
          <w:sz w:val="24"/>
          <w:szCs w:val="24"/>
        </w:rPr>
        <w:t xml:space="preserve"> </w:t>
      </w:r>
      <w:r w:rsidR="00206BD1">
        <w:rPr>
          <w:rFonts w:ascii="Times New Roman" w:hAnsi="Times New Roman" w:cs="Times New Roman"/>
          <w:sz w:val="24"/>
          <w:szCs w:val="24"/>
        </w:rPr>
        <w:t>de 15,</w:t>
      </w:r>
      <w:r w:rsidR="001C3343">
        <w:rPr>
          <w:rFonts w:ascii="Times New Roman" w:hAnsi="Times New Roman" w:cs="Times New Roman"/>
          <w:sz w:val="24"/>
          <w:szCs w:val="24"/>
        </w:rPr>
        <w:t xml:space="preserve"> </w:t>
      </w:r>
      <w:r w:rsidR="001C3343" w:rsidRPr="001C3343">
        <w:rPr>
          <w:rFonts w:ascii="Times New Roman" w:hAnsi="Times New Roman" w:cs="Times New Roman"/>
          <w:sz w:val="24"/>
          <w:szCs w:val="24"/>
        </w:rPr>
        <w:t>Rice Trin 10</w:t>
      </w:r>
      <w:r w:rsidR="00206BD1">
        <w:rPr>
          <w:rFonts w:ascii="Times New Roman" w:hAnsi="Times New Roman" w:cs="Times New Roman"/>
          <w:sz w:val="24"/>
          <w:szCs w:val="24"/>
        </w:rPr>
        <w:t xml:space="preserve"> </w:t>
      </w:r>
      <w:r w:rsidR="001C3343">
        <w:rPr>
          <w:rFonts w:ascii="Times New Roman" w:hAnsi="Times New Roman" w:cs="Times New Roman"/>
          <w:sz w:val="24"/>
          <w:szCs w:val="24"/>
        </w:rPr>
        <w:t>met plus de temps (3 minutes) pour se disperser, suivie par A</w:t>
      </w:r>
      <w:r w:rsidR="001C3343">
        <w:rPr>
          <w:rFonts w:ascii="Times New Roman" w:hAnsi="Times New Roman" w:cs="Times New Roman"/>
          <w:sz w:val="24"/>
          <w:szCs w:val="24"/>
          <w:vertAlign w:val="subscript"/>
        </w:rPr>
        <w:t>3</w:t>
      </w:r>
      <w:r w:rsidR="00126F09">
        <w:rPr>
          <w:rFonts w:ascii="Times New Roman" w:hAnsi="Times New Roman" w:cs="Times New Roman"/>
          <w:sz w:val="24"/>
          <w:szCs w:val="24"/>
        </w:rPr>
        <w:t xml:space="preserve"> (</w:t>
      </w:r>
      <w:r w:rsidR="001C3343">
        <w:rPr>
          <w:rFonts w:ascii="Times New Roman" w:hAnsi="Times New Roman" w:cs="Times New Roman"/>
          <w:sz w:val="24"/>
          <w:szCs w:val="24"/>
        </w:rPr>
        <w:t>maltodextrine de maïs</w:t>
      </w:r>
      <w:r w:rsidR="007F1DDC">
        <w:rPr>
          <w:rFonts w:ascii="Times New Roman" w:hAnsi="Times New Roman" w:cs="Times New Roman"/>
          <w:sz w:val="24"/>
          <w:szCs w:val="24"/>
        </w:rPr>
        <w:t xml:space="preserve"> DE 10</w:t>
      </w:r>
      <w:r w:rsidR="001C3343">
        <w:rPr>
          <w:rFonts w:ascii="Times New Roman" w:hAnsi="Times New Roman" w:cs="Times New Roman"/>
          <w:sz w:val="24"/>
          <w:szCs w:val="24"/>
        </w:rPr>
        <w:t>). L</w:t>
      </w:r>
      <w:r w:rsidR="00206BD1">
        <w:rPr>
          <w:rFonts w:ascii="Times New Roman" w:hAnsi="Times New Roman" w:cs="Times New Roman"/>
          <w:sz w:val="24"/>
          <w:szCs w:val="24"/>
        </w:rPr>
        <w:t>es mêmes performances sont observées pour</w:t>
      </w:r>
      <w:r w:rsidR="00F56648">
        <w:rPr>
          <w:rFonts w:ascii="Times New Roman" w:hAnsi="Times New Roman" w:cs="Times New Roman"/>
          <w:sz w:val="24"/>
          <w:szCs w:val="24"/>
        </w:rPr>
        <w:t xml:space="preserve"> </w:t>
      </w:r>
      <w:r w:rsidR="00206BD1">
        <w:rPr>
          <w:rFonts w:ascii="Times New Roman" w:hAnsi="Times New Roman" w:cs="Times New Roman"/>
          <w:sz w:val="24"/>
          <w:szCs w:val="24"/>
        </w:rPr>
        <w:t>DCF</w:t>
      </w:r>
      <w:r w:rsidR="00206BD1">
        <w:rPr>
          <w:rFonts w:ascii="Times New Roman" w:hAnsi="Times New Roman" w:cs="Times New Roman"/>
          <w:sz w:val="24"/>
          <w:szCs w:val="24"/>
          <w:vertAlign w:val="subscript"/>
        </w:rPr>
        <w:t>2</w:t>
      </w:r>
      <w:r w:rsidR="00206BD1">
        <w:rPr>
          <w:rFonts w:ascii="Times New Roman" w:hAnsi="Times New Roman" w:cs="Times New Roman"/>
          <w:sz w:val="24"/>
          <w:szCs w:val="24"/>
        </w:rPr>
        <w:t xml:space="preserve"> (maltodextrine de manioc) et DW</w:t>
      </w:r>
      <w:r w:rsidR="00206BD1">
        <w:rPr>
          <w:rFonts w:ascii="Times New Roman" w:hAnsi="Times New Roman" w:cs="Times New Roman"/>
          <w:sz w:val="24"/>
          <w:szCs w:val="24"/>
          <w:vertAlign w:val="subscript"/>
        </w:rPr>
        <w:t>1</w:t>
      </w:r>
      <w:r w:rsidR="00206BD1">
        <w:rPr>
          <w:rFonts w:ascii="Times New Roman" w:hAnsi="Times New Roman" w:cs="Times New Roman"/>
          <w:sz w:val="24"/>
          <w:szCs w:val="24"/>
        </w:rPr>
        <w:t xml:space="preserve"> (maltodextrine de blé)</w:t>
      </w:r>
      <w:r w:rsidR="001C3343">
        <w:rPr>
          <w:rFonts w:ascii="Times New Roman" w:hAnsi="Times New Roman" w:cs="Times New Roman"/>
          <w:sz w:val="24"/>
          <w:szCs w:val="24"/>
        </w:rPr>
        <w:t xml:space="preserve"> avec une réduction du temps par un facteur de trois.</w:t>
      </w:r>
      <w:r w:rsidR="006C7B85">
        <w:rPr>
          <w:rFonts w:ascii="Times New Roman" w:hAnsi="Times New Roman" w:cs="Times New Roman"/>
          <w:sz w:val="24"/>
          <w:szCs w:val="24"/>
        </w:rPr>
        <w:t xml:space="preserve"> </w:t>
      </w:r>
      <w:r w:rsidR="00017C5E">
        <w:rPr>
          <w:rFonts w:ascii="Times New Roman" w:hAnsi="Times New Roman" w:cs="Times New Roman"/>
          <w:sz w:val="24"/>
          <w:szCs w:val="24"/>
        </w:rPr>
        <w:t>Avec des DE très proches,</w:t>
      </w:r>
      <w:r w:rsidR="002B7AB6">
        <w:rPr>
          <w:rFonts w:ascii="Times New Roman" w:hAnsi="Times New Roman" w:cs="Times New Roman"/>
          <w:sz w:val="24"/>
          <w:szCs w:val="24"/>
        </w:rPr>
        <w:t xml:space="preserve"> </w:t>
      </w:r>
      <w:r w:rsidR="00D46590">
        <w:rPr>
          <w:rFonts w:ascii="Times New Roman" w:hAnsi="Times New Roman" w:cs="Times New Roman"/>
          <w:sz w:val="24"/>
          <w:szCs w:val="24"/>
        </w:rPr>
        <w:t>C</w:t>
      </w:r>
      <w:r w:rsidR="00D46590">
        <w:rPr>
          <w:rFonts w:ascii="Times New Roman" w:hAnsi="Times New Roman" w:cs="Times New Roman"/>
          <w:sz w:val="24"/>
          <w:szCs w:val="24"/>
          <w:vertAlign w:val="subscript"/>
        </w:rPr>
        <w:t>4</w:t>
      </w:r>
      <w:r w:rsidR="00D46590">
        <w:rPr>
          <w:rFonts w:ascii="Times New Roman" w:hAnsi="Times New Roman" w:cs="Times New Roman"/>
          <w:sz w:val="24"/>
          <w:szCs w:val="24"/>
        </w:rPr>
        <w:t xml:space="preserve"> (maltodextrine de manioc DE 30) </w:t>
      </w:r>
      <w:r w:rsidR="00017C5E">
        <w:rPr>
          <w:rFonts w:ascii="Times New Roman" w:hAnsi="Times New Roman" w:cs="Times New Roman"/>
          <w:sz w:val="24"/>
          <w:szCs w:val="24"/>
        </w:rPr>
        <w:t xml:space="preserve">présente un temps de dissolution supérieur </w:t>
      </w:r>
      <w:r w:rsidR="00F351D3">
        <w:rPr>
          <w:rFonts w:ascii="Times New Roman" w:hAnsi="Times New Roman" w:cs="Times New Roman"/>
          <w:sz w:val="24"/>
          <w:szCs w:val="24"/>
        </w:rPr>
        <w:t>à</w:t>
      </w:r>
      <w:r w:rsidR="00017C5E">
        <w:rPr>
          <w:rFonts w:ascii="Times New Roman" w:hAnsi="Times New Roman" w:cs="Times New Roman"/>
          <w:sz w:val="24"/>
          <w:szCs w:val="24"/>
        </w:rPr>
        <w:t xml:space="preserve"> celui de DCF</w:t>
      </w:r>
      <w:r w:rsidR="00017C5E">
        <w:rPr>
          <w:rFonts w:ascii="Times New Roman" w:hAnsi="Times New Roman" w:cs="Times New Roman"/>
          <w:sz w:val="24"/>
          <w:szCs w:val="24"/>
          <w:vertAlign w:val="subscript"/>
        </w:rPr>
        <w:t>3</w:t>
      </w:r>
      <w:r w:rsidR="00126F09">
        <w:rPr>
          <w:rFonts w:ascii="Times New Roman" w:hAnsi="Times New Roman" w:cs="Times New Roman"/>
          <w:sz w:val="24"/>
          <w:szCs w:val="24"/>
        </w:rPr>
        <w:t xml:space="preserve"> (</w:t>
      </w:r>
      <w:r w:rsidR="00017C5E">
        <w:rPr>
          <w:rFonts w:ascii="Times New Roman" w:hAnsi="Times New Roman" w:cs="Times New Roman"/>
          <w:sz w:val="24"/>
          <w:szCs w:val="24"/>
        </w:rPr>
        <w:t>maltodext</w:t>
      </w:r>
      <w:r w:rsidR="007F1DDC">
        <w:rPr>
          <w:rFonts w:ascii="Times New Roman" w:hAnsi="Times New Roman" w:cs="Times New Roman"/>
          <w:sz w:val="24"/>
          <w:szCs w:val="24"/>
        </w:rPr>
        <w:t xml:space="preserve">rine de manioc DE 29) et </w:t>
      </w:r>
      <w:r w:rsidR="00017C5E">
        <w:rPr>
          <w:rFonts w:ascii="Times New Roman" w:hAnsi="Times New Roman" w:cs="Times New Roman"/>
          <w:sz w:val="24"/>
          <w:szCs w:val="24"/>
        </w:rPr>
        <w:t>celui de DW</w:t>
      </w:r>
      <w:r w:rsidR="00017C5E">
        <w:rPr>
          <w:rFonts w:ascii="Times New Roman" w:hAnsi="Times New Roman" w:cs="Times New Roman"/>
          <w:sz w:val="24"/>
          <w:szCs w:val="24"/>
          <w:vertAlign w:val="subscript"/>
        </w:rPr>
        <w:t>3</w:t>
      </w:r>
      <w:r w:rsidR="00017C5E">
        <w:rPr>
          <w:rFonts w:ascii="Times New Roman" w:hAnsi="Times New Roman" w:cs="Times New Roman"/>
          <w:sz w:val="24"/>
          <w:szCs w:val="24"/>
        </w:rPr>
        <w:t xml:space="preserve"> (maltodextrine de b</w:t>
      </w:r>
      <w:r w:rsidR="00085E20">
        <w:rPr>
          <w:rFonts w:ascii="Times New Roman" w:hAnsi="Times New Roman" w:cs="Times New Roman"/>
          <w:sz w:val="24"/>
          <w:szCs w:val="24"/>
        </w:rPr>
        <w:t xml:space="preserve">lé DE 28). </w:t>
      </w:r>
    </w:p>
    <w:p w:rsidR="00791086" w:rsidRDefault="00085E20" w:rsidP="00F10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solubilité d'une poudre</w:t>
      </w:r>
      <w:r w:rsidR="0098101F">
        <w:rPr>
          <w:rFonts w:ascii="Times New Roman" w:hAnsi="Times New Roman" w:cs="Times New Roman"/>
          <w:sz w:val="24"/>
          <w:szCs w:val="24"/>
        </w:rPr>
        <w:t xml:space="preserve"> dépend principalement de ces constituants chimiques comme les sucres et les matières grasses (Shittu et Lawal, 2007). </w:t>
      </w:r>
      <w:r w:rsidR="00550BBC">
        <w:rPr>
          <w:rFonts w:ascii="Times New Roman" w:hAnsi="Times New Roman" w:cs="Times New Roman"/>
          <w:sz w:val="24"/>
          <w:szCs w:val="24"/>
        </w:rPr>
        <w:t>Mais, elle peut être</w:t>
      </w:r>
      <w:r w:rsidR="00F56648">
        <w:rPr>
          <w:rFonts w:ascii="Times New Roman" w:hAnsi="Times New Roman" w:cs="Times New Roman"/>
          <w:sz w:val="24"/>
          <w:szCs w:val="24"/>
        </w:rPr>
        <w:t xml:space="preserve"> </w:t>
      </w:r>
      <w:r w:rsidR="00550BBC">
        <w:rPr>
          <w:rFonts w:ascii="Times New Roman" w:hAnsi="Times New Roman" w:cs="Times New Roman"/>
          <w:sz w:val="24"/>
          <w:szCs w:val="24"/>
        </w:rPr>
        <w:t>aussi influencée par les caractéristiques morphologiques</w:t>
      </w:r>
      <w:r w:rsidR="00E54FEE">
        <w:rPr>
          <w:rFonts w:ascii="Times New Roman" w:hAnsi="Times New Roman" w:cs="Times New Roman"/>
          <w:sz w:val="24"/>
          <w:szCs w:val="24"/>
        </w:rPr>
        <w:t xml:space="preserve"> (</w:t>
      </w:r>
      <w:r w:rsidR="00126F09">
        <w:rPr>
          <w:rFonts w:ascii="Times New Roman" w:hAnsi="Times New Roman" w:cs="Times New Roman"/>
          <w:sz w:val="24"/>
          <w:szCs w:val="24"/>
        </w:rPr>
        <w:t xml:space="preserve">la </w:t>
      </w:r>
      <w:r w:rsidR="00E54FEE">
        <w:rPr>
          <w:rFonts w:ascii="Times New Roman" w:hAnsi="Times New Roman" w:cs="Times New Roman"/>
          <w:sz w:val="24"/>
          <w:szCs w:val="24"/>
        </w:rPr>
        <w:t>taille et la forme des particules)</w:t>
      </w:r>
      <w:r w:rsidR="00550BBC">
        <w:rPr>
          <w:rFonts w:ascii="Times New Roman" w:hAnsi="Times New Roman" w:cs="Times New Roman"/>
          <w:sz w:val="24"/>
          <w:szCs w:val="24"/>
        </w:rPr>
        <w:t xml:space="preserve"> qui sont déterminées par les conditions du procédé de séchage.</w:t>
      </w:r>
    </w:p>
    <w:p w:rsidR="00BB4531" w:rsidRPr="00404E06" w:rsidRDefault="00BB4531" w:rsidP="00F109F6">
      <w:pPr>
        <w:spacing w:after="0" w:line="360" w:lineRule="auto"/>
        <w:jc w:val="both"/>
        <w:rPr>
          <w:rFonts w:ascii="Times New Roman" w:hAnsi="Times New Roman" w:cs="Times New Roman"/>
          <w:sz w:val="24"/>
          <w:szCs w:val="24"/>
        </w:rPr>
      </w:pPr>
    </w:p>
    <w:p w:rsidR="00D51554" w:rsidRPr="00BB4531" w:rsidRDefault="00D51554" w:rsidP="00BB4531">
      <w:pPr>
        <w:spacing w:after="0" w:line="240" w:lineRule="auto"/>
        <w:jc w:val="both"/>
        <w:rPr>
          <w:rFonts w:ascii="Times New Roman" w:hAnsi="Times New Roman" w:cs="Times New Roman"/>
          <w:sz w:val="24"/>
          <w:szCs w:val="24"/>
        </w:rPr>
      </w:pPr>
      <w:r w:rsidRPr="00BB4531">
        <w:rPr>
          <w:rFonts w:ascii="Times New Roman" w:hAnsi="Times New Roman" w:cs="Times New Roman"/>
          <w:b/>
          <w:sz w:val="24"/>
          <w:szCs w:val="24"/>
        </w:rPr>
        <w:t>Ta</w:t>
      </w:r>
      <w:r w:rsidR="00E54FEE" w:rsidRPr="00BB4531">
        <w:rPr>
          <w:rFonts w:ascii="Times New Roman" w:hAnsi="Times New Roman" w:cs="Times New Roman"/>
          <w:b/>
          <w:sz w:val="24"/>
          <w:szCs w:val="24"/>
        </w:rPr>
        <w:t xml:space="preserve">bleau </w:t>
      </w:r>
      <w:r w:rsidRPr="00BB4531">
        <w:rPr>
          <w:rFonts w:ascii="Times New Roman" w:hAnsi="Times New Roman" w:cs="Times New Roman"/>
          <w:b/>
          <w:sz w:val="24"/>
          <w:szCs w:val="24"/>
        </w:rPr>
        <w:t>2</w:t>
      </w:r>
      <w:r w:rsidRPr="00BB4531">
        <w:rPr>
          <w:rFonts w:ascii="Times New Roman" w:hAnsi="Times New Roman" w:cs="Times New Roman"/>
          <w:sz w:val="24"/>
          <w:szCs w:val="24"/>
        </w:rPr>
        <w:t xml:space="preserve">. </w:t>
      </w:r>
      <w:r w:rsidR="00194F46" w:rsidRPr="00BB4531">
        <w:rPr>
          <w:rFonts w:ascii="Times New Roman" w:hAnsi="Times New Roman" w:cs="Times New Roman"/>
          <w:sz w:val="24"/>
          <w:szCs w:val="24"/>
        </w:rPr>
        <w:t xml:space="preserve">Comparaison </w:t>
      </w:r>
      <w:r w:rsidR="00262ABF" w:rsidRPr="00BB4531">
        <w:rPr>
          <w:rFonts w:ascii="Times New Roman" w:hAnsi="Times New Roman" w:cs="Times New Roman"/>
          <w:sz w:val="24"/>
          <w:szCs w:val="24"/>
        </w:rPr>
        <w:t xml:space="preserve">des maltodextrines produites dans cette étude avec des maltodextrines commerciales étudiées par Wang et Wang (2000) et </w:t>
      </w:r>
      <w:r w:rsidR="005E17F1">
        <w:rPr>
          <w:rFonts w:ascii="Times New Roman" w:hAnsi="Times New Roman"/>
          <w:sz w:val="24"/>
          <w:szCs w:val="24"/>
        </w:rPr>
        <w:t xml:space="preserve">Takeiti, Kieckbusch et </w:t>
      </w:r>
      <w:r w:rsidR="00262ABF" w:rsidRPr="00BB4531">
        <w:rPr>
          <w:rFonts w:ascii="Times New Roman" w:hAnsi="Times New Roman"/>
          <w:sz w:val="24"/>
          <w:szCs w:val="24"/>
        </w:rPr>
        <w:t>Collares-Queiroz (2010).</w:t>
      </w:r>
      <w:r w:rsidR="007F1DDC" w:rsidRPr="00BB4531">
        <w:rPr>
          <w:rFonts w:ascii="Times New Roman" w:hAnsi="Times New Roman"/>
          <w:sz w:val="24"/>
          <w:szCs w:val="24"/>
        </w:rPr>
        <w:t xml:space="preserve"> </w:t>
      </w:r>
    </w:p>
    <w:tbl>
      <w:tblPr>
        <w:tblStyle w:val="Grilledutableau"/>
        <w:tblW w:w="0" w:type="auto"/>
        <w:jc w:val="center"/>
        <w:tblInd w:w="-656" w:type="dxa"/>
        <w:tblBorders>
          <w:left w:val="none" w:sz="0" w:space="0" w:color="auto"/>
          <w:right w:val="none" w:sz="0" w:space="0" w:color="auto"/>
        </w:tblBorders>
        <w:tblLook w:val="04A0"/>
      </w:tblPr>
      <w:tblGrid>
        <w:gridCol w:w="1923"/>
        <w:gridCol w:w="1985"/>
        <w:gridCol w:w="1071"/>
        <w:gridCol w:w="1817"/>
        <w:gridCol w:w="2719"/>
      </w:tblGrid>
      <w:tr w:rsidR="00FA760D" w:rsidRPr="007770C3" w:rsidTr="00D51554">
        <w:trPr>
          <w:jc w:val="center"/>
        </w:trPr>
        <w:tc>
          <w:tcPr>
            <w:tcW w:w="1923" w:type="dxa"/>
            <w:tcBorders>
              <w:bottom w:val="single" w:sz="4" w:space="0" w:color="auto"/>
              <w:right w:val="nil"/>
            </w:tcBorders>
          </w:tcPr>
          <w:p w:rsidR="00FA760D" w:rsidRPr="007770C3" w:rsidRDefault="00762199" w:rsidP="00D51554">
            <w:pPr>
              <w:spacing w:line="360" w:lineRule="auto"/>
              <w:rPr>
                <w:b/>
                <w:sz w:val="24"/>
                <w:szCs w:val="24"/>
              </w:rPr>
            </w:pPr>
            <w:r w:rsidRPr="007770C3">
              <w:rPr>
                <w:b/>
                <w:sz w:val="24"/>
                <w:szCs w:val="24"/>
              </w:rPr>
              <w:t>Produit</w:t>
            </w:r>
          </w:p>
        </w:tc>
        <w:tc>
          <w:tcPr>
            <w:tcW w:w="1985" w:type="dxa"/>
            <w:tcBorders>
              <w:left w:val="nil"/>
              <w:bottom w:val="single" w:sz="4" w:space="0" w:color="auto"/>
              <w:right w:val="nil"/>
            </w:tcBorders>
          </w:tcPr>
          <w:p w:rsidR="00FA760D" w:rsidRPr="007770C3" w:rsidRDefault="00FA760D" w:rsidP="00D51554">
            <w:pPr>
              <w:spacing w:line="360" w:lineRule="auto"/>
              <w:jc w:val="center"/>
              <w:rPr>
                <w:b/>
                <w:sz w:val="24"/>
                <w:szCs w:val="24"/>
              </w:rPr>
            </w:pPr>
            <w:r w:rsidRPr="007770C3">
              <w:rPr>
                <w:b/>
                <w:sz w:val="24"/>
                <w:szCs w:val="24"/>
              </w:rPr>
              <w:t>Source</w:t>
            </w:r>
          </w:p>
        </w:tc>
        <w:tc>
          <w:tcPr>
            <w:tcW w:w="1071" w:type="dxa"/>
            <w:tcBorders>
              <w:left w:val="nil"/>
              <w:bottom w:val="single" w:sz="4" w:space="0" w:color="auto"/>
              <w:right w:val="nil"/>
            </w:tcBorders>
          </w:tcPr>
          <w:p w:rsidR="00FA760D" w:rsidRPr="007770C3" w:rsidRDefault="00FA760D" w:rsidP="00FA760D">
            <w:pPr>
              <w:spacing w:line="360" w:lineRule="auto"/>
              <w:jc w:val="center"/>
              <w:rPr>
                <w:b/>
                <w:sz w:val="24"/>
                <w:szCs w:val="24"/>
              </w:rPr>
            </w:pPr>
            <w:r w:rsidRPr="007770C3">
              <w:rPr>
                <w:b/>
                <w:sz w:val="24"/>
                <w:szCs w:val="24"/>
              </w:rPr>
              <w:t>DE (%)</w:t>
            </w:r>
          </w:p>
        </w:tc>
        <w:tc>
          <w:tcPr>
            <w:tcW w:w="1817" w:type="dxa"/>
            <w:tcBorders>
              <w:left w:val="nil"/>
              <w:bottom w:val="single" w:sz="4" w:space="0" w:color="auto"/>
              <w:right w:val="nil"/>
            </w:tcBorders>
          </w:tcPr>
          <w:p w:rsidR="00FA760D" w:rsidRPr="007770C3" w:rsidRDefault="00FA760D" w:rsidP="00FA760D">
            <w:pPr>
              <w:spacing w:line="360" w:lineRule="auto"/>
              <w:jc w:val="center"/>
              <w:rPr>
                <w:b/>
                <w:sz w:val="24"/>
                <w:szCs w:val="24"/>
              </w:rPr>
            </w:pPr>
            <w:r w:rsidRPr="007770C3">
              <w:rPr>
                <w:b/>
                <w:sz w:val="24"/>
                <w:szCs w:val="24"/>
              </w:rPr>
              <w:t>Humidité (%)</w:t>
            </w:r>
          </w:p>
        </w:tc>
        <w:tc>
          <w:tcPr>
            <w:tcW w:w="2719" w:type="dxa"/>
            <w:tcBorders>
              <w:left w:val="nil"/>
              <w:bottom w:val="single" w:sz="4" w:space="0" w:color="auto"/>
            </w:tcBorders>
          </w:tcPr>
          <w:p w:rsidR="00FA760D" w:rsidRPr="007770C3" w:rsidRDefault="00FA760D" w:rsidP="00FA760D">
            <w:pPr>
              <w:spacing w:line="360" w:lineRule="auto"/>
              <w:jc w:val="center"/>
              <w:rPr>
                <w:b/>
                <w:sz w:val="24"/>
                <w:szCs w:val="24"/>
              </w:rPr>
            </w:pPr>
            <w:r w:rsidRPr="007770C3">
              <w:rPr>
                <w:b/>
                <w:sz w:val="24"/>
                <w:szCs w:val="24"/>
              </w:rPr>
              <w:t>Temps de dissolution (s)</w:t>
            </w:r>
          </w:p>
        </w:tc>
      </w:tr>
      <w:tr w:rsidR="00762199" w:rsidRPr="00CB03A0" w:rsidTr="00D51554">
        <w:trPr>
          <w:jc w:val="center"/>
        </w:trPr>
        <w:tc>
          <w:tcPr>
            <w:tcW w:w="1923" w:type="dxa"/>
            <w:tcBorders>
              <w:bottom w:val="nil"/>
              <w:right w:val="nil"/>
            </w:tcBorders>
          </w:tcPr>
          <w:p w:rsidR="00762199" w:rsidRPr="00CB03A0" w:rsidRDefault="00762199" w:rsidP="00D51554">
            <w:pPr>
              <w:spacing w:line="360" w:lineRule="auto"/>
              <w:rPr>
                <w:sz w:val="24"/>
                <w:szCs w:val="24"/>
              </w:rPr>
            </w:pPr>
            <w:r w:rsidRPr="00CB03A0">
              <w:rPr>
                <w:sz w:val="24"/>
                <w:szCs w:val="24"/>
              </w:rPr>
              <w:t>Maltrin M100</w:t>
            </w:r>
            <w:r w:rsidR="00A60CFB" w:rsidRPr="00CB03A0">
              <w:rPr>
                <w:sz w:val="24"/>
                <w:szCs w:val="24"/>
              </w:rPr>
              <w:t>*</w:t>
            </w:r>
          </w:p>
        </w:tc>
        <w:tc>
          <w:tcPr>
            <w:tcW w:w="1985" w:type="dxa"/>
            <w:tcBorders>
              <w:left w:val="nil"/>
              <w:bottom w:val="nil"/>
              <w:right w:val="nil"/>
            </w:tcBorders>
          </w:tcPr>
          <w:p w:rsidR="00762199" w:rsidRPr="00CB03A0" w:rsidRDefault="006C7B85" w:rsidP="00D51554">
            <w:pPr>
              <w:spacing w:line="360" w:lineRule="auto"/>
              <w:jc w:val="center"/>
              <w:rPr>
                <w:sz w:val="24"/>
                <w:szCs w:val="24"/>
              </w:rPr>
            </w:pPr>
            <w:r>
              <w:rPr>
                <w:sz w:val="24"/>
                <w:szCs w:val="24"/>
              </w:rPr>
              <w:t>m</w:t>
            </w:r>
            <w:r w:rsidR="00762199" w:rsidRPr="00CB03A0">
              <w:rPr>
                <w:sz w:val="24"/>
                <w:szCs w:val="24"/>
              </w:rPr>
              <w:t>aïs</w:t>
            </w:r>
          </w:p>
        </w:tc>
        <w:tc>
          <w:tcPr>
            <w:tcW w:w="1071" w:type="dxa"/>
            <w:tcBorders>
              <w:left w:val="nil"/>
              <w:bottom w:val="nil"/>
              <w:right w:val="nil"/>
            </w:tcBorders>
          </w:tcPr>
          <w:p w:rsidR="00762199" w:rsidRPr="00CB03A0" w:rsidRDefault="00762199" w:rsidP="00FA760D">
            <w:pPr>
              <w:spacing w:line="360" w:lineRule="auto"/>
              <w:jc w:val="center"/>
              <w:rPr>
                <w:sz w:val="24"/>
                <w:szCs w:val="24"/>
              </w:rPr>
            </w:pPr>
            <w:r w:rsidRPr="00CB03A0">
              <w:rPr>
                <w:sz w:val="24"/>
                <w:szCs w:val="24"/>
              </w:rPr>
              <w:t>8</w:t>
            </w:r>
          </w:p>
        </w:tc>
        <w:tc>
          <w:tcPr>
            <w:tcW w:w="1817" w:type="dxa"/>
            <w:tcBorders>
              <w:left w:val="nil"/>
              <w:bottom w:val="nil"/>
              <w:right w:val="nil"/>
            </w:tcBorders>
          </w:tcPr>
          <w:p w:rsidR="00762199" w:rsidRPr="00CB03A0" w:rsidRDefault="00A60CFB" w:rsidP="00FA760D">
            <w:pPr>
              <w:spacing w:line="360" w:lineRule="auto"/>
              <w:jc w:val="center"/>
              <w:rPr>
                <w:sz w:val="24"/>
                <w:szCs w:val="24"/>
              </w:rPr>
            </w:pPr>
            <w:r w:rsidRPr="00CB03A0">
              <w:rPr>
                <w:sz w:val="24"/>
                <w:szCs w:val="24"/>
              </w:rPr>
              <w:t>5,6</w:t>
            </w:r>
          </w:p>
        </w:tc>
        <w:tc>
          <w:tcPr>
            <w:tcW w:w="2719" w:type="dxa"/>
            <w:tcBorders>
              <w:left w:val="nil"/>
              <w:bottom w:val="nil"/>
            </w:tcBorders>
          </w:tcPr>
          <w:p w:rsidR="00762199" w:rsidRPr="00CB03A0" w:rsidRDefault="00A60CFB" w:rsidP="00FA760D">
            <w:pPr>
              <w:spacing w:line="360" w:lineRule="auto"/>
              <w:jc w:val="center"/>
              <w:rPr>
                <w:sz w:val="24"/>
                <w:szCs w:val="24"/>
              </w:rPr>
            </w:pPr>
            <w:r w:rsidRPr="00CB03A0">
              <w:rPr>
                <w:sz w:val="24"/>
                <w:szCs w:val="24"/>
              </w:rPr>
              <w:t>73</w:t>
            </w:r>
          </w:p>
        </w:tc>
      </w:tr>
      <w:tr w:rsidR="005F2252" w:rsidRPr="00CB03A0" w:rsidTr="005F2252">
        <w:trPr>
          <w:jc w:val="center"/>
        </w:trPr>
        <w:tc>
          <w:tcPr>
            <w:tcW w:w="1923" w:type="dxa"/>
            <w:tcBorders>
              <w:top w:val="nil"/>
              <w:bottom w:val="nil"/>
              <w:right w:val="nil"/>
            </w:tcBorders>
          </w:tcPr>
          <w:p w:rsidR="005F2252" w:rsidRPr="00CB03A0" w:rsidRDefault="005F2252" w:rsidP="005F2252">
            <w:pPr>
              <w:spacing w:line="360" w:lineRule="auto"/>
              <w:rPr>
                <w:sz w:val="24"/>
                <w:szCs w:val="24"/>
              </w:rPr>
            </w:pPr>
            <w:r w:rsidRPr="00CB03A0">
              <w:rPr>
                <w:sz w:val="24"/>
                <w:szCs w:val="24"/>
              </w:rPr>
              <w:t>DC</w:t>
            </w:r>
            <w:r w:rsidRPr="00CB03A0">
              <w:rPr>
                <w:sz w:val="24"/>
                <w:szCs w:val="24"/>
                <w:vertAlign w:val="subscript"/>
              </w:rPr>
              <w:t>1</w:t>
            </w:r>
            <w:r w:rsidRPr="00CB03A0">
              <w:rPr>
                <w:sz w:val="24"/>
                <w:szCs w:val="24"/>
              </w:rPr>
              <w:t>***</w:t>
            </w:r>
          </w:p>
        </w:tc>
        <w:tc>
          <w:tcPr>
            <w:tcW w:w="1985" w:type="dxa"/>
            <w:tcBorders>
              <w:top w:val="nil"/>
              <w:left w:val="nil"/>
              <w:bottom w:val="nil"/>
              <w:right w:val="nil"/>
            </w:tcBorders>
          </w:tcPr>
          <w:p w:rsidR="005F2252" w:rsidRPr="00CB03A0" w:rsidRDefault="006C7B85" w:rsidP="005F2252">
            <w:pPr>
              <w:spacing w:line="360" w:lineRule="auto"/>
              <w:jc w:val="center"/>
              <w:rPr>
                <w:sz w:val="24"/>
                <w:szCs w:val="24"/>
              </w:rPr>
            </w:pPr>
            <w:r>
              <w:rPr>
                <w:sz w:val="24"/>
                <w:szCs w:val="24"/>
              </w:rPr>
              <w:t>m</w:t>
            </w:r>
            <w:r w:rsidR="005F2252" w:rsidRPr="00CB03A0">
              <w:rPr>
                <w:sz w:val="24"/>
                <w:szCs w:val="24"/>
              </w:rPr>
              <w:t>aïs</w:t>
            </w:r>
          </w:p>
        </w:tc>
        <w:tc>
          <w:tcPr>
            <w:tcW w:w="1071"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8</w:t>
            </w:r>
          </w:p>
        </w:tc>
        <w:tc>
          <w:tcPr>
            <w:tcW w:w="1817"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3,1</w:t>
            </w:r>
          </w:p>
        </w:tc>
        <w:tc>
          <w:tcPr>
            <w:tcW w:w="2719" w:type="dxa"/>
            <w:tcBorders>
              <w:top w:val="nil"/>
              <w:left w:val="nil"/>
              <w:bottom w:val="nil"/>
            </w:tcBorders>
          </w:tcPr>
          <w:p w:rsidR="005F2252" w:rsidRPr="00CB03A0" w:rsidRDefault="005F2252" w:rsidP="005F2252">
            <w:pPr>
              <w:spacing w:line="360" w:lineRule="auto"/>
              <w:jc w:val="center"/>
              <w:rPr>
                <w:sz w:val="24"/>
                <w:szCs w:val="24"/>
              </w:rPr>
            </w:pPr>
            <w:r w:rsidRPr="00CB03A0">
              <w:rPr>
                <w:sz w:val="24"/>
                <w:szCs w:val="24"/>
              </w:rPr>
              <w:t>143</w:t>
            </w:r>
          </w:p>
        </w:tc>
      </w:tr>
      <w:tr w:rsidR="00194F46" w:rsidRPr="00CB03A0" w:rsidTr="008B347A">
        <w:trPr>
          <w:trHeight w:val="522"/>
          <w:jc w:val="center"/>
        </w:trPr>
        <w:tc>
          <w:tcPr>
            <w:tcW w:w="1923" w:type="dxa"/>
            <w:tcBorders>
              <w:top w:val="nil"/>
              <w:bottom w:val="nil"/>
              <w:right w:val="nil"/>
            </w:tcBorders>
          </w:tcPr>
          <w:p w:rsidR="00194F46" w:rsidRPr="00CB03A0" w:rsidRDefault="00194F46" w:rsidP="008B347A">
            <w:pPr>
              <w:spacing w:line="360" w:lineRule="auto"/>
              <w:rPr>
                <w:sz w:val="24"/>
                <w:szCs w:val="24"/>
              </w:rPr>
            </w:pPr>
            <w:r w:rsidRPr="00CB03A0">
              <w:rPr>
                <w:sz w:val="24"/>
                <w:szCs w:val="24"/>
              </w:rPr>
              <w:t>Paselli MD10*</w:t>
            </w:r>
          </w:p>
        </w:tc>
        <w:tc>
          <w:tcPr>
            <w:tcW w:w="1985" w:type="dxa"/>
            <w:tcBorders>
              <w:top w:val="nil"/>
              <w:left w:val="nil"/>
              <w:bottom w:val="nil"/>
              <w:right w:val="nil"/>
            </w:tcBorders>
          </w:tcPr>
          <w:p w:rsidR="00194F46" w:rsidRPr="00CB03A0" w:rsidRDefault="006C7B85" w:rsidP="008B347A">
            <w:pPr>
              <w:spacing w:line="360" w:lineRule="auto"/>
              <w:jc w:val="center"/>
              <w:rPr>
                <w:sz w:val="24"/>
                <w:szCs w:val="24"/>
              </w:rPr>
            </w:pPr>
            <w:r>
              <w:rPr>
                <w:sz w:val="24"/>
                <w:szCs w:val="24"/>
              </w:rPr>
              <w:t>p</w:t>
            </w:r>
            <w:r w:rsidR="00194F46" w:rsidRPr="00CB03A0">
              <w:rPr>
                <w:sz w:val="24"/>
                <w:szCs w:val="24"/>
              </w:rPr>
              <w:t>omme de terre</w:t>
            </w:r>
          </w:p>
        </w:tc>
        <w:tc>
          <w:tcPr>
            <w:tcW w:w="1071" w:type="dxa"/>
            <w:tcBorders>
              <w:top w:val="nil"/>
              <w:left w:val="nil"/>
              <w:bottom w:val="nil"/>
              <w:right w:val="nil"/>
            </w:tcBorders>
          </w:tcPr>
          <w:p w:rsidR="00194F46" w:rsidRPr="00CB03A0" w:rsidRDefault="00194F46" w:rsidP="008B347A">
            <w:pPr>
              <w:spacing w:line="360" w:lineRule="auto"/>
              <w:jc w:val="center"/>
              <w:rPr>
                <w:sz w:val="24"/>
                <w:szCs w:val="24"/>
              </w:rPr>
            </w:pPr>
            <w:r w:rsidRPr="00CB03A0">
              <w:rPr>
                <w:sz w:val="24"/>
                <w:szCs w:val="24"/>
              </w:rPr>
              <w:t>10</w:t>
            </w:r>
          </w:p>
        </w:tc>
        <w:tc>
          <w:tcPr>
            <w:tcW w:w="1817" w:type="dxa"/>
            <w:tcBorders>
              <w:top w:val="nil"/>
              <w:left w:val="nil"/>
              <w:bottom w:val="nil"/>
              <w:right w:val="nil"/>
            </w:tcBorders>
          </w:tcPr>
          <w:p w:rsidR="00194F46" w:rsidRPr="00CB03A0" w:rsidRDefault="00194F46" w:rsidP="008B347A">
            <w:pPr>
              <w:spacing w:line="360" w:lineRule="auto"/>
              <w:jc w:val="center"/>
              <w:rPr>
                <w:sz w:val="24"/>
                <w:szCs w:val="24"/>
              </w:rPr>
            </w:pPr>
            <w:r w:rsidRPr="00CB03A0">
              <w:rPr>
                <w:sz w:val="24"/>
                <w:szCs w:val="24"/>
              </w:rPr>
              <w:t>4,1</w:t>
            </w:r>
          </w:p>
        </w:tc>
        <w:tc>
          <w:tcPr>
            <w:tcW w:w="2719" w:type="dxa"/>
            <w:tcBorders>
              <w:top w:val="nil"/>
              <w:left w:val="nil"/>
              <w:bottom w:val="nil"/>
            </w:tcBorders>
          </w:tcPr>
          <w:p w:rsidR="00194F46" w:rsidRPr="00CB03A0" w:rsidRDefault="00194F46" w:rsidP="008B347A">
            <w:pPr>
              <w:spacing w:line="360" w:lineRule="auto"/>
              <w:jc w:val="center"/>
              <w:rPr>
                <w:sz w:val="24"/>
                <w:szCs w:val="24"/>
              </w:rPr>
            </w:pPr>
            <w:r w:rsidRPr="00CB03A0">
              <w:rPr>
                <w:sz w:val="24"/>
                <w:szCs w:val="24"/>
              </w:rPr>
              <w:t>83</w:t>
            </w:r>
          </w:p>
        </w:tc>
      </w:tr>
      <w:tr w:rsidR="00757EE1" w:rsidRPr="00CB03A0" w:rsidTr="006C7B85">
        <w:trPr>
          <w:jc w:val="center"/>
        </w:trPr>
        <w:tc>
          <w:tcPr>
            <w:tcW w:w="1923" w:type="dxa"/>
            <w:tcBorders>
              <w:top w:val="nil"/>
              <w:bottom w:val="nil"/>
              <w:right w:val="nil"/>
            </w:tcBorders>
          </w:tcPr>
          <w:p w:rsidR="00757EE1" w:rsidRPr="00CB03A0" w:rsidRDefault="00757EE1" w:rsidP="006C7B85">
            <w:pPr>
              <w:spacing w:line="360" w:lineRule="auto"/>
              <w:rPr>
                <w:sz w:val="24"/>
                <w:szCs w:val="24"/>
              </w:rPr>
            </w:pPr>
            <w:r w:rsidRPr="00CB03A0">
              <w:rPr>
                <w:sz w:val="24"/>
                <w:szCs w:val="24"/>
              </w:rPr>
              <w:t>DCF</w:t>
            </w:r>
            <w:r w:rsidRPr="00CB03A0">
              <w:rPr>
                <w:sz w:val="24"/>
                <w:szCs w:val="24"/>
                <w:vertAlign w:val="subscript"/>
              </w:rPr>
              <w:t>1</w:t>
            </w:r>
            <w:r w:rsidRPr="00CB03A0">
              <w:rPr>
                <w:sz w:val="24"/>
                <w:szCs w:val="24"/>
              </w:rPr>
              <w:t>***</w:t>
            </w:r>
          </w:p>
        </w:tc>
        <w:tc>
          <w:tcPr>
            <w:tcW w:w="1985" w:type="dxa"/>
            <w:tcBorders>
              <w:top w:val="nil"/>
              <w:left w:val="nil"/>
              <w:bottom w:val="nil"/>
              <w:right w:val="nil"/>
            </w:tcBorders>
          </w:tcPr>
          <w:p w:rsidR="00757EE1" w:rsidRPr="00CB03A0" w:rsidRDefault="006C7B85" w:rsidP="006C7B85">
            <w:pPr>
              <w:spacing w:line="360" w:lineRule="auto"/>
              <w:jc w:val="center"/>
              <w:rPr>
                <w:sz w:val="24"/>
                <w:szCs w:val="24"/>
              </w:rPr>
            </w:pPr>
            <w:r>
              <w:rPr>
                <w:sz w:val="24"/>
                <w:szCs w:val="24"/>
              </w:rPr>
              <w:t>m</w:t>
            </w:r>
            <w:r w:rsidR="00757EE1" w:rsidRPr="00CB03A0">
              <w:rPr>
                <w:sz w:val="24"/>
                <w:szCs w:val="24"/>
              </w:rPr>
              <w:t>anioc</w:t>
            </w:r>
          </w:p>
        </w:tc>
        <w:tc>
          <w:tcPr>
            <w:tcW w:w="1071"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10</w:t>
            </w:r>
          </w:p>
        </w:tc>
        <w:tc>
          <w:tcPr>
            <w:tcW w:w="1817"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3,3</w:t>
            </w:r>
          </w:p>
        </w:tc>
        <w:tc>
          <w:tcPr>
            <w:tcW w:w="2719" w:type="dxa"/>
            <w:tcBorders>
              <w:top w:val="nil"/>
              <w:left w:val="nil"/>
              <w:bottom w:val="nil"/>
            </w:tcBorders>
          </w:tcPr>
          <w:p w:rsidR="00757EE1" w:rsidRPr="00CB03A0" w:rsidRDefault="00757EE1" w:rsidP="006C7B85">
            <w:pPr>
              <w:spacing w:line="360" w:lineRule="auto"/>
              <w:jc w:val="center"/>
              <w:rPr>
                <w:sz w:val="24"/>
                <w:szCs w:val="24"/>
              </w:rPr>
            </w:pPr>
            <w:r w:rsidRPr="00CB03A0">
              <w:rPr>
                <w:sz w:val="24"/>
                <w:szCs w:val="24"/>
              </w:rPr>
              <w:t>100</w:t>
            </w:r>
          </w:p>
        </w:tc>
      </w:tr>
      <w:tr w:rsidR="005F2252" w:rsidRPr="00CB03A0" w:rsidTr="005F2252">
        <w:trPr>
          <w:jc w:val="center"/>
        </w:trPr>
        <w:tc>
          <w:tcPr>
            <w:tcW w:w="1923" w:type="dxa"/>
            <w:tcBorders>
              <w:top w:val="nil"/>
              <w:bottom w:val="nil"/>
              <w:right w:val="nil"/>
            </w:tcBorders>
          </w:tcPr>
          <w:p w:rsidR="005F2252" w:rsidRPr="00CB03A0" w:rsidRDefault="005F2252" w:rsidP="005F2252">
            <w:pPr>
              <w:spacing w:line="360" w:lineRule="auto"/>
              <w:rPr>
                <w:sz w:val="24"/>
                <w:szCs w:val="24"/>
              </w:rPr>
            </w:pPr>
            <w:r w:rsidRPr="00CB03A0">
              <w:rPr>
                <w:sz w:val="24"/>
                <w:szCs w:val="24"/>
              </w:rPr>
              <w:t>B</w:t>
            </w:r>
            <w:r w:rsidRPr="00CB03A0">
              <w:rPr>
                <w:sz w:val="24"/>
                <w:szCs w:val="24"/>
                <w:vertAlign w:val="subscript"/>
              </w:rPr>
              <w:t>3</w:t>
            </w:r>
            <w:r w:rsidRPr="00CB03A0">
              <w:rPr>
                <w:sz w:val="24"/>
                <w:szCs w:val="24"/>
              </w:rPr>
              <w:t>**</w:t>
            </w:r>
          </w:p>
        </w:tc>
        <w:tc>
          <w:tcPr>
            <w:tcW w:w="1985" w:type="dxa"/>
            <w:tcBorders>
              <w:top w:val="nil"/>
              <w:left w:val="nil"/>
              <w:bottom w:val="nil"/>
              <w:right w:val="nil"/>
            </w:tcBorders>
          </w:tcPr>
          <w:p w:rsidR="005F2252" w:rsidRPr="00CB03A0" w:rsidRDefault="006C7B85" w:rsidP="005F2252">
            <w:pPr>
              <w:spacing w:line="360" w:lineRule="auto"/>
              <w:jc w:val="center"/>
              <w:rPr>
                <w:sz w:val="24"/>
                <w:szCs w:val="24"/>
              </w:rPr>
            </w:pPr>
            <w:r>
              <w:rPr>
                <w:sz w:val="24"/>
                <w:szCs w:val="24"/>
              </w:rPr>
              <w:t>m</w:t>
            </w:r>
            <w:r w:rsidR="005F2252" w:rsidRPr="00CB03A0">
              <w:rPr>
                <w:sz w:val="24"/>
                <w:szCs w:val="24"/>
              </w:rPr>
              <w:t>aïs</w:t>
            </w:r>
          </w:p>
        </w:tc>
        <w:tc>
          <w:tcPr>
            <w:tcW w:w="1071"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10</w:t>
            </w:r>
          </w:p>
        </w:tc>
        <w:tc>
          <w:tcPr>
            <w:tcW w:w="1817"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5,7</w:t>
            </w:r>
          </w:p>
        </w:tc>
        <w:tc>
          <w:tcPr>
            <w:tcW w:w="2719" w:type="dxa"/>
            <w:tcBorders>
              <w:top w:val="nil"/>
              <w:left w:val="nil"/>
              <w:bottom w:val="nil"/>
            </w:tcBorders>
          </w:tcPr>
          <w:p w:rsidR="005F2252" w:rsidRPr="00CB03A0" w:rsidRDefault="005F2252" w:rsidP="005F2252">
            <w:pPr>
              <w:spacing w:line="360" w:lineRule="auto"/>
              <w:jc w:val="center"/>
              <w:rPr>
                <w:sz w:val="24"/>
                <w:szCs w:val="24"/>
              </w:rPr>
            </w:pPr>
            <w:r w:rsidRPr="00CB03A0">
              <w:rPr>
                <w:sz w:val="24"/>
                <w:szCs w:val="24"/>
              </w:rPr>
              <w:t>178</w:t>
            </w:r>
          </w:p>
        </w:tc>
      </w:tr>
      <w:tr w:rsidR="00757EE1" w:rsidRPr="00CB03A0" w:rsidTr="006C7B85">
        <w:trPr>
          <w:jc w:val="center"/>
        </w:trPr>
        <w:tc>
          <w:tcPr>
            <w:tcW w:w="1923" w:type="dxa"/>
            <w:tcBorders>
              <w:top w:val="nil"/>
              <w:bottom w:val="nil"/>
              <w:right w:val="nil"/>
            </w:tcBorders>
          </w:tcPr>
          <w:p w:rsidR="00757EE1" w:rsidRPr="00CB03A0" w:rsidRDefault="00757EE1" w:rsidP="006C7B85">
            <w:pPr>
              <w:spacing w:line="360" w:lineRule="auto"/>
              <w:rPr>
                <w:sz w:val="24"/>
                <w:szCs w:val="24"/>
              </w:rPr>
            </w:pPr>
            <w:r w:rsidRPr="00CB03A0">
              <w:rPr>
                <w:sz w:val="24"/>
                <w:szCs w:val="24"/>
              </w:rPr>
              <w:t>DCF</w:t>
            </w:r>
            <w:r w:rsidRPr="00CB03A0">
              <w:rPr>
                <w:sz w:val="24"/>
                <w:szCs w:val="24"/>
                <w:vertAlign w:val="subscript"/>
              </w:rPr>
              <w:t>2</w:t>
            </w:r>
            <w:r w:rsidRPr="00CB03A0">
              <w:rPr>
                <w:sz w:val="24"/>
                <w:szCs w:val="24"/>
              </w:rPr>
              <w:t>***</w:t>
            </w:r>
          </w:p>
        </w:tc>
        <w:tc>
          <w:tcPr>
            <w:tcW w:w="1985" w:type="dxa"/>
            <w:tcBorders>
              <w:top w:val="nil"/>
              <w:left w:val="nil"/>
              <w:bottom w:val="nil"/>
              <w:right w:val="nil"/>
            </w:tcBorders>
          </w:tcPr>
          <w:p w:rsidR="00757EE1" w:rsidRPr="00CB03A0" w:rsidRDefault="006C7B85" w:rsidP="006C7B85">
            <w:pPr>
              <w:spacing w:line="360" w:lineRule="auto"/>
              <w:jc w:val="center"/>
              <w:rPr>
                <w:sz w:val="24"/>
                <w:szCs w:val="24"/>
              </w:rPr>
            </w:pPr>
            <w:r>
              <w:rPr>
                <w:sz w:val="24"/>
                <w:szCs w:val="24"/>
              </w:rPr>
              <w:t>m</w:t>
            </w:r>
            <w:r w:rsidR="00757EE1" w:rsidRPr="00CB03A0">
              <w:rPr>
                <w:sz w:val="24"/>
                <w:szCs w:val="24"/>
              </w:rPr>
              <w:t>anioc</w:t>
            </w:r>
          </w:p>
        </w:tc>
        <w:tc>
          <w:tcPr>
            <w:tcW w:w="1071"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15</w:t>
            </w:r>
          </w:p>
        </w:tc>
        <w:tc>
          <w:tcPr>
            <w:tcW w:w="1817"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3,3</w:t>
            </w:r>
          </w:p>
        </w:tc>
        <w:tc>
          <w:tcPr>
            <w:tcW w:w="2719" w:type="dxa"/>
            <w:tcBorders>
              <w:top w:val="nil"/>
              <w:left w:val="nil"/>
              <w:bottom w:val="nil"/>
            </w:tcBorders>
          </w:tcPr>
          <w:p w:rsidR="00757EE1" w:rsidRPr="00CB03A0" w:rsidRDefault="00757EE1" w:rsidP="006C7B85">
            <w:pPr>
              <w:spacing w:line="360" w:lineRule="auto"/>
              <w:jc w:val="center"/>
              <w:rPr>
                <w:sz w:val="24"/>
                <w:szCs w:val="24"/>
              </w:rPr>
            </w:pPr>
            <w:r w:rsidRPr="00CB03A0">
              <w:rPr>
                <w:sz w:val="24"/>
                <w:szCs w:val="24"/>
              </w:rPr>
              <w:t>74</w:t>
            </w:r>
          </w:p>
        </w:tc>
      </w:tr>
      <w:tr w:rsidR="00757EE1" w:rsidRPr="00CB03A0" w:rsidTr="006C7B85">
        <w:trPr>
          <w:jc w:val="center"/>
        </w:trPr>
        <w:tc>
          <w:tcPr>
            <w:tcW w:w="1923" w:type="dxa"/>
            <w:tcBorders>
              <w:top w:val="nil"/>
              <w:bottom w:val="nil"/>
              <w:right w:val="nil"/>
            </w:tcBorders>
          </w:tcPr>
          <w:p w:rsidR="00757EE1" w:rsidRPr="00CB03A0" w:rsidRDefault="00757EE1" w:rsidP="006C7B85">
            <w:pPr>
              <w:spacing w:line="360" w:lineRule="auto"/>
              <w:rPr>
                <w:sz w:val="24"/>
                <w:szCs w:val="24"/>
              </w:rPr>
            </w:pPr>
            <w:r w:rsidRPr="00CB03A0">
              <w:rPr>
                <w:sz w:val="24"/>
                <w:szCs w:val="24"/>
              </w:rPr>
              <w:t>DW</w:t>
            </w:r>
            <w:r w:rsidRPr="00CB03A0">
              <w:rPr>
                <w:sz w:val="24"/>
                <w:szCs w:val="24"/>
                <w:vertAlign w:val="subscript"/>
              </w:rPr>
              <w:t>1</w:t>
            </w:r>
            <w:r w:rsidRPr="00CB03A0">
              <w:rPr>
                <w:sz w:val="24"/>
                <w:szCs w:val="24"/>
              </w:rPr>
              <w:t>***</w:t>
            </w:r>
          </w:p>
        </w:tc>
        <w:tc>
          <w:tcPr>
            <w:tcW w:w="1985" w:type="dxa"/>
            <w:tcBorders>
              <w:top w:val="nil"/>
              <w:left w:val="nil"/>
              <w:bottom w:val="nil"/>
              <w:right w:val="nil"/>
            </w:tcBorders>
          </w:tcPr>
          <w:p w:rsidR="00757EE1" w:rsidRPr="00CB03A0" w:rsidRDefault="006C7B85" w:rsidP="006C7B85">
            <w:pPr>
              <w:spacing w:line="360" w:lineRule="auto"/>
              <w:jc w:val="center"/>
              <w:rPr>
                <w:sz w:val="24"/>
                <w:szCs w:val="24"/>
              </w:rPr>
            </w:pPr>
            <w:r w:rsidRPr="00CB03A0">
              <w:rPr>
                <w:sz w:val="24"/>
                <w:szCs w:val="24"/>
              </w:rPr>
              <w:t>B</w:t>
            </w:r>
            <w:r w:rsidR="00757EE1" w:rsidRPr="00CB03A0">
              <w:rPr>
                <w:sz w:val="24"/>
                <w:szCs w:val="24"/>
              </w:rPr>
              <w:t>lé</w:t>
            </w:r>
          </w:p>
        </w:tc>
        <w:tc>
          <w:tcPr>
            <w:tcW w:w="1071"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15</w:t>
            </w:r>
          </w:p>
        </w:tc>
        <w:tc>
          <w:tcPr>
            <w:tcW w:w="1817"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3,2</w:t>
            </w:r>
          </w:p>
        </w:tc>
        <w:tc>
          <w:tcPr>
            <w:tcW w:w="2719" w:type="dxa"/>
            <w:tcBorders>
              <w:top w:val="nil"/>
              <w:left w:val="nil"/>
              <w:bottom w:val="nil"/>
            </w:tcBorders>
          </w:tcPr>
          <w:p w:rsidR="00757EE1" w:rsidRPr="00CB03A0" w:rsidRDefault="00757EE1" w:rsidP="006C7B85">
            <w:pPr>
              <w:spacing w:line="360" w:lineRule="auto"/>
              <w:jc w:val="center"/>
              <w:rPr>
                <w:sz w:val="24"/>
                <w:szCs w:val="24"/>
              </w:rPr>
            </w:pPr>
            <w:r w:rsidRPr="00CB03A0">
              <w:rPr>
                <w:sz w:val="24"/>
                <w:szCs w:val="24"/>
              </w:rPr>
              <w:t>87</w:t>
            </w:r>
          </w:p>
        </w:tc>
      </w:tr>
      <w:tr w:rsidR="00757EE1" w:rsidRPr="00CB03A0" w:rsidTr="006C7B85">
        <w:trPr>
          <w:jc w:val="center"/>
        </w:trPr>
        <w:tc>
          <w:tcPr>
            <w:tcW w:w="1923" w:type="dxa"/>
            <w:tcBorders>
              <w:top w:val="nil"/>
              <w:bottom w:val="nil"/>
              <w:right w:val="nil"/>
            </w:tcBorders>
          </w:tcPr>
          <w:p w:rsidR="00757EE1" w:rsidRPr="00CB03A0" w:rsidRDefault="00757EE1" w:rsidP="006C7B85">
            <w:pPr>
              <w:spacing w:line="360" w:lineRule="auto"/>
              <w:rPr>
                <w:sz w:val="24"/>
                <w:szCs w:val="24"/>
              </w:rPr>
            </w:pPr>
            <w:r w:rsidRPr="00CB03A0">
              <w:rPr>
                <w:sz w:val="24"/>
                <w:szCs w:val="24"/>
              </w:rPr>
              <w:t>A</w:t>
            </w:r>
            <w:r w:rsidRPr="00CB03A0">
              <w:rPr>
                <w:sz w:val="24"/>
                <w:szCs w:val="24"/>
                <w:vertAlign w:val="subscript"/>
              </w:rPr>
              <w:t>3</w:t>
            </w:r>
            <w:r w:rsidRPr="00CB03A0">
              <w:rPr>
                <w:sz w:val="24"/>
                <w:szCs w:val="24"/>
              </w:rPr>
              <w:t>**</w:t>
            </w:r>
          </w:p>
        </w:tc>
        <w:tc>
          <w:tcPr>
            <w:tcW w:w="1985"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maïs</w:t>
            </w:r>
          </w:p>
        </w:tc>
        <w:tc>
          <w:tcPr>
            <w:tcW w:w="1071"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15</w:t>
            </w:r>
          </w:p>
        </w:tc>
        <w:tc>
          <w:tcPr>
            <w:tcW w:w="1817" w:type="dxa"/>
            <w:tcBorders>
              <w:top w:val="nil"/>
              <w:left w:val="nil"/>
              <w:bottom w:val="nil"/>
              <w:right w:val="nil"/>
            </w:tcBorders>
          </w:tcPr>
          <w:p w:rsidR="00757EE1" w:rsidRPr="00CB03A0" w:rsidRDefault="00757EE1" w:rsidP="006C7B85">
            <w:pPr>
              <w:spacing w:line="360" w:lineRule="auto"/>
              <w:jc w:val="center"/>
              <w:rPr>
                <w:sz w:val="24"/>
                <w:szCs w:val="24"/>
              </w:rPr>
            </w:pPr>
            <w:r w:rsidRPr="00CB03A0">
              <w:rPr>
                <w:sz w:val="24"/>
                <w:szCs w:val="24"/>
              </w:rPr>
              <w:t>3,4</w:t>
            </w:r>
          </w:p>
        </w:tc>
        <w:tc>
          <w:tcPr>
            <w:tcW w:w="2719" w:type="dxa"/>
            <w:tcBorders>
              <w:top w:val="nil"/>
              <w:left w:val="nil"/>
              <w:bottom w:val="nil"/>
            </w:tcBorders>
          </w:tcPr>
          <w:p w:rsidR="00757EE1" w:rsidRPr="00CB03A0" w:rsidRDefault="00757EE1" w:rsidP="006C7B85">
            <w:pPr>
              <w:spacing w:line="360" w:lineRule="auto"/>
              <w:jc w:val="center"/>
              <w:rPr>
                <w:sz w:val="24"/>
                <w:szCs w:val="24"/>
              </w:rPr>
            </w:pPr>
            <w:r w:rsidRPr="00CB03A0">
              <w:rPr>
                <w:sz w:val="24"/>
                <w:szCs w:val="24"/>
              </w:rPr>
              <w:t>113</w:t>
            </w:r>
          </w:p>
        </w:tc>
      </w:tr>
      <w:tr w:rsidR="00762199" w:rsidRPr="00CB03A0" w:rsidTr="00D51554">
        <w:trPr>
          <w:jc w:val="center"/>
        </w:trPr>
        <w:tc>
          <w:tcPr>
            <w:tcW w:w="1923" w:type="dxa"/>
            <w:tcBorders>
              <w:top w:val="nil"/>
              <w:bottom w:val="nil"/>
              <w:right w:val="nil"/>
            </w:tcBorders>
          </w:tcPr>
          <w:p w:rsidR="00762199" w:rsidRPr="00CB03A0" w:rsidRDefault="00762199" w:rsidP="00D51554">
            <w:pPr>
              <w:spacing w:line="360" w:lineRule="auto"/>
              <w:rPr>
                <w:sz w:val="24"/>
                <w:szCs w:val="24"/>
              </w:rPr>
            </w:pPr>
            <w:r w:rsidRPr="00CB03A0">
              <w:rPr>
                <w:sz w:val="24"/>
                <w:szCs w:val="24"/>
              </w:rPr>
              <w:t>Rice Trin 10</w:t>
            </w:r>
            <w:r w:rsidR="00A60CFB" w:rsidRPr="00CB03A0">
              <w:rPr>
                <w:sz w:val="24"/>
                <w:szCs w:val="24"/>
              </w:rPr>
              <w:t>*</w:t>
            </w:r>
          </w:p>
        </w:tc>
        <w:tc>
          <w:tcPr>
            <w:tcW w:w="1985" w:type="dxa"/>
            <w:tcBorders>
              <w:top w:val="nil"/>
              <w:left w:val="nil"/>
              <w:bottom w:val="nil"/>
              <w:right w:val="nil"/>
            </w:tcBorders>
          </w:tcPr>
          <w:p w:rsidR="00762199" w:rsidRPr="00CB03A0" w:rsidRDefault="00762199" w:rsidP="00D51554">
            <w:pPr>
              <w:spacing w:line="360" w:lineRule="auto"/>
              <w:jc w:val="center"/>
              <w:rPr>
                <w:sz w:val="24"/>
                <w:szCs w:val="24"/>
              </w:rPr>
            </w:pPr>
            <w:r w:rsidRPr="00CB03A0">
              <w:rPr>
                <w:sz w:val="24"/>
                <w:szCs w:val="24"/>
              </w:rPr>
              <w:t>riz</w:t>
            </w:r>
          </w:p>
        </w:tc>
        <w:tc>
          <w:tcPr>
            <w:tcW w:w="1071" w:type="dxa"/>
            <w:tcBorders>
              <w:top w:val="nil"/>
              <w:left w:val="nil"/>
              <w:bottom w:val="nil"/>
              <w:right w:val="nil"/>
            </w:tcBorders>
          </w:tcPr>
          <w:p w:rsidR="00762199" w:rsidRPr="00CB03A0" w:rsidRDefault="00762199" w:rsidP="00FA760D">
            <w:pPr>
              <w:spacing w:line="360" w:lineRule="auto"/>
              <w:jc w:val="center"/>
              <w:rPr>
                <w:sz w:val="24"/>
                <w:szCs w:val="24"/>
              </w:rPr>
            </w:pPr>
            <w:r w:rsidRPr="00CB03A0">
              <w:rPr>
                <w:sz w:val="24"/>
                <w:szCs w:val="24"/>
              </w:rPr>
              <w:t>15</w:t>
            </w:r>
          </w:p>
        </w:tc>
        <w:tc>
          <w:tcPr>
            <w:tcW w:w="1817" w:type="dxa"/>
            <w:tcBorders>
              <w:top w:val="nil"/>
              <w:left w:val="nil"/>
              <w:bottom w:val="nil"/>
              <w:right w:val="nil"/>
            </w:tcBorders>
          </w:tcPr>
          <w:p w:rsidR="00762199" w:rsidRPr="00CB03A0" w:rsidRDefault="00A60CFB" w:rsidP="00FA760D">
            <w:pPr>
              <w:spacing w:line="360" w:lineRule="auto"/>
              <w:jc w:val="center"/>
              <w:rPr>
                <w:sz w:val="24"/>
                <w:szCs w:val="24"/>
              </w:rPr>
            </w:pPr>
            <w:r w:rsidRPr="00CB03A0">
              <w:rPr>
                <w:sz w:val="24"/>
                <w:szCs w:val="24"/>
              </w:rPr>
              <w:t>5,3</w:t>
            </w:r>
          </w:p>
        </w:tc>
        <w:tc>
          <w:tcPr>
            <w:tcW w:w="2719" w:type="dxa"/>
            <w:tcBorders>
              <w:top w:val="nil"/>
              <w:left w:val="nil"/>
              <w:bottom w:val="nil"/>
            </w:tcBorders>
          </w:tcPr>
          <w:p w:rsidR="00762199" w:rsidRPr="00CB03A0" w:rsidRDefault="00A60CFB" w:rsidP="00FA760D">
            <w:pPr>
              <w:spacing w:line="360" w:lineRule="auto"/>
              <w:jc w:val="center"/>
              <w:rPr>
                <w:sz w:val="24"/>
                <w:szCs w:val="24"/>
              </w:rPr>
            </w:pPr>
            <w:r w:rsidRPr="00CB03A0">
              <w:rPr>
                <w:sz w:val="24"/>
                <w:szCs w:val="24"/>
              </w:rPr>
              <w:t>220</w:t>
            </w:r>
          </w:p>
        </w:tc>
      </w:tr>
      <w:tr w:rsidR="005F2252" w:rsidRPr="00CB03A0" w:rsidTr="005F2252">
        <w:trPr>
          <w:jc w:val="center"/>
        </w:trPr>
        <w:tc>
          <w:tcPr>
            <w:tcW w:w="1923" w:type="dxa"/>
            <w:tcBorders>
              <w:top w:val="nil"/>
              <w:bottom w:val="nil"/>
              <w:right w:val="nil"/>
            </w:tcBorders>
          </w:tcPr>
          <w:p w:rsidR="005F2252" w:rsidRPr="00CB03A0" w:rsidRDefault="005F2252" w:rsidP="005F2252">
            <w:pPr>
              <w:spacing w:line="360" w:lineRule="auto"/>
              <w:rPr>
                <w:sz w:val="24"/>
                <w:szCs w:val="24"/>
              </w:rPr>
            </w:pPr>
            <w:r w:rsidRPr="00CB03A0">
              <w:rPr>
                <w:sz w:val="24"/>
                <w:szCs w:val="24"/>
              </w:rPr>
              <w:t>DCF</w:t>
            </w:r>
            <w:r w:rsidRPr="00CB03A0">
              <w:rPr>
                <w:sz w:val="24"/>
                <w:szCs w:val="24"/>
                <w:vertAlign w:val="subscript"/>
              </w:rPr>
              <w:t>3</w:t>
            </w:r>
            <w:r w:rsidRPr="00CB03A0">
              <w:rPr>
                <w:sz w:val="24"/>
                <w:szCs w:val="24"/>
              </w:rPr>
              <w:t>***</w:t>
            </w:r>
          </w:p>
        </w:tc>
        <w:tc>
          <w:tcPr>
            <w:tcW w:w="1985"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manioc</w:t>
            </w:r>
          </w:p>
        </w:tc>
        <w:tc>
          <w:tcPr>
            <w:tcW w:w="1071"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28</w:t>
            </w:r>
          </w:p>
        </w:tc>
        <w:tc>
          <w:tcPr>
            <w:tcW w:w="1817"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3,4</w:t>
            </w:r>
          </w:p>
        </w:tc>
        <w:tc>
          <w:tcPr>
            <w:tcW w:w="2719" w:type="dxa"/>
            <w:tcBorders>
              <w:top w:val="nil"/>
              <w:left w:val="nil"/>
              <w:bottom w:val="nil"/>
            </w:tcBorders>
          </w:tcPr>
          <w:p w:rsidR="005F2252" w:rsidRPr="00CB03A0" w:rsidRDefault="005F2252" w:rsidP="005F2252">
            <w:pPr>
              <w:spacing w:line="360" w:lineRule="auto"/>
              <w:jc w:val="center"/>
              <w:rPr>
                <w:sz w:val="24"/>
                <w:szCs w:val="24"/>
              </w:rPr>
            </w:pPr>
            <w:r w:rsidRPr="00CB03A0">
              <w:rPr>
                <w:sz w:val="24"/>
                <w:szCs w:val="24"/>
              </w:rPr>
              <w:t>43</w:t>
            </w:r>
          </w:p>
        </w:tc>
      </w:tr>
      <w:tr w:rsidR="005F2252" w:rsidRPr="00CB03A0" w:rsidTr="005F2252">
        <w:trPr>
          <w:jc w:val="center"/>
        </w:trPr>
        <w:tc>
          <w:tcPr>
            <w:tcW w:w="1923" w:type="dxa"/>
            <w:tcBorders>
              <w:top w:val="nil"/>
              <w:bottom w:val="nil"/>
              <w:right w:val="nil"/>
            </w:tcBorders>
          </w:tcPr>
          <w:p w:rsidR="005F2252" w:rsidRPr="00CB03A0" w:rsidRDefault="005F2252" w:rsidP="005F2252">
            <w:pPr>
              <w:spacing w:line="360" w:lineRule="auto"/>
              <w:rPr>
                <w:sz w:val="24"/>
                <w:szCs w:val="24"/>
              </w:rPr>
            </w:pPr>
            <w:r w:rsidRPr="00CB03A0">
              <w:rPr>
                <w:sz w:val="24"/>
                <w:szCs w:val="24"/>
              </w:rPr>
              <w:t>DW</w:t>
            </w:r>
            <w:r w:rsidRPr="00CB03A0">
              <w:rPr>
                <w:sz w:val="24"/>
                <w:szCs w:val="24"/>
                <w:vertAlign w:val="subscript"/>
              </w:rPr>
              <w:t>3</w:t>
            </w:r>
            <w:r w:rsidRPr="00CB03A0">
              <w:rPr>
                <w:sz w:val="24"/>
                <w:szCs w:val="24"/>
              </w:rPr>
              <w:t>***</w:t>
            </w:r>
          </w:p>
        </w:tc>
        <w:tc>
          <w:tcPr>
            <w:tcW w:w="1985"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blé</w:t>
            </w:r>
          </w:p>
        </w:tc>
        <w:tc>
          <w:tcPr>
            <w:tcW w:w="1071"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29</w:t>
            </w:r>
          </w:p>
        </w:tc>
        <w:tc>
          <w:tcPr>
            <w:tcW w:w="1817" w:type="dxa"/>
            <w:tcBorders>
              <w:top w:val="nil"/>
              <w:left w:val="nil"/>
              <w:bottom w:val="nil"/>
              <w:right w:val="nil"/>
            </w:tcBorders>
          </w:tcPr>
          <w:p w:rsidR="005F2252" w:rsidRPr="00CB03A0" w:rsidRDefault="005F2252" w:rsidP="005F2252">
            <w:pPr>
              <w:spacing w:line="360" w:lineRule="auto"/>
              <w:jc w:val="center"/>
              <w:rPr>
                <w:sz w:val="24"/>
                <w:szCs w:val="24"/>
              </w:rPr>
            </w:pPr>
            <w:r w:rsidRPr="00CB03A0">
              <w:rPr>
                <w:sz w:val="24"/>
                <w:szCs w:val="24"/>
              </w:rPr>
              <w:t>2,3</w:t>
            </w:r>
          </w:p>
        </w:tc>
        <w:tc>
          <w:tcPr>
            <w:tcW w:w="2719" w:type="dxa"/>
            <w:tcBorders>
              <w:top w:val="nil"/>
              <w:left w:val="nil"/>
              <w:bottom w:val="nil"/>
            </w:tcBorders>
          </w:tcPr>
          <w:p w:rsidR="005F2252" w:rsidRPr="00CB03A0" w:rsidRDefault="005F2252" w:rsidP="005F2252">
            <w:pPr>
              <w:spacing w:line="360" w:lineRule="auto"/>
              <w:jc w:val="center"/>
              <w:rPr>
                <w:sz w:val="24"/>
                <w:szCs w:val="24"/>
              </w:rPr>
            </w:pPr>
            <w:r w:rsidRPr="00CB03A0">
              <w:rPr>
                <w:sz w:val="24"/>
                <w:szCs w:val="24"/>
              </w:rPr>
              <w:t>38</w:t>
            </w:r>
          </w:p>
        </w:tc>
      </w:tr>
      <w:tr w:rsidR="00762199" w:rsidRPr="00CB03A0" w:rsidTr="005F2252">
        <w:trPr>
          <w:jc w:val="center"/>
        </w:trPr>
        <w:tc>
          <w:tcPr>
            <w:tcW w:w="1923" w:type="dxa"/>
            <w:tcBorders>
              <w:top w:val="nil"/>
              <w:bottom w:val="single" w:sz="4" w:space="0" w:color="auto"/>
              <w:right w:val="nil"/>
            </w:tcBorders>
          </w:tcPr>
          <w:p w:rsidR="00762199" w:rsidRPr="00CB03A0" w:rsidRDefault="00762199" w:rsidP="00D51554">
            <w:pPr>
              <w:spacing w:line="360" w:lineRule="auto"/>
              <w:rPr>
                <w:sz w:val="24"/>
                <w:szCs w:val="24"/>
              </w:rPr>
            </w:pPr>
            <w:r w:rsidRPr="00CB03A0">
              <w:rPr>
                <w:sz w:val="24"/>
                <w:szCs w:val="24"/>
              </w:rPr>
              <w:t>C</w:t>
            </w:r>
            <w:r w:rsidRPr="00CB03A0">
              <w:rPr>
                <w:sz w:val="24"/>
                <w:szCs w:val="24"/>
                <w:vertAlign w:val="subscript"/>
              </w:rPr>
              <w:t>4</w:t>
            </w:r>
            <w:r w:rsidR="00A60CFB" w:rsidRPr="00CB03A0">
              <w:rPr>
                <w:sz w:val="24"/>
                <w:szCs w:val="24"/>
              </w:rPr>
              <w:t>**</w:t>
            </w:r>
          </w:p>
        </w:tc>
        <w:tc>
          <w:tcPr>
            <w:tcW w:w="1985" w:type="dxa"/>
            <w:tcBorders>
              <w:top w:val="nil"/>
              <w:left w:val="nil"/>
              <w:bottom w:val="single" w:sz="4" w:space="0" w:color="auto"/>
              <w:right w:val="nil"/>
            </w:tcBorders>
          </w:tcPr>
          <w:p w:rsidR="00762199" w:rsidRPr="00CB03A0" w:rsidRDefault="00762199" w:rsidP="00D51554">
            <w:pPr>
              <w:spacing w:line="360" w:lineRule="auto"/>
              <w:jc w:val="center"/>
              <w:rPr>
                <w:sz w:val="24"/>
                <w:szCs w:val="24"/>
              </w:rPr>
            </w:pPr>
            <w:r w:rsidRPr="00CB03A0">
              <w:rPr>
                <w:sz w:val="24"/>
                <w:szCs w:val="24"/>
              </w:rPr>
              <w:t>manioc</w:t>
            </w:r>
          </w:p>
        </w:tc>
        <w:tc>
          <w:tcPr>
            <w:tcW w:w="1071" w:type="dxa"/>
            <w:tcBorders>
              <w:top w:val="nil"/>
              <w:left w:val="nil"/>
              <w:bottom w:val="single" w:sz="4" w:space="0" w:color="auto"/>
              <w:right w:val="nil"/>
            </w:tcBorders>
          </w:tcPr>
          <w:p w:rsidR="00762199" w:rsidRPr="00CB03A0" w:rsidRDefault="0082654A" w:rsidP="00FA760D">
            <w:pPr>
              <w:spacing w:line="360" w:lineRule="auto"/>
              <w:jc w:val="center"/>
              <w:rPr>
                <w:sz w:val="24"/>
                <w:szCs w:val="24"/>
              </w:rPr>
            </w:pPr>
            <w:r w:rsidRPr="00CB03A0">
              <w:rPr>
                <w:sz w:val="24"/>
                <w:szCs w:val="24"/>
              </w:rPr>
              <w:t>30</w:t>
            </w:r>
          </w:p>
        </w:tc>
        <w:tc>
          <w:tcPr>
            <w:tcW w:w="1817" w:type="dxa"/>
            <w:tcBorders>
              <w:top w:val="nil"/>
              <w:left w:val="nil"/>
              <w:bottom w:val="single" w:sz="4" w:space="0" w:color="auto"/>
              <w:right w:val="nil"/>
            </w:tcBorders>
          </w:tcPr>
          <w:p w:rsidR="00762199" w:rsidRPr="00CB03A0" w:rsidRDefault="00A60CFB" w:rsidP="00FA760D">
            <w:pPr>
              <w:spacing w:line="360" w:lineRule="auto"/>
              <w:jc w:val="center"/>
              <w:rPr>
                <w:sz w:val="24"/>
                <w:szCs w:val="24"/>
              </w:rPr>
            </w:pPr>
            <w:r w:rsidRPr="00CB03A0">
              <w:rPr>
                <w:sz w:val="24"/>
                <w:szCs w:val="24"/>
              </w:rPr>
              <w:t>2,1</w:t>
            </w:r>
          </w:p>
        </w:tc>
        <w:tc>
          <w:tcPr>
            <w:tcW w:w="2719" w:type="dxa"/>
            <w:tcBorders>
              <w:top w:val="nil"/>
              <w:left w:val="nil"/>
              <w:bottom w:val="single" w:sz="4" w:space="0" w:color="auto"/>
            </w:tcBorders>
          </w:tcPr>
          <w:p w:rsidR="00762199" w:rsidRPr="00CB03A0" w:rsidRDefault="00A60CFB" w:rsidP="00FA760D">
            <w:pPr>
              <w:spacing w:line="360" w:lineRule="auto"/>
              <w:jc w:val="center"/>
              <w:rPr>
                <w:sz w:val="24"/>
                <w:szCs w:val="24"/>
              </w:rPr>
            </w:pPr>
            <w:r w:rsidRPr="00CB03A0">
              <w:rPr>
                <w:sz w:val="24"/>
                <w:szCs w:val="24"/>
              </w:rPr>
              <w:t>98</w:t>
            </w:r>
          </w:p>
        </w:tc>
      </w:tr>
    </w:tbl>
    <w:p w:rsidR="00FA760D" w:rsidRPr="00CB03A0" w:rsidRDefault="00033899" w:rsidP="00366579">
      <w:pPr>
        <w:spacing w:after="0" w:line="360" w:lineRule="auto"/>
        <w:rPr>
          <w:rFonts w:ascii="Times New Roman" w:hAnsi="Times New Roman" w:cs="Times New Roman"/>
          <w:sz w:val="24"/>
          <w:szCs w:val="24"/>
        </w:rPr>
      </w:pPr>
      <w:r w:rsidRPr="00CB03A0">
        <w:rPr>
          <w:rFonts w:ascii="Times New Roman" w:hAnsi="Times New Roman" w:cs="Times New Roman"/>
          <w:sz w:val="24"/>
          <w:szCs w:val="24"/>
        </w:rPr>
        <w:t xml:space="preserve">* Maltodextrines </w:t>
      </w:r>
      <w:r w:rsidR="00262ABF" w:rsidRPr="00CB03A0">
        <w:rPr>
          <w:rFonts w:ascii="Times New Roman" w:hAnsi="Times New Roman" w:cs="Times New Roman"/>
          <w:sz w:val="24"/>
          <w:szCs w:val="24"/>
        </w:rPr>
        <w:t>commer</w:t>
      </w:r>
      <w:r w:rsidR="005E17F1">
        <w:rPr>
          <w:rFonts w:ascii="Times New Roman" w:hAnsi="Times New Roman" w:cs="Times New Roman"/>
          <w:sz w:val="24"/>
          <w:szCs w:val="24"/>
        </w:rPr>
        <w:t xml:space="preserve">ciales étudiées par Wang et </w:t>
      </w:r>
      <w:r w:rsidR="00262ABF" w:rsidRPr="00CB03A0">
        <w:rPr>
          <w:rFonts w:ascii="Times New Roman" w:hAnsi="Times New Roman" w:cs="Times New Roman"/>
          <w:sz w:val="24"/>
          <w:szCs w:val="24"/>
        </w:rPr>
        <w:t>Wang</w:t>
      </w:r>
      <w:r w:rsidRPr="00CB03A0">
        <w:rPr>
          <w:rFonts w:ascii="Times New Roman" w:hAnsi="Times New Roman" w:cs="Times New Roman"/>
          <w:sz w:val="24"/>
          <w:szCs w:val="24"/>
        </w:rPr>
        <w:t xml:space="preserve"> (2000)</w:t>
      </w:r>
      <w:r w:rsidR="00C01A90" w:rsidRPr="00CB03A0">
        <w:rPr>
          <w:rFonts w:ascii="Times New Roman" w:hAnsi="Times New Roman" w:cs="Times New Roman"/>
          <w:sz w:val="24"/>
          <w:szCs w:val="24"/>
        </w:rPr>
        <w:t>.</w:t>
      </w:r>
    </w:p>
    <w:p w:rsidR="00033899" w:rsidRPr="00CB03A0" w:rsidRDefault="00033899" w:rsidP="00366579">
      <w:pPr>
        <w:spacing w:after="0" w:line="360" w:lineRule="auto"/>
        <w:rPr>
          <w:rFonts w:ascii="Times New Roman" w:hAnsi="Times New Roman" w:cs="Times New Roman"/>
          <w:sz w:val="24"/>
          <w:szCs w:val="24"/>
        </w:rPr>
      </w:pPr>
      <w:r w:rsidRPr="00CB03A0">
        <w:rPr>
          <w:rFonts w:ascii="Times New Roman" w:hAnsi="Times New Roman" w:cs="Times New Roman"/>
          <w:sz w:val="24"/>
          <w:szCs w:val="24"/>
        </w:rPr>
        <w:t>** Maltodextrines commerciale</w:t>
      </w:r>
      <w:r w:rsidR="00E54FEE">
        <w:rPr>
          <w:rFonts w:ascii="Times New Roman" w:hAnsi="Times New Roman" w:cs="Times New Roman"/>
          <w:sz w:val="24"/>
          <w:szCs w:val="24"/>
        </w:rPr>
        <w:t>s</w:t>
      </w:r>
      <w:r w:rsidRPr="00CB03A0">
        <w:rPr>
          <w:rFonts w:ascii="Times New Roman" w:hAnsi="Times New Roman" w:cs="Times New Roman"/>
          <w:sz w:val="24"/>
          <w:szCs w:val="24"/>
        </w:rPr>
        <w:t xml:space="preserve"> étu</w:t>
      </w:r>
      <w:r w:rsidR="005E17F1">
        <w:rPr>
          <w:rFonts w:ascii="Times New Roman" w:hAnsi="Times New Roman" w:cs="Times New Roman"/>
          <w:sz w:val="24"/>
          <w:szCs w:val="24"/>
        </w:rPr>
        <w:t xml:space="preserve">diées par Takeiti, Kieckbusch et </w:t>
      </w:r>
      <w:r w:rsidRPr="00CB03A0">
        <w:rPr>
          <w:rFonts w:ascii="Times New Roman" w:hAnsi="Times New Roman" w:cs="Times New Roman"/>
          <w:sz w:val="24"/>
          <w:szCs w:val="24"/>
        </w:rPr>
        <w:t>Collares-Queiroz (2010)</w:t>
      </w:r>
      <w:r w:rsidR="00C01A90" w:rsidRPr="00CB03A0">
        <w:rPr>
          <w:rFonts w:ascii="Times New Roman" w:hAnsi="Times New Roman" w:cs="Times New Roman"/>
          <w:sz w:val="24"/>
          <w:szCs w:val="24"/>
        </w:rPr>
        <w:t>.</w:t>
      </w:r>
    </w:p>
    <w:p w:rsidR="000B65C0" w:rsidRDefault="00C01A90" w:rsidP="00366579">
      <w:pPr>
        <w:spacing w:after="0" w:line="360" w:lineRule="auto"/>
        <w:jc w:val="both"/>
        <w:rPr>
          <w:rFonts w:ascii="Times New Roman" w:hAnsi="Times New Roman" w:cs="Times New Roman"/>
          <w:sz w:val="24"/>
          <w:szCs w:val="24"/>
        </w:rPr>
      </w:pPr>
      <w:r w:rsidRPr="00CB03A0">
        <w:rPr>
          <w:rFonts w:ascii="Times New Roman" w:hAnsi="Times New Roman" w:cs="Times New Roman"/>
          <w:sz w:val="24"/>
          <w:szCs w:val="24"/>
        </w:rPr>
        <w:t>*** Maltodextrines produites dans cette étude.</w:t>
      </w:r>
    </w:p>
    <w:p w:rsidR="00366579" w:rsidRDefault="00366579" w:rsidP="003F18BB">
      <w:pPr>
        <w:spacing w:line="360" w:lineRule="auto"/>
        <w:jc w:val="both"/>
        <w:rPr>
          <w:rFonts w:ascii="Times New Roman" w:hAnsi="Times New Roman" w:cs="Times New Roman"/>
          <w:b/>
          <w:sz w:val="24"/>
          <w:szCs w:val="24"/>
          <w:lang w:val="fr-BE"/>
        </w:rPr>
      </w:pPr>
    </w:p>
    <w:p w:rsidR="00366579" w:rsidRDefault="00366579" w:rsidP="003F18BB">
      <w:pPr>
        <w:spacing w:line="360" w:lineRule="auto"/>
        <w:jc w:val="both"/>
        <w:rPr>
          <w:rFonts w:ascii="Times New Roman" w:hAnsi="Times New Roman" w:cs="Times New Roman"/>
          <w:b/>
          <w:sz w:val="24"/>
          <w:szCs w:val="24"/>
          <w:lang w:val="fr-BE"/>
        </w:rPr>
      </w:pPr>
    </w:p>
    <w:p w:rsidR="00364D1E" w:rsidRPr="003230E2" w:rsidRDefault="00364D1E" w:rsidP="003230E2">
      <w:pPr>
        <w:pStyle w:val="Titre1"/>
        <w:spacing w:line="360" w:lineRule="auto"/>
        <w:rPr>
          <w:rFonts w:ascii="Times New Roman" w:hAnsi="Times New Roman" w:cs="Times New Roman"/>
          <w:sz w:val="24"/>
          <w:szCs w:val="24"/>
        </w:rPr>
      </w:pPr>
      <w:bookmarkStart w:id="136" w:name="_Toc352234079"/>
      <w:r w:rsidRPr="003230E2">
        <w:rPr>
          <w:rFonts w:ascii="Times New Roman" w:hAnsi="Times New Roman" w:cs="Times New Roman"/>
          <w:sz w:val="24"/>
          <w:szCs w:val="24"/>
          <w:lang w:val="fr-BE"/>
        </w:rPr>
        <w:lastRenderedPageBreak/>
        <w:t>Références bibliographiques</w:t>
      </w:r>
      <w:bookmarkEnd w:id="136"/>
    </w:p>
    <w:p w:rsidR="00745A09" w:rsidRPr="00FA0A2D" w:rsidRDefault="003F0341" w:rsidP="00745A09">
      <w:pPr>
        <w:spacing w:line="360" w:lineRule="auto"/>
        <w:ind w:left="709" w:hanging="709"/>
        <w:jc w:val="both"/>
        <w:rPr>
          <w:rFonts w:ascii="Times New Roman" w:hAnsi="Times New Roman" w:cs="Times New Roman"/>
          <w:sz w:val="24"/>
          <w:szCs w:val="24"/>
        </w:rPr>
      </w:pPr>
      <w:r w:rsidRPr="005A23C8">
        <w:rPr>
          <w:rFonts w:ascii="Times New Roman" w:hAnsi="Times New Roman" w:cs="Times New Roman"/>
          <w:sz w:val="24"/>
          <w:szCs w:val="24"/>
          <w:lang w:val="en-US"/>
        </w:rPr>
        <w:t>Ayernor G. S., Hammond T. K.</w:t>
      </w:r>
      <w:r w:rsidR="00382D8C" w:rsidRPr="005A23C8">
        <w:rPr>
          <w:rFonts w:ascii="Times New Roman" w:hAnsi="Times New Roman" w:cs="Times New Roman"/>
          <w:sz w:val="24"/>
          <w:szCs w:val="24"/>
          <w:lang w:val="en-US"/>
        </w:rPr>
        <w:t xml:space="preserve"> &amp; Graffham</w:t>
      </w:r>
      <w:r w:rsidR="00745A09" w:rsidRPr="005A23C8">
        <w:rPr>
          <w:rFonts w:ascii="Times New Roman" w:hAnsi="Times New Roman" w:cs="Times New Roman"/>
          <w:sz w:val="24"/>
          <w:szCs w:val="24"/>
          <w:lang w:val="en-US"/>
        </w:rPr>
        <w:t xml:space="preserve"> A.</w:t>
      </w:r>
      <w:r w:rsidR="00382D8C" w:rsidRPr="005A23C8">
        <w:rPr>
          <w:rFonts w:ascii="Times New Roman" w:hAnsi="Times New Roman" w:cs="Times New Roman"/>
          <w:sz w:val="24"/>
          <w:szCs w:val="24"/>
          <w:lang w:val="en-US"/>
        </w:rPr>
        <w:t>,</w:t>
      </w:r>
      <w:r w:rsidR="00745A09" w:rsidRPr="005A23C8">
        <w:rPr>
          <w:rFonts w:ascii="Times New Roman" w:hAnsi="Times New Roman" w:cs="Times New Roman"/>
          <w:sz w:val="24"/>
          <w:szCs w:val="24"/>
          <w:lang w:val="en-US"/>
        </w:rPr>
        <w:t xml:space="preserve"> 2002. </w:t>
      </w:r>
      <w:proofErr w:type="gramStart"/>
      <w:r w:rsidR="00745A09" w:rsidRPr="00247F12">
        <w:rPr>
          <w:rFonts w:ascii="Times New Roman" w:hAnsi="Times New Roman" w:cs="Times New Roman"/>
          <w:sz w:val="24"/>
          <w:szCs w:val="24"/>
          <w:lang w:val="en-US"/>
        </w:rPr>
        <w:t>The combination of rice malt and amyloglucosidase for the production of sugar syrup from cassava flour.</w:t>
      </w:r>
      <w:proofErr w:type="gramEnd"/>
      <w:r w:rsidR="00745A09" w:rsidRPr="00247F12">
        <w:rPr>
          <w:rFonts w:ascii="Times New Roman" w:hAnsi="Times New Roman" w:cs="Times New Roman"/>
          <w:sz w:val="24"/>
          <w:szCs w:val="24"/>
          <w:lang w:val="en-US"/>
        </w:rPr>
        <w:t xml:space="preserve"> </w:t>
      </w:r>
      <w:r w:rsidR="00745A09" w:rsidRPr="00FA0A2D">
        <w:rPr>
          <w:rFonts w:ascii="Times New Roman" w:hAnsi="Times New Roman" w:cs="Times New Roman"/>
          <w:i/>
          <w:sz w:val="24"/>
          <w:szCs w:val="24"/>
        </w:rPr>
        <w:t>Afri. J. Sci. Technol</w:t>
      </w:r>
      <w:r w:rsidR="00745A09" w:rsidRPr="00FA0A2D">
        <w:rPr>
          <w:rFonts w:ascii="Times New Roman" w:hAnsi="Times New Roman" w:cs="Times New Roman"/>
          <w:sz w:val="24"/>
          <w:szCs w:val="24"/>
        </w:rPr>
        <w:t xml:space="preserve">. </w:t>
      </w:r>
      <w:r w:rsidR="00745A09" w:rsidRPr="00FA0A2D">
        <w:rPr>
          <w:rFonts w:ascii="Times New Roman" w:hAnsi="Times New Roman" w:cs="Times New Roman"/>
          <w:b/>
          <w:sz w:val="24"/>
          <w:szCs w:val="24"/>
        </w:rPr>
        <w:t>3</w:t>
      </w:r>
      <w:r w:rsidR="00745A09" w:rsidRPr="00FA0A2D">
        <w:rPr>
          <w:rFonts w:ascii="Times New Roman" w:hAnsi="Times New Roman" w:cs="Times New Roman"/>
          <w:sz w:val="24"/>
          <w:szCs w:val="24"/>
        </w:rPr>
        <w:t>, 11-18.</w:t>
      </w:r>
    </w:p>
    <w:p w:rsidR="0076727B" w:rsidRPr="0076727B" w:rsidRDefault="00ED57CE" w:rsidP="00745A09">
      <w:pPr>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Bwanganga T. J</w:t>
      </w:r>
      <w:r w:rsidR="0076727B" w:rsidRPr="0076727B">
        <w:rPr>
          <w:rFonts w:ascii="Times New Roman" w:hAnsi="Times New Roman" w:cs="Times New Roman"/>
          <w:sz w:val="24"/>
          <w:szCs w:val="24"/>
        </w:rPr>
        <w:t xml:space="preserve">-C., Béra F. &amp; Thonart P., 2012. </w:t>
      </w:r>
      <w:r w:rsidR="0076727B" w:rsidRPr="0076727B">
        <w:rPr>
          <w:rFonts w:ascii="Times New Roman" w:hAnsi="Times New Roman" w:cs="Times New Roman"/>
          <w:sz w:val="24"/>
          <w:szCs w:val="24"/>
          <w:lang w:val="en-US"/>
        </w:rPr>
        <w:t xml:space="preserve">Optimizing red sorghum malt quality when </w:t>
      </w:r>
      <w:r w:rsidR="0076727B" w:rsidRPr="0076727B">
        <w:rPr>
          <w:rStyle w:val="Accentuation"/>
          <w:rFonts w:ascii="Times New Roman" w:hAnsi="Times New Roman" w:cs="Times New Roman"/>
          <w:sz w:val="24"/>
          <w:szCs w:val="24"/>
          <w:lang w:val="en-US"/>
        </w:rPr>
        <w:t>Bacillus subtilis</w:t>
      </w:r>
      <w:r w:rsidR="0076727B" w:rsidRPr="0076727B">
        <w:rPr>
          <w:rFonts w:ascii="Times New Roman" w:hAnsi="Times New Roman" w:cs="Times New Roman"/>
          <w:sz w:val="24"/>
          <w:szCs w:val="24"/>
          <w:lang w:val="en-US"/>
        </w:rPr>
        <w:t xml:space="preserve"> is used during steeping to control mould gro</w:t>
      </w:r>
      <w:r w:rsidR="0076727B">
        <w:rPr>
          <w:rFonts w:ascii="Times New Roman" w:hAnsi="Times New Roman" w:cs="Times New Roman"/>
          <w:sz w:val="24"/>
          <w:szCs w:val="24"/>
          <w:lang w:val="en-US"/>
        </w:rPr>
        <w:t xml:space="preserve">wth. </w:t>
      </w:r>
      <w:r w:rsidR="0076727B" w:rsidRPr="0076727B">
        <w:rPr>
          <w:rFonts w:ascii="Times New Roman" w:hAnsi="Times New Roman" w:cs="Times New Roman"/>
          <w:i/>
          <w:sz w:val="24"/>
          <w:szCs w:val="24"/>
          <w:lang w:val="en-US"/>
        </w:rPr>
        <w:t>J. I. Brewing</w:t>
      </w:r>
      <w:r w:rsidR="0076727B">
        <w:rPr>
          <w:rFonts w:ascii="Times New Roman" w:hAnsi="Times New Roman" w:cs="Times New Roman"/>
          <w:sz w:val="24"/>
          <w:szCs w:val="24"/>
          <w:lang w:val="en-US"/>
        </w:rPr>
        <w:t xml:space="preserve">, </w:t>
      </w:r>
      <w:r w:rsidR="0076727B" w:rsidRPr="0076727B">
        <w:rPr>
          <w:rFonts w:ascii="Times New Roman" w:hAnsi="Times New Roman" w:cs="Times New Roman"/>
          <w:b/>
          <w:sz w:val="24"/>
          <w:szCs w:val="24"/>
          <w:lang w:val="en-US"/>
        </w:rPr>
        <w:t>118</w:t>
      </w:r>
      <w:r w:rsidR="0076727B">
        <w:rPr>
          <w:rFonts w:ascii="Times New Roman" w:hAnsi="Times New Roman" w:cs="Times New Roman"/>
          <w:sz w:val="24"/>
          <w:szCs w:val="24"/>
          <w:lang w:val="en-US"/>
        </w:rPr>
        <w:t>,</w:t>
      </w:r>
      <w:r w:rsidR="00DD32B4">
        <w:rPr>
          <w:rFonts w:ascii="Times New Roman" w:hAnsi="Times New Roman" w:cs="Times New Roman"/>
          <w:sz w:val="24"/>
          <w:szCs w:val="24"/>
          <w:lang w:val="en-US"/>
        </w:rPr>
        <w:t xml:space="preserve"> 295-</w:t>
      </w:r>
      <w:r w:rsidR="0076727B" w:rsidRPr="0076727B">
        <w:rPr>
          <w:rFonts w:ascii="Times New Roman" w:hAnsi="Times New Roman" w:cs="Times New Roman"/>
          <w:sz w:val="24"/>
          <w:szCs w:val="24"/>
          <w:lang w:val="en-US"/>
        </w:rPr>
        <w:t xml:space="preserve">304. </w:t>
      </w:r>
    </w:p>
    <w:p w:rsidR="00507A41" w:rsidRPr="00247F12" w:rsidRDefault="00507A41" w:rsidP="00071355">
      <w:pPr>
        <w:spacing w:line="360" w:lineRule="auto"/>
        <w:ind w:left="709" w:hanging="709"/>
        <w:jc w:val="both"/>
        <w:rPr>
          <w:rFonts w:ascii="Times New Roman" w:hAnsi="Times New Roman" w:cs="Times New Roman"/>
          <w:sz w:val="24"/>
          <w:szCs w:val="24"/>
          <w:lang w:val="en-US"/>
        </w:rPr>
      </w:pPr>
      <w:r w:rsidRPr="00247F12">
        <w:rPr>
          <w:rFonts w:ascii="Times New Roman" w:hAnsi="Times New Roman" w:cs="Times New Roman"/>
          <w:sz w:val="24"/>
          <w:szCs w:val="24"/>
          <w:lang w:val="en-US"/>
        </w:rPr>
        <w:t xml:space="preserve">Ciacci C. et al., 2007. Celiac </w:t>
      </w:r>
      <w:r w:rsidR="00382D8C" w:rsidRPr="00247F12">
        <w:rPr>
          <w:rFonts w:ascii="Times New Roman" w:hAnsi="Times New Roman" w:cs="Times New Roman"/>
          <w:sz w:val="24"/>
          <w:szCs w:val="24"/>
          <w:lang w:val="en-US"/>
        </w:rPr>
        <w:t>disease:</w:t>
      </w:r>
      <w:r w:rsidRPr="00247F12">
        <w:rPr>
          <w:rFonts w:ascii="Times New Roman" w:hAnsi="Times New Roman" w:cs="Times New Roman"/>
          <w:sz w:val="24"/>
          <w:szCs w:val="24"/>
          <w:lang w:val="en-US"/>
        </w:rPr>
        <w:t xml:space="preserve"> In vitro and in vivo safety</w:t>
      </w:r>
      <w:r w:rsidR="00F56FC6" w:rsidRPr="00247F12">
        <w:rPr>
          <w:rFonts w:ascii="Times New Roman" w:hAnsi="Times New Roman" w:cs="Times New Roman"/>
          <w:sz w:val="24"/>
          <w:szCs w:val="24"/>
          <w:lang w:val="en-US"/>
        </w:rPr>
        <w:t xml:space="preserve"> and palatability of wheat free sorghum food products. </w:t>
      </w:r>
      <w:proofErr w:type="gramStart"/>
      <w:r w:rsidR="00DD32B4">
        <w:rPr>
          <w:rFonts w:ascii="Times New Roman" w:hAnsi="Times New Roman" w:cs="Times New Roman"/>
          <w:i/>
          <w:sz w:val="24"/>
          <w:szCs w:val="24"/>
          <w:lang w:val="en-US"/>
        </w:rPr>
        <w:t>Clin.</w:t>
      </w:r>
      <w:proofErr w:type="gramEnd"/>
      <w:r w:rsidR="00F56FC6" w:rsidRPr="00247F12">
        <w:rPr>
          <w:rFonts w:ascii="Times New Roman" w:hAnsi="Times New Roman" w:cs="Times New Roman"/>
          <w:i/>
          <w:sz w:val="24"/>
          <w:szCs w:val="24"/>
          <w:lang w:val="en-US"/>
        </w:rPr>
        <w:t xml:space="preserve"> </w:t>
      </w:r>
      <w:proofErr w:type="gramStart"/>
      <w:r w:rsidR="00F56FC6" w:rsidRPr="00247F12">
        <w:rPr>
          <w:rFonts w:ascii="Times New Roman" w:hAnsi="Times New Roman" w:cs="Times New Roman"/>
          <w:i/>
          <w:sz w:val="24"/>
          <w:szCs w:val="24"/>
          <w:lang w:val="en-US"/>
        </w:rPr>
        <w:t>Nutr</w:t>
      </w:r>
      <w:r w:rsidR="00DD32B4">
        <w:rPr>
          <w:rFonts w:ascii="Times New Roman" w:hAnsi="Times New Roman" w:cs="Times New Roman"/>
          <w:i/>
          <w:sz w:val="24"/>
          <w:szCs w:val="24"/>
          <w:lang w:val="en-US"/>
        </w:rPr>
        <w:t>.</w:t>
      </w:r>
      <w:r w:rsidR="00F56FC6" w:rsidRPr="00247F12">
        <w:rPr>
          <w:rFonts w:ascii="Times New Roman" w:hAnsi="Times New Roman" w:cs="Times New Roman"/>
          <w:sz w:val="24"/>
          <w:szCs w:val="24"/>
          <w:lang w:val="en-US"/>
        </w:rPr>
        <w:t>,</w:t>
      </w:r>
      <w:proofErr w:type="gramEnd"/>
      <w:r w:rsidR="00F56FC6" w:rsidRPr="00247F12">
        <w:rPr>
          <w:rFonts w:ascii="Times New Roman" w:hAnsi="Times New Roman" w:cs="Times New Roman"/>
          <w:sz w:val="24"/>
          <w:szCs w:val="24"/>
          <w:lang w:val="en-US"/>
        </w:rPr>
        <w:t xml:space="preserve"> </w:t>
      </w:r>
      <w:r w:rsidR="00F56FC6" w:rsidRPr="00247F12">
        <w:rPr>
          <w:rFonts w:ascii="Times New Roman" w:hAnsi="Times New Roman" w:cs="Times New Roman"/>
          <w:b/>
          <w:sz w:val="24"/>
          <w:szCs w:val="24"/>
          <w:lang w:val="en-US"/>
        </w:rPr>
        <w:t>26</w:t>
      </w:r>
      <w:r w:rsidR="00F56FC6" w:rsidRPr="00247F12">
        <w:rPr>
          <w:rFonts w:ascii="Times New Roman" w:hAnsi="Times New Roman" w:cs="Times New Roman"/>
          <w:sz w:val="24"/>
          <w:szCs w:val="24"/>
          <w:lang w:val="en-US"/>
        </w:rPr>
        <w:t>, 799-805.</w:t>
      </w:r>
    </w:p>
    <w:p w:rsidR="000851AF" w:rsidRPr="00247F12" w:rsidRDefault="000314CA" w:rsidP="00071355">
      <w:pPr>
        <w:autoSpaceDE w:val="0"/>
        <w:autoSpaceDN w:val="0"/>
        <w:adjustRightInd w:val="0"/>
        <w:spacing w:line="360" w:lineRule="auto"/>
        <w:ind w:left="709" w:hanging="709"/>
        <w:jc w:val="both"/>
        <w:rPr>
          <w:rFonts w:ascii="Times New Roman" w:hAnsi="Times New Roman" w:cs="Times New Roman"/>
          <w:sz w:val="24"/>
          <w:szCs w:val="24"/>
          <w:lang w:val="en-US"/>
        </w:rPr>
      </w:pPr>
      <w:r w:rsidRPr="00247F12">
        <w:rPr>
          <w:rFonts w:ascii="Times New Roman" w:eastAsia="Times New Roman" w:hAnsi="Times New Roman" w:cs="Times New Roman"/>
          <w:sz w:val="24"/>
          <w:szCs w:val="24"/>
          <w:lang w:val="en-US" w:eastAsia="fr-FR"/>
        </w:rPr>
        <w:t>Cook N.C. &amp; Samman S.</w:t>
      </w:r>
      <w:r w:rsidR="00382D8C">
        <w:rPr>
          <w:rFonts w:ascii="Times New Roman" w:eastAsia="Times New Roman" w:hAnsi="Times New Roman" w:cs="Times New Roman"/>
          <w:sz w:val="24"/>
          <w:szCs w:val="24"/>
          <w:lang w:val="en-US" w:eastAsia="fr-FR"/>
        </w:rPr>
        <w:t>,</w:t>
      </w:r>
      <w:r w:rsidRPr="00247F12">
        <w:rPr>
          <w:rFonts w:ascii="Times New Roman" w:eastAsia="Times New Roman" w:hAnsi="Times New Roman" w:cs="Times New Roman"/>
          <w:sz w:val="24"/>
          <w:szCs w:val="24"/>
          <w:lang w:val="en-US" w:eastAsia="fr-FR"/>
        </w:rPr>
        <w:t xml:space="preserve"> 1996.</w:t>
      </w:r>
      <w:r w:rsidRPr="00247F12">
        <w:rPr>
          <w:rFonts w:ascii="Times-Roman" w:hAnsi="Times-Roman" w:cs="Times-Roman"/>
          <w:sz w:val="24"/>
          <w:szCs w:val="24"/>
          <w:lang w:val="en-US"/>
        </w:rPr>
        <w:t xml:space="preserve"> </w:t>
      </w:r>
      <w:r w:rsidR="007C4880" w:rsidRPr="00247F12">
        <w:rPr>
          <w:rFonts w:ascii="Times New Roman" w:hAnsi="Times New Roman" w:cs="Times New Roman"/>
          <w:sz w:val="24"/>
          <w:szCs w:val="24"/>
          <w:lang w:val="en-US"/>
        </w:rPr>
        <w:t>Review: Flavonoids-</w:t>
      </w:r>
      <w:r w:rsidRPr="00247F12">
        <w:rPr>
          <w:rFonts w:ascii="Times New Roman" w:hAnsi="Times New Roman" w:cs="Times New Roman"/>
          <w:sz w:val="24"/>
          <w:szCs w:val="24"/>
          <w:lang w:val="en-US"/>
        </w:rPr>
        <w:t>chemistry</w:t>
      </w:r>
      <w:proofErr w:type="gramStart"/>
      <w:r w:rsidRPr="00247F12">
        <w:rPr>
          <w:rFonts w:ascii="Times New Roman" w:hAnsi="Times New Roman" w:cs="Times New Roman"/>
          <w:sz w:val="24"/>
          <w:szCs w:val="24"/>
          <w:lang w:val="en-US"/>
        </w:rPr>
        <w:t>,metabolism</w:t>
      </w:r>
      <w:proofErr w:type="gramEnd"/>
      <w:r w:rsidRPr="00247F12">
        <w:rPr>
          <w:rFonts w:ascii="Times New Roman" w:hAnsi="Times New Roman" w:cs="Times New Roman"/>
          <w:sz w:val="24"/>
          <w:szCs w:val="24"/>
          <w:lang w:val="en-US"/>
        </w:rPr>
        <w:t xml:space="preserve">, cardioprotective effects, and dietary sources. </w:t>
      </w:r>
      <w:r w:rsidR="000453CE">
        <w:rPr>
          <w:rFonts w:ascii="Times New Roman" w:hAnsi="Times New Roman" w:cs="Times New Roman"/>
          <w:i/>
          <w:sz w:val="24"/>
          <w:szCs w:val="24"/>
          <w:lang w:val="en-US"/>
        </w:rPr>
        <w:t>J.</w:t>
      </w:r>
      <w:r w:rsidRPr="00247F12">
        <w:rPr>
          <w:rFonts w:ascii="Times New Roman" w:hAnsi="Times New Roman" w:cs="Times New Roman"/>
          <w:i/>
          <w:sz w:val="24"/>
          <w:szCs w:val="24"/>
          <w:lang w:val="en-US"/>
        </w:rPr>
        <w:t xml:space="preserve"> Nutr</w:t>
      </w:r>
      <w:r w:rsidR="000453CE">
        <w:rPr>
          <w:rFonts w:ascii="Times New Roman" w:hAnsi="Times New Roman" w:cs="Times New Roman"/>
          <w:i/>
          <w:sz w:val="24"/>
          <w:szCs w:val="24"/>
          <w:lang w:val="en-US"/>
        </w:rPr>
        <w:t>.</w:t>
      </w:r>
      <w:r w:rsidRPr="00247F12">
        <w:rPr>
          <w:rFonts w:ascii="Times New Roman" w:hAnsi="Times New Roman" w:cs="Times New Roman"/>
          <w:i/>
          <w:sz w:val="24"/>
          <w:szCs w:val="24"/>
          <w:lang w:val="en-US"/>
        </w:rPr>
        <w:t xml:space="preserve"> </w:t>
      </w:r>
      <w:proofErr w:type="gramStart"/>
      <w:r w:rsidRPr="00247F12">
        <w:rPr>
          <w:rFonts w:ascii="Times New Roman" w:hAnsi="Times New Roman" w:cs="Times New Roman"/>
          <w:i/>
          <w:sz w:val="24"/>
          <w:szCs w:val="24"/>
          <w:lang w:val="en-US"/>
        </w:rPr>
        <w:t>Biochem</w:t>
      </w:r>
      <w:r w:rsidR="000453CE">
        <w:rPr>
          <w:rFonts w:ascii="Times New Roman" w:hAnsi="Times New Roman" w:cs="Times New Roman"/>
          <w:i/>
          <w:sz w:val="24"/>
          <w:szCs w:val="24"/>
          <w:lang w:val="en-US"/>
        </w:rPr>
        <w:t>.,</w:t>
      </w:r>
      <w:proofErr w:type="gramEnd"/>
      <w:r w:rsidRPr="00247F12">
        <w:rPr>
          <w:rFonts w:ascii="Times New Roman" w:hAnsi="Times New Roman" w:cs="Times New Roman"/>
          <w:sz w:val="24"/>
          <w:szCs w:val="24"/>
          <w:lang w:val="en-US"/>
        </w:rPr>
        <w:t xml:space="preserve"> </w:t>
      </w:r>
      <w:r w:rsidRPr="00382D8C">
        <w:rPr>
          <w:rFonts w:ascii="Times New Roman" w:hAnsi="Times New Roman" w:cs="Times New Roman"/>
          <w:b/>
          <w:sz w:val="24"/>
          <w:szCs w:val="24"/>
          <w:lang w:val="en-US"/>
        </w:rPr>
        <w:t>7</w:t>
      </w:r>
      <w:r w:rsidR="007C4880" w:rsidRPr="00247F12">
        <w:rPr>
          <w:rFonts w:ascii="Times New Roman" w:hAnsi="Times New Roman" w:cs="Times New Roman"/>
          <w:sz w:val="24"/>
          <w:szCs w:val="24"/>
          <w:lang w:val="en-US"/>
        </w:rPr>
        <w:t>,</w:t>
      </w:r>
      <w:r w:rsidR="00382D8C">
        <w:rPr>
          <w:rFonts w:ascii="Times New Roman" w:hAnsi="Times New Roman" w:cs="Times New Roman"/>
          <w:sz w:val="24"/>
          <w:szCs w:val="24"/>
          <w:lang w:val="en-US"/>
        </w:rPr>
        <w:t xml:space="preserve"> 66-</w:t>
      </w:r>
      <w:r w:rsidRPr="00247F12">
        <w:rPr>
          <w:rFonts w:ascii="Times New Roman" w:hAnsi="Times New Roman" w:cs="Times New Roman"/>
          <w:sz w:val="24"/>
          <w:szCs w:val="24"/>
          <w:lang w:val="en-US"/>
        </w:rPr>
        <w:t>76.</w:t>
      </w:r>
    </w:p>
    <w:p w:rsidR="00805D38" w:rsidRPr="00EE7E77" w:rsidRDefault="00382D8C" w:rsidP="00071355">
      <w:pPr>
        <w:autoSpaceDE w:val="0"/>
        <w:autoSpaceDN w:val="0"/>
        <w:adjustRightInd w:val="0"/>
        <w:spacing w:line="360" w:lineRule="auto"/>
        <w:ind w:left="709" w:hanging="709"/>
        <w:jc w:val="both"/>
        <w:rPr>
          <w:rFonts w:ascii="Times New Roman" w:hAnsi="Times New Roman" w:cs="Times New Roman"/>
          <w:sz w:val="24"/>
          <w:szCs w:val="24"/>
          <w:lang w:val="fr-BE"/>
        </w:rPr>
      </w:pPr>
      <w:r>
        <w:rPr>
          <w:rFonts w:ascii="Times New Roman" w:hAnsi="Times New Roman" w:cs="Times New Roman"/>
          <w:sz w:val="24"/>
          <w:szCs w:val="24"/>
          <w:lang w:val="en-US"/>
        </w:rPr>
        <w:t>Dahlberg J., Berenji J., Sikora</w:t>
      </w:r>
      <w:r w:rsidR="000851AF" w:rsidRPr="000851AF">
        <w:rPr>
          <w:rFonts w:ascii="Times New Roman" w:hAnsi="Times New Roman" w:cs="Times New Roman"/>
          <w:sz w:val="24"/>
          <w:szCs w:val="24"/>
          <w:lang w:val="en-US"/>
        </w:rPr>
        <w:t xml:space="preserve"> V. &amp; Latkovic D.</w:t>
      </w:r>
      <w:r w:rsidR="000851AF">
        <w:rPr>
          <w:rFonts w:ascii="Times New Roman" w:hAnsi="Times New Roman" w:cs="Times New Roman"/>
          <w:sz w:val="24"/>
          <w:szCs w:val="24"/>
          <w:lang w:val="en-US"/>
        </w:rPr>
        <w:t>,</w:t>
      </w:r>
      <w:r w:rsidR="000851AF" w:rsidRPr="000851AF">
        <w:rPr>
          <w:rFonts w:ascii="Times New Roman" w:hAnsi="Times New Roman" w:cs="Times New Roman"/>
          <w:sz w:val="24"/>
          <w:szCs w:val="24"/>
          <w:lang w:val="en-US"/>
        </w:rPr>
        <w:t xml:space="preserve"> 2011.</w:t>
      </w:r>
      <w:r>
        <w:rPr>
          <w:rFonts w:ascii="Times New Roman" w:hAnsi="Times New Roman" w:cs="Times New Roman"/>
          <w:sz w:val="24"/>
          <w:szCs w:val="24"/>
          <w:lang w:val="en-US"/>
        </w:rPr>
        <w:t xml:space="preserve"> </w:t>
      </w:r>
      <w:proofErr w:type="gramStart"/>
      <w:r w:rsidR="000851AF">
        <w:rPr>
          <w:rFonts w:ascii="Times New Roman" w:hAnsi="Times New Roman" w:cs="Times New Roman"/>
          <w:sz w:val="24"/>
          <w:szCs w:val="24"/>
          <w:lang w:val="en-US"/>
        </w:rPr>
        <w:t>Assessing sorghum (Sorghum Bicolor (L) Moench) germpla</w:t>
      </w:r>
      <w:r w:rsidR="00D27F13">
        <w:rPr>
          <w:rFonts w:ascii="Times New Roman" w:hAnsi="Times New Roman" w:cs="Times New Roman"/>
          <w:sz w:val="24"/>
          <w:szCs w:val="24"/>
          <w:lang w:val="en-US"/>
        </w:rPr>
        <w:t>sm for new traits: Food, fuel and</w:t>
      </w:r>
      <w:r w:rsidR="000851AF">
        <w:rPr>
          <w:rFonts w:ascii="Times New Roman" w:hAnsi="Times New Roman" w:cs="Times New Roman"/>
          <w:sz w:val="24"/>
          <w:szCs w:val="24"/>
          <w:lang w:val="en-US"/>
        </w:rPr>
        <w:t xml:space="preserve"> unique uses.</w:t>
      </w:r>
      <w:proofErr w:type="gramEnd"/>
      <w:r w:rsidR="000851AF">
        <w:rPr>
          <w:rFonts w:ascii="Times New Roman" w:hAnsi="Times New Roman" w:cs="Times New Roman"/>
          <w:sz w:val="24"/>
          <w:szCs w:val="24"/>
          <w:lang w:val="en-US"/>
        </w:rPr>
        <w:t xml:space="preserve"> </w:t>
      </w:r>
      <w:r w:rsidR="000851AF" w:rsidRPr="00EE7E77">
        <w:rPr>
          <w:rFonts w:ascii="Times New Roman" w:hAnsi="Times New Roman" w:cs="Times New Roman"/>
          <w:i/>
          <w:sz w:val="24"/>
          <w:szCs w:val="24"/>
          <w:lang w:val="fr-BE"/>
        </w:rPr>
        <w:t>Maydica</w:t>
      </w:r>
      <w:r w:rsidR="000851AF" w:rsidRPr="00EE7E77">
        <w:rPr>
          <w:rFonts w:ascii="Times New Roman" w:hAnsi="Times New Roman" w:cs="Times New Roman"/>
          <w:sz w:val="24"/>
          <w:szCs w:val="24"/>
          <w:lang w:val="fr-BE"/>
        </w:rPr>
        <w:t xml:space="preserve">, </w:t>
      </w:r>
      <w:r w:rsidR="000851AF" w:rsidRPr="00EE7E77">
        <w:rPr>
          <w:rFonts w:ascii="Times New Roman" w:hAnsi="Times New Roman" w:cs="Times New Roman"/>
          <w:b/>
          <w:sz w:val="24"/>
          <w:szCs w:val="24"/>
          <w:lang w:val="fr-BE"/>
        </w:rPr>
        <w:t>56</w:t>
      </w:r>
      <w:r w:rsidR="000851AF" w:rsidRPr="00EE7E77">
        <w:rPr>
          <w:rFonts w:ascii="Times New Roman" w:hAnsi="Times New Roman" w:cs="Times New Roman"/>
          <w:sz w:val="24"/>
          <w:szCs w:val="24"/>
          <w:lang w:val="fr-BE"/>
        </w:rPr>
        <w:t>, 85-92.</w:t>
      </w:r>
    </w:p>
    <w:p w:rsidR="00803AC4" w:rsidRPr="00EE7E77" w:rsidRDefault="00803AC4" w:rsidP="00071355">
      <w:pPr>
        <w:autoSpaceDE w:val="0"/>
        <w:autoSpaceDN w:val="0"/>
        <w:adjustRightInd w:val="0"/>
        <w:spacing w:line="360" w:lineRule="auto"/>
        <w:ind w:left="709" w:hanging="709"/>
        <w:jc w:val="both"/>
        <w:rPr>
          <w:rFonts w:ascii="Times New Roman" w:hAnsi="Times New Roman" w:cs="Times New Roman"/>
          <w:sz w:val="24"/>
          <w:szCs w:val="24"/>
          <w:lang w:val="en-US"/>
        </w:rPr>
      </w:pPr>
      <w:r w:rsidRPr="00803AC4">
        <w:rPr>
          <w:rFonts w:ascii="Times New Roman" w:hAnsi="Times New Roman" w:cs="Times New Roman"/>
          <w:sz w:val="24"/>
          <w:szCs w:val="24"/>
        </w:rPr>
        <w:t>Daussant J., 1994. Polymorphisme et d</w:t>
      </w:r>
      <w:r>
        <w:rPr>
          <w:rFonts w:ascii="Times New Roman" w:hAnsi="Times New Roman" w:cs="Times New Roman"/>
          <w:sz w:val="24"/>
          <w:szCs w:val="24"/>
        </w:rPr>
        <w:t>iversité probable des systèmes isoenzymatiques de la β</w:t>
      </w:r>
      <w:r>
        <w:rPr>
          <w:rFonts w:ascii="Times New Roman" w:hAnsi="Times New Roman" w:cs="Times New Roman"/>
          <w:sz w:val="24"/>
          <w:szCs w:val="24"/>
        </w:rPr>
        <w:noBreakHyphen/>
        <w:t xml:space="preserve">amylase chez les céréales : implications en </w:t>
      </w:r>
      <w:r w:rsidR="00203FD3">
        <w:rPr>
          <w:rFonts w:ascii="Times New Roman" w:hAnsi="Times New Roman" w:cs="Times New Roman"/>
          <w:sz w:val="24"/>
          <w:szCs w:val="24"/>
        </w:rPr>
        <w:t xml:space="preserve">malterie-brasserie. </w:t>
      </w:r>
      <w:r w:rsidR="00203FD3" w:rsidRPr="00EE7E77">
        <w:rPr>
          <w:rFonts w:ascii="Times New Roman" w:hAnsi="Times New Roman" w:cs="Times New Roman"/>
          <w:i/>
          <w:sz w:val="24"/>
          <w:szCs w:val="24"/>
          <w:lang w:val="en-US"/>
        </w:rPr>
        <w:t>Cerevi</w:t>
      </w:r>
      <w:r w:rsidR="005E17F1">
        <w:rPr>
          <w:rFonts w:ascii="Times New Roman" w:hAnsi="Times New Roman" w:cs="Times New Roman"/>
          <w:i/>
          <w:sz w:val="24"/>
          <w:szCs w:val="24"/>
          <w:lang w:val="en-US"/>
        </w:rPr>
        <w:t>si</w:t>
      </w:r>
      <w:r w:rsidR="00203FD3" w:rsidRPr="00EE7E77">
        <w:rPr>
          <w:rFonts w:ascii="Times New Roman" w:hAnsi="Times New Roman" w:cs="Times New Roman"/>
          <w:i/>
          <w:sz w:val="24"/>
          <w:szCs w:val="24"/>
          <w:lang w:val="en-US"/>
        </w:rPr>
        <w:t>a and Biotechnology</w:t>
      </w:r>
      <w:r w:rsidR="00203FD3" w:rsidRPr="00EE7E77">
        <w:rPr>
          <w:rFonts w:ascii="Times New Roman" w:hAnsi="Times New Roman" w:cs="Times New Roman"/>
          <w:sz w:val="24"/>
          <w:szCs w:val="24"/>
          <w:lang w:val="en-US"/>
        </w:rPr>
        <w:t xml:space="preserve">, </w:t>
      </w:r>
      <w:r w:rsidR="00203FD3" w:rsidRPr="00EE7E77">
        <w:rPr>
          <w:rFonts w:ascii="Times New Roman" w:hAnsi="Times New Roman" w:cs="Times New Roman"/>
          <w:b/>
          <w:sz w:val="24"/>
          <w:szCs w:val="24"/>
          <w:lang w:val="en-US"/>
        </w:rPr>
        <w:t>19</w:t>
      </w:r>
      <w:r w:rsidR="00203FD3" w:rsidRPr="00EE7E77">
        <w:rPr>
          <w:rFonts w:ascii="Times New Roman" w:hAnsi="Times New Roman" w:cs="Times New Roman"/>
          <w:sz w:val="24"/>
          <w:szCs w:val="24"/>
          <w:lang w:val="en-US"/>
        </w:rPr>
        <w:t>, 18-21.</w:t>
      </w:r>
    </w:p>
    <w:p w:rsidR="004B79B9" w:rsidRPr="00B96E1C" w:rsidRDefault="004B79B9" w:rsidP="004B79B9">
      <w:pPr>
        <w:keepNext/>
        <w:keepLines/>
        <w:spacing w:line="360" w:lineRule="auto"/>
        <w:ind w:left="340" w:hanging="340"/>
        <w:jc w:val="both"/>
        <w:rPr>
          <w:rFonts w:ascii="Times New Roman" w:hAnsi="Times New Roman" w:cs="Times New Roman"/>
          <w:sz w:val="24"/>
          <w:szCs w:val="24"/>
          <w:lang w:val="en-US"/>
        </w:rPr>
      </w:pPr>
      <w:r w:rsidRPr="00B96E1C">
        <w:rPr>
          <w:rFonts w:ascii="Times New Roman" w:hAnsi="Times New Roman" w:cs="Times New Roman"/>
          <w:sz w:val="24"/>
          <w:szCs w:val="24"/>
          <w:lang w:val="nl-BE"/>
        </w:rPr>
        <w:t>Dicko M</w:t>
      </w:r>
      <w:r w:rsidR="00382D8C">
        <w:rPr>
          <w:rFonts w:ascii="Times New Roman" w:hAnsi="Times New Roman" w:cs="Times New Roman"/>
          <w:sz w:val="24"/>
          <w:szCs w:val="24"/>
          <w:lang w:val="nl-BE"/>
        </w:rPr>
        <w:t>.</w:t>
      </w:r>
      <w:r w:rsidRPr="00B96E1C">
        <w:rPr>
          <w:rFonts w:ascii="Times New Roman" w:hAnsi="Times New Roman" w:cs="Times New Roman"/>
          <w:sz w:val="24"/>
          <w:szCs w:val="24"/>
          <w:lang w:val="nl-BE"/>
        </w:rPr>
        <w:t xml:space="preserve"> H., Gruppen H., </w:t>
      </w:r>
      <w:proofErr w:type="gramStart"/>
      <w:r w:rsidRPr="00B96E1C">
        <w:rPr>
          <w:rFonts w:ascii="Times New Roman" w:hAnsi="Times New Roman" w:cs="Times New Roman"/>
          <w:sz w:val="24"/>
          <w:szCs w:val="24"/>
          <w:lang w:val="nl-BE"/>
        </w:rPr>
        <w:t>Voragen</w:t>
      </w:r>
      <w:proofErr w:type="gramEnd"/>
      <w:r w:rsidRPr="00B96E1C">
        <w:rPr>
          <w:rFonts w:ascii="Times New Roman" w:hAnsi="Times New Roman" w:cs="Times New Roman"/>
          <w:sz w:val="24"/>
          <w:szCs w:val="24"/>
          <w:lang w:val="nl-BE"/>
        </w:rPr>
        <w:t xml:space="preserve"> A. G. J. &amp; </w:t>
      </w:r>
      <w:proofErr w:type="gramStart"/>
      <w:r w:rsidRPr="00B96E1C">
        <w:rPr>
          <w:rFonts w:ascii="Times New Roman" w:hAnsi="Times New Roman" w:cs="Times New Roman"/>
          <w:sz w:val="24"/>
          <w:szCs w:val="24"/>
          <w:lang w:val="nl-BE"/>
        </w:rPr>
        <w:t>van</w:t>
      </w:r>
      <w:proofErr w:type="gramEnd"/>
      <w:r w:rsidRPr="00B96E1C">
        <w:rPr>
          <w:rFonts w:ascii="Times New Roman" w:hAnsi="Times New Roman" w:cs="Times New Roman"/>
          <w:sz w:val="24"/>
          <w:szCs w:val="24"/>
          <w:lang w:val="nl-BE"/>
        </w:rPr>
        <w:t xml:space="preserve"> Berkel W. J. H</w:t>
      </w:r>
      <w:r w:rsidR="00382D8C">
        <w:rPr>
          <w:rFonts w:ascii="Times New Roman" w:hAnsi="Times New Roman" w:cs="Times New Roman"/>
          <w:sz w:val="24"/>
          <w:szCs w:val="24"/>
          <w:lang w:val="nl-BE"/>
        </w:rPr>
        <w:t>.,</w:t>
      </w:r>
      <w:r w:rsidRPr="00B96E1C">
        <w:rPr>
          <w:rFonts w:ascii="Times New Roman" w:hAnsi="Times New Roman" w:cs="Times New Roman"/>
          <w:sz w:val="24"/>
          <w:szCs w:val="24"/>
          <w:lang w:val="nl-BE"/>
        </w:rPr>
        <w:t xml:space="preserve"> 2006. </w:t>
      </w:r>
      <w:proofErr w:type="gramStart"/>
      <w:r w:rsidRPr="00B96E1C">
        <w:rPr>
          <w:rFonts w:ascii="Times New Roman" w:hAnsi="Times New Roman" w:cs="Times New Roman"/>
          <w:sz w:val="24"/>
          <w:szCs w:val="24"/>
          <w:lang w:val="en-GB"/>
        </w:rPr>
        <w:t>Biochemical characterization of major sorghum grain peroxidase</w:t>
      </w:r>
      <w:r w:rsidRPr="00B96E1C">
        <w:rPr>
          <w:rFonts w:ascii="Times New Roman" w:hAnsi="Times New Roman" w:cs="Times New Roman"/>
          <w:i/>
          <w:sz w:val="24"/>
          <w:szCs w:val="24"/>
          <w:lang w:val="en-GB"/>
        </w:rPr>
        <w:t>.</w:t>
      </w:r>
      <w:proofErr w:type="gramEnd"/>
      <w:r w:rsidRPr="00B96E1C">
        <w:rPr>
          <w:rFonts w:ascii="Times New Roman" w:hAnsi="Times New Roman" w:cs="Times New Roman"/>
          <w:i/>
          <w:sz w:val="24"/>
          <w:szCs w:val="24"/>
          <w:lang w:val="en-GB"/>
        </w:rPr>
        <w:t xml:space="preserve"> </w:t>
      </w:r>
      <w:r w:rsidRPr="00B96E1C">
        <w:rPr>
          <w:rFonts w:ascii="Times New Roman" w:hAnsi="Times New Roman" w:cs="Times New Roman"/>
          <w:i/>
          <w:sz w:val="24"/>
          <w:szCs w:val="24"/>
          <w:lang w:val="en-US"/>
        </w:rPr>
        <w:t>The FEBS Journal</w:t>
      </w:r>
      <w:r w:rsidRPr="00B96E1C">
        <w:rPr>
          <w:rFonts w:ascii="Times New Roman" w:hAnsi="Times New Roman" w:cs="Times New Roman"/>
          <w:sz w:val="24"/>
          <w:szCs w:val="24"/>
          <w:lang w:val="en-US"/>
        </w:rPr>
        <w:t xml:space="preserve">, </w:t>
      </w:r>
      <w:r w:rsidRPr="00B96E1C">
        <w:rPr>
          <w:rFonts w:ascii="Times New Roman" w:hAnsi="Times New Roman" w:cs="Times New Roman"/>
          <w:b/>
          <w:sz w:val="24"/>
          <w:szCs w:val="24"/>
          <w:lang w:val="en-US"/>
        </w:rPr>
        <w:t>273</w:t>
      </w:r>
      <w:r w:rsidRPr="00B96E1C">
        <w:rPr>
          <w:rFonts w:ascii="Times New Roman" w:hAnsi="Times New Roman" w:cs="Times New Roman"/>
          <w:sz w:val="24"/>
          <w:szCs w:val="24"/>
          <w:lang w:val="en-US"/>
        </w:rPr>
        <w:t>, 2293-2307.</w:t>
      </w:r>
    </w:p>
    <w:p w:rsidR="00805D38" w:rsidRDefault="002E5957" w:rsidP="00805D38">
      <w:pPr>
        <w:spacing w:line="360" w:lineRule="auto"/>
        <w:ind w:left="709" w:hanging="709"/>
        <w:jc w:val="both"/>
        <w:rPr>
          <w:rFonts w:ascii="Times New Roman" w:hAnsi="Times New Roman" w:cs="Times New Roman"/>
          <w:sz w:val="24"/>
          <w:szCs w:val="24"/>
          <w:lang w:val="en-GB"/>
        </w:rPr>
      </w:pPr>
      <w:proofErr w:type="gramStart"/>
      <w:r w:rsidRPr="0040327D">
        <w:rPr>
          <w:rFonts w:ascii="Times New Roman" w:hAnsi="Times New Roman" w:cs="Times New Roman"/>
          <w:sz w:val="24"/>
          <w:szCs w:val="24"/>
          <w:lang w:val="en-GB"/>
        </w:rPr>
        <w:t>Dicko M. H., Hilhorst R. &amp; Traore A. S., 2005.</w:t>
      </w:r>
      <w:proofErr w:type="gramEnd"/>
      <w:r w:rsidRPr="0040327D">
        <w:rPr>
          <w:rFonts w:ascii="Times New Roman" w:hAnsi="Times New Roman" w:cs="Times New Roman"/>
          <w:sz w:val="24"/>
          <w:szCs w:val="24"/>
          <w:lang w:val="en-GB"/>
        </w:rPr>
        <w:t xml:space="preserve"> Indigenous </w:t>
      </w:r>
      <w:proofErr w:type="gramStart"/>
      <w:r w:rsidRPr="0040327D">
        <w:rPr>
          <w:rFonts w:ascii="Times New Roman" w:hAnsi="Times New Roman" w:cs="Times New Roman"/>
          <w:sz w:val="24"/>
          <w:szCs w:val="24"/>
          <w:lang w:val="en-GB"/>
        </w:rPr>
        <w:t>west</w:t>
      </w:r>
      <w:proofErr w:type="gramEnd"/>
      <w:r w:rsidRPr="0040327D">
        <w:rPr>
          <w:rFonts w:ascii="Times New Roman" w:hAnsi="Times New Roman" w:cs="Times New Roman"/>
          <w:sz w:val="24"/>
          <w:szCs w:val="24"/>
          <w:lang w:val="en-GB"/>
        </w:rPr>
        <w:t xml:space="preserve"> African plants as novel sources of polysaccharide degrading enzymes: application in the reduction of the viscosity of cereal porridges. </w:t>
      </w:r>
      <w:r w:rsidRPr="0040327D">
        <w:rPr>
          <w:rFonts w:ascii="Times New Roman" w:hAnsi="Times New Roman" w:cs="Times New Roman"/>
          <w:i/>
          <w:sz w:val="24"/>
          <w:szCs w:val="24"/>
          <w:lang w:val="en-GB"/>
        </w:rPr>
        <w:t>Afr.</w:t>
      </w:r>
      <w:r w:rsidR="000453CE">
        <w:rPr>
          <w:rFonts w:ascii="Times New Roman" w:hAnsi="Times New Roman" w:cs="Times New Roman"/>
          <w:i/>
          <w:sz w:val="24"/>
          <w:szCs w:val="24"/>
          <w:lang w:val="en-GB"/>
        </w:rPr>
        <w:t xml:space="preserve"> </w:t>
      </w:r>
      <w:r w:rsidRPr="0040327D">
        <w:rPr>
          <w:rFonts w:ascii="Times New Roman" w:hAnsi="Times New Roman" w:cs="Times New Roman"/>
          <w:i/>
          <w:sz w:val="24"/>
          <w:szCs w:val="24"/>
          <w:lang w:val="en-GB"/>
        </w:rPr>
        <w:t>J. Biotechnol.</w:t>
      </w:r>
      <w:r w:rsidRPr="0040327D">
        <w:rPr>
          <w:rFonts w:ascii="Times New Roman" w:hAnsi="Times New Roman" w:cs="Times New Roman"/>
          <w:sz w:val="24"/>
          <w:szCs w:val="24"/>
          <w:lang w:val="en-GB"/>
        </w:rPr>
        <w:t xml:space="preserve">, </w:t>
      </w:r>
      <w:r w:rsidRPr="0040327D">
        <w:rPr>
          <w:rFonts w:ascii="Times New Roman" w:hAnsi="Times New Roman" w:cs="Times New Roman"/>
          <w:b/>
          <w:sz w:val="24"/>
          <w:szCs w:val="24"/>
          <w:lang w:val="en-GB"/>
        </w:rPr>
        <w:t>4</w:t>
      </w:r>
      <w:r w:rsidR="000453CE">
        <w:rPr>
          <w:rFonts w:ascii="Times New Roman" w:hAnsi="Times New Roman" w:cs="Times New Roman"/>
          <w:sz w:val="24"/>
          <w:szCs w:val="24"/>
          <w:lang w:val="en-GB"/>
        </w:rPr>
        <w:t>,</w:t>
      </w:r>
      <w:r w:rsidR="00D27F13">
        <w:rPr>
          <w:rFonts w:ascii="Times New Roman" w:hAnsi="Times New Roman" w:cs="Times New Roman"/>
          <w:sz w:val="24"/>
          <w:szCs w:val="24"/>
          <w:lang w:val="en-GB"/>
        </w:rPr>
        <w:t xml:space="preserve"> </w:t>
      </w:r>
      <w:r w:rsidRPr="0040327D">
        <w:rPr>
          <w:rFonts w:ascii="Times New Roman" w:hAnsi="Times New Roman" w:cs="Times New Roman"/>
          <w:sz w:val="24"/>
          <w:szCs w:val="24"/>
          <w:lang w:val="en-GB"/>
        </w:rPr>
        <w:t>1095-1104.</w:t>
      </w:r>
    </w:p>
    <w:p w:rsidR="00805D38" w:rsidRDefault="002E5957" w:rsidP="00805D38">
      <w:pPr>
        <w:spacing w:line="360" w:lineRule="auto"/>
        <w:ind w:left="709" w:hanging="709"/>
        <w:jc w:val="both"/>
        <w:rPr>
          <w:rFonts w:ascii="Times New Roman" w:hAnsi="Times New Roman" w:cs="Times New Roman"/>
          <w:sz w:val="24"/>
          <w:szCs w:val="24"/>
          <w:lang w:val="en-GB"/>
        </w:rPr>
      </w:pPr>
      <w:r w:rsidRPr="005A23C8">
        <w:rPr>
          <w:rFonts w:ascii="Times New Roman" w:hAnsi="Times New Roman" w:cs="Times New Roman"/>
          <w:sz w:val="24"/>
          <w:szCs w:val="24"/>
        </w:rPr>
        <w:t>Dicko M</w:t>
      </w:r>
      <w:r w:rsidR="00382D8C" w:rsidRPr="005A23C8">
        <w:rPr>
          <w:rFonts w:ascii="Times New Roman" w:hAnsi="Times New Roman" w:cs="Times New Roman"/>
          <w:sz w:val="24"/>
          <w:szCs w:val="24"/>
        </w:rPr>
        <w:t>.</w:t>
      </w:r>
      <w:r w:rsidRPr="005A23C8">
        <w:rPr>
          <w:rFonts w:ascii="Times New Roman" w:hAnsi="Times New Roman" w:cs="Times New Roman"/>
          <w:sz w:val="24"/>
          <w:szCs w:val="24"/>
        </w:rPr>
        <w:t xml:space="preserve"> H. et </w:t>
      </w:r>
      <w:proofErr w:type="gramStart"/>
      <w:r w:rsidRPr="005A23C8">
        <w:rPr>
          <w:rFonts w:ascii="Times New Roman" w:hAnsi="Times New Roman" w:cs="Times New Roman"/>
          <w:sz w:val="24"/>
          <w:szCs w:val="24"/>
        </w:rPr>
        <w:t>al.,</w:t>
      </w:r>
      <w:proofErr w:type="gramEnd"/>
      <w:r w:rsidRPr="005A23C8">
        <w:rPr>
          <w:rFonts w:ascii="Times New Roman" w:hAnsi="Times New Roman" w:cs="Times New Roman"/>
          <w:sz w:val="24"/>
          <w:szCs w:val="24"/>
        </w:rPr>
        <w:t xml:space="preserve"> 2002. </w:t>
      </w:r>
      <w:proofErr w:type="gramStart"/>
      <w:r w:rsidRPr="00B96E1C">
        <w:rPr>
          <w:rFonts w:ascii="Times New Roman" w:hAnsi="Times New Roman" w:cs="Times New Roman"/>
          <w:sz w:val="24"/>
          <w:szCs w:val="24"/>
          <w:lang w:val="en-GB"/>
        </w:rPr>
        <w:t>Comparison of content in phenolic compounds, polyphenol oxidase and peroxidase in grains of fifty sorghum varieties from Burkina Faso.</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50</w:t>
      </w:r>
      <w:r w:rsidRPr="00B96E1C">
        <w:rPr>
          <w:rFonts w:ascii="Times New Roman" w:hAnsi="Times New Roman" w:cs="Times New Roman"/>
          <w:sz w:val="24"/>
          <w:szCs w:val="24"/>
          <w:lang w:val="en-GB"/>
        </w:rPr>
        <w:t>, 3780-3788</w:t>
      </w:r>
      <w:r>
        <w:rPr>
          <w:rFonts w:ascii="Times New Roman" w:hAnsi="Times New Roman" w:cs="Times New Roman"/>
          <w:sz w:val="24"/>
          <w:szCs w:val="24"/>
          <w:lang w:val="en-GB"/>
        </w:rPr>
        <w:t>.</w:t>
      </w:r>
    </w:p>
    <w:p w:rsidR="00805D38" w:rsidRDefault="00805D38" w:rsidP="00805D38">
      <w:pPr>
        <w:spacing w:line="360" w:lineRule="auto"/>
        <w:ind w:left="709" w:hanging="709"/>
        <w:jc w:val="both"/>
        <w:rPr>
          <w:rFonts w:ascii="Times New Roman" w:hAnsi="Times New Roman" w:cs="Times New Roman"/>
          <w:sz w:val="24"/>
          <w:szCs w:val="24"/>
          <w:lang w:val="en-GB"/>
        </w:rPr>
      </w:pPr>
      <w:r w:rsidRPr="00B96E1C">
        <w:rPr>
          <w:rFonts w:ascii="Times New Roman" w:hAnsi="Times New Roman" w:cs="Times New Roman"/>
          <w:sz w:val="24"/>
          <w:szCs w:val="24"/>
          <w:lang w:val="pt-BR"/>
        </w:rPr>
        <w:t xml:space="preserve">Dlamini N R., Taylor J R N. &amp; Rooney L W., 2007. </w:t>
      </w:r>
      <w:proofErr w:type="gramStart"/>
      <w:r w:rsidRPr="00B96E1C">
        <w:rPr>
          <w:rFonts w:ascii="Times New Roman" w:hAnsi="Times New Roman" w:cs="Times New Roman"/>
          <w:sz w:val="24"/>
          <w:szCs w:val="24"/>
          <w:lang w:val="en-GB"/>
        </w:rPr>
        <w:t>The effect of sorghum type and processing on the antioxidant properties of African sorghum-based food.</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105</w:t>
      </w:r>
      <w:r w:rsidRPr="00B96E1C">
        <w:rPr>
          <w:rFonts w:ascii="Times New Roman" w:hAnsi="Times New Roman" w:cs="Times New Roman"/>
          <w:sz w:val="24"/>
          <w:szCs w:val="24"/>
          <w:lang w:val="en-GB"/>
        </w:rPr>
        <w:t>, 1412-1419.</w:t>
      </w:r>
    </w:p>
    <w:p w:rsidR="00805D38" w:rsidRDefault="00D74009" w:rsidP="00805D38">
      <w:pPr>
        <w:spacing w:line="360" w:lineRule="auto"/>
        <w:ind w:left="709" w:hanging="709"/>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lastRenderedPageBreak/>
        <w:t>Dykes L. &amp; Rooney L</w:t>
      </w:r>
      <w:r w:rsidR="00382D8C">
        <w:rPr>
          <w:rFonts w:ascii="Times New Roman" w:hAnsi="Times New Roman" w:cs="Times New Roman"/>
          <w:sz w:val="24"/>
          <w:szCs w:val="24"/>
          <w:lang w:val="en-GB"/>
        </w:rPr>
        <w:t>.</w:t>
      </w:r>
      <w:r w:rsidRPr="00B96E1C">
        <w:rPr>
          <w:rFonts w:ascii="Times New Roman" w:hAnsi="Times New Roman" w:cs="Times New Roman"/>
          <w:sz w:val="24"/>
          <w:szCs w:val="24"/>
          <w:lang w:val="en-GB"/>
        </w:rPr>
        <w:t xml:space="preserve"> W., 2006.</w:t>
      </w:r>
      <w:proofErr w:type="gramEnd"/>
      <w:r w:rsidRPr="00B96E1C">
        <w:rPr>
          <w:rFonts w:ascii="Times New Roman" w:hAnsi="Times New Roman" w:cs="Times New Roman"/>
          <w:sz w:val="24"/>
          <w:szCs w:val="24"/>
          <w:lang w:val="en-GB"/>
        </w:rPr>
        <w:t xml:space="preserve"> </w:t>
      </w:r>
      <w:proofErr w:type="gramStart"/>
      <w:r w:rsidRPr="00B96E1C">
        <w:rPr>
          <w:rFonts w:ascii="Times New Roman" w:hAnsi="Times New Roman" w:cs="Times New Roman"/>
          <w:sz w:val="24"/>
          <w:szCs w:val="24"/>
          <w:lang w:val="en-GB"/>
        </w:rPr>
        <w:t>Sorghum and millet phenols and antioxidants.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Cereal Sci.</w:t>
      </w:r>
      <w:r w:rsidRPr="00B96E1C">
        <w:rPr>
          <w:rFonts w:ascii="Times New Roman" w:hAnsi="Times New Roman" w:cs="Times New Roman"/>
          <w:sz w:val="24"/>
          <w:szCs w:val="24"/>
          <w:lang w:val="en-GB"/>
        </w:rPr>
        <w:t>,</w:t>
      </w:r>
      <w:r w:rsidRPr="00B96E1C">
        <w:rPr>
          <w:rFonts w:ascii="Times New Roman" w:hAnsi="Times New Roman" w:cs="Times New Roman"/>
          <w:b/>
          <w:sz w:val="24"/>
          <w:szCs w:val="24"/>
          <w:lang w:val="en-GB"/>
        </w:rPr>
        <w:t xml:space="preserve"> 44</w:t>
      </w:r>
      <w:r w:rsidRPr="00B96E1C">
        <w:rPr>
          <w:rFonts w:ascii="Times New Roman" w:hAnsi="Times New Roman" w:cs="Times New Roman"/>
          <w:sz w:val="24"/>
          <w:szCs w:val="24"/>
          <w:lang w:val="en-GB"/>
        </w:rPr>
        <w:t>, 236-351</w:t>
      </w:r>
      <w:r w:rsidR="00382D8C">
        <w:rPr>
          <w:rFonts w:ascii="Times New Roman" w:hAnsi="Times New Roman" w:cs="Times New Roman"/>
          <w:sz w:val="24"/>
          <w:szCs w:val="24"/>
          <w:lang w:val="en-GB"/>
        </w:rPr>
        <w:t>.</w:t>
      </w:r>
    </w:p>
    <w:p w:rsidR="00382D8C" w:rsidRPr="0040327D" w:rsidRDefault="00382D8C" w:rsidP="00071355">
      <w:pPr>
        <w:spacing w:line="360" w:lineRule="auto"/>
        <w:ind w:left="709" w:hanging="709"/>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Egwin E. E. &amp; Oloyede O. B., 2006.</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Comparison of α-amylase activity in sp</w:t>
      </w:r>
      <w:r w:rsidR="00805D38">
        <w:rPr>
          <w:rFonts w:ascii="Times New Roman" w:hAnsi="Times New Roman" w:cs="Times New Roman"/>
          <w:sz w:val="24"/>
          <w:szCs w:val="24"/>
          <w:lang w:val="en-GB"/>
        </w:rPr>
        <w:t>r</w:t>
      </w:r>
      <w:r>
        <w:rPr>
          <w:rFonts w:ascii="Times New Roman" w:hAnsi="Times New Roman" w:cs="Times New Roman"/>
          <w:sz w:val="24"/>
          <w:szCs w:val="24"/>
          <w:lang w:val="en-GB"/>
        </w:rPr>
        <w:t>ou</w:t>
      </w:r>
      <w:r w:rsidR="00805D38">
        <w:rPr>
          <w:rFonts w:ascii="Times New Roman" w:hAnsi="Times New Roman" w:cs="Times New Roman"/>
          <w:sz w:val="24"/>
          <w:szCs w:val="24"/>
          <w:lang w:val="en-GB"/>
        </w:rPr>
        <w:t>ting Nigeria cereal.</w:t>
      </w:r>
      <w:proofErr w:type="gramEnd"/>
      <w:r w:rsidR="00805D38">
        <w:rPr>
          <w:rFonts w:ascii="Times New Roman" w:hAnsi="Times New Roman" w:cs="Times New Roman"/>
          <w:sz w:val="24"/>
          <w:szCs w:val="24"/>
          <w:lang w:val="en-GB"/>
        </w:rPr>
        <w:t xml:space="preserve"> </w:t>
      </w:r>
      <w:r w:rsidR="00805D38" w:rsidRPr="00805D38">
        <w:rPr>
          <w:rFonts w:ascii="Times New Roman" w:hAnsi="Times New Roman" w:cs="Times New Roman"/>
          <w:i/>
          <w:sz w:val="24"/>
          <w:szCs w:val="24"/>
          <w:lang w:val="en-GB"/>
        </w:rPr>
        <w:t>Biokemistri</w:t>
      </w:r>
      <w:r w:rsidR="00805D38">
        <w:rPr>
          <w:rFonts w:ascii="Times New Roman" w:hAnsi="Times New Roman" w:cs="Times New Roman"/>
          <w:sz w:val="24"/>
          <w:szCs w:val="24"/>
          <w:lang w:val="en-GB"/>
        </w:rPr>
        <w:t xml:space="preserve">, </w:t>
      </w:r>
      <w:r w:rsidR="00805D38" w:rsidRPr="00805D38">
        <w:rPr>
          <w:rFonts w:ascii="Times New Roman" w:hAnsi="Times New Roman" w:cs="Times New Roman"/>
          <w:b/>
          <w:sz w:val="24"/>
          <w:szCs w:val="24"/>
          <w:lang w:val="en-GB"/>
        </w:rPr>
        <w:t>41</w:t>
      </w:r>
      <w:r w:rsidR="00805D38">
        <w:rPr>
          <w:rFonts w:ascii="Times New Roman" w:hAnsi="Times New Roman" w:cs="Times New Roman"/>
          <w:sz w:val="24"/>
          <w:szCs w:val="24"/>
          <w:lang w:val="en-GB"/>
        </w:rPr>
        <w:t>, 2282-2288.</w:t>
      </w:r>
    </w:p>
    <w:p w:rsidR="002E5957" w:rsidRPr="00364D1E" w:rsidRDefault="002E5957" w:rsidP="00071355">
      <w:pPr>
        <w:spacing w:line="360" w:lineRule="auto"/>
        <w:ind w:left="709" w:hanging="709"/>
        <w:jc w:val="both"/>
        <w:rPr>
          <w:rFonts w:ascii="Times New Roman" w:hAnsi="Times New Roman" w:cs="Times New Roman"/>
          <w:sz w:val="24"/>
          <w:szCs w:val="24"/>
          <w:lang w:val="en-US"/>
        </w:rPr>
      </w:pPr>
      <w:proofErr w:type="gramStart"/>
      <w:r w:rsidRPr="0040327D">
        <w:rPr>
          <w:rFonts w:ascii="Times New Roman" w:hAnsi="Times New Roman" w:cs="Times New Roman"/>
          <w:sz w:val="24"/>
          <w:szCs w:val="24"/>
          <w:lang w:val="en-US"/>
        </w:rPr>
        <w:t>Food and Agricultural Organisation of the United Nations, 2011.</w:t>
      </w:r>
      <w:proofErr w:type="gramEnd"/>
      <w:r w:rsidRPr="0040327D">
        <w:rPr>
          <w:rFonts w:ascii="Times New Roman" w:hAnsi="Times New Roman" w:cs="Times New Roman"/>
          <w:sz w:val="24"/>
          <w:szCs w:val="24"/>
          <w:lang w:val="en-US"/>
        </w:rPr>
        <w:t xml:space="preserve"> </w:t>
      </w:r>
      <w:proofErr w:type="gramStart"/>
      <w:r w:rsidRPr="004B79B9">
        <w:rPr>
          <w:rFonts w:ascii="Times New Roman" w:hAnsi="Times New Roman" w:cs="Times New Roman"/>
          <w:sz w:val="24"/>
          <w:szCs w:val="24"/>
          <w:lang w:val="en-US"/>
        </w:rPr>
        <w:t>FAOSTAT ProdSTAT, Production Crops.</w:t>
      </w:r>
      <w:proofErr w:type="gramEnd"/>
      <w:r w:rsidR="00B742EB">
        <w:rPr>
          <w:rFonts w:ascii="Times New Roman" w:hAnsi="Times New Roman" w:cs="Times New Roman"/>
          <w:sz w:val="24"/>
          <w:szCs w:val="24"/>
          <w:lang w:val="en-US"/>
        </w:rPr>
        <w:t xml:space="preserve"> </w:t>
      </w:r>
      <w:hyperlink r:id="rId82" w:anchor="ancor" w:history="1">
        <w:r w:rsidRPr="004B79B9">
          <w:rPr>
            <w:rStyle w:val="Lienhypertexte"/>
            <w:rFonts w:ascii="Times New Roman" w:hAnsi="Times New Roman" w:cs="Times New Roman"/>
            <w:sz w:val="24"/>
            <w:szCs w:val="24"/>
            <w:lang w:val="en-US"/>
          </w:rPr>
          <w:t>http://faostat.fao.org/site/567/default.aspx#ancor</w:t>
        </w:r>
      </w:hyperlink>
      <w:r w:rsidRPr="004B79B9">
        <w:rPr>
          <w:rFonts w:ascii="Times New Roman" w:hAnsi="Times New Roman" w:cs="Times New Roman"/>
          <w:sz w:val="24"/>
          <w:szCs w:val="24"/>
          <w:lang w:val="en-US"/>
        </w:rPr>
        <w:t xml:space="preserve"> (14/12/2011).</w:t>
      </w:r>
    </w:p>
    <w:p w:rsidR="00364D1E" w:rsidRDefault="00382D8C" w:rsidP="00071355">
      <w:pPr>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Khatoon S., Sreerama Y. N., Raghavendra </w:t>
      </w:r>
      <w:r w:rsidR="00364D1E" w:rsidRPr="00872381">
        <w:rPr>
          <w:rFonts w:ascii="Times New Roman" w:hAnsi="Times New Roman" w:cs="Times New Roman"/>
          <w:sz w:val="24"/>
          <w:szCs w:val="24"/>
          <w:lang w:val="en-US"/>
        </w:rPr>
        <w:t>D., Bhattachar</w:t>
      </w:r>
      <w:r>
        <w:rPr>
          <w:rFonts w:ascii="Times New Roman" w:hAnsi="Times New Roman" w:cs="Times New Roman"/>
          <w:sz w:val="24"/>
          <w:szCs w:val="24"/>
          <w:lang w:val="en-US"/>
        </w:rPr>
        <w:t>ya, S., &amp; Bhat, K. K., 2009</w:t>
      </w:r>
      <w:r w:rsidR="00364D1E" w:rsidRPr="00872381">
        <w:rPr>
          <w:rFonts w:ascii="Times New Roman" w:hAnsi="Times New Roman" w:cs="Times New Roman"/>
          <w:sz w:val="24"/>
          <w:szCs w:val="24"/>
          <w:lang w:val="en-US"/>
        </w:rPr>
        <w:t xml:space="preserve">. </w:t>
      </w:r>
      <w:proofErr w:type="gramStart"/>
      <w:r w:rsidR="00364D1E" w:rsidRPr="00872381">
        <w:rPr>
          <w:rFonts w:ascii="Times New Roman" w:hAnsi="Times New Roman" w:cs="Times New Roman"/>
          <w:sz w:val="24"/>
          <w:szCs w:val="24"/>
          <w:lang w:val="en-US"/>
        </w:rPr>
        <w:t>Properties of enzymes modified corn, rice and tapioca starches.</w:t>
      </w:r>
      <w:proofErr w:type="gramEnd"/>
      <w:r w:rsidR="00364D1E" w:rsidRPr="00872381">
        <w:rPr>
          <w:rFonts w:ascii="Times New Roman" w:hAnsi="Times New Roman" w:cs="Times New Roman"/>
          <w:sz w:val="24"/>
          <w:szCs w:val="24"/>
          <w:lang w:val="en-US"/>
        </w:rPr>
        <w:t xml:space="preserve"> </w:t>
      </w:r>
      <w:r w:rsidR="00D27F13">
        <w:rPr>
          <w:rFonts w:ascii="Times New Roman" w:hAnsi="Times New Roman" w:cs="Times New Roman"/>
          <w:i/>
          <w:sz w:val="24"/>
          <w:szCs w:val="24"/>
          <w:lang w:val="en-US"/>
        </w:rPr>
        <w:t>Food Res.</w:t>
      </w:r>
      <w:r w:rsidR="00364D1E" w:rsidRPr="00872381">
        <w:rPr>
          <w:rFonts w:ascii="Times New Roman" w:hAnsi="Times New Roman" w:cs="Times New Roman"/>
          <w:i/>
          <w:sz w:val="24"/>
          <w:szCs w:val="24"/>
          <w:lang w:val="en-US"/>
        </w:rPr>
        <w:t xml:space="preserve"> Int</w:t>
      </w:r>
      <w:r w:rsidR="00D27F13">
        <w:rPr>
          <w:rFonts w:ascii="Times New Roman" w:hAnsi="Times New Roman" w:cs="Times New Roman"/>
          <w:i/>
          <w:sz w:val="24"/>
          <w:szCs w:val="24"/>
          <w:lang w:val="en-US"/>
        </w:rPr>
        <w:t>.</w:t>
      </w:r>
      <w:r w:rsidR="00364D1E" w:rsidRPr="00872381">
        <w:rPr>
          <w:rFonts w:ascii="Times New Roman" w:hAnsi="Times New Roman" w:cs="Times New Roman"/>
          <w:sz w:val="24"/>
          <w:szCs w:val="24"/>
          <w:lang w:val="en-US"/>
        </w:rPr>
        <w:t xml:space="preserve">, </w:t>
      </w:r>
      <w:r w:rsidR="00364D1E" w:rsidRPr="00D27F13">
        <w:rPr>
          <w:rFonts w:ascii="Times New Roman" w:hAnsi="Times New Roman" w:cs="Times New Roman"/>
          <w:b/>
          <w:sz w:val="24"/>
          <w:szCs w:val="24"/>
          <w:lang w:val="en-US"/>
        </w:rPr>
        <w:t>42</w:t>
      </w:r>
      <w:r w:rsidR="00364D1E" w:rsidRPr="00872381">
        <w:rPr>
          <w:rFonts w:ascii="Times New Roman" w:hAnsi="Times New Roman" w:cs="Times New Roman"/>
          <w:sz w:val="24"/>
          <w:szCs w:val="24"/>
          <w:lang w:val="en-US"/>
        </w:rPr>
        <w:t>, 1426-143</w:t>
      </w:r>
      <w:r w:rsidR="00364D1E">
        <w:rPr>
          <w:rFonts w:ascii="Times New Roman" w:hAnsi="Times New Roman" w:cs="Times New Roman"/>
          <w:sz w:val="24"/>
          <w:szCs w:val="24"/>
          <w:lang w:val="en-US"/>
        </w:rPr>
        <w:t xml:space="preserve">3. </w:t>
      </w:r>
    </w:p>
    <w:p w:rsidR="00382D8C" w:rsidRPr="00382D8C" w:rsidRDefault="00382D8C" w:rsidP="00071355">
      <w:pPr>
        <w:spacing w:line="360" w:lineRule="auto"/>
        <w:ind w:left="709" w:hanging="709"/>
        <w:jc w:val="both"/>
        <w:rPr>
          <w:rFonts w:ascii="Times New Roman" w:hAnsi="Times New Roman" w:cs="Times New Roman"/>
          <w:sz w:val="24"/>
          <w:szCs w:val="24"/>
          <w:lang w:val="en-US"/>
        </w:rPr>
      </w:pPr>
      <w:proofErr w:type="gramStart"/>
      <w:r w:rsidRPr="00382D8C">
        <w:rPr>
          <w:rFonts w:ascii="Times New Roman" w:hAnsi="Times New Roman" w:cs="Times New Roman"/>
          <w:sz w:val="24"/>
          <w:szCs w:val="24"/>
          <w:lang w:val="en-US"/>
        </w:rPr>
        <w:t>Kumar R. S. S., Sing</w:t>
      </w:r>
      <w:r>
        <w:rPr>
          <w:rFonts w:ascii="Times New Roman" w:hAnsi="Times New Roman" w:cs="Times New Roman"/>
          <w:sz w:val="24"/>
          <w:szCs w:val="24"/>
          <w:lang w:val="en-US"/>
        </w:rPr>
        <w:t>h S. A. &amp; Rao A. G. A., 2005.</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Thermal stability of α-amylase from jowar (</w:t>
      </w:r>
      <w:r w:rsidRPr="00382D8C">
        <w:rPr>
          <w:rFonts w:ascii="Times New Roman" w:hAnsi="Times New Roman" w:cs="Times New Roman"/>
          <w:i/>
          <w:sz w:val="24"/>
          <w:szCs w:val="24"/>
          <w:lang w:val="en-US"/>
        </w:rPr>
        <w:t>Sorghum bicolor</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382D8C">
        <w:rPr>
          <w:rFonts w:ascii="Times New Roman" w:hAnsi="Times New Roman" w:cs="Times New Roman"/>
          <w:i/>
          <w:sz w:val="24"/>
          <w:szCs w:val="24"/>
          <w:lang w:val="en-US"/>
        </w:rPr>
        <w:t>J. Agri. Food Chem</w:t>
      </w:r>
      <w:r>
        <w:rPr>
          <w:rFonts w:ascii="Times New Roman" w:hAnsi="Times New Roman" w:cs="Times New Roman"/>
          <w:sz w:val="24"/>
          <w:szCs w:val="24"/>
          <w:lang w:val="en-US"/>
        </w:rPr>
        <w:t xml:space="preserve">., </w:t>
      </w:r>
      <w:r w:rsidRPr="00805D38">
        <w:rPr>
          <w:rFonts w:ascii="Times New Roman" w:hAnsi="Times New Roman" w:cs="Times New Roman"/>
          <w:b/>
          <w:sz w:val="24"/>
          <w:szCs w:val="24"/>
          <w:lang w:val="en-US"/>
        </w:rPr>
        <w:t>53</w:t>
      </w:r>
      <w:r>
        <w:rPr>
          <w:rFonts w:ascii="Times New Roman" w:hAnsi="Times New Roman" w:cs="Times New Roman"/>
          <w:sz w:val="24"/>
          <w:szCs w:val="24"/>
          <w:lang w:val="en-US"/>
        </w:rPr>
        <w:t>, 6883-6888.</w:t>
      </w:r>
    </w:p>
    <w:p w:rsidR="00D74009" w:rsidRPr="00D74009" w:rsidRDefault="00D74009" w:rsidP="00071355">
      <w:pPr>
        <w:spacing w:line="360" w:lineRule="auto"/>
        <w:ind w:left="709" w:hanging="709"/>
        <w:jc w:val="both"/>
        <w:rPr>
          <w:rFonts w:ascii="Times New Roman" w:hAnsi="Times New Roman" w:cs="Times New Roman"/>
          <w:sz w:val="24"/>
          <w:szCs w:val="24"/>
          <w:lang w:val="en-GB"/>
        </w:rPr>
      </w:pPr>
      <w:r w:rsidRPr="0040327D">
        <w:rPr>
          <w:rFonts w:ascii="Times New Roman" w:hAnsi="Times New Roman" w:cs="Times New Roman"/>
          <w:sz w:val="24"/>
          <w:szCs w:val="24"/>
          <w:lang w:val="en-GB"/>
        </w:rPr>
        <w:t>Letsididi R., Bulawayo B., Kebakile M. &amp; Ezeogu L. I.</w:t>
      </w:r>
      <w:r w:rsidR="00382D8C">
        <w:rPr>
          <w:rFonts w:ascii="Times New Roman" w:hAnsi="Times New Roman" w:cs="Times New Roman"/>
          <w:sz w:val="24"/>
          <w:szCs w:val="24"/>
          <w:lang w:val="en-GB"/>
        </w:rPr>
        <w:t>,</w:t>
      </w:r>
      <w:r w:rsidRPr="0040327D">
        <w:rPr>
          <w:rFonts w:ascii="Times New Roman" w:hAnsi="Times New Roman" w:cs="Times New Roman"/>
          <w:sz w:val="24"/>
          <w:szCs w:val="24"/>
          <w:lang w:val="en-GB"/>
        </w:rPr>
        <w:t xml:space="preserve"> 2008. </w:t>
      </w:r>
      <w:proofErr w:type="gramStart"/>
      <w:r w:rsidRPr="0040327D">
        <w:rPr>
          <w:rFonts w:ascii="Times New Roman" w:hAnsi="Times New Roman" w:cs="Times New Roman"/>
          <w:sz w:val="24"/>
          <w:szCs w:val="24"/>
          <w:lang w:val="en-GB"/>
        </w:rPr>
        <w:t>Evaluation of indigenous Botswana sorghum cultivars with respect to thei</w:t>
      </w:r>
      <w:r w:rsidR="00DF2FEC">
        <w:rPr>
          <w:rFonts w:ascii="Times New Roman" w:hAnsi="Times New Roman" w:cs="Times New Roman"/>
          <w:sz w:val="24"/>
          <w:szCs w:val="24"/>
          <w:lang w:val="en-GB"/>
        </w:rPr>
        <w:t>r diastatic power, α-amylase, β</w:t>
      </w:r>
      <w:r w:rsidR="00DF2FEC">
        <w:rPr>
          <w:rFonts w:ascii="Times New Roman" w:hAnsi="Times New Roman" w:cs="Times New Roman"/>
          <w:sz w:val="24"/>
          <w:szCs w:val="24"/>
          <w:lang w:val="en-GB"/>
        </w:rPr>
        <w:noBreakHyphen/>
      </w:r>
      <w:r w:rsidRPr="0040327D">
        <w:rPr>
          <w:rFonts w:ascii="Times New Roman" w:hAnsi="Times New Roman" w:cs="Times New Roman"/>
          <w:sz w:val="24"/>
          <w:szCs w:val="24"/>
          <w:lang w:val="en-GB"/>
        </w:rPr>
        <w:t>amylase, and limit dextrinase potentials for malting.</w:t>
      </w:r>
      <w:proofErr w:type="gramEnd"/>
      <w:r w:rsidRPr="0040327D">
        <w:rPr>
          <w:rFonts w:ascii="Times New Roman" w:hAnsi="Times New Roman" w:cs="Times New Roman"/>
          <w:sz w:val="24"/>
          <w:szCs w:val="24"/>
          <w:lang w:val="en-GB"/>
        </w:rPr>
        <w:t xml:space="preserve"> </w:t>
      </w:r>
      <w:r w:rsidRPr="0040327D">
        <w:rPr>
          <w:rFonts w:ascii="Times New Roman" w:hAnsi="Times New Roman" w:cs="Times New Roman"/>
          <w:i/>
          <w:sz w:val="24"/>
          <w:szCs w:val="24"/>
          <w:lang w:val="en-GB"/>
        </w:rPr>
        <w:t>J. Am. Soc. Brew. Chem.</w:t>
      </w:r>
      <w:r w:rsidRPr="0040327D">
        <w:rPr>
          <w:rFonts w:ascii="Times New Roman" w:hAnsi="Times New Roman" w:cs="Times New Roman"/>
          <w:sz w:val="24"/>
          <w:szCs w:val="24"/>
          <w:lang w:val="en-GB"/>
        </w:rPr>
        <w:t xml:space="preserve">, </w:t>
      </w:r>
      <w:r w:rsidRPr="0040327D">
        <w:rPr>
          <w:rFonts w:ascii="Times New Roman" w:hAnsi="Times New Roman" w:cs="Times New Roman"/>
          <w:b/>
          <w:sz w:val="24"/>
          <w:szCs w:val="24"/>
          <w:lang w:val="en-GB"/>
        </w:rPr>
        <w:t>66</w:t>
      </w:r>
      <w:r w:rsidR="00382D8C">
        <w:rPr>
          <w:rFonts w:ascii="Times New Roman" w:hAnsi="Times New Roman" w:cs="Times New Roman"/>
          <w:sz w:val="24"/>
          <w:szCs w:val="24"/>
          <w:lang w:val="en-GB"/>
        </w:rPr>
        <w:t>, 29-</w:t>
      </w:r>
      <w:r w:rsidRPr="0040327D">
        <w:rPr>
          <w:rFonts w:ascii="Times New Roman" w:hAnsi="Times New Roman" w:cs="Times New Roman"/>
          <w:sz w:val="24"/>
          <w:szCs w:val="24"/>
          <w:lang w:val="en-GB"/>
        </w:rPr>
        <w:t>36.</w:t>
      </w:r>
    </w:p>
    <w:p w:rsidR="00364D1E" w:rsidRDefault="003F0341" w:rsidP="00071355">
      <w:pPr>
        <w:spacing w:line="360" w:lineRule="auto"/>
        <w:ind w:left="709" w:hanging="709"/>
        <w:jc w:val="both"/>
        <w:rPr>
          <w:rFonts w:ascii="Times New Roman" w:hAnsi="Times New Roman" w:cs="Times New Roman"/>
          <w:lang w:val="en-US"/>
        </w:rPr>
      </w:pPr>
      <w:r>
        <w:rPr>
          <w:rFonts w:ascii="Times New Roman" w:hAnsi="Times New Roman" w:cs="Times New Roman"/>
          <w:lang w:val="en-US"/>
        </w:rPr>
        <w:t xml:space="preserve">Moore </w:t>
      </w:r>
      <w:r>
        <w:rPr>
          <w:rFonts w:ascii="Times New Roman" w:hAnsi="Times New Roman" w:cs="Times New Roman"/>
          <w:bCs/>
          <w:lang w:val="en-US"/>
        </w:rPr>
        <w:t>G. R. P., Canto L. R., &amp; Amante</w:t>
      </w:r>
      <w:r w:rsidR="00364D1E" w:rsidRPr="00745A09">
        <w:rPr>
          <w:rFonts w:ascii="Times New Roman" w:hAnsi="Times New Roman" w:cs="Times New Roman"/>
          <w:bCs/>
          <w:lang w:val="en-US"/>
        </w:rPr>
        <w:t xml:space="preserve"> E. R., 2005. Cassava and corn starch in maltodextrin production. </w:t>
      </w:r>
      <w:proofErr w:type="gramStart"/>
      <w:r w:rsidR="00364D1E" w:rsidRPr="00364D1E">
        <w:rPr>
          <w:rFonts w:ascii="Times New Roman" w:hAnsi="Times New Roman" w:cs="Times New Roman"/>
          <w:i/>
          <w:iCs/>
          <w:lang w:val="en-US"/>
        </w:rPr>
        <w:t>Quim.</w:t>
      </w:r>
      <w:proofErr w:type="gramEnd"/>
      <w:r w:rsidR="00364D1E" w:rsidRPr="00364D1E">
        <w:rPr>
          <w:rFonts w:ascii="Times New Roman" w:hAnsi="Times New Roman" w:cs="Times New Roman"/>
          <w:i/>
          <w:iCs/>
          <w:lang w:val="en-US"/>
        </w:rPr>
        <w:t xml:space="preserve"> Nova</w:t>
      </w:r>
      <w:r w:rsidR="00D27F13">
        <w:rPr>
          <w:rFonts w:ascii="Times New Roman" w:hAnsi="Times New Roman" w:cs="Times New Roman"/>
          <w:i/>
          <w:iCs/>
          <w:lang w:val="en-US"/>
        </w:rPr>
        <w:t>,</w:t>
      </w:r>
      <w:r w:rsidR="00364D1E" w:rsidRPr="00364D1E">
        <w:rPr>
          <w:rFonts w:ascii="Times New Roman" w:hAnsi="Times New Roman" w:cs="Times New Roman"/>
          <w:i/>
          <w:iCs/>
          <w:lang w:val="en-US"/>
        </w:rPr>
        <w:t xml:space="preserve"> </w:t>
      </w:r>
      <w:r w:rsidR="00364D1E" w:rsidRPr="00364D1E">
        <w:rPr>
          <w:rFonts w:ascii="Times New Roman" w:hAnsi="Times New Roman" w:cs="Times New Roman"/>
          <w:b/>
          <w:lang w:val="en-US"/>
        </w:rPr>
        <w:t>28</w:t>
      </w:r>
      <w:r w:rsidR="00364D1E" w:rsidRPr="00364D1E">
        <w:rPr>
          <w:rFonts w:ascii="Times New Roman" w:hAnsi="Times New Roman" w:cs="Times New Roman"/>
          <w:lang w:val="en-US"/>
        </w:rPr>
        <w:t>, 596-600.</w:t>
      </w:r>
    </w:p>
    <w:p w:rsidR="00366579" w:rsidRPr="00EE7E77" w:rsidRDefault="00366579" w:rsidP="00071355">
      <w:pPr>
        <w:spacing w:line="360" w:lineRule="auto"/>
        <w:ind w:left="709" w:hanging="709"/>
        <w:jc w:val="both"/>
        <w:rPr>
          <w:lang w:val="fr-BE"/>
        </w:rPr>
      </w:pPr>
      <w:r w:rsidRPr="00AF6B42">
        <w:rPr>
          <w:rFonts w:ascii="Times New Roman" w:hAnsi="Times New Roman" w:cs="Times New Roman"/>
          <w:sz w:val="24"/>
          <w:szCs w:val="24"/>
          <w:lang w:val="en-US"/>
        </w:rPr>
        <w:t>Nanmori T</w:t>
      </w:r>
      <w:r>
        <w:rPr>
          <w:rFonts w:ascii="Times New Roman" w:hAnsi="Times New Roman" w:cs="Times New Roman"/>
          <w:sz w:val="24"/>
          <w:szCs w:val="24"/>
          <w:lang w:val="en-US"/>
        </w:rPr>
        <w:t>.</w:t>
      </w:r>
      <w:r w:rsidRPr="00AF6B42">
        <w:rPr>
          <w:rFonts w:ascii="Times New Roman" w:hAnsi="Times New Roman" w:cs="Times New Roman"/>
          <w:sz w:val="24"/>
          <w:szCs w:val="24"/>
          <w:lang w:val="en-US"/>
        </w:rPr>
        <w:t>, Nagai M</w:t>
      </w:r>
      <w:r>
        <w:rPr>
          <w:rFonts w:ascii="Times New Roman" w:hAnsi="Times New Roman" w:cs="Times New Roman"/>
          <w:sz w:val="24"/>
          <w:szCs w:val="24"/>
          <w:lang w:val="en-US"/>
        </w:rPr>
        <w:t>.</w:t>
      </w:r>
      <w:r w:rsidRPr="00AF6B42">
        <w:rPr>
          <w:rFonts w:ascii="Times New Roman" w:hAnsi="Times New Roman" w:cs="Times New Roman"/>
          <w:sz w:val="24"/>
          <w:szCs w:val="24"/>
          <w:lang w:val="en-US"/>
        </w:rPr>
        <w:t>, Shimizu Y</w:t>
      </w:r>
      <w:r>
        <w:rPr>
          <w:rFonts w:ascii="Times New Roman" w:hAnsi="Times New Roman" w:cs="Times New Roman"/>
          <w:sz w:val="24"/>
          <w:szCs w:val="24"/>
          <w:lang w:val="en-US"/>
        </w:rPr>
        <w:t>.</w:t>
      </w:r>
      <w:r w:rsidRPr="00AF6B42">
        <w:rPr>
          <w:rFonts w:ascii="Times New Roman" w:hAnsi="Times New Roman" w:cs="Times New Roman"/>
          <w:sz w:val="24"/>
          <w:szCs w:val="24"/>
          <w:lang w:val="en-US"/>
        </w:rPr>
        <w:t>, Shinke R</w:t>
      </w:r>
      <w:r>
        <w:rPr>
          <w:rFonts w:ascii="Times New Roman" w:hAnsi="Times New Roman" w:cs="Times New Roman"/>
          <w:sz w:val="24"/>
          <w:szCs w:val="24"/>
          <w:lang w:val="en-US"/>
        </w:rPr>
        <w:t>. &amp;</w:t>
      </w:r>
      <w:r w:rsidRPr="00AF6B42">
        <w:rPr>
          <w:rFonts w:ascii="Times New Roman" w:hAnsi="Times New Roman" w:cs="Times New Roman"/>
          <w:sz w:val="24"/>
          <w:szCs w:val="24"/>
          <w:lang w:val="en-US"/>
        </w:rPr>
        <w:t xml:space="preserve"> Mikami B.</w:t>
      </w:r>
      <w:r>
        <w:rPr>
          <w:rFonts w:ascii="Times New Roman" w:hAnsi="Times New Roman" w:cs="Times New Roman"/>
          <w:sz w:val="24"/>
          <w:szCs w:val="24"/>
          <w:lang w:val="en-US"/>
        </w:rPr>
        <w:t>, 1993.</w:t>
      </w:r>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 xml:space="preserve">Cloning of the </w:t>
      </w:r>
      <w:r w:rsidRPr="00AF6B42">
        <w:rPr>
          <w:rFonts w:ascii="Times New Roman" w:hAnsi="Times New Roman" w:cs="Times New Roman"/>
          <w:sz w:val="24"/>
          <w:szCs w:val="24"/>
        </w:rPr>
        <w:t>β</w:t>
      </w:r>
      <w:r w:rsidRPr="00AF6B42">
        <w:rPr>
          <w:rFonts w:ascii="Times New Roman" w:hAnsi="Times New Roman" w:cs="Times New Roman"/>
          <w:sz w:val="24"/>
          <w:szCs w:val="24"/>
          <w:lang w:val="en-US"/>
        </w:rPr>
        <w:t xml:space="preserve">-amylase gene from </w:t>
      </w:r>
      <w:r w:rsidRPr="009C7E2F">
        <w:rPr>
          <w:rFonts w:ascii="Times New Roman" w:hAnsi="Times New Roman" w:cs="Times New Roman"/>
          <w:i/>
          <w:sz w:val="24"/>
          <w:szCs w:val="24"/>
          <w:lang w:val="en-US"/>
        </w:rPr>
        <w:t>Bacillus cereus</w:t>
      </w:r>
      <w:r w:rsidRPr="00AF6B42">
        <w:rPr>
          <w:rFonts w:ascii="Times New Roman" w:hAnsi="Times New Roman" w:cs="Times New Roman"/>
          <w:sz w:val="24"/>
          <w:szCs w:val="24"/>
          <w:lang w:val="en-US"/>
        </w:rPr>
        <w:t xml:space="preserve"> and characteristics of the primary structure of the enzyme.</w:t>
      </w:r>
      <w:proofErr w:type="gramEnd"/>
      <w:r w:rsidRPr="00AF6B42">
        <w:rPr>
          <w:rFonts w:ascii="Times New Roman" w:hAnsi="Times New Roman" w:cs="Times New Roman"/>
          <w:sz w:val="24"/>
          <w:szCs w:val="24"/>
          <w:lang w:val="en-US"/>
        </w:rPr>
        <w:t xml:space="preserve"> </w:t>
      </w:r>
      <w:r w:rsidRPr="00EE7E77">
        <w:rPr>
          <w:rFonts w:ascii="Times New Roman" w:hAnsi="Times New Roman" w:cs="Times New Roman"/>
          <w:i/>
          <w:sz w:val="24"/>
          <w:szCs w:val="24"/>
          <w:lang w:val="fr-BE"/>
        </w:rPr>
        <w:t xml:space="preserve">Appl. Environ. Microbiol. </w:t>
      </w:r>
      <w:r w:rsidRPr="00EE7E77">
        <w:rPr>
          <w:rFonts w:ascii="Times New Roman" w:hAnsi="Times New Roman" w:cs="Times New Roman"/>
          <w:b/>
          <w:sz w:val="24"/>
          <w:szCs w:val="24"/>
          <w:lang w:val="fr-BE"/>
        </w:rPr>
        <w:t>59</w:t>
      </w:r>
      <w:r w:rsidRPr="00EE7E77">
        <w:rPr>
          <w:rFonts w:ascii="Times New Roman" w:hAnsi="Times New Roman" w:cs="Times New Roman"/>
          <w:sz w:val="24"/>
          <w:szCs w:val="24"/>
          <w:lang w:val="fr-BE"/>
        </w:rPr>
        <w:t xml:space="preserve">, 623-627. </w:t>
      </w:r>
    </w:p>
    <w:p w:rsidR="00366579" w:rsidRPr="00D27F13" w:rsidRDefault="00865DD2" w:rsidP="00071355">
      <w:pPr>
        <w:spacing w:line="360" w:lineRule="auto"/>
        <w:ind w:left="709" w:hanging="709"/>
        <w:jc w:val="both"/>
        <w:rPr>
          <w:rFonts w:ascii="Times New Roman" w:hAnsi="Times New Roman" w:cs="Times New Roman"/>
          <w:sz w:val="24"/>
          <w:szCs w:val="24"/>
          <w:lang w:val="en-US"/>
        </w:rPr>
      </w:pPr>
      <w:r w:rsidRPr="00D27F13">
        <w:rPr>
          <w:rFonts w:ascii="Times New Roman" w:hAnsi="Times New Roman" w:cs="Times New Roman"/>
          <w:sz w:val="24"/>
          <w:szCs w:val="24"/>
        </w:rPr>
        <w:t xml:space="preserve">Nour M. E. M. EL &amp; Yagoub S.O., 2010. </w:t>
      </w:r>
      <w:r w:rsidRPr="00D27F13">
        <w:rPr>
          <w:rFonts w:ascii="Times New Roman" w:hAnsi="Times New Roman" w:cs="Times New Roman"/>
          <w:sz w:val="24"/>
          <w:szCs w:val="24"/>
          <w:lang w:val="en-US"/>
        </w:rPr>
        <w:t>Partial purification and characte</w:t>
      </w:r>
      <w:r w:rsidR="00D27F13">
        <w:rPr>
          <w:rFonts w:ascii="Times New Roman" w:hAnsi="Times New Roman" w:cs="Times New Roman"/>
          <w:sz w:val="24"/>
          <w:szCs w:val="24"/>
          <w:lang w:val="en-US"/>
        </w:rPr>
        <w:t>rization of α and β</w:t>
      </w:r>
      <w:r w:rsidR="00D27F13">
        <w:rPr>
          <w:rFonts w:ascii="Times New Roman" w:hAnsi="Times New Roman" w:cs="Times New Roman"/>
          <w:sz w:val="24"/>
          <w:szCs w:val="24"/>
          <w:lang w:val="en-US"/>
        </w:rPr>
        <w:noBreakHyphen/>
      </w:r>
      <w:r w:rsidRPr="00D27F13">
        <w:rPr>
          <w:rFonts w:ascii="Times New Roman" w:hAnsi="Times New Roman" w:cs="Times New Roman"/>
          <w:sz w:val="24"/>
          <w:szCs w:val="24"/>
          <w:lang w:val="en-US"/>
        </w:rPr>
        <w:t xml:space="preserve">amylases isolated from Sorghum bicolor cv. (Feteria) malt. </w:t>
      </w:r>
      <w:r w:rsidR="007F2A43">
        <w:rPr>
          <w:rFonts w:ascii="Times New Roman" w:hAnsi="Times New Roman" w:cs="Times New Roman"/>
          <w:i/>
          <w:sz w:val="24"/>
          <w:szCs w:val="24"/>
          <w:lang w:val="en-US"/>
        </w:rPr>
        <w:t>J. Appl.</w:t>
      </w:r>
      <w:r w:rsidRPr="00D27F13">
        <w:rPr>
          <w:rFonts w:ascii="Times New Roman" w:hAnsi="Times New Roman" w:cs="Times New Roman"/>
          <w:i/>
          <w:sz w:val="24"/>
          <w:szCs w:val="24"/>
          <w:lang w:val="en-US"/>
        </w:rPr>
        <w:t xml:space="preserve"> Sci</w:t>
      </w:r>
      <w:r w:rsidRPr="00D27F13">
        <w:rPr>
          <w:rFonts w:ascii="Times New Roman" w:hAnsi="Times New Roman" w:cs="Times New Roman"/>
          <w:sz w:val="24"/>
          <w:szCs w:val="24"/>
          <w:lang w:val="en-US"/>
        </w:rPr>
        <w:t xml:space="preserve">., </w:t>
      </w:r>
      <w:r w:rsidRPr="00D27F13">
        <w:rPr>
          <w:rFonts w:ascii="Times New Roman" w:hAnsi="Times New Roman" w:cs="Times New Roman"/>
          <w:b/>
          <w:sz w:val="24"/>
          <w:szCs w:val="24"/>
          <w:lang w:val="en-US"/>
        </w:rPr>
        <w:t>10</w:t>
      </w:r>
      <w:r w:rsidR="00D27F13">
        <w:rPr>
          <w:rFonts w:ascii="Times New Roman" w:hAnsi="Times New Roman" w:cs="Times New Roman"/>
          <w:sz w:val="24"/>
          <w:szCs w:val="24"/>
          <w:lang w:val="en-US"/>
        </w:rPr>
        <w:t>, 1314</w:t>
      </w:r>
      <w:r w:rsidR="00D27F13">
        <w:rPr>
          <w:rFonts w:ascii="Times New Roman" w:hAnsi="Times New Roman" w:cs="Times New Roman"/>
          <w:sz w:val="24"/>
          <w:szCs w:val="24"/>
          <w:lang w:val="en-US"/>
        </w:rPr>
        <w:noBreakHyphen/>
      </w:r>
      <w:r w:rsidRPr="00D27F13">
        <w:rPr>
          <w:rFonts w:ascii="Times New Roman" w:hAnsi="Times New Roman" w:cs="Times New Roman"/>
          <w:sz w:val="24"/>
          <w:szCs w:val="24"/>
          <w:lang w:val="en-US"/>
        </w:rPr>
        <w:t>1319.</w:t>
      </w:r>
    </w:p>
    <w:p w:rsidR="00366579" w:rsidRDefault="00662649" w:rsidP="00071355">
      <w:pPr>
        <w:spacing w:line="360" w:lineRule="auto"/>
        <w:ind w:left="709" w:hanging="709"/>
        <w:jc w:val="both"/>
        <w:rPr>
          <w:rFonts w:ascii="Times New Roman" w:hAnsi="Times New Roman" w:cs="Times New Roman"/>
          <w:lang w:val="en-US"/>
        </w:rPr>
      </w:pPr>
      <w:r w:rsidRPr="00662649">
        <w:rPr>
          <w:rFonts w:ascii="Times New Roman" w:hAnsi="Times New Roman" w:cs="Times New Roman"/>
          <w:sz w:val="24"/>
          <w:szCs w:val="24"/>
          <w:lang w:val="en-US"/>
        </w:rPr>
        <w:t>Okoli E. V., Okolo B. N., Mone</w:t>
      </w:r>
      <w:r>
        <w:rPr>
          <w:rFonts w:ascii="Times New Roman" w:hAnsi="Times New Roman" w:cs="Times New Roman"/>
          <w:sz w:val="24"/>
          <w:szCs w:val="24"/>
          <w:lang w:val="en-US"/>
        </w:rPr>
        <w:t xml:space="preserve">ke A. N. &amp; Ire F. S., 2010. Effects of cultivar and germination time on amylolytic potential, extract yield and wort fermenting properties of malting sorghum. </w:t>
      </w:r>
      <w:proofErr w:type="gramStart"/>
      <w:r w:rsidRPr="00662649">
        <w:rPr>
          <w:rFonts w:ascii="Times New Roman" w:hAnsi="Times New Roman" w:cs="Times New Roman"/>
          <w:i/>
          <w:sz w:val="24"/>
          <w:szCs w:val="24"/>
          <w:lang w:val="en-US"/>
        </w:rPr>
        <w:t>Asian J. Biotechnol</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662649">
        <w:rPr>
          <w:rFonts w:ascii="Times New Roman" w:hAnsi="Times New Roman" w:cs="Times New Roman"/>
          <w:b/>
          <w:sz w:val="24"/>
          <w:szCs w:val="24"/>
          <w:lang w:val="en-US"/>
        </w:rPr>
        <w:t>2</w:t>
      </w:r>
      <w:r>
        <w:rPr>
          <w:rFonts w:ascii="Times New Roman" w:hAnsi="Times New Roman" w:cs="Times New Roman"/>
          <w:sz w:val="24"/>
          <w:szCs w:val="24"/>
          <w:lang w:val="en-US"/>
        </w:rPr>
        <w:t>, 14-26.</w:t>
      </w:r>
    </w:p>
    <w:p w:rsidR="00366579" w:rsidRDefault="009C7E2F" w:rsidP="00071355">
      <w:pPr>
        <w:spacing w:line="360" w:lineRule="auto"/>
        <w:ind w:left="709" w:hanging="709"/>
        <w:jc w:val="both"/>
        <w:rPr>
          <w:rFonts w:ascii="Times New Roman" w:hAnsi="Times New Roman" w:cs="Times New Roman"/>
          <w:lang w:val="en-US"/>
        </w:rPr>
      </w:pPr>
      <w:proofErr w:type="gramStart"/>
      <w:r>
        <w:rPr>
          <w:rFonts w:ascii="Times New Roman" w:hAnsi="Times New Roman" w:cs="Times New Roman"/>
          <w:sz w:val="24"/>
          <w:szCs w:val="24"/>
          <w:lang w:val="en-US"/>
        </w:rPr>
        <w:t>Ozcan B. D. &amp; Ozcan N., 2010.</w:t>
      </w:r>
      <w:proofErr w:type="gramEnd"/>
      <w:r>
        <w:rPr>
          <w:rFonts w:ascii="Times New Roman" w:hAnsi="Times New Roman" w:cs="Times New Roman"/>
          <w:sz w:val="24"/>
          <w:szCs w:val="24"/>
          <w:lang w:val="en-US"/>
        </w:rPr>
        <w:t xml:space="preserve"> </w:t>
      </w:r>
      <w:proofErr w:type="gramStart"/>
      <w:r w:rsidRPr="009C7E2F">
        <w:rPr>
          <w:rFonts w:ascii="Times New Roman" w:hAnsi="Times New Roman" w:cs="Times New Roman"/>
          <w:sz w:val="24"/>
          <w:szCs w:val="24"/>
          <w:lang w:val="en-US"/>
        </w:rPr>
        <w:t>Cloning and expression of t</w:t>
      </w:r>
      <w:r>
        <w:rPr>
          <w:rFonts w:ascii="Times New Roman" w:hAnsi="Times New Roman" w:cs="Times New Roman"/>
          <w:sz w:val="24"/>
          <w:szCs w:val="24"/>
          <w:lang w:val="en-US"/>
        </w:rPr>
        <w:t xml:space="preserve">hermostable β-amylase gene of </w:t>
      </w:r>
      <w:r w:rsidRPr="009C7E2F">
        <w:rPr>
          <w:rFonts w:ascii="Times New Roman" w:hAnsi="Times New Roman" w:cs="Times New Roman"/>
          <w:i/>
          <w:sz w:val="24"/>
          <w:szCs w:val="24"/>
          <w:lang w:val="en-US"/>
        </w:rPr>
        <w:t>Thermoanaerobacterium thermosulfurogenes</w:t>
      </w:r>
      <w:r>
        <w:rPr>
          <w:rFonts w:ascii="Times New Roman" w:hAnsi="Times New Roman" w:cs="Times New Roman"/>
          <w:sz w:val="24"/>
          <w:szCs w:val="24"/>
          <w:lang w:val="en-US"/>
        </w:rPr>
        <w:t xml:space="preserve"> in </w:t>
      </w:r>
      <w:r w:rsidRPr="009C7E2F">
        <w:rPr>
          <w:rFonts w:ascii="Times New Roman" w:hAnsi="Times New Roman" w:cs="Times New Roman"/>
          <w:i/>
          <w:sz w:val="24"/>
          <w:szCs w:val="24"/>
          <w:lang w:val="en-US"/>
        </w:rPr>
        <w:t>Escherichia coli</w:t>
      </w:r>
      <w:r>
        <w:rPr>
          <w:rFonts w:ascii="Times New Roman" w:hAnsi="Times New Roman" w:cs="Times New Roman"/>
          <w:sz w:val="24"/>
          <w:szCs w:val="24"/>
          <w:lang w:val="en-US"/>
        </w:rPr>
        <w:t xml:space="preserve"> and </w:t>
      </w:r>
      <w:r w:rsidRPr="009C7E2F">
        <w:rPr>
          <w:rFonts w:ascii="Times New Roman" w:hAnsi="Times New Roman" w:cs="Times New Roman"/>
          <w:i/>
          <w:sz w:val="24"/>
          <w:szCs w:val="24"/>
          <w:lang w:val="en-US"/>
        </w:rPr>
        <w:t>Bacillus subtilis</w:t>
      </w:r>
      <w:r>
        <w:rPr>
          <w:rFonts w:ascii="Times New Roman" w:hAnsi="Times New Roman" w:cs="Times New Roman"/>
          <w:sz w:val="24"/>
          <w:szCs w:val="24"/>
          <w:lang w:val="en-US"/>
        </w:rPr>
        <w:t xml:space="preserve"> BR151.</w:t>
      </w:r>
      <w:proofErr w:type="gramEnd"/>
      <w:r>
        <w:rPr>
          <w:rFonts w:ascii="Times New Roman" w:hAnsi="Times New Roman" w:cs="Times New Roman"/>
          <w:sz w:val="24"/>
          <w:szCs w:val="24"/>
          <w:lang w:val="en-US"/>
        </w:rPr>
        <w:t xml:space="preserve"> </w:t>
      </w:r>
      <w:proofErr w:type="gramStart"/>
      <w:r w:rsidRPr="009C7E2F">
        <w:rPr>
          <w:rFonts w:ascii="Times New Roman" w:hAnsi="Times New Roman" w:cs="Times New Roman"/>
          <w:i/>
          <w:sz w:val="24"/>
          <w:szCs w:val="24"/>
          <w:lang w:val="en-US"/>
        </w:rPr>
        <w:t>Kafkas Univ. Vet.</w:t>
      </w:r>
      <w:proofErr w:type="gramEnd"/>
      <w:r w:rsidRPr="009C7E2F">
        <w:rPr>
          <w:rFonts w:ascii="Times New Roman" w:hAnsi="Times New Roman" w:cs="Times New Roman"/>
          <w:i/>
          <w:sz w:val="24"/>
          <w:szCs w:val="24"/>
          <w:lang w:val="en-US"/>
        </w:rPr>
        <w:t xml:space="preserve"> </w:t>
      </w:r>
      <w:proofErr w:type="gramStart"/>
      <w:r w:rsidRPr="009C7E2F">
        <w:rPr>
          <w:rFonts w:ascii="Times New Roman" w:hAnsi="Times New Roman" w:cs="Times New Roman"/>
          <w:i/>
          <w:sz w:val="24"/>
          <w:szCs w:val="24"/>
          <w:lang w:val="en-US"/>
        </w:rPr>
        <w:t>Fak.</w:t>
      </w:r>
      <w:proofErr w:type="gramEnd"/>
      <w:r w:rsidRPr="009C7E2F">
        <w:rPr>
          <w:rFonts w:ascii="Times New Roman" w:hAnsi="Times New Roman" w:cs="Times New Roman"/>
          <w:i/>
          <w:sz w:val="24"/>
          <w:szCs w:val="24"/>
          <w:lang w:val="en-US"/>
        </w:rPr>
        <w:t xml:space="preserve"> </w:t>
      </w:r>
      <w:proofErr w:type="gramStart"/>
      <w:r w:rsidRPr="009C7E2F">
        <w:rPr>
          <w:rFonts w:ascii="Times New Roman" w:hAnsi="Times New Roman" w:cs="Times New Roman"/>
          <w:i/>
          <w:sz w:val="24"/>
          <w:szCs w:val="24"/>
          <w:lang w:val="en-US"/>
        </w:rPr>
        <w:t>Derg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9C7E2F">
        <w:rPr>
          <w:rFonts w:ascii="Times New Roman" w:hAnsi="Times New Roman" w:cs="Times New Roman"/>
          <w:b/>
          <w:sz w:val="24"/>
          <w:szCs w:val="24"/>
          <w:lang w:val="en-US"/>
        </w:rPr>
        <w:t>16</w:t>
      </w:r>
      <w:r>
        <w:rPr>
          <w:rFonts w:ascii="Times New Roman" w:hAnsi="Times New Roman" w:cs="Times New Roman"/>
          <w:sz w:val="24"/>
          <w:szCs w:val="24"/>
          <w:lang w:val="en-US"/>
        </w:rPr>
        <w:t>, 1011-1016.</w:t>
      </w:r>
    </w:p>
    <w:p w:rsidR="00366579" w:rsidRDefault="0081336B" w:rsidP="00B94B61">
      <w:pPr>
        <w:spacing w:line="360" w:lineRule="auto"/>
        <w:ind w:left="709" w:hanging="709"/>
        <w:jc w:val="both"/>
        <w:rPr>
          <w:rFonts w:ascii="Times New Roman" w:hAnsi="Times New Roman" w:cs="Times New Roman"/>
          <w:lang w:val="en-US"/>
        </w:rPr>
      </w:pPr>
      <w:r w:rsidRPr="009C7E2F">
        <w:rPr>
          <w:rFonts w:ascii="Times New Roman" w:hAnsi="Times New Roman" w:cs="Times New Roman"/>
          <w:sz w:val="24"/>
          <w:szCs w:val="24"/>
          <w:lang w:val="en-US"/>
        </w:rPr>
        <w:lastRenderedPageBreak/>
        <w:t xml:space="preserve">Pontieri P. et al., 2011. </w:t>
      </w:r>
      <w:r w:rsidRPr="0081336B">
        <w:rPr>
          <w:rFonts w:ascii="Times New Roman" w:hAnsi="Times New Roman" w:cs="Times New Roman"/>
          <w:sz w:val="24"/>
          <w:szCs w:val="24"/>
          <w:lang w:val="en-US"/>
        </w:rPr>
        <w:t>Chemical composition and fatty a</w:t>
      </w:r>
      <w:r>
        <w:rPr>
          <w:rFonts w:ascii="Times New Roman" w:hAnsi="Times New Roman" w:cs="Times New Roman"/>
          <w:sz w:val="24"/>
          <w:szCs w:val="24"/>
          <w:lang w:val="en-US"/>
        </w:rPr>
        <w:t xml:space="preserve">cid content of white food sorghum grown in different environment. </w:t>
      </w:r>
      <w:r w:rsidRPr="0081336B">
        <w:rPr>
          <w:rFonts w:ascii="Times New Roman" w:hAnsi="Times New Roman" w:cs="Times New Roman"/>
          <w:i/>
          <w:sz w:val="24"/>
          <w:szCs w:val="24"/>
          <w:lang w:val="en-US"/>
        </w:rPr>
        <w:t>Maydica</w:t>
      </w:r>
      <w:r>
        <w:rPr>
          <w:rFonts w:ascii="Times New Roman" w:hAnsi="Times New Roman" w:cs="Times New Roman"/>
          <w:sz w:val="24"/>
          <w:szCs w:val="24"/>
          <w:lang w:val="en-US"/>
        </w:rPr>
        <w:t xml:space="preserve">, </w:t>
      </w:r>
      <w:r w:rsidRPr="0081336B">
        <w:rPr>
          <w:rFonts w:ascii="Times New Roman" w:hAnsi="Times New Roman" w:cs="Times New Roman"/>
          <w:b/>
          <w:sz w:val="24"/>
          <w:szCs w:val="24"/>
          <w:lang w:val="en-US"/>
        </w:rPr>
        <w:t>56</w:t>
      </w:r>
      <w:r>
        <w:rPr>
          <w:rFonts w:ascii="Times New Roman" w:hAnsi="Times New Roman" w:cs="Times New Roman"/>
          <w:sz w:val="24"/>
          <w:szCs w:val="24"/>
          <w:lang w:val="en-US"/>
        </w:rPr>
        <w:t xml:space="preserve">, 1-7. </w:t>
      </w:r>
    </w:p>
    <w:p w:rsidR="002E5957" w:rsidRPr="00366579" w:rsidRDefault="002E5957" w:rsidP="00071355">
      <w:pPr>
        <w:spacing w:line="360" w:lineRule="auto"/>
        <w:ind w:left="709" w:hanging="709"/>
        <w:jc w:val="both"/>
        <w:rPr>
          <w:rFonts w:ascii="Times New Roman" w:hAnsi="Times New Roman" w:cs="Times New Roman"/>
          <w:lang w:val="en-US"/>
        </w:rPr>
      </w:pPr>
      <w:r w:rsidRPr="0045462E">
        <w:rPr>
          <w:rFonts w:ascii="Times New Roman" w:hAnsi="Times New Roman" w:cs="Times New Roman"/>
          <w:sz w:val="24"/>
          <w:szCs w:val="24"/>
          <w:lang w:val="en-US"/>
        </w:rPr>
        <w:t xml:space="preserve">Price M. L., Van Scoyoc S. &amp; Butler L. G., </w:t>
      </w:r>
      <w:smartTag w:uri="urn:schemas-microsoft-com:office:smarttags" w:element="metricconverter">
        <w:smartTagPr>
          <w:attr w:name="ProductID" w:val="1978. A"/>
        </w:smartTagPr>
        <w:r w:rsidRPr="0045462E">
          <w:rPr>
            <w:rFonts w:ascii="Times New Roman" w:hAnsi="Times New Roman" w:cs="Times New Roman"/>
            <w:sz w:val="24"/>
            <w:szCs w:val="24"/>
            <w:lang w:val="en-US"/>
          </w:rPr>
          <w:t xml:space="preserve">1978. </w:t>
        </w:r>
        <w:proofErr w:type="gramStart"/>
        <w:r w:rsidRPr="00B96E1C">
          <w:rPr>
            <w:rFonts w:ascii="Times New Roman" w:hAnsi="Times New Roman" w:cs="Times New Roman"/>
            <w:sz w:val="24"/>
            <w:szCs w:val="24"/>
            <w:lang w:val="en-GB"/>
          </w:rPr>
          <w:t>A</w:t>
        </w:r>
      </w:smartTag>
      <w:r w:rsidRPr="00B96E1C">
        <w:rPr>
          <w:rFonts w:ascii="Times New Roman" w:hAnsi="Times New Roman" w:cs="Times New Roman"/>
          <w:sz w:val="24"/>
          <w:szCs w:val="24"/>
          <w:lang w:val="en-GB"/>
        </w:rPr>
        <w:t xml:space="preserve"> critical evaluation of the vanillin reaction as an assay for tannin in sorghum grain.</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GB"/>
        </w:rPr>
        <w:t>J. Agric. 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26</w:t>
      </w:r>
      <w:r w:rsidR="003D70F9">
        <w:rPr>
          <w:rFonts w:ascii="Times New Roman" w:hAnsi="Times New Roman" w:cs="Times New Roman"/>
          <w:sz w:val="24"/>
          <w:szCs w:val="24"/>
          <w:lang w:val="en-GB"/>
        </w:rPr>
        <w:t>, 1214-</w:t>
      </w:r>
      <w:r w:rsidRPr="00B96E1C">
        <w:rPr>
          <w:rFonts w:ascii="Times New Roman" w:hAnsi="Times New Roman" w:cs="Times New Roman"/>
          <w:sz w:val="24"/>
          <w:szCs w:val="24"/>
          <w:lang w:val="en-GB"/>
        </w:rPr>
        <w:t>1218.</w:t>
      </w:r>
    </w:p>
    <w:p w:rsidR="00364D1E" w:rsidRPr="00FA0A2D" w:rsidRDefault="00364D1E" w:rsidP="00071355">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EB6C0C">
        <w:rPr>
          <w:rFonts w:ascii="Times New Roman" w:hAnsi="Times New Roman" w:cs="Times New Roman"/>
          <w:sz w:val="24"/>
          <w:szCs w:val="24"/>
          <w:lang w:val="en-US"/>
        </w:rPr>
        <w:t>Pujadas G., Ramirex F.M., Valero R. &amp; Palau J. 1996.</w:t>
      </w:r>
      <w:r w:rsidRPr="00EB6C0C">
        <w:rPr>
          <w:rFonts w:ascii="BemboStd" w:hAnsi="BemboStd" w:cs="BemboStd"/>
          <w:sz w:val="19"/>
          <w:szCs w:val="19"/>
          <w:lang w:val="en-US"/>
        </w:rPr>
        <w:t xml:space="preserve"> </w:t>
      </w:r>
      <w:r w:rsidRPr="003B790A">
        <w:rPr>
          <w:rFonts w:ascii="Times New Roman" w:hAnsi="Times New Roman" w:cs="Times New Roman"/>
          <w:sz w:val="24"/>
          <w:szCs w:val="24"/>
          <w:lang w:val="en-US"/>
        </w:rPr>
        <w:t xml:space="preserve">Evolution of </w:t>
      </w:r>
      <w:r w:rsidRPr="003B790A">
        <w:rPr>
          <w:rFonts w:ascii="Times New Roman" w:eastAsia="SymbolMT" w:hAnsi="Times New Roman" w:cs="Times New Roman"/>
          <w:sz w:val="24"/>
          <w:szCs w:val="24"/>
        </w:rPr>
        <w:t>β</w:t>
      </w:r>
      <w:r w:rsidRPr="003B790A">
        <w:rPr>
          <w:rFonts w:ascii="Times New Roman" w:hAnsi="Times New Roman" w:cs="Times New Roman"/>
          <w:sz w:val="24"/>
          <w:szCs w:val="24"/>
          <w:lang w:val="en-US"/>
        </w:rPr>
        <w:t>-amylase: Patterns of variation and conservation</w:t>
      </w:r>
      <w:r>
        <w:rPr>
          <w:rFonts w:ascii="Times New Roman" w:hAnsi="Times New Roman" w:cs="Times New Roman"/>
          <w:sz w:val="24"/>
          <w:szCs w:val="24"/>
          <w:lang w:val="en-US"/>
        </w:rPr>
        <w:t xml:space="preserve"> </w:t>
      </w:r>
      <w:r w:rsidRPr="003B790A">
        <w:rPr>
          <w:rFonts w:ascii="Times New Roman" w:hAnsi="Times New Roman" w:cs="Times New Roman"/>
          <w:sz w:val="24"/>
          <w:szCs w:val="24"/>
          <w:lang w:val="en-US"/>
        </w:rPr>
        <w:t>in subfamily sequences in relation to parsimony mechanisms.</w:t>
      </w:r>
      <w:r>
        <w:rPr>
          <w:rFonts w:ascii="Times New Roman" w:hAnsi="Times New Roman" w:cs="Times New Roman"/>
          <w:sz w:val="24"/>
          <w:szCs w:val="24"/>
          <w:lang w:val="en-US"/>
        </w:rPr>
        <w:t xml:space="preserve"> </w:t>
      </w:r>
      <w:r w:rsidRPr="00FA0A2D">
        <w:rPr>
          <w:rFonts w:ascii="Times New Roman" w:hAnsi="Times New Roman" w:cs="Times New Roman"/>
          <w:i/>
          <w:sz w:val="24"/>
          <w:szCs w:val="24"/>
          <w:lang w:val="en-US"/>
        </w:rPr>
        <w:t>Proteins</w:t>
      </w:r>
      <w:r w:rsidRPr="00FA0A2D">
        <w:rPr>
          <w:rFonts w:ascii="Times New Roman" w:hAnsi="Times New Roman" w:cs="Times New Roman"/>
          <w:sz w:val="24"/>
          <w:szCs w:val="24"/>
          <w:lang w:val="en-US"/>
        </w:rPr>
        <w:t xml:space="preserve">, </w:t>
      </w:r>
      <w:r w:rsidRPr="00FA0A2D">
        <w:rPr>
          <w:rFonts w:ascii="Times New Roman" w:hAnsi="Times New Roman" w:cs="Times New Roman"/>
          <w:b/>
          <w:sz w:val="24"/>
          <w:szCs w:val="24"/>
          <w:lang w:val="en-US"/>
        </w:rPr>
        <w:t>25</w:t>
      </w:r>
      <w:r w:rsidRPr="00FA0A2D">
        <w:rPr>
          <w:rFonts w:ascii="Times New Roman" w:hAnsi="Times New Roman" w:cs="Times New Roman"/>
          <w:sz w:val="24"/>
          <w:szCs w:val="24"/>
          <w:lang w:val="en-US"/>
        </w:rPr>
        <w:t>, 456-472.</w:t>
      </w:r>
    </w:p>
    <w:p w:rsidR="00CB76EA" w:rsidRDefault="00CB76EA" w:rsidP="00071355">
      <w:pPr>
        <w:autoSpaceDE w:val="0"/>
        <w:autoSpaceDN w:val="0"/>
        <w:adjustRightInd w:val="0"/>
        <w:spacing w:after="0" w:line="360" w:lineRule="auto"/>
        <w:ind w:left="709" w:hanging="709"/>
        <w:jc w:val="both"/>
        <w:rPr>
          <w:rFonts w:ascii="Times New Roman" w:hAnsi="Times New Roman" w:cs="Times New Roman"/>
          <w:sz w:val="24"/>
          <w:szCs w:val="24"/>
          <w:lang w:val="en-US"/>
        </w:rPr>
      </w:pPr>
      <w:proofErr w:type="gramStart"/>
      <w:r w:rsidRPr="00CB76EA">
        <w:rPr>
          <w:rFonts w:ascii="Times New Roman" w:hAnsi="Times New Roman" w:cs="Times New Roman"/>
          <w:sz w:val="24"/>
          <w:szCs w:val="24"/>
          <w:lang w:val="en-US"/>
        </w:rPr>
        <w:t>Re R. et al. 1999.</w:t>
      </w:r>
      <w:proofErr w:type="gramEnd"/>
      <w:r w:rsidRPr="00CB76EA">
        <w:rPr>
          <w:rFonts w:ascii="Times New Roman" w:hAnsi="Times New Roman" w:cs="Times New Roman"/>
          <w:sz w:val="24"/>
          <w:szCs w:val="24"/>
          <w:lang w:val="en-US"/>
        </w:rPr>
        <w:t xml:space="preserve"> </w:t>
      </w:r>
      <w:proofErr w:type="gramStart"/>
      <w:r w:rsidRPr="00CB76EA">
        <w:rPr>
          <w:rFonts w:ascii="Times New Roman" w:hAnsi="Times New Roman" w:cs="Times New Roman"/>
          <w:sz w:val="24"/>
          <w:szCs w:val="24"/>
          <w:lang w:val="en-US"/>
        </w:rPr>
        <w:t>A</w:t>
      </w:r>
      <w:r>
        <w:rPr>
          <w:rFonts w:ascii="Times New Roman" w:hAnsi="Times New Roman" w:cs="Times New Roman"/>
          <w:sz w:val="24"/>
          <w:szCs w:val="24"/>
          <w:lang w:val="en-US"/>
        </w:rPr>
        <w:t>ntioxidant activity applying an improved ABTS radical cation decolorization assay.</w:t>
      </w:r>
      <w:proofErr w:type="gramEnd"/>
      <w:r w:rsidR="00F56648">
        <w:rPr>
          <w:rFonts w:ascii="Times New Roman" w:hAnsi="Times New Roman" w:cs="Times New Roman"/>
          <w:sz w:val="24"/>
          <w:szCs w:val="24"/>
          <w:lang w:val="en-US"/>
        </w:rPr>
        <w:t xml:space="preserve"> </w:t>
      </w:r>
      <w:hyperlink r:id="rId83" w:history="1">
        <w:r w:rsidRPr="00FA0A2D">
          <w:rPr>
            <w:rStyle w:val="Lienhypertexte"/>
            <w:rFonts w:ascii="Times New Roman" w:hAnsi="Times New Roman" w:cs="Times New Roman"/>
            <w:i/>
            <w:color w:val="auto"/>
            <w:sz w:val="24"/>
            <w:szCs w:val="24"/>
            <w:u w:val="none"/>
            <w:lang w:val="en-US"/>
          </w:rPr>
          <w:t>Free Radic</w:t>
        </w:r>
        <w:r w:rsidR="003D70F9">
          <w:rPr>
            <w:rStyle w:val="Lienhypertexte"/>
            <w:rFonts w:ascii="Times New Roman" w:hAnsi="Times New Roman" w:cs="Times New Roman"/>
            <w:i/>
            <w:color w:val="auto"/>
            <w:sz w:val="24"/>
            <w:szCs w:val="24"/>
            <w:u w:val="none"/>
            <w:lang w:val="en-US"/>
          </w:rPr>
          <w:t>.</w:t>
        </w:r>
        <w:r w:rsidRPr="00FA0A2D">
          <w:rPr>
            <w:rStyle w:val="Lienhypertexte"/>
            <w:rFonts w:ascii="Times New Roman" w:hAnsi="Times New Roman" w:cs="Times New Roman"/>
            <w:i/>
            <w:color w:val="auto"/>
            <w:sz w:val="24"/>
            <w:szCs w:val="24"/>
            <w:u w:val="none"/>
            <w:lang w:val="en-US"/>
          </w:rPr>
          <w:t xml:space="preserve"> Biol</w:t>
        </w:r>
        <w:r w:rsidR="003D70F9">
          <w:rPr>
            <w:rStyle w:val="Lienhypertexte"/>
            <w:rFonts w:ascii="Times New Roman" w:hAnsi="Times New Roman" w:cs="Times New Roman"/>
            <w:i/>
            <w:color w:val="auto"/>
            <w:sz w:val="24"/>
            <w:szCs w:val="24"/>
            <w:u w:val="none"/>
            <w:lang w:val="en-US"/>
          </w:rPr>
          <w:t>.</w:t>
        </w:r>
        <w:r w:rsidRPr="00FA0A2D">
          <w:rPr>
            <w:rStyle w:val="Lienhypertexte"/>
            <w:rFonts w:ascii="Times New Roman" w:hAnsi="Times New Roman" w:cs="Times New Roman"/>
            <w:i/>
            <w:color w:val="auto"/>
            <w:sz w:val="24"/>
            <w:szCs w:val="24"/>
            <w:u w:val="none"/>
            <w:lang w:val="en-US"/>
          </w:rPr>
          <w:t xml:space="preserve"> Med</w:t>
        </w:r>
      </w:hyperlink>
      <w:proofErr w:type="gramStart"/>
      <w:r w:rsidR="003D70F9" w:rsidRPr="00FA54B5">
        <w:rPr>
          <w:lang w:val="en-US"/>
        </w:rPr>
        <w:t>.</w:t>
      </w:r>
      <w:r w:rsidRPr="00FA0A2D">
        <w:rPr>
          <w:rFonts w:ascii="Times New Roman" w:hAnsi="Times New Roman" w:cs="Times New Roman"/>
          <w:i/>
          <w:sz w:val="24"/>
          <w:szCs w:val="24"/>
          <w:lang w:val="en-US"/>
        </w:rPr>
        <w:t>,</w:t>
      </w:r>
      <w:proofErr w:type="gramEnd"/>
      <w:r w:rsidRPr="00FA0A2D">
        <w:rPr>
          <w:rFonts w:ascii="Times New Roman" w:hAnsi="Times New Roman" w:cs="Times New Roman"/>
          <w:sz w:val="24"/>
          <w:szCs w:val="24"/>
          <w:lang w:val="en-US"/>
        </w:rPr>
        <w:t xml:space="preserve"> </w:t>
      </w:r>
      <w:r w:rsidRPr="00FA0A2D">
        <w:rPr>
          <w:rFonts w:ascii="Times New Roman" w:hAnsi="Times New Roman" w:cs="Times New Roman"/>
          <w:b/>
          <w:sz w:val="24"/>
          <w:szCs w:val="24"/>
          <w:lang w:val="en-US"/>
        </w:rPr>
        <w:t>26</w:t>
      </w:r>
      <w:r w:rsidRPr="00FA0A2D">
        <w:rPr>
          <w:rFonts w:ascii="Times New Roman" w:hAnsi="Times New Roman" w:cs="Times New Roman"/>
          <w:sz w:val="24"/>
          <w:szCs w:val="24"/>
          <w:lang w:val="en-US"/>
        </w:rPr>
        <w:t>, 1231-1237.</w:t>
      </w:r>
    </w:p>
    <w:p w:rsidR="00CB76EA" w:rsidRPr="00CB76EA" w:rsidRDefault="00CB76EA" w:rsidP="00071355">
      <w:pPr>
        <w:autoSpaceDE w:val="0"/>
        <w:autoSpaceDN w:val="0"/>
        <w:adjustRightInd w:val="0"/>
        <w:spacing w:after="0" w:line="240" w:lineRule="auto"/>
        <w:jc w:val="both"/>
        <w:rPr>
          <w:rFonts w:ascii="Times New Roman" w:hAnsi="Times New Roman" w:cs="Times New Roman"/>
          <w:sz w:val="24"/>
          <w:szCs w:val="24"/>
          <w:lang w:val="en-US"/>
        </w:rPr>
      </w:pPr>
    </w:p>
    <w:p w:rsidR="003F18BB" w:rsidRPr="003F18BB" w:rsidRDefault="003F18BB" w:rsidP="00071355">
      <w:pPr>
        <w:autoSpaceDE w:val="0"/>
        <w:autoSpaceDN w:val="0"/>
        <w:adjustRightInd w:val="0"/>
        <w:spacing w:after="0" w:line="360" w:lineRule="auto"/>
        <w:ind w:left="709" w:hanging="709"/>
        <w:jc w:val="both"/>
        <w:rPr>
          <w:rFonts w:ascii="Times New Roman" w:hAnsi="Times New Roman" w:cs="Times New Roman"/>
          <w:sz w:val="24"/>
          <w:szCs w:val="24"/>
        </w:rPr>
      </w:pPr>
      <w:r w:rsidRPr="005A23C8">
        <w:rPr>
          <w:rFonts w:ascii="Times New Roman" w:hAnsi="Times New Roman" w:cs="Times New Roman"/>
          <w:sz w:val="24"/>
          <w:szCs w:val="24"/>
        </w:rPr>
        <w:t xml:space="preserve">Ronkart S. N., Blecker C. S., Deroanne C. &amp; Paquot M., 2009. </w:t>
      </w:r>
      <w:r>
        <w:rPr>
          <w:rFonts w:ascii="Times New Roman" w:hAnsi="Times New Roman" w:cs="Times New Roman"/>
          <w:sz w:val="24"/>
          <w:szCs w:val="24"/>
        </w:rPr>
        <w:t xml:space="preserve">Phénomène de la transition vitreuse appliquée aux glucides alimentaires amorphes à l’état de poudre. </w:t>
      </w:r>
      <w:r w:rsidRPr="003F18BB">
        <w:rPr>
          <w:rFonts w:ascii="Times New Roman" w:hAnsi="Times New Roman" w:cs="Times New Roman"/>
          <w:i/>
          <w:sz w:val="24"/>
          <w:szCs w:val="24"/>
        </w:rPr>
        <w:t>Biotechnol. Agron. Soc. Environ.,</w:t>
      </w:r>
      <w:r>
        <w:rPr>
          <w:rFonts w:ascii="Times New Roman" w:hAnsi="Times New Roman" w:cs="Times New Roman"/>
          <w:sz w:val="24"/>
          <w:szCs w:val="24"/>
        </w:rPr>
        <w:t xml:space="preserve"> </w:t>
      </w:r>
      <w:r w:rsidRPr="003D70F9">
        <w:rPr>
          <w:rFonts w:ascii="Times New Roman" w:hAnsi="Times New Roman" w:cs="Times New Roman"/>
          <w:b/>
          <w:sz w:val="24"/>
          <w:szCs w:val="24"/>
        </w:rPr>
        <w:t>13</w:t>
      </w:r>
      <w:r>
        <w:rPr>
          <w:rFonts w:ascii="Times New Roman" w:hAnsi="Times New Roman" w:cs="Times New Roman"/>
          <w:sz w:val="24"/>
          <w:szCs w:val="24"/>
        </w:rPr>
        <w:t>, 177-186.</w:t>
      </w:r>
    </w:p>
    <w:p w:rsidR="00364D1E" w:rsidRPr="00E8622F" w:rsidRDefault="003F0341" w:rsidP="00B94B61">
      <w:pPr>
        <w:spacing w:line="360" w:lineRule="auto"/>
        <w:ind w:left="709" w:hanging="709"/>
        <w:jc w:val="both"/>
        <w:rPr>
          <w:rFonts w:ascii="Times New Roman" w:hAnsi="Times New Roman" w:cs="Times New Roman"/>
          <w:b/>
          <w:sz w:val="24"/>
          <w:szCs w:val="24"/>
          <w:lang w:val="en-US"/>
        </w:rPr>
      </w:pPr>
      <w:bookmarkStart w:id="137" w:name="_Toc348082726"/>
      <w:r w:rsidRPr="00E8622F">
        <w:rPr>
          <w:rFonts w:ascii="Times New Roman" w:hAnsi="Times New Roman" w:cs="Times New Roman"/>
          <w:sz w:val="24"/>
          <w:szCs w:val="24"/>
        </w:rPr>
        <w:t>Sadeghi A., Shahidi F., Mortazavi S. A.</w:t>
      </w:r>
      <w:r w:rsidR="00364D1E" w:rsidRPr="00E8622F">
        <w:rPr>
          <w:rFonts w:ascii="Times New Roman" w:hAnsi="Times New Roman" w:cs="Times New Roman"/>
          <w:sz w:val="24"/>
          <w:szCs w:val="24"/>
        </w:rPr>
        <w:t xml:space="preserve"> &amp; Mahalati, M. N., 2008. </w:t>
      </w:r>
      <w:proofErr w:type="gramStart"/>
      <w:r w:rsidR="00364D1E" w:rsidRPr="00E8622F">
        <w:rPr>
          <w:rFonts w:ascii="Times New Roman" w:hAnsi="Times New Roman" w:cs="Times New Roman"/>
          <w:sz w:val="24"/>
          <w:szCs w:val="24"/>
          <w:lang w:val="en-US"/>
        </w:rPr>
        <w:t>Evaluation of different parameters effect on maltodextrin production by α-amylase Termamyl 2-x.</w:t>
      </w:r>
      <w:r w:rsidR="00B742EB" w:rsidRPr="00E8622F">
        <w:rPr>
          <w:rFonts w:ascii="Times New Roman" w:hAnsi="Times New Roman" w:cs="Times New Roman"/>
          <w:sz w:val="24"/>
          <w:szCs w:val="24"/>
          <w:lang w:val="en-US"/>
        </w:rPr>
        <w:t xml:space="preserve"> </w:t>
      </w:r>
      <w:hyperlink r:id="rId84" w:history="1">
        <w:r w:rsidR="00364D1E" w:rsidRPr="00E8622F">
          <w:rPr>
            <w:rFonts w:ascii="Times New Roman" w:hAnsi="Times New Roman" w:cs="Times New Roman"/>
            <w:i/>
            <w:iCs/>
            <w:sz w:val="24"/>
            <w:szCs w:val="24"/>
            <w:lang w:val="en-US"/>
          </w:rPr>
          <w:t>World Appl</w:t>
        </w:r>
        <w:r w:rsidR="003D70F9">
          <w:rPr>
            <w:rFonts w:ascii="Times New Roman" w:hAnsi="Times New Roman" w:cs="Times New Roman"/>
            <w:i/>
            <w:iCs/>
            <w:sz w:val="24"/>
            <w:szCs w:val="24"/>
            <w:lang w:val="en-US"/>
          </w:rPr>
          <w:t>.</w:t>
        </w:r>
        <w:r w:rsidR="00364D1E" w:rsidRPr="00E8622F">
          <w:rPr>
            <w:rFonts w:ascii="Times New Roman" w:hAnsi="Times New Roman" w:cs="Times New Roman"/>
            <w:i/>
            <w:sz w:val="24"/>
            <w:szCs w:val="24"/>
            <w:lang w:val="en-US"/>
          </w:rPr>
          <w:t xml:space="preserve"> Sci. </w:t>
        </w:r>
        <w:r w:rsidR="00364D1E" w:rsidRPr="00E8622F">
          <w:rPr>
            <w:rFonts w:ascii="Times New Roman" w:hAnsi="Times New Roman" w:cs="Times New Roman"/>
            <w:i/>
            <w:iCs/>
            <w:sz w:val="24"/>
            <w:szCs w:val="24"/>
            <w:lang w:val="en-US"/>
          </w:rPr>
          <w:t>J.</w:t>
        </w:r>
      </w:hyperlink>
      <w:r w:rsidR="00364D1E" w:rsidRPr="00E8622F">
        <w:rPr>
          <w:rFonts w:ascii="Times New Roman" w:hAnsi="Times New Roman" w:cs="Times New Roman"/>
          <w:sz w:val="24"/>
          <w:szCs w:val="24"/>
          <w:lang w:val="en-US"/>
        </w:rPr>
        <w:t xml:space="preserve"> </w:t>
      </w:r>
      <w:r w:rsidR="00364D1E" w:rsidRPr="003D70F9">
        <w:rPr>
          <w:rFonts w:ascii="Times New Roman" w:hAnsi="Times New Roman" w:cs="Times New Roman"/>
          <w:b/>
          <w:sz w:val="24"/>
          <w:szCs w:val="24"/>
          <w:lang w:val="en-US"/>
        </w:rPr>
        <w:t>3</w:t>
      </w:r>
      <w:r w:rsidR="00364D1E" w:rsidRPr="00E8622F">
        <w:rPr>
          <w:rFonts w:ascii="Times New Roman" w:hAnsi="Times New Roman" w:cs="Times New Roman"/>
          <w:sz w:val="24"/>
          <w:szCs w:val="24"/>
          <w:lang w:val="en-US"/>
        </w:rPr>
        <w:t>, 34-39.</w:t>
      </w:r>
      <w:bookmarkEnd w:id="137"/>
      <w:proofErr w:type="gramEnd"/>
    </w:p>
    <w:p w:rsidR="00366579" w:rsidRPr="00E8622F" w:rsidRDefault="00F109F6" w:rsidP="00B94B61">
      <w:pPr>
        <w:spacing w:line="360" w:lineRule="auto"/>
        <w:ind w:left="709" w:hanging="709"/>
        <w:jc w:val="both"/>
        <w:rPr>
          <w:rFonts w:ascii="Times New Roman" w:hAnsi="Times New Roman" w:cs="Times New Roman"/>
          <w:b/>
          <w:sz w:val="24"/>
          <w:szCs w:val="24"/>
          <w:lang w:val="en-US"/>
        </w:rPr>
      </w:pPr>
      <w:bookmarkStart w:id="138" w:name="_Toc348082727"/>
      <w:proofErr w:type="gramStart"/>
      <w:r w:rsidRPr="00E8622F">
        <w:rPr>
          <w:rFonts w:ascii="Times New Roman" w:hAnsi="Times New Roman" w:cs="Times New Roman"/>
          <w:sz w:val="24"/>
          <w:szCs w:val="24"/>
          <w:lang w:val="en-US"/>
        </w:rPr>
        <w:t>Shittu T. A. &amp; Lawal M. O., 2007.</w:t>
      </w:r>
      <w:proofErr w:type="gramEnd"/>
      <w:r w:rsidRPr="00E8622F">
        <w:rPr>
          <w:rFonts w:ascii="Times New Roman" w:hAnsi="Times New Roman" w:cs="Times New Roman"/>
          <w:sz w:val="24"/>
          <w:szCs w:val="24"/>
          <w:lang w:val="en-US"/>
        </w:rPr>
        <w:t xml:space="preserve"> </w:t>
      </w:r>
      <w:proofErr w:type="gramStart"/>
      <w:r w:rsidRPr="00E8622F">
        <w:rPr>
          <w:rFonts w:ascii="Times New Roman" w:hAnsi="Times New Roman" w:cs="Times New Roman"/>
          <w:sz w:val="24"/>
          <w:szCs w:val="24"/>
          <w:lang w:val="en-US"/>
        </w:rPr>
        <w:t>Factors affecting instant properties of powdered cocoa beverages.</w:t>
      </w:r>
      <w:proofErr w:type="gramEnd"/>
      <w:r w:rsidRPr="00E8622F">
        <w:rPr>
          <w:rFonts w:ascii="Times New Roman" w:hAnsi="Times New Roman" w:cs="Times New Roman"/>
          <w:sz w:val="24"/>
          <w:szCs w:val="24"/>
          <w:lang w:val="en-US"/>
        </w:rPr>
        <w:t xml:space="preserve"> </w:t>
      </w:r>
      <w:r w:rsidRPr="00E8622F">
        <w:rPr>
          <w:rFonts w:ascii="Times New Roman" w:hAnsi="Times New Roman" w:cs="Times New Roman"/>
          <w:i/>
          <w:sz w:val="24"/>
          <w:szCs w:val="24"/>
          <w:lang w:val="en-US"/>
        </w:rPr>
        <w:t>Food Chem.,</w:t>
      </w:r>
      <w:r w:rsidRPr="00E8622F">
        <w:rPr>
          <w:rFonts w:ascii="Times New Roman" w:hAnsi="Times New Roman" w:cs="Times New Roman"/>
          <w:sz w:val="24"/>
          <w:szCs w:val="24"/>
          <w:lang w:val="en-US"/>
        </w:rPr>
        <w:t xml:space="preserve"> </w:t>
      </w:r>
      <w:r w:rsidRPr="003D70F9">
        <w:rPr>
          <w:rFonts w:ascii="Times New Roman" w:hAnsi="Times New Roman" w:cs="Times New Roman"/>
          <w:b/>
          <w:sz w:val="24"/>
          <w:szCs w:val="24"/>
          <w:lang w:val="en-US"/>
        </w:rPr>
        <w:t>100</w:t>
      </w:r>
      <w:r w:rsidRPr="00E8622F">
        <w:rPr>
          <w:rFonts w:ascii="Times New Roman" w:hAnsi="Times New Roman" w:cs="Times New Roman"/>
          <w:sz w:val="24"/>
          <w:szCs w:val="24"/>
          <w:lang w:val="en-US"/>
        </w:rPr>
        <w:t>, 91-98.</w:t>
      </w:r>
      <w:bookmarkEnd w:id="138"/>
    </w:p>
    <w:p w:rsidR="00364D1E" w:rsidRPr="00E8622F" w:rsidRDefault="003F0341" w:rsidP="00B94B61">
      <w:pPr>
        <w:spacing w:line="360" w:lineRule="auto"/>
        <w:ind w:left="709" w:hanging="709"/>
        <w:jc w:val="both"/>
        <w:rPr>
          <w:rFonts w:ascii="Times New Roman" w:hAnsi="Times New Roman" w:cs="Times New Roman"/>
          <w:b/>
          <w:sz w:val="24"/>
          <w:szCs w:val="24"/>
          <w:lang w:val="en-US"/>
        </w:rPr>
      </w:pPr>
      <w:bookmarkStart w:id="139" w:name="_Toc348082728"/>
      <w:proofErr w:type="gramStart"/>
      <w:r w:rsidRPr="00E8622F">
        <w:rPr>
          <w:rFonts w:ascii="Times New Roman" w:hAnsi="Times New Roman" w:cs="Times New Roman"/>
          <w:sz w:val="24"/>
          <w:szCs w:val="24"/>
          <w:lang w:val="en-US"/>
        </w:rPr>
        <w:t xml:space="preserve">Sun J., Zhao R., Zeng </w:t>
      </w:r>
      <w:r w:rsidR="00364D1E" w:rsidRPr="00E8622F">
        <w:rPr>
          <w:rFonts w:ascii="Times New Roman" w:hAnsi="Times New Roman" w:cs="Times New Roman"/>
          <w:sz w:val="24"/>
          <w:szCs w:val="24"/>
          <w:lang w:val="en-US"/>
        </w:rPr>
        <w:t>J</w:t>
      </w:r>
      <w:r w:rsidRPr="00E8622F">
        <w:rPr>
          <w:rFonts w:ascii="Times New Roman" w:hAnsi="Times New Roman" w:cs="Times New Roman"/>
          <w:sz w:val="24"/>
          <w:szCs w:val="24"/>
          <w:lang w:val="en-US"/>
        </w:rPr>
        <w:t>., Li G. &amp; Li, X. 2010</w:t>
      </w:r>
      <w:r w:rsidR="00364D1E" w:rsidRPr="00E8622F">
        <w:rPr>
          <w:rFonts w:ascii="Times New Roman" w:hAnsi="Times New Roman" w:cs="Times New Roman"/>
          <w:sz w:val="24"/>
          <w:szCs w:val="24"/>
          <w:lang w:val="en-US"/>
        </w:rPr>
        <w:t>.</w:t>
      </w:r>
      <w:proofErr w:type="gramEnd"/>
      <w:r w:rsidR="00364D1E" w:rsidRPr="00E8622F">
        <w:rPr>
          <w:rFonts w:ascii="Times New Roman" w:hAnsi="Times New Roman" w:cs="Times New Roman"/>
          <w:sz w:val="24"/>
          <w:szCs w:val="24"/>
          <w:lang w:val="en-US"/>
        </w:rPr>
        <w:t xml:space="preserve"> </w:t>
      </w:r>
      <w:proofErr w:type="gramStart"/>
      <w:r w:rsidR="00364D1E" w:rsidRPr="00E8622F">
        <w:rPr>
          <w:rFonts w:ascii="Times New Roman" w:hAnsi="Times New Roman" w:cs="Times New Roman"/>
          <w:sz w:val="24"/>
          <w:szCs w:val="24"/>
          <w:lang w:val="en-GB"/>
        </w:rPr>
        <w:t>Characterization of dextrins with different dextrose equivalents.</w:t>
      </w:r>
      <w:proofErr w:type="gramEnd"/>
      <w:r w:rsidR="00364D1E" w:rsidRPr="00E8622F">
        <w:rPr>
          <w:rFonts w:ascii="Times New Roman" w:hAnsi="Times New Roman" w:cs="Times New Roman"/>
          <w:sz w:val="24"/>
          <w:szCs w:val="24"/>
          <w:lang w:val="en-GB"/>
        </w:rPr>
        <w:t xml:space="preserve"> </w:t>
      </w:r>
      <w:r w:rsidR="00364D1E" w:rsidRPr="00E8622F">
        <w:rPr>
          <w:rFonts w:ascii="Times New Roman" w:hAnsi="Times New Roman" w:cs="Times New Roman"/>
          <w:i/>
          <w:sz w:val="24"/>
          <w:szCs w:val="24"/>
          <w:lang w:val="en-US"/>
        </w:rPr>
        <w:t>Molecules</w:t>
      </w:r>
      <w:r w:rsidR="00364D1E" w:rsidRPr="00E8622F">
        <w:rPr>
          <w:rFonts w:ascii="Times New Roman" w:hAnsi="Times New Roman" w:cs="Times New Roman"/>
          <w:sz w:val="24"/>
          <w:szCs w:val="24"/>
          <w:lang w:val="en-US"/>
        </w:rPr>
        <w:t xml:space="preserve">, </w:t>
      </w:r>
      <w:r w:rsidR="00364D1E" w:rsidRPr="003D70F9">
        <w:rPr>
          <w:rFonts w:ascii="Times New Roman" w:hAnsi="Times New Roman" w:cs="Times New Roman"/>
          <w:b/>
          <w:sz w:val="24"/>
          <w:szCs w:val="24"/>
          <w:lang w:val="en-US"/>
        </w:rPr>
        <w:t>15</w:t>
      </w:r>
      <w:r w:rsidR="00364D1E" w:rsidRPr="00E8622F">
        <w:rPr>
          <w:rFonts w:ascii="Times New Roman" w:hAnsi="Times New Roman" w:cs="Times New Roman"/>
          <w:sz w:val="24"/>
          <w:szCs w:val="24"/>
          <w:lang w:val="en-US"/>
        </w:rPr>
        <w:t>, 5162-5173.</w:t>
      </w:r>
      <w:bookmarkEnd w:id="139"/>
    </w:p>
    <w:p w:rsidR="00366579" w:rsidRPr="00E8622F" w:rsidRDefault="00366579" w:rsidP="00B94B61">
      <w:pPr>
        <w:spacing w:line="360" w:lineRule="auto"/>
        <w:ind w:left="709" w:hanging="709"/>
        <w:jc w:val="both"/>
        <w:rPr>
          <w:rFonts w:ascii="Times New Roman" w:eastAsia="Times New Roman" w:hAnsi="Times New Roman" w:cs="Times New Roman"/>
          <w:sz w:val="24"/>
          <w:szCs w:val="24"/>
          <w:lang w:val="en-US" w:eastAsia="fr-FR"/>
        </w:rPr>
      </w:pPr>
      <w:r w:rsidRPr="005A23C8">
        <w:rPr>
          <w:rFonts w:ascii="Times New Roman" w:eastAsia="Times New Roman" w:hAnsi="Times New Roman" w:cs="Times New Roman"/>
          <w:sz w:val="24"/>
          <w:szCs w:val="24"/>
          <w:lang w:eastAsia="fr-FR"/>
        </w:rPr>
        <w:t xml:space="preserve">Sun Z. &amp; Henson C. A. 1991. </w:t>
      </w:r>
      <w:proofErr w:type="gramStart"/>
      <w:r w:rsidRPr="00E8622F">
        <w:rPr>
          <w:rFonts w:ascii="Times New Roman" w:eastAsia="Times New Roman" w:hAnsi="Times New Roman" w:cs="Times New Roman"/>
          <w:sz w:val="24"/>
          <w:szCs w:val="24"/>
          <w:lang w:val="en-US" w:eastAsia="fr-FR"/>
        </w:rPr>
        <w:t>A quantitative assessment of the importance of barley seed α</w:t>
      </w:r>
      <w:r w:rsidR="00071355" w:rsidRPr="00E8622F">
        <w:rPr>
          <w:rFonts w:ascii="Times New Roman" w:eastAsia="Times New Roman" w:hAnsi="Times New Roman" w:cs="Times New Roman"/>
          <w:sz w:val="24"/>
          <w:szCs w:val="24"/>
          <w:lang w:val="en-US" w:eastAsia="fr-FR"/>
        </w:rPr>
        <w:noBreakHyphen/>
      </w:r>
      <w:r w:rsidRPr="00E8622F">
        <w:rPr>
          <w:rFonts w:ascii="Times New Roman" w:eastAsia="Times New Roman" w:hAnsi="Times New Roman" w:cs="Times New Roman"/>
          <w:sz w:val="24"/>
          <w:szCs w:val="24"/>
          <w:lang w:val="en-US" w:eastAsia="fr-FR"/>
        </w:rPr>
        <w:t>amylase, β-amylase, debranching enzyme, and α-glucosidase in starch degradation.</w:t>
      </w:r>
      <w:proofErr w:type="gramEnd"/>
      <w:r w:rsidRPr="00E8622F">
        <w:rPr>
          <w:rFonts w:ascii="Times New Roman" w:eastAsia="Times New Roman" w:hAnsi="Times New Roman" w:cs="Times New Roman"/>
          <w:sz w:val="24"/>
          <w:szCs w:val="24"/>
          <w:lang w:val="en-US" w:eastAsia="fr-FR"/>
        </w:rPr>
        <w:t xml:space="preserve"> </w:t>
      </w:r>
      <w:r w:rsidRPr="00E8622F">
        <w:rPr>
          <w:rFonts w:ascii="Times New Roman" w:eastAsia="Times New Roman" w:hAnsi="Times New Roman" w:cs="Times New Roman"/>
          <w:i/>
          <w:sz w:val="24"/>
          <w:szCs w:val="24"/>
          <w:lang w:val="en-US" w:eastAsia="fr-FR"/>
        </w:rPr>
        <w:t xml:space="preserve">Arch. Biochem. </w:t>
      </w:r>
      <w:proofErr w:type="gramStart"/>
      <w:r w:rsidRPr="00E8622F">
        <w:rPr>
          <w:rFonts w:ascii="Times New Roman" w:eastAsia="Times New Roman" w:hAnsi="Times New Roman" w:cs="Times New Roman"/>
          <w:i/>
          <w:sz w:val="24"/>
          <w:szCs w:val="24"/>
          <w:lang w:val="en-US" w:eastAsia="fr-FR"/>
        </w:rPr>
        <w:t>Biophys.,</w:t>
      </w:r>
      <w:proofErr w:type="gramEnd"/>
      <w:r w:rsidRPr="00E8622F">
        <w:rPr>
          <w:rFonts w:ascii="Times New Roman" w:eastAsia="Times New Roman" w:hAnsi="Times New Roman" w:cs="Times New Roman"/>
          <w:sz w:val="24"/>
          <w:szCs w:val="24"/>
          <w:lang w:val="en-US" w:eastAsia="fr-FR"/>
        </w:rPr>
        <w:t xml:space="preserve"> </w:t>
      </w:r>
      <w:r w:rsidRPr="00E8622F">
        <w:rPr>
          <w:rFonts w:ascii="Times New Roman" w:eastAsia="Times New Roman" w:hAnsi="Times New Roman" w:cs="Times New Roman"/>
          <w:b/>
          <w:sz w:val="24"/>
          <w:szCs w:val="24"/>
          <w:lang w:val="en-US" w:eastAsia="fr-FR"/>
        </w:rPr>
        <w:t>284</w:t>
      </w:r>
      <w:r w:rsidRPr="00E8622F">
        <w:rPr>
          <w:rFonts w:ascii="Times New Roman" w:eastAsia="Times New Roman" w:hAnsi="Times New Roman" w:cs="Times New Roman"/>
          <w:sz w:val="24"/>
          <w:szCs w:val="24"/>
          <w:lang w:val="en-US" w:eastAsia="fr-FR"/>
        </w:rPr>
        <w:t>, 298-305.</w:t>
      </w:r>
    </w:p>
    <w:p w:rsidR="00366579" w:rsidRDefault="00366579" w:rsidP="00071355">
      <w:pPr>
        <w:autoSpaceDE w:val="0"/>
        <w:autoSpaceDN w:val="0"/>
        <w:adjustRightInd w:val="0"/>
        <w:spacing w:line="360" w:lineRule="auto"/>
        <w:ind w:left="709" w:hanging="709"/>
        <w:jc w:val="both"/>
        <w:rPr>
          <w:rFonts w:ascii="Times New Roman" w:eastAsia="Times New Roman" w:hAnsi="Times New Roman" w:cs="Times New Roman"/>
          <w:sz w:val="24"/>
          <w:szCs w:val="24"/>
          <w:lang w:val="en-US" w:eastAsia="fr-FR"/>
        </w:rPr>
      </w:pPr>
      <w:proofErr w:type="gramStart"/>
      <w:r>
        <w:rPr>
          <w:rFonts w:ascii="Times New Roman" w:eastAsia="Times New Roman" w:hAnsi="Times New Roman" w:cs="Times New Roman"/>
          <w:sz w:val="24"/>
          <w:szCs w:val="24"/>
          <w:lang w:val="en-US" w:eastAsia="fr-FR"/>
        </w:rPr>
        <w:t xml:space="preserve">Takeiti C. Y., Kieckbusch T. G. &amp; Collares-Queiroz F. </w:t>
      </w:r>
      <w:r w:rsidR="00BB4531">
        <w:rPr>
          <w:rFonts w:ascii="Times New Roman" w:eastAsia="Times New Roman" w:hAnsi="Times New Roman" w:cs="Times New Roman"/>
          <w:sz w:val="24"/>
          <w:szCs w:val="24"/>
          <w:lang w:val="en-US" w:eastAsia="fr-FR"/>
        </w:rPr>
        <w:t>P., 2008.</w:t>
      </w:r>
      <w:proofErr w:type="gramEnd"/>
      <w:r w:rsidR="00BB4531">
        <w:rPr>
          <w:rFonts w:ascii="Times New Roman" w:eastAsia="Times New Roman" w:hAnsi="Times New Roman" w:cs="Times New Roman"/>
          <w:sz w:val="24"/>
          <w:szCs w:val="24"/>
          <w:lang w:val="en-US" w:eastAsia="fr-FR"/>
        </w:rPr>
        <w:t xml:space="preserve"> </w:t>
      </w:r>
      <w:proofErr w:type="gramStart"/>
      <w:r w:rsidR="00BB4531">
        <w:rPr>
          <w:rFonts w:ascii="Times New Roman" w:eastAsia="Times New Roman" w:hAnsi="Times New Roman" w:cs="Times New Roman"/>
          <w:sz w:val="24"/>
          <w:szCs w:val="24"/>
          <w:lang w:val="en-US" w:eastAsia="fr-FR"/>
        </w:rPr>
        <w:t>Optimization of the jet stream instantizing process of commercial maltodextrins powders.</w:t>
      </w:r>
      <w:proofErr w:type="gramEnd"/>
      <w:r w:rsidR="00BB4531">
        <w:rPr>
          <w:rFonts w:ascii="Times New Roman" w:eastAsia="Times New Roman" w:hAnsi="Times New Roman" w:cs="Times New Roman"/>
          <w:sz w:val="24"/>
          <w:szCs w:val="24"/>
          <w:lang w:val="en-US" w:eastAsia="fr-FR"/>
        </w:rPr>
        <w:t xml:space="preserve"> </w:t>
      </w:r>
      <w:r w:rsidR="00BB4531" w:rsidRPr="00BB4531">
        <w:rPr>
          <w:rFonts w:ascii="Times New Roman" w:eastAsia="Times New Roman" w:hAnsi="Times New Roman" w:cs="Times New Roman"/>
          <w:i/>
          <w:sz w:val="24"/>
          <w:szCs w:val="24"/>
          <w:lang w:val="en-US" w:eastAsia="fr-FR"/>
        </w:rPr>
        <w:t xml:space="preserve">J. Food </w:t>
      </w:r>
      <w:r w:rsidR="00BB4531">
        <w:rPr>
          <w:rFonts w:ascii="Times New Roman" w:eastAsia="Times New Roman" w:hAnsi="Times New Roman" w:cs="Times New Roman"/>
          <w:i/>
          <w:sz w:val="24"/>
          <w:szCs w:val="24"/>
          <w:lang w:val="en-US" w:eastAsia="fr-FR"/>
        </w:rPr>
        <w:t>E</w:t>
      </w:r>
      <w:r w:rsidR="00BB4531" w:rsidRPr="00BB4531">
        <w:rPr>
          <w:rFonts w:ascii="Times New Roman" w:eastAsia="Times New Roman" w:hAnsi="Times New Roman" w:cs="Times New Roman"/>
          <w:i/>
          <w:sz w:val="24"/>
          <w:szCs w:val="24"/>
          <w:lang w:val="en-US" w:eastAsia="fr-FR"/>
        </w:rPr>
        <w:t>ng</w:t>
      </w:r>
      <w:r w:rsidR="00BB4531">
        <w:rPr>
          <w:rFonts w:ascii="Times New Roman" w:eastAsia="Times New Roman" w:hAnsi="Times New Roman" w:cs="Times New Roman"/>
          <w:sz w:val="24"/>
          <w:szCs w:val="24"/>
          <w:lang w:val="en-US" w:eastAsia="fr-FR"/>
        </w:rPr>
        <w:t xml:space="preserve">., </w:t>
      </w:r>
      <w:r w:rsidR="00BB4531" w:rsidRPr="00BB4531">
        <w:rPr>
          <w:rFonts w:ascii="Times New Roman" w:eastAsia="Times New Roman" w:hAnsi="Times New Roman" w:cs="Times New Roman"/>
          <w:b/>
          <w:sz w:val="24"/>
          <w:szCs w:val="24"/>
          <w:lang w:val="en-US" w:eastAsia="fr-FR"/>
        </w:rPr>
        <w:t>86</w:t>
      </w:r>
      <w:r w:rsidR="00BB4531">
        <w:rPr>
          <w:rFonts w:ascii="Times New Roman" w:eastAsia="Times New Roman" w:hAnsi="Times New Roman" w:cs="Times New Roman"/>
          <w:sz w:val="24"/>
          <w:szCs w:val="24"/>
          <w:lang w:val="en-US" w:eastAsia="fr-FR"/>
        </w:rPr>
        <w:t>, 444-452.</w:t>
      </w:r>
    </w:p>
    <w:p w:rsidR="00872381" w:rsidRDefault="003F0341" w:rsidP="00872381">
      <w:pPr>
        <w:autoSpaceDE w:val="0"/>
        <w:autoSpaceDN w:val="0"/>
        <w:adjustRightInd w:val="0"/>
        <w:spacing w:line="360" w:lineRule="auto"/>
        <w:ind w:left="709" w:hanging="709"/>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Wang Y. J. &amp; Wang</w:t>
      </w:r>
      <w:r w:rsidR="005D7CE7">
        <w:rPr>
          <w:rFonts w:ascii="Times New Roman" w:hAnsi="Times New Roman" w:cs="Times New Roman"/>
          <w:sz w:val="24"/>
          <w:szCs w:val="24"/>
          <w:lang w:val="en-GB"/>
        </w:rPr>
        <w:t xml:space="preserve"> L. </w:t>
      </w:r>
      <w:r w:rsidR="00872381" w:rsidRPr="00872381">
        <w:rPr>
          <w:rFonts w:ascii="Times New Roman" w:hAnsi="Times New Roman" w:cs="Times New Roman"/>
          <w:sz w:val="24"/>
          <w:szCs w:val="24"/>
          <w:lang w:val="en-GB"/>
        </w:rPr>
        <w:t>2000.</w:t>
      </w:r>
      <w:proofErr w:type="gramEnd"/>
      <w:r w:rsidR="00872381" w:rsidRPr="00872381">
        <w:rPr>
          <w:rFonts w:ascii="Times New Roman" w:hAnsi="Times New Roman" w:cs="Times New Roman"/>
          <w:sz w:val="24"/>
          <w:szCs w:val="24"/>
          <w:lang w:val="en-GB"/>
        </w:rPr>
        <w:t xml:space="preserve"> </w:t>
      </w:r>
      <w:proofErr w:type="gramStart"/>
      <w:r w:rsidR="00872381" w:rsidRPr="00872381">
        <w:rPr>
          <w:rFonts w:ascii="Times New Roman" w:hAnsi="Times New Roman" w:cs="Times New Roman"/>
          <w:sz w:val="24"/>
          <w:szCs w:val="24"/>
          <w:lang w:val="en-GB"/>
        </w:rPr>
        <w:t>Structure and properties of commercial maltodextrins from corm, potato and rice starches.</w:t>
      </w:r>
      <w:proofErr w:type="gramEnd"/>
      <w:r w:rsidR="00872381" w:rsidRPr="00872381">
        <w:rPr>
          <w:rFonts w:ascii="Times New Roman" w:hAnsi="Times New Roman" w:cs="Times New Roman"/>
          <w:sz w:val="24"/>
          <w:szCs w:val="24"/>
          <w:lang w:val="en-GB"/>
        </w:rPr>
        <w:t xml:space="preserve"> </w:t>
      </w:r>
      <w:r w:rsidR="00872381" w:rsidRPr="00872381">
        <w:rPr>
          <w:rFonts w:ascii="Times New Roman" w:hAnsi="Times New Roman" w:cs="Times New Roman"/>
          <w:i/>
          <w:sz w:val="24"/>
          <w:szCs w:val="24"/>
          <w:lang w:val="en-GB"/>
        </w:rPr>
        <w:t>Starch/ Stärke</w:t>
      </w:r>
      <w:r w:rsidR="00872381" w:rsidRPr="00872381">
        <w:rPr>
          <w:rFonts w:ascii="Times New Roman" w:hAnsi="Times New Roman" w:cs="Times New Roman"/>
          <w:sz w:val="24"/>
          <w:szCs w:val="24"/>
          <w:lang w:val="en-GB"/>
        </w:rPr>
        <w:t xml:space="preserve">, </w:t>
      </w:r>
      <w:r w:rsidR="00872381" w:rsidRPr="00364D1E">
        <w:rPr>
          <w:rFonts w:ascii="Times New Roman" w:hAnsi="Times New Roman" w:cs="Times New Roman"/>
          <w:b/>
          <w:sz w:val="24"/>
          <w:szCs w:val="24"/>
          <w:lang w:val="en-GB"/>
        </w:rPr>
        <w:t>52</w:t>
      </w:r>
      <w:r w:rsidR="00872381" w:rsidRPr="00872381">
        <w:rPr>
          <w:rFonts w:ascii="Times New Roman" w:hAnsi="Times New Roman" w:cs="Times New Roman"/>
          <w:sz w:val="24"/>
          <w:szCs w:val="24"/>
          <w:lang w:val="en-GB"/>
        </w:rPr>
        <w:t>, 296-304</w:t>
      </w:r>
      <w:r w:rsidR="00872381">
        <w:rPr>
          <w:rFonts w:ascii="Times New Roman" w:hAnsi="Times New Roman" w:cs="Times New Roman"/>
          <w:sz w:val="24"/>
          <w:szCs w:val="24"/>
          <w:lang w:val="en-GB"/>
        </w:rPr>
        <w:t>.</w:t>
      </w:r>
    </w:p>
    <w:p w:rsidR="00203FD3" w:rsidRPr="00203FD3" w:rsidRDefault="00203FD3" w:rsidP="00872381">
      <w:pPr>
        <w:autoSpaceDE w:val="0"/>
        <w:autoSpaceDN w:val="0"/>
        <w:adjustRightInd w:val="0"/>
        <w:spacing w:line="360" w:lineRule="auto"/>
        <w:ind w:left="709" w:hanging="709"/>
        <w:jc w:val="both"/>
        <w:rPr>
          <w:rFonts w:ascii="Times New Roman" w:hAnsi="Times New Roman" w:cs="Times New Roman"/>
          <w:sz w:val="24"/>
          <w:szCs w:val="24"/>
          <w:lang w:val="en-US"/>
        </w:rPr>
      </w:pPr>
      <w:proofErr w:type="gramStart"/>
      <w:r w:rsidRPr="00203FD3">
        <w:rPr>
          <w:rFonts w:ascii="Times New Roman" w:hAnsi="Times New Roman" w:cs="Times New Roman"/>
          <w:sz w:val="24"/>
          <w:szCs w:val="24"/>
          <w:lang w:val="en-US"/>
        </w:rPr>
        <w:lastRenderedPageBreak/>
        <w:t>Wang S. M., Lue W. L., Wu S. Y. Huang H. W. &amp; Ch</w:t>
      </w:r>
      <w:r>
        <w:rPr>
          <w:rFonts w:ascii="Times New Roman" w:hAnsi="Times New Roman" w:cs="Times New Roman"/>
          <w:sz w:val="24"/>
          <w:szCs w:val="24"/>
          <w:lang w:val="en-US"/>
        </w:rPr>
        <w:t>en J., 1997.</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Characterization of a maize β</w:t>
      </w:r>
      <w:r>
        <w:rPr>
          <w:rFonts w:ascii="Times New Roman" w:hAnsi="Times New Roman" w:cs="Times New Roman"/>
          <w:sz w:val="24"/>
          <w:szCs w:val="24"/>
          <w:lang w:val="en-US"/>
        </w:rPr>
        <w:noBreakHyphen/>
        <w:t>amylase cDNA clone and its expression duing seed germination.</w:t>
      </w:r>
      <w:proofErr w:type="gramEnd"/>
      <w:r>
        <w:rPr>
          <w:rFonts w:ascii="Times New Roman" w:hAnsi="Times New Roman" w:cs="Times New Roman"/>
          <w:sz w:val="24"/>
          <w:szCs w:val="24"/>
          <w:lang w:val="en-US"/>
        </w:rPr>
        <w:t xml:space="preserve"> </w:t>
      </w:r>
      <w:r w:rsidRPr="009C7E2F">
        <w:rPr>
          <w:rFonts w:ascii="Times New Roman" w:hAnsi="Times New Roman" w:cs="Times New Roman"/>
          <w:i/>
          <w:sz w:val="24"/>
          <w:szCs w:val="24"/>
          <w:lang w:val="en-US"/>
        </w:rPr>
        <w:t>Plant Physiol</w:t>
      </w:r>
      <w:r>
        <w:rPr>
          <w:rFonts w:ascii="Times New Roman" w:hAnsi="Times New Roman" w:cs="Times New Roman"/>
          <w:sz w:val="24"/>
          <w:szCs w:val="24"/>
          <w:lang w:val="en-US"/>
        </w:rPr>
        <w:t xml:space="preserve">., </w:t>
      </w:r>
      <w:r w:rsidRPr="009C7E2F">
        <w:rPr>
          <w:rFonts w:ascii="Times New Roman" w:hAnsi="Times New Roman" w:cs="Times New Roman"/>
          <w:b/>
          <w:sz w:val="24"/>
          <w:szCs w:val="24"/>
          <w:lang w:val="en-US"/>
        </w:rPr>
        <w:t>113</w:t>
      </w:r>
      <w:r w:rsidR="009C7E2F">
        <w:rPr>
          <w:rFonts w:ascii="Times New Roman" w:hAnsi="Times New Roman" w:cs="Times New Roman"/>
          <w:sz w:val="24"/>
          <w:szCs w:val="24"/>
          <w:lang w:val="en-US"/>
        </w:rPr>
        <w:t>, 403-409.</w:t>
      </w:r>
    </w:p>
    <w:p w:rsidR="00872381" w:rsidRDefault="003F0341" w:rsidP="00071355">
      <w:pPr>
        <w:autoSpaceDE w:val="0"/>
        <w:autoSpaceDN w:val="0"/>
        <w:adjustRightInd w:val="0"/>
        <w:spacing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Yadav J. K. </w:t>
      </w:r>
      <w:r w:rsidR="00872381" w:rsidRPr="00872381">
        <w:rPr>
          <w:rFonts w:ascii="Times New Roman" w:hAnsi="Times New Roman" w:cs="Times New Roman"/>
          <w:sz w:val="24"/>
          <w:szCs w:val="24"/>
          <w:lang w:val="en-GB"/>
        </w:rPr>
        <w:t xml:space="preserve">2012. </w:t>
      </w:r>
      <w:proofErr w:type="gramStart"/>
      <w:r w:rsidR="00872381" w:rsidRPr="00872381">
        <w:rPr>
          <w:rFonts w:ascii="Times New Roman" w:eastAsia="GulliverRM" w:hAnsi="Times New Roman" w:cs="Times New Roman"/>
          <w:sz w:val="24"/>
          <w:szCs w:val="24"/>
          <w:lang w:val="en-US"/>
        </w:rPr>
        <w:t>A differential behavior of α-amylase, in terms of catalytic activity and thermal stability, in response to higher concentration CaCl2.</w:t>
      </w:r>
      <w:proofErr w:type="gramEnd"/>
      <w:r w:rsidR="00872381" w:rsidRPr="00872381">
        <w:rPr>
          <w:rFonts w:ascii="Times New Roman" w:eastAsia="GulliverRM" w:hAnsi="Times New Roman" w:cs="Times New Roman"/>
          <w:sz w:val="24"/>
          <w:szCs w:val="24"/>
          <w:lang w:val="en-US"/>
        </w:rPr>
        <w:t xml:space="preserve"> </w:t>
      </w:r>
      <w:r w:rsidR="003D70F9">
        <w:rPr>
          <w:rFonts w:ascii="Times New Roman" w:hAnsi="Times New Roman" w:cs="Times New Roman"/>
          <w:i/>
          <w:sz w:val="24"/>
          <w:szCs w:val="24"/>
          <w:lang w:val="en-US"/>
        </w:rPr>
        <w:t>Int.</w:t>
      </w:r>
      <w:r w:rsidR="00872381" w:rsidRPr="00872381">
        <w:rPr>
          <w:rFonts w:ascii="Times New Roman" w:hAnsi="Times New Roman" w:cs="Times New Roman"/>
          <w:i/>
          <w:sz w:val="24"/>
          <w:szCs w:val="24"/>
          <w:lang w:val="en-US"/>
        </w:rPr>
        <w:t xml:space="preserve"> J</w:t>
      </w:r>
      <w:r w:rsidR="003D70F9">
        <w:rPr>
          <w:rFonts w:ascii="Times New Roman" w:hAnsi="Times New Roman" w:cs="Times New Roman"/>
          <w:i/>
          <w:sz w:val="24"/>
          <w:szCs w:val="24"/>
          <w:lang w:val="en-US"/>
        </w:rPr>
        <w:t>.</w:t>
      </w:r>
      <w:r w:rsidR="00872381" w:rsidRPr="00872381">
        <w:rPr>
          <w:rFonts w:ascii="Times New Roman" w:hAnsi="Times New Roman" w:cs="Times New Roman"/>
          <w:i/>
          <w:sz w:val="24"/>
          <w:szCs w:val="24"/>
          <w:lang w:val="en-US"/>
        </w:rPr>
        <w:t xml:space="preserve"> Biol</w:t>
      </w:r>
      <w:r w:rsidR="003D70F9">
        <w:rPr>
          <w:rFonts w:ascii="Times New Roman" w:hAnsi="Times New Roman" w:cs="Times New Roman"/>
          <w:i/>
          <w:sz w:val="24"/>
          <w:szCs w:val="24"/>
          <w:lang w:val="en-US"/>
        </w:rPr>
        <w:t>.</w:t>
      </w:r>
      <w:r w:rsidR="00872381" w:rsidRPr="00872381">
        <w:rPr>
          <w:rFonts w:ascii="Times New Roman" w:hAnsi="Times New Roman" w:cs="Times New Roman"/>
          <w:i/>
          <w:sz w:val="24"/>
          <w:szCs w:val="24"/>
          <w:lang w:val="en-US"/>
        </w:rPr>
        <w:t xml:space="preserve"> Macromol</w:t>
      </w:r>
      <w:r w:rsidR="003D70F9">
        <w:rPr>
          <w:rFonts w:ascii="Times New Roman" w:hAnsi="Times New Roman" w:cs="Times New Roman"/>
          <w:i/>
          <w:sz w:val="24"/>
          <w:szCs w:val="24"/>
          <w:lang w:val="en-US"/>
        </w:rPr>
        <w:t>.</w:t>
      </w:r>
      <w:r w:rsidR="00872381" w:rsidRPr="00872381">
        <w:rPr>
          <w:rFonts w:ascii="Times New Roman" w:hAnsi="Times New Roman" w:cs="Times New Roman"/>
          <w:sz w:val="24"/>
          <w:szCs w:val="24"/>
          <w:lang w:val="en-US"/>
        </w:rPr>
        <w:t>,</w:t>
      </w:r>
      <w:r w:rsidR="00872381" w:rsidRPr="00364D1E">
        <w:rPr>
          <w:rFonts w:ascii="Times New Roman" w:hAnsi="Times New Roman" w:cs="Times New Roman"/>
          <w:b/>
          <w:sz w:val="24"/>
          <w:szCs w:val="24"/>
          <w:lang w:val="en-US"/>
        </w:rPr>
        <w:t xml:space="preserve"> 51</w:t>
      </w:r>
      <w:r w:rsidR="00872381" w:rsidRPr="00872381">
        <w:rPr>
          <w:rFonts w:ascii="Times New Roman" w:hAnsi="Times New Roman" w:cs="Times New Roman"/>
          <w:sz w:val="24"/>
          <w:szCs w:val="24"/>
          <w:lang w:val="en-US"/>
        </w:rPr>
        <w:t>, 146-152.</w:t>
      </w:r>
    </w:p>
    <w:p w:rsidR="005D7CE7" w:rsidRDefault="003F0341" w:rsidP="00071355">
      <w:pPr>
        <w:autoSpaceDE w:val="0"/>
        <w:autoSpaceDN w:val="0"/>
        <w:adjustRightInd w:val="0"/>
        <w:spacing w:line="360" w:lineRule="auto"/>
        <w:ind w:left="709" w:hanging="709"/>
        <w:jc w:val="both"/>
        <w:rPr>
          <w:rFonts w:ascii="Times New Roman" w:hAnsi="Times New Roman" w:cs="Times New Roman"/>
          <w:bCs/>
          <w:sz w:val="24"/>
          <w:szCs w:val="24"/>
          <w:lang w:val="en-US"/>
        </w:rPr>
      </w:pPr>
      <w:r>
        <w:rPr>
          <w:rFonts w:ascii="Times New Roman" w:hAnsi="Times New Roman" w:cs="Times New Roman"/>
          <w:sz w:val="24"/>
          <w:szCs w:val="24"/>
          <w:lang w:val="en-US"/>
        </w:rPr>
        <w:t>Yao</w:t>
      </w:r>
      <w:r w:rsidR="005D7CE7">
        <w:rPr>
          <w:rFonts w:ascii="Times New Roman" w:hAnsi="Times New Roman" w:cs="Times New Roman"/>
          <w:sz w:val="24"/>
          <w:szCs w:val="24"/>
          <w:lang w:val="en-US"/>
        </w:rPr>
        <w:t xml:space="preserve"> L. H. et al., 2004. </w:t>
      </w:r>
      <w:proofErr w:type="gramStart"/>
      <w:r w:rsidR="005D7CE7" w:rsidRPr="005D7CE7">
        <w:rPr>
          <w:rFonts w:ascii="Times New Roman" w:hAnsi="Times New Roman" w:cs="Times New Roman"/>
          <w:bCs/>
          <w:sz w:val="24"/>
          <w:szCs w:val="24"/>
          <w:lang w:val="en-US"/>
        </w:rPr>
        <w:t>Flavonoids in Food and Their Health Benefits</w:t>
      </w:r>
      <w:r w:rsidR="005D7CE7">
        <w:rPr>
          <w:rFonts w:ascii="Times New Roman" w:hAnsi="Times New Roman" w:cs="Times New Roman"/>
          <w:bCs/>
          <w:sz w:val="24"/>
          <w:szCs w:val="24"/>
          <w:lang w:val="en-US"/>
        </w:rPr>
        <w:t>.</w:t>
      </w:r>
      <w:proofErr w:type="gramEnd"/>
      <w:r w:rsidR="005D7CE7">
        <w:rPr>
          <w:rFonts w:ascii="Times New Roman" w:hAnsi="Times New Roman" w:cs="Times New Roman"/>
          <w:bCs/>
          <w:sz w:val="24"/>
          <w:szCs w:val="24"/>
          <w:lang w:val="en-US"/>
        </w:rPr>
        <w:t xml:space="preserve"> </w:t>
      </w:r>
      <w:proofErr w:type="gramStart"/>
      <w:r w:rsidR="005D7CE7" w:rsidRPr="005D7CE7">
        <w:rPr>
          <w:rFonts w:ascii="Times New Roman" w:hAnsi="Times New Roman" w:cs="Times New Roman"/>
          <w:bCs/>
          <w:i/>
          <w:sz w:val="24"/>
          <w:szCs w:val="24"/>
          <w:lang w:val="en-US"/>
        </w:rPr>
        <w:t>Plant Foods Hum.</w:t>
      </w:r>
      <w:proofErr w:type="gramEnd"/>
      <w:r w:rsidR="005D7CE7" w:rsidRPr="005D7CE7">
        <w:rPr>
          <w:rFonts w:ascii="Times New Roman" w:hAnsi="Times New Roman" w:cs="Times New Roman"/>
          <w:bCs/>
          <w:i/>
          <w:sz w:val="24"/>
          <w:szCs w:val="24"/>
          <w:lang w:val="en-US"/>
        </w:rPr>
        <w:t xml:space="preserve"> </w:t>
      </w:r>
      <w:proofErr w:type="gramStart"/>
      <w:r w:rsidR="005D7CE7" w:rsidRPr="005D7CE7">
        <w:rPr>
          <w:rFonts w:ascii="Times New Roman" w:hAnsi="Times New Roman" w:cs="Times New Roman"/>
          <w:bCs/>
          <w:i/>
          <w:sz w:val="24"/>
          <w:szCs w:val="24"/>
          <w:lang w:val="en-US"/>
        </w:rPr>
        <w:t>Nutr.</w:t>
      </w:r>
      <w:r w:rsidR="005D7CE7">
        <w:rPr>
          <w:rFonts w:ascii="Times New Roman" w:hAnsi="Times New Roman" w:cs="Times New Roman"/>
          <w:bCs/>
          <w:sz w:val="24"/>
          <w:szCs w:val="24"/>
          <w:lang w:val="en-US"/>
        </w:rPr>
        <w:t>,</w:t>
      </w:r>
      <w:proofErr w:type="gramEnd"/>
      <w:r w:rsidR="005D7CE7">
        <w:rPr>
          <w:rFonts w:ascii="Times New Roman" w:hAnsi="Times New Roman" w:cs="Times New Roman"/>
          <w:bCs/>
          <w:sz w:val="24"/>
          <w:szCs w:val="24"/>
          <w:lang w:val="en-US"/>
        </w:rPr>
        <w:t xml:space="preserve"> </w:t>
      </w:r>
      <w:r w:rsidR="005D7CE7" w:rsidRPr="005D7CE7">
        <w:rPr>
          <w:rFonts w:ascii="Times New Roman" w:hAnsi="Times New Roman" w:cs="Times New Roman"/>
          <w:b/>
          <w:bCs/>
          <w:sz w:val="24"/>
          <w:szCs w:val="24"/>
          <w:lang w:val="en-US"/>
        </w:rPr>
        <w:t>59</w:t>
      </w:r>
      <w:r w:rsidR="005D7CE7">
        <w:rPr>
          <w:rFonts w:ascii="Times New Roman" w:hAnsi="Times New Roman" w:cs="Times New Roman"/>
          <w:bCs/>
          <w:sz w:val="24"/>
          <w:szCs w:val="24"/>
          <w:lang w:val="en-US"/>
        </w:rPr>
        <w:t>, 113-122.</w:t>
      </w:r>
    </w:p>
    <w:p w:rsidR="00366579" w:rsidRPr="00366579" w:rsidRDefault="00366579" w:rsidP="00071355">
      <w:pPr>
        <w:spacing w:line="360" w:lineRule="auto"/>
        <w:ind w:left="709" w:hanging="709"/>
        <w:jc w:val="both"/>
        <w:rPr>
          <w:lang w:val="en-US"/>
        </w:rPr>
      </w:pPr>
      <w:r>
        <w:rPr>
          <w:rFonts w:ascii="Times New Roman" w:hAnsi="Times New Roman" w:cs="Times New Roman"/>
          <w:sz w:val="24"/>
          <w:szCs w:val="24"/>
          <w:lang w:val="en-US"/>
        </w:rPr>
        <w:t xml:space="preserve">Yoshigi N., Okada Y., Sahara H. &amp; </w:t>
      </w:r>
      <w:r w:rsidRPr="00AF6B42">
        <w:rPr>
          <w:rFonts w:ascii="Times New Roman" w:hAnsi="Times New Roman" w:cs="Times New Roman"/>
          <w:sz w:val="24"/>
          <w:szCs w:val="24"/>
          <w:lang w:val="en-US"/>
        </w:rPr>
        <w:t>Koshino S.</w:t>
      </w:r>
      <w:r>
        <w:rPr>
          <w:rFonts w:ascii="Times New Roman" w:hAnsi="Times New Roman" w:cs="Times New Roman"/>
          <w:sz w:val="24"/>
          <w:szCs w:val="24"/>
          <w:lang w:val="en-US"/>
        </w:rPr>
        <w:t>, 1994.</w:t>
      </w:r>
      <w:r w:rsidRPr="00AF6B42">
        <w:rPr>
          <w:rFonts w:ascii="Times New Roman" w:hAnsi="Times New Roman" w:cs="Times New Roman"/>
          <w:sz w:val="24"/>
          <w:szCs w:val="24"/>
          <w:lang w:val="en-US"/>
        </w:rPr>
        <w:t xml:space="preserve"> </w:t>
      </w:r>
      <w:proofErr w:type="gramStart"/>
      <w:r w:rsidRPr="00AF6B42">
        <w:rPr>
          <w:rFonts w:ascii="Times New Roman" w:hAnsi="Times New Roman" w:cs="Times New Roman"/>
          <w:sz w:val="24"/>
          <w:szCs w:val="24"/>
          <w:lang w:val="en-US"/>
        </w:rPr>
        <w:t xml:space="preserve">PCR </w:t>
      </w:r>
      <w:r w:rsidR="00071355">
        <w:rPr>
          <w:rFonts w:ascii="Times New Roman" w:hAnsi="Times New Roman" w:cs="Times New Roman"/>
          <w:sz w:val="24"/>
          <w:szCs w:val="24"/>
          <w:lang w:val="en-US"/>
        </w:rPr>
        <w:t>cloning and sequencing of the β</w:t>
      </w:r>
      <w:r w:rsidR="00071355">
        <w:rPr>
          <w:rFonts w:ascii="Times New Roman" w:hAnsi="Times New Roman" w:cs="Times New Roman"/>
          <w:sz w:val="24"/>
          <w:szCs w:val="24"/>
          <w:lang w:val="en-US"/>
        </w:rPr>
        <w:noBreakHyphen/>
      </w:r>
      <w:r w:rsidRPr="00AF6B42">
        <w:rPr>
          <w:rFonts w:ascii="Times New Roman" w:hAnsi="Times New Roman" w:cs="Times New Roman"/>
          <w:sz w:val="24"/>
          <w:szCs w:val="24"/>
          <w:lang w:val="en-US"/>
        </w:rPr>
        <w:t>amylase cDNA from barley.</w:t>
      </w:r>
      <w:proofErr w:type="gramEnd"/>
      <w:r w:rsidRPr="00AF6B42">
        <w:rPr>
          <w:rFonts w:ascii="Times New Roman" w:hAnsi="Times New Roman" w:cs="Times New Roman"/>
          <w:sz w:val="24"/>
          <w:szCs w:val="24"/>
          <w:lang w:val="en-US"/>
        </w:rPr>
        <w:t xml:space="preserve"> </w:t>
      </w:r>
      <w:r w:rsidRPr="00366579">
        <w:rPr>
          <w:rFonts w:ascii="Times New Roman" w:hAnsi="Times New Roman" w:cs="Times New Roman"/>
          <w:i/>
          <w:sz w:val="24"/>
          <w:szCs w:val="24"/>
          <w:lang w:val="en-US"/>
        </w:rPr>
        <w:t>J. Biomol.</w:t>
      </w:r>
      <w:r w:rsidRPr="00366579">
        <w:rPr>
          <w:rFonts w:ascii="Times New Roman" w:hAnsi="Times New Roman" w:cs="Times New Roman"/>
          <w:sz w:val="24"/>
          <w:szCs w:val="24"/>
          <w:lang w:val="en-US"/>
        </w:rPr>
        <w:t xml:space="preserve"> </w:t>
      </w:r>
      <w:r w:rsidRPr="00366579">
        <w:rPr>
          <w:rFonts w:ascii="Times New Roman" w:hAnsi="Times New Roman" w:cs="Times New Roman"/>
          <w:b/>
          <w:sz w:val="24"/>
          <w:szCs w:val="24"/>
          <w:lang w:val="en-US"/>
        </w:rPr>
        <w:t>115</w:t>
      </w:r>
      <w:r>
        <w:rPr>
          <w:rFonts w:ascii="Times New Roman" w:hAnsi="Times New Roman" w:cs="Times New Roman"/>
          <w:sz w:val="24"/>
          <w:szCs w:val="24"/>
          <w:lang w:val="en-US"/>
        </w:rPr>
        <w:t xml:space="preserve">, </w:t>
      </w:r>
      <w:r w:rsidRPr="00366579">
        <w:rPr>
          <w:rFonts w:ascii="Times New Roman" w:hAnsi="Times New Roman" w:cs="Times New Roman"/>
          <w:sz w:val="24"/>
          <w:szCs w:val="24"/>
          <w:lang w:val="en-US"/>
        </w:rPr>
        <w:t>47-51.</w:t>
      </w:r>
    </w:p>
    <w:p w:rsidR="00146261" w:rsidRDefault="00146261" w:rsidP="00071355">
      <w:pPr>
        <w:keepNext/>
        <w:keepLines/>
        <w:spacing w:line="360" w:lineRule="auto"/>
        <w:ind w:left="709" w:hanging="709"/>
        <w:jc w:val="both"/>
        <w:rPr>
          <w:rFonts w:ascii="Times New Roman" w:hAnsi="Times New Roman" w:cs="Times New Roman"/>
          <w:sz w:val="24"/>
          <w:szCs w:val="24"/>
          <w:lang w:val="en-GB"/>
        </w:rPr>
      </w:pPr>
      <w:proofErr w:type="gramStart"/>
      <w:r w:rsidRPr="00B96E1C">
        <w:rPr>
          <w:rFonts w:ascii="Times New Roman" w:hAnsi="Times New Roman" w:cs="Times New Roman"/>
          <w:sz w:val="24"/>
          <w:szCs w:val="24"/>
          <w:lang w:val="en-GB"/>
        </w:rPr>
        <w:t>Yu L. &amp; Zhou K., 2004.</w:t>
      </w:r>
      <w:proofErr w:type="gramEnd"/>
      <w:r w:rsidRPr="00B96E1C">
        <w:rPr>
          <w:rFonts w:ascii="Times New Roman" w:hAnsi="Times New Roman" w:cs="Times New Roman"/>
          <w:sz w:val="24"/>
          <w:szCs w:val="24"/>
          <w:lang w:val="en-GB"/>
        </w:rPr>
        <w:t xml:space="preserve"> Antioxidant properties of bran extracts from ‘Platte’ wheat grown at different location. </w:t>
      </w:r>
      <w:r w:rsidRPr="00B96E1C">
        <w:rPr>
          <w:rFonts w:ascii="Times New Roman" w:hAnsi="Times New Roman" w:cs="Times New Roman"/>
          <w:i/>
          <w:sz w:val="24"/>
          <w:szCs w:val="24"/>
          <w:lang w:val="en-GB"/>
        </w:rPr>
        <w:t>Food Chem.</w:t>
      </w:r>
      <w:r w:rsidRPr="00B96E1C">
        <w:rPr>
          <w:rFonts w:ascii="Times New Roman" w:hAnsi="Times New Roman" w:cs="Times New Roman"/>
          <w:sz w:val="24"/>
          <w:szCs w:val="24"/>
          <w:lang w:val="en-GB"/>
        </w:rPr>
        <w:t xml:space="preserve">, </w:t>
      </w:r>
      <w:r w:rsidRPr="00B96E1C">
        <w:rPr>
          <w:rFonts w:ascii="Times New Roman" w:hAnsi="Times New Roman" w:cs="Times New Roman"/>
          <w:b/>
          <w:sz w:val="24"/>
          <w:szCs w:val="24"/>
          <w:lang w:val="en-GB"/>
        </w:rPr>
        <w:t>90</w:t>
      </w:r>
      <w:r w:rsidRPr="00B96E1C">
        <w:rPr>
          <w:rFonts w:ascii="Times New Roman" w:hAnsi="Times New Roman" w:cs="Times New Roman"/>
          <w:sz w:val="24"/>
          <w:szCs w:val="24"/>
          <w:lang w:val="en-GB"/>
        </w:rPr>
        <w:t>, 311-316.</w:t>
      </w:r>
    </w:p>
    <w:p w:rsidR="002E5957" w:rsidRPr="00146261" w:rsidRDefault="002E5957" w:rsidP="00071355">
      <w:pPr>
        <w:keepNext/>
        <w:keepLines/>
        <w:spacing w:line="360" w:lineRule="auto"/>
        <w:ind w:left="340" w:hanging="340"/>
        <w:jc w:val="both"/>
        <w:rPr>
          <w:rFonts w:ascii="Times New Roman" w:hAnsi="Times New Roman" w:cs="Times New Roman"/>
          <w:sz w:val="24"/>
          <w:szCs w:val="24"/>
          <w:lang w:val="en-GB"/>
        </w:rPr>
      </w:pPr>
      <w:r w:rsidRPr="00B96E1C">
        <w:rPr>
          <w:rFonts w:ascii="Times New Roman" w:hAnsi="Times New Roman" w:cs="Times New Roman"/>
          <w:sz w:val="24"/>
          <w:szCs w:val="24"/>
          <w:lang w:val="en-GB"/>
        </w:rPr>
        <w:t xml:space="preserve">Zhao H. et al., 2008. </w:t>
      </w:r>
      <w:proofErr w:type="gramStart"/>
      <w:r w:rsidRPr="00B96E1C">
        <w:rPr>
          <w:rFonts w:ascii="Times New Roman" w:hAnsi="Times New Roman" w:cs="Times New Roman"/>
          <w:sz w:val="24"/>
          <w:szCs w:val="24"/>
          <w:lang w:val="en-GB"/>
        </w:rPr>
        <w:t>Evaluation of antioxidant activities and total phenolic content of typical malting barley varieties.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lang w:val="en-US"/>
        </w:rPr>
        <w:t>Food Chem.</w:t>
      </w:r>
      <w:r w:rsidRPr="00B96E1C">
        <w:rPr>
          <w:rFonts w:ascii="Times New Roman" w:hAnsi="Times New Roman" w:cs="Times New Roman"/>
          <w:sz w:val="24"/>
          <w:szCs w:val="24"/>
          <w:lang w:val="en-US"/>
        </w:rPr>
        <w:t xml:space="preserve">, </w:t>
      </w:r>
      <w:r w:rsidRPr="00B96E1C">
        <w:rPr>
          <w:rFonts w:ascii="Times New Roman" w:hAnsi="Times New Roman" w:cs="Times New Roman"/>
          <w:b/>
          <w:sz w:val="24"/>
          <w:szCs w:val="24"/>
          <w:lang w:val="en-US"/>
        </w:rPr>
        <w:t>107</w:t>
      </w:r>
      <w:r w:rsidRPr="00B96E1C">
        <w:rPr>
          <w:rFonts w:ascii="Times New Roman" w:hAnsi="Times New Roman" w:cs="Times New Roman"/>
          <w:sz w:val="24"/>
          <w:szCs w:val="24"/>
          <w:lang w:val="en-US"/>
        </w:rPr>
        <w:t>, 296-304.</w:t>
      </w:r>
    </w:p>
    <w:p w:rsidR="002E5957" w:rsidRPr="00B96E1C" w:rsidRDefault="002E5957" w:rsidP="00071355">
      <w:pPr>
        <w:keepNext/>
        <w:keepLines/>
        <w:spacing w:line="360" w:lineRule="auto"/>
        <w:ind w:left="340" w:hanging="340"/>
        <w:jc w:val="both"/>
        <w:rPr>
          <w:rFonts w:ascii="Times New Roman" w:hAnsi="Times New Roman" w:cs="Times New Roman"/>
          <w:sz w:val="24"/>
          <w:szCs w:val="24"/>
        </w:rPr>
      </w:pPr>
      <w:r w:rsidRPr="005A23C8">
        <w:rPr>
          <w:rFonts w:ascii="Times New Roman" w:hAnsi="Times New Roman" w:cs="Times New Roman"/>
          <w:sz w:val="24"/>
          <w:szCs w:val="24"/>
        </w:rPr>
        <w:t xml:space="preserve">Zhou K., Laux J J. &amp; Yu L., 2004. </w:t>
      </w:r>
      <w:proofErr w:type="gramStart"/>
      <w:r w:rsidRPr="00B96E1C">
        <w:rPr>
          <w:rFonts w:ascii="Times New Roman" w:hAnsi="Times New Roman" w:cs="Times New Roman"/>
          <w:sz w:val="24"/>
          <w:szCs w:val="24"/>
          <w:lang w:val="en-GB"/>
        </w:rPr>
        <w:t>Comparison of Swiss red wheat grain and fractions of their antioxidant properties.</w:t>
      </w:r>
      <w:proofErr w:type="gramEnd"/>
      <w:r w:rsidRPr="00B96E1C">
        <w:rPr>
          <w:rFonts w:ascii="Times New Roman" w:hAnsi="Times New Roman" w:cs="Times New Roman"/>
          <w:sz w:val="24"/>
          <w:szCs w:val="24"/>
          <w:lang w:val="en-GB"/>
        </w:rPr>
        <w:t xml:space="preserve"> </w:t>
      </w:r>
      <w:r w:rsidRPr="00B96E1C">
        <w:rPr>
          <w:rFonts w:ascii="Times New Roman" w:hAnsi="Times New Roman" w:cs="Times New Roman"/>
          <w:i/>
          <w:sz w:val="24"/>
          <w:szCs w:val="24"/>
        </w:rPr>
        <w:t>J. Agric. Food Chem.</w:t>
      </w:r>
      <w:r w:rsidRPr="00B96E1C">
        <w:rPr>
          <w:rFonts w:ascii="Times New Roman" w:hAnsi="Times New Roman" w:cs="Times New Roman"/>
          <w:sz w:val="24"/>
          <w:szCs w:val="24"/>
        </w:rPr>
        <w:t xml:space="preserve">, </w:t>
      </w:r>
      <w:r w:rsidRPr="00B96E1C">
        <w:rPr>
          <w:rFonts w:ascii="Times New Roman" w:hAnsi="Times New Roman" w:cs="Times New Roman"/>
          <w:b/>
          <w:sz w:val="24"/>
          <w:szCs w:val="24"/>
        </w:rPr>
        <w:t>52</w:t>
      </w:r>
      <w:r w:rsidRPr="00B96E1C">
        <w:rPr>
          <w:rFonts w:ascii="Times New Roman" w:hAnsi="Times New Roman" w:cs="Times New Roman"/>
          <w:sz w:val="24"/>
          <w:szCs w:val="24"/>
        </w:rPr>
        <w:t>, 1118-1123.</w:t>
      </w:r>
    </w:p>
    <w:p w:rsidR="002E5957" w:rsidRPr="00004087" w:rsidRDefault="002E5957" w:rsidP="00872381">
      <w:pPr>
        <w:autoSpaceDE w:val="0"/>
        <w:autoSpaceDN w:val="0"/>
        <w:adjustRightInd w:val="0"/>
        <w:spacing w:line="360" w:lineRule="auto"/>
        <w:ind w:left="709" w:hanging="709"/>
        <w:jc w:val="both"/>
        <w:rPr>
          <w:rFonts w:ascii="Times New Roman" w:eastAsia="GulliverRM" w:hAnsi="Times New Roman" w:cs="Times New Roman"/>
          <w:sz w:val="24"/>
          <w:szCs w:val="24"/>
        </w:rPr>
      </w:pPr>
    </w:p>
    <w:p w:rsidR="00872381" w:rsidRPr="00004087" w:rsidRDefault="00872381" w:rsidP="00872381">
      <w:pPr>
        <w:spacing w:line="360" w:lineRule="auto"/>
        <w:ind w:left="709" w:hanging="709"/>
        <w:jc w:val="both"/>
        <w:rPr>
          <w:rFonts w:ascii="Times New Roman" w:hAnsi="Times New Roman" w:cs="Times New Roman"/>
          <w:sz w:val="24"/>
          <w:szCs w:val="24"/>
        </w:rPr>
      </w:pPr>
      <w:r w:rsidRPr="00004087">
        <w:rPr>
          <w:rFonts w:ascii="Times New Roman" w:hAnsi="Times New Roman" w:cs="Times New Roman"/>
          <w:sz w:val="24"/>
          <w:szCs w:val="24"/>
        </w:rPr>
        <w:t>.</w:t>
      </w:r>
    </w:p>
    <w:p w:rsidR="00745A09" w:rsidRDefault="00745A09" w:rsidP="00745A09">
      <w:pPr>
        <w:rPr>
          <w:rFonts w:ascii="Times New Roman" w:eastAsia="Times New Roman" w:hAnsi="Times New Roman" w:cs="Times New Roman"/>
          <w:sz w:val="24"/>
          <w:szCs w:val="24"/>
          <w:lang w:eastAsia="fr-FR"/>
        </w:rPr>
      </w:pPr>
    </w:p>
    <w:p w:rsidR="002953C3" w:rsidRDefault="002953C3" w:rsidP="00745A09">
      <w:pPr>
        <w:rPr>
          <w:rFonts w:ascii="Times New Roman" w:eastAsia="Times New Roman" w:hAnsi="Times New Roman" w:cs="Times New Roman"/>
          <w:sz w:val="24"/>
          <w:szCs w:val="24"/>
          <w:lang w:eastAsia="fr-FR"/>
        </w:rPr>
      </w:pPr>
    </w:p>
    <w:p w:rsidR="002953C3" w:rsidRDefault="002953C3" w:rsidP="00745A09">
      <w:pPr>
        <w:rPr>
          <w:rFonts w:ascii="Times New Roman" w:eastAsia="Times New Roman" w:hAnsi="Times New Roman" w:cs="Times New Roman"/>
          <w:sz w:val="24"/>
          <w:szCs w:val="24"/>
          <w:lang w:eastAsia="fr-FR"/>
        </w:rPr>
      </w:pPr>
    </w:p>
    <w:p w:rsidR="002953C3" w:rsidRDefault="002953C3" w:rsidP="00745A09">
      <w:pPr>
        <w:rPr>
          <w:rFonts w:ascii="Times New Roman" w:eastAsia="Times New Roman" w:hAnsi="Times New Roman" w:cs="Times New Roman"/>
          <w:sz w:val="24"/>
          <w:szCs w:val="24"/>
          <w:lang w:eastAsia="fr-FR"/>
        </w:rPr>
      </w:pPr>
    </w:p>
    <w:p w:rsidR="00EA5CBD" w:rsidRDefault="00EA5CBD" w:rsidP="00745A09">
      <w:pPr>
        <w:rPr>
          <w:rFonts w:ascii="Times New Roman" w:eastAsia="Times New Roman" w:hAnsi="Times New Roman" w:cs="Times New Roman"/>
          <w:sz w:val="24"/>
          <w:szCs w:val="24"/>
          <w:lang w:eastAsia="fr-FR"/>
        </w:rPr>
        <w:sectPr w:rsidR="00EA5CBD" w:rsidSect="00C25971">
          <w:headerReference w:type="default" r:id="rId85"/>
          <w:pgSz w:w="11906" w:h="16838"/>
          <w:pgMar w:top="1417" w:right="1417" w:bottom="1417" w:left="1417" w:header="708" w:footer="708" w:gutter="0"/>
          <w:cols w:space="708"/>
          <w:docGrid w:linePitch="360"/>
        </w:sectPr>
      </w:pPr>
    </w:p>
    <w:p w:rsidR="002953C3" w:rsidRDefault="002953C3" w:rsidP="00745A09">
      <w:pPr>
        <w:rPr>
          <w:rFonts w:ascii="Times New Roman" w:eastAsia="Times New Roman" w:hAnsi="Times New Roman" w:cs="Times New Roman"/>
          <w:sz w:val="24"/>
          <w:szCs w:val="24"/>
          <w:lang w:eastAsia="fr-FR"/>
        </w:rPr>
      </w:pPr>
    </w:p>
    <w:p w:rsidR="003F0341" w:rsidRDefault="003F0341" w:rsidP="002953C3">
      <w:pPr>
        <w:jc w:val="center"/>
        <w:rPr>
          <w:rFonts w:ascii="Algerian" w:eastAsia="Times New Roman" w:hAnsi="Algerian" w:cs="Times New Roman"/>
          <w:sz w:val="48"/>
          <w:szCs w:val="48"/>
          <w:u w:val="single"/>
          <w:lang w:eastAsia="fr-FR"/>
        </w:rPr>
      </w:pPr>
    </w:p>
    <w:p w:rsidR="003F0341" w:rsidRDefault="003F0341" w:rsidP="002953C3">
      <w:pPr>
        <w:jc w:val="center"/>
        <w:rPr>
          <w:rFonts w:ascii="Algerian" w:eastAsia="Times New Roman" w:hAnsi="Algerian" w:cs="Times New Roman"/>
          <w:sz w:val="48"/>
          <w:szCs w:val="48"/>
          <w:u w:val="single"/>
          <w:lang w:eastAsia="fr-FR"/>
        </w:rPr>
      </w:pPr>
    </w:p>
    <w:p w:rsidR="003F0341" w:rsidRDefault="003F0341" w:rsidP="002953C3">
      <w:pPr>
        <w:jc w:val="center"/>
        <w:rPr>
          <w:rFonts w:ascii="Algerian" w:eastAsia="Times New Roman" w:hAnsi="Algerian" w:cs="Times New Roman"/>
          <w:sz w:val="48"/>
          <w:szCs w:val="48"/>
          <w:u w:val="single"/>
          <w:lang w:eastAsia="fr-FR"/>
        </w:rPr>
      </w:pPr>
    </w:p>
    <w:p w:rsidR="00EF54E7" w:rsidRDefault="00EF54E7" w:rsidP="009A57D5">
      <w:pPr>
        <w:pStyle w:val="Titre1"/>
        <w:rPr>
          <w:rFonts w:ascii="Algerian" w:hAnsi="Algerian" w:cs="Times New Roman"/>
          <w:b w:val="0"/>
          <w:bCs w:val="0"/>
          <w:kern w:val="0"/>
          <w:sz w:val="48"/>
          <w:szCs w:val="48"/>
          <w:u w:val="single"/>
        </w:rPr>
      </w:pPr>
    </w:p>
    <w:p w:rsidR="002F413A" w:rsidRDefault="002F413A" w:rsidP="002F413A">
      <w:pPr>
        <w:rPr>
          <w:lang w:eastAsia="fr-FR"/>
        </w:rPr>
      </w:pPr>
    </w:p>
    <w:p w:rsidR="002F413A" w:rsidRDefault="002F413A" w:rsidP="002F413A">
      <w:pPr>
        <w:rPr>
          <w:lang w:eastAsia="fr-FR"/>
        </w:rPr>
      </w:pPr>
    </w:p>
    <w:p w:rsidR="002F413A" w:rsidRPr="002F413A" w:rsidRDefault="002F413A" w:rsidP="002F413A">
      <w:pPr>
        <w:rPr>
          <w:lang w:eastAsia="fr-FR"/>
        </w:rPr>
      </w:pPr>
    </w:p>
    <w:p w:rsidR="009A57D5" w:rsidRPr="009A57D5" w:rsidRDefault="00FB4B96" w:rsidP="00FB4B96">
      <w:pPr>
        <w:pBdr>
          <w:bottom w:val="thinThickLargeGap" w:sz="24" w:space="1" w:color="auto"/>
        </w:pBdr>
        <w:tabs>
          <w:tab w:val="left" w:pos="4065"/>
        </w:tabs>
        <w:rPr>
          <w:lang w:eastAsia="fr-FR"/>
        </w:rPr>
      </w:pPr>
      <w:r>
        <w:rPr>
          <w:lang w:eastAsia="fr-FR"/>
        </w:rPr>
        <w:tab/>
      </w:r>
    </w:p>
    <w:p w:rsidR="002953C3" w:rsidRPr="003230E2" w:rsidRDefault="002953C3" w:rsidP="00FB4B96">
      <w:pPr>
        <w:pStyle w:val="Titre1"/>
        <w:spacing w:before="0" w:after="0"/>
        <w:jc w:val="center"/>
        <w:rPr>
          <w:rFonts w:ascii="Algerian" w:hAnsi="Algerian" w:cs="Times New Roman"/>
          <w:b w:val="0"/>
          <w:sz w:val="48"/>
          <w:szCs w:val="48"/>
          <w:u w:val="single"/>
        </w:rPr>
      </w:pPr>
      <w:bookmarkStart w:id="140" w:name="_Toc352234080"/>
      <w:r w:rsidRPr="003230E2">
        <w:rPr>
          <w:rFonts w:ascii="Algerian" w:hAnsi="Algerian" w:cs="Times New Roman"/>
          <w:b w:val="0"/>
          <w:sz w:val="48"/>
          <w:szCs w:val="48"/>
          <w:u w:val="single"/>
        </w:rPr>
        <w:t>Chapitre VII</w:t>
      </w:r>
      <w:bookmarkEnd w:id="140"/>
    </w:p>
    <w:p w:rsidR="002953C3" w:rsidRDefault="002953C3" w:rsidP="00FB4B96">
      <w:pPr>
        <w:tabs>
          <w:tab w:val="left" w:pos="2400"/>
        </w:tabs>
        <w:spacing w:after="0"/>
        <w:jc w:val="center"/>
        <w:rPr>
          <w:rFonts w:ascii="Times New Roman" w:eastAsia="Times New Roman" w:hAnsi="Times New Roman" w:cs="Times New Roman"/>
          <w:i/>
          <w:sz w:val="36"/>
          <w:szCs w:val="36"/>
          <w:lang w:eastAsia="fr-FR"/>
        </w:rPr>
      </w:pPr>
      <w:r w:rsidRPr="002953C3">
        <w:rPr>
          <w:rFonts w:ascii="Times New Roman" w:eastAsia="Times New Roman" w:hAnsi="Times New Roman" w:cs="Times New Roman"/>
          <w:i/>
          <w:sz w:val="36"/>
          <w:szCs w:val="36"/>
          <w:lang w:eastAsia="fr-FR"/>
        </w:rPr>
        <w:t>Conclusions</w:t>
      </w:r>
      <w:r w:rsidR="00BC75EA">
        <w:rPr>
          <w:rFonts w:ascii="Times New Roman" w:eastAsia="Times New Roman" w:hAnsi="Times New Roman" w:cs="Times New Roman"/>
          <w:i/>
          <w:sz w:val="36"/>
          <w:szCs w:val="36"/>
          <w:lang w:eastAsia="fr-FR"/>
        </w:rPr>
        <w:t xml:space="preserve"> générales</w:t>
      </w:r>
      <w:r w:rsidRPr="002953C3">
        <w:rPr>
          <w:rFonts w:ascii="Times New Roman" w:eastAsia="Times New Roman" w:hAnsi="Times New Roman" w:cs="Times New Roman"/>
          <w:i/>
          <w:sz w:val="36"/>
          <w:szCs w:val="36"/>
          <w:lang w:eastAsia="fr-FR"/>
        </w:rPr>
        <w:t xml:space="preserve"> et Perspectives</w:t>
      </w:r>
    </w:p>
    <w:p w:rsidR="00EA5CBD" w:rsidRPr="00FB4B96" w:rsidRDefault="00EA5CBD" w:rsidP="00FB4B96">
      <w:pPr>
        <w:pBdr>
          <w:top w:val="thinThickLargeGap" w:sz="24" w:space="1" w:color="auto"/>
        </w:pBdr>
        <w:tabs>
          <w:tab w:val="left" w:pos="2400"/>
        </w:tabs>
        <w:rPr>
          <w:rFonts w:ascii="Times New Roman" w:eastAsia="Times New Roman" w:hAnsi="Times New Roman" w:cs="Times New Roman"/>
          <w:sz w:val="36"/>
          <w:szCs w:val="36"/>
          <w:lang w:eastAsia="fr-FR"/>
        </w:rPr>
      </w:pPr>
    </w:p>
    <w:p w:rsidR="00EA5CBD" w:rsidRDefault="00EA5CBD" w:rsidP="002953C3">
      <w:pPr>
        <w:tabs>
          <w:tab w:val="left" w:pos="2400"/>
        </w:tabs>
        <w:rPr>
          <w:rFonts w:ascii="Times New Roman" w:eastAsia="Times New Roman" w:hAnsi="Times New Roman" w:cs="Times New Roman"/>
          <w:i/>
          <w:sz w:val="36"/>
          <w:szCs w:val="36"/>
          <w:lang w:eastAsia="fr-FR"/>
        </w:rPr>
      </w:pPr>
    </w:p>
    <w:p w:rsidR="00EA5CBD" w:rsidRDefault="00EA5CBD" w:rsidP="002953C3">
      <w:pPr>
        <w:tabs>
          <w:tab w:val="left" w:pos="2400"/>
        </w:tabs>
        <w:rPr>
          <w:rFonts w:ascii="Times New Roman" w:eastAsia="Times New Roman" w:hAnsi="Times New Roman" w:cs="Times New Roman"/>
          <w:i/>
          <w:sz w:val="36"/>
          <w:szCs w:val="36"/>
          <w:lang w:eastAsia="fr-FR"/>
        </w:rPr>
      </w:pPr>
    </w:p>
    <w:p w:rsidR="00EA5CBD" w:rsidRDefault="00EA5CBD" w:rsidP="002953C3">
      <w:pPr>
        <w:tabs>
          <w:tab w:val="left" w:pos="2400"/>
        </w:tabs>
        <w:rPr>
          <w:rFonts w:ascii="Times New Roman" w:eastAsia="Times New Roman" w:hAnsi="Times New Roman" w:cs="Times New Roman"/>
          <w:i/>
          <w:sz w:val="36"/>
          <w:szCs w:val="36"/>
          <w:lang w:eastAsia="fr-FR"/>
        </w:rPr>
      </w:pPr>
    </w:p>
    <w:p w:rsidR="00EA5CBD" w:rsidRDefault="00EA5CBD" w:rsidP="002953C3">
      <w:pPr>
        <w:tabs>
          <w:tab w:val="left" w:pos="2400"/>
        </w:tabs>
        <w:rPr>
          <w:rFonts w:ascii="Times New Roman" w:eastAsia="Times New Roman" w:hAnsi="Times New Roman" w:cs="Times New Roman"/>
          <w:i/>
          <w:sz w:val="36"/>
          <w:szCs w:val="36"/>
          <w:lang w:eastAsia="fr-FR"/>
        </w:rPr>
      </w:pPr>
    </w:p>
    <w:p w:rsidR="00EA5CBD" w:rsidRDefault="00EA5CBD" w:rsidP="002953C3">
      <w:pPr>
        <w:tabs>
          <w:tab w:val="left" w:pos="2400"/>
        </w:tabs>
        <w:rPr>
          <w:rFonts w:ascii="Times New Roman" w:eastAsia="Times New Roman" w:hAnsi="Times New Roman" w:cs="Times New Roman"/>
          <w:i/>
          <w:sz w:val="36"/>
          <w:szCs w:val="36"/>
          <w:lang w:eastAsia="fr-FR"/>
        </w:rPr>
        <w:sectPr w:rsidR="00EA5CBD" w:rsidSect="00C25971">
          <w:headerReference w:type="default" r:id="rId86"/>
          <w:pgSz w:w="11906" w:h="16838"/>
          <w:pgMar w:top="1417" w:right="1417" w:bottom="1417" w:left="1417" w:header="708" w:footer="708" w:gutter="0"/>
          <w:cols w:space="708"/>
          <w:docGrid w:linePitch="360"/>
        </w:sectPr>
      </w:pPr>
    </w:p>
    <w:p w:rsidR="00A31CBC" w:rsidRPr="003230E2" w:rsidRDefault="00387A41" w:rsidP="003230E2">
      <w:pPr>
        <w:pStyle w:val="Titre1"/>
        <w:spacing w:line="360" w:lineRule="auto"/>
        <w:rPr>
          <w:rFonts w:ascii="Times New Roman" w:hAnsi="Times New Roman" w:cs="Times New Roman"/>
          <w:sz w:val="24"/>
          <w:szCs w:val="24"/>
        </w:rPr>
      </w:pPr>
      <w:bookmarkStart w:id="141" w:name="_Toc352234081"/>
      <w:r w:rsidRPr="003230E2">
        <w:rPr>
          <w:rFonts w:ascii="Times New Roman" w:hAnsi="Times New Roman" w:cs="Times New Roman"/>
          <w:sz w:val="24"/>
          <w:szCs w:val="24"/>
        </w:rPr>
        <w:lastRenderedPageBreak/>
        <w:t>Conclusions</w:t>
      </w:r>
      <w:r w:rsidR="00BC75EA" w:rsidRPr="003230E2">
        <w:rPr>
          <w:rFonts w:ascii="Times New Roman" w:hAnsi="Times New Roman" w:cs="Times New Roman"/>
          <w:sz w:val="24"/>
          <w:szCs w:val="24"/>
        </w:rPr>
        <w:t xml:space="preserve"> générales</w:t>
      </w:r>
      <w:bookmarkEnd w:id="141"/>
    </w:p>
    <w:p w:rsidR="00B93530" w:rsidRPr="00EF54E7" w:rsidRDefault="00FB3C85" w:rsidP="00B93530">
      <w:pPr>
        <w:spacing w:after="0" w:line="360" w:lineRule="auto"/>
        <w:jc w:val="both"/>
        <w:rPr>
          <w:rFonts w:ascii="Times New Roman" w:eastAsia="Times New Roman" w:hAnsi="Times New Roman" w:cs="Times New Roman"/>
          <w:color w:val="FF0000"/>
          <w:sz w:val="24"/>
          <w:szCs w:val="24"/>
          <w:lang w:val="fr-BE" w:eastAsia="fr-FR"/>
        </w:rPr>
      </w:pPr>
      <w:r>
        <w:rPr>
          <w:rFonts w:ascii="Times New Roman" w:eastAsia="Times New Roman" w:hAnsi="Times New Roman" w:cs="Times New Roman"/>
          <w:sz w:val="24"/>
          <w:szCs w:val="24"/>
          <w:lang w:eastAsia="fr-FR"/>
        </w:rPr>
        <w:t>Cette thèse est une contribution à l’étude des amylases et leurs applications. Les amylases sont utilisées tout au long du processus de transformation</w:t>
      </w:r>
      <w:r w:rsidR="00911BBF">
        <w:rPr>
          <w:rFonts w:ascii="Times New Roman" w:eastAsia="Times New Roman" w:hAnsi="Times New Roman" w:cs="Times New Roman"/>
          <w:sz w:val="24"/>
          <w:szCs w:val="24"/>
          <w:lang w:eastAsia="fr-FR"/>
        </w:rPr>
        <w:t xml:space="preserve"> (liquéfaction et saccharification)</w:t>
      </w:r>
      <w:r w:rsidR="00EB60C2">
        <w:rPr>
          <w:rFonts w:ascii="Times New Roman" w:eastAsia="Times New Roman" w:hAnsi="Times New Roman" w:cs="Times New Roman"/>
          <w:sz w:val="24"/>
          <w:szCs w:val="24"/>
          <w:lang w:eastAsia="fr-FR"/>
        </w:rPr>
        <w:t xml:space="preserve"> </w:t>
      </w:r>
      <w:r w:rsidR="00B742EB">
        <w:rPr>
          <w:rFonts w:ascii="Times New Roman" w:eastAsia="Times New Roman" w:hAnsi="Times New Roman" w:cs="Times New Roman"/>
          <w:sz w:val="24"/>
          <w:szCs w:val="24"/>
          <w:lang w:eastAsia="fr-FR"/>
        </w:rPr>
        <w:t>industrielle</w:t>
      </w:r>
      <w:r w:rsidR="0056585F">
        <w:rPr>
          <w:rFonts w:ascii="Times New Roman" w:eastAsia="Times New Roman" w:hAnsi="Times New Roman" w:cs="Times New Roman"/>
          <w:sz w:val="24"/>
          <w:szCs w:val="24"/>
          <w:lang w:eastAsia="fr-FR"/>
        </w:rPr>
        <w:t xml:space="preserve"> de l’amidon. Les amylases d’origine</w:t>
      </w:r>
      <w:r w:rsidR="00EB60C2">
        <w:rPr>
          <w:rFonts w:ascii="Times New Roman" w:eastAsia="Times New Roman" w:hAnsi="Times New Roman" w:cs="Times New Roman"/>
          <w:sz w:val="24"/>
          <w:szCs w:val="24"/>
          <w:lang w:eastAsia="fr-FR"/>
        </w:rPr>
        <w:t xml:space="preserve"> </w:t>
      </w:r>
      <w:r w:rsidR="0056585F">
        <w:rPr>
          <w:rFonts w:ascii="Times New Roman" w:eastAsia="Times New Roman" w:hAnsi="Times New Roman" w:cs="Times New Roman"/>
          <w:sz w:val="24"/>
          <w:szCs w:val="24"/>
          <w:lang w:eastAsia="fr-FR"/>
        </w:rPr>
        <w:t xml:space="preserve">microbienne priment sur les autres en raison de leur </w:t>
      </w:r>
      <w:r w:rsidR="00352C60">
        <w:rPr>
          <w:rFonts w:ascii="Times New Roman" w:eastAsia="Times New Roman" w:hAnsi="Times New Roman" w:cs="Times New Roman"/>
          <w:sz w:val="24"/>
          <w:szCs w:val="24"/>
          <w:lang w:eastAsia="fr-FR"/>
        </w:rPr>
        <w:t xml:space="preserve">facilité de </w:t>
      </w:r>
      <w:r w:rsidR="0056585F">
        <w:rPr>
          <w:rFonts w:ascii="Times New Roman" w:eastAsia="Times New Roman" w:hAnsi="Times New Roman" w:cs="Times New Roman"/>
          <w:sz w:val="24"/>
          <w:szCs w:val="24"/>
          <w:lang w:eastAsia="fr-FR"/>
        </w:rPr>
        <w:t>product</w:t>
      </w:r>
      <w:r w:rsidR="00352C60">
        <w:rPr>
          <w:rFonts w:ascii="Times New Roman" w:eastAsia="Times New Roman" w:hAnsi="Times New Roman" w:cs="Times New Roman"/>
          <w:sz w:val="24"/>
          <w:szCs w:val="24"/>
          <w:lang w:eastAsia="fr-FR"/>
        </w:rPr>
        <w:t xml:space="preserve">ion et </w:t>
      </w:r>
      <w:r w:rsidR="00DF2FEC">
        <w:rPr>
          <w:rFonts w:ascii="Times New Roman" w:eastAsia="Times New Roman" w:hAnsi="Times New Roman" w:cs="Times New Roman"/>
          <w:sz w:val="24"/>
          <w:szCs w:val="24"/>
          <w:lang w:eastAsia="fr-FR"/>
        </w:rPr>
        <w:t xml:space="preserve">de </w:t>
      </w:r>
      <w:r w:rsidR="00352C60">
        <w:rPr>
          <w:rFonts w:ascii="Times New Roman" w:eastAsia="Times New Roman" w:hAnsi="Times New Roman" w:cs="Times New Roman"/>
          <w:sz w:val="24"/>
          <w:szCs w:val="24"/>
          <w:lang w:eastAsia="fr-FR"/>
        </w:rPr>
        <w:t>leur stabilité élevée à haute</w:t>
      </w:r>
      <w:r w:rsidR="0056585F">
        <w:rPr>
          <w:rFonts w:ascii="Times New Roman" w:eastAsia="Times New Roman" w:hAnsi="Times New Roman" w:cs="Times New Roman"/>
          <w:sz w:val="24"/>
          <w:szCs w:val="24"/>
          <w:lang w:eastAsia="fr-FR"/>
        </w:rPr>
        <w:t xml:space="preserve"> température. </w:t>
      </w:r>
      <w:r w:rsidR="00352C60">
        <w:rPr>
          <w:rFonts w:ascii="Times New Roman" w:eastAsia="Times New Roman" w:hAnsi="Times New Roman" w:cs="Times New Roman"/>
          <w:sz w:val="24"/>
          <w:szCs w:val="24"/>
          <w:lang w:eastAsia="fr-FR"/>
        </w:rPr>
        <w:t>Vu</w:t>
      </w:r>
      <w:r w:rsidR="00A44A02">
        <w:rPr>
          <w:rFonts w:ascii="Times New Roman" w:eastAsia="Times New Roman" w:hAnsi="Times New Roman" w:cs="Times New Roman"/>
          <w:sz w:val="24"/>
          <w:szCs w:val="24"/>
          <w:lang w:eastAsia="fr-FR"/>
        </w:rPr>
        <w:t xml:space="preserve"> l'intérêt </w:t>
      </w:r>
      <w:r w:rsidR="00352C60">
        <w:rPr>
          <w:rFonts w:ascii="Times New Roman" w:eastAsia="Times New Roman" w:hAnsi="Times New Roman" w:cs="Times New Roman"/>
          <w:sz w:val="24"/>
          <w:szCs w:val="24"/>
          <w:lang w:eastAsia="fr-FR"/>
        </w:rPr>
        <w:t xml:space="preserve">important de ces enzymes </w:t>
      </w:r>
      <w:r w:rsidR="00A44A02">
        <w:rPr>
          <w:rFonts w:ascii="Times New Roman" w:eastAsia="Times New Roman" w:hAnsi="Times New Roman" w:cs="Times New Roman"/>
          <w:sz w:val="24"/>
          <w:szCs w:val="24"/>
          <w:lang w:eastAsia="fr-FR"/>
        </w:rPr>
        <w:t>dans différents secteurs industriels, l</w:t>
      </w:r>
      <w:r w:rsidR="00DB0863">
        <w:rPr>
          <w:rFonts w:ascii="Times New Roman" w:eastAsia="Times New Roman" w:hAnsi="Times New Roman" w:cs="Times New Roman"/>
          <w:sz w:val="24"/>
          <w:szCs w:val="24"/>
          <w:lang w:eastAsia="fr-FR"/>
        </w:rPr>
        <w:t>’utilisation d’amylases « Low cost » et efficaces est un facteur important surtout pour les pays en</w:t>
      </w:r>
      <w:r w:rsidR="00A44A02">
        <w:rPr>
          <w:rFonts w:ascii="Times New Roman" w:eastAsia="Times New Roman" w:hAnsi="Times New Roman" w:cs="Times New Roman"/>
          <w:sz w:val="24"/>
          <w:szCs w:val="24"/>
          <w:lang w:eastAsia="fr-FR"/>
        </w:rPr>
        <w:t xml:space="preserve"> développement comme le Sénégal.</w:t>
      </w:r>
      <w:r w:rsidR="00DB0863">
        <w:rPr>
          <w:rFonts w:ascii="Times New Roman" w:eastAsia="Times New Roman" w:hAnsi="Times New Roman" w:cs="Times New Roman"/>
          <w:sz w:val="24"/>
          <w:szCs w:val="24"/>
          <w:lang w:eastAsia="fr-FR"/>
        </w:rPr>
        <w:t xml:space="preserve"> </w:t>
      </w:r>
      <w:r w:rsidR="00A44A02">
        <w:rPr>
          <w:rFonts w:ascii="Times New Roman" w:eastAsia="Times New Roman" w:hAnsi="Times New Roman" w:cs="Times New Roman"/>
          <w:sz w:val="24"/>
          <w:szCs w:val="24"/>
          <w:lang w:eastAsia="fr-FR"/>
        </w:rPr>
        <w:t>D</w:t>
      </w:r>
      <w:r w:rsidR="00DB0863">
        <w:rPr>
          <w:rFonts w:ascii="Times New Roman" w:eastAsia="Times New Roman" w:hAnsi="Times New Roman" w:cs="Times New Roman"/>
          <w:sz w:val="24"/>
          <w:szCs w:val="24"/>
          <w:lang w:eastAsia="fr-FR"/>
        </w:rPr>
        <w:t>ès</w:t>
      </w:r>
      <w:r w:rsidR="00DB0863" w:rsidRPr="00DB0863">
        <w:rPr>
          <w:rFonts w:ascii="Times New Roman" w:eastAsia="Times New Roman" w:hAnsi="Times New Roman" w:cs="Times New Roman"/>
          <w:sz w:val="24"/>
          <w:szCs w:val="24"/>
          <w:lang w:eastAsia="fr-FR"/>
        </w:rPr>
        <w:t xml:space="preserve"> </w:t>
      </w:r>
      <w:r w:rsidR="00352C60">
        <w:rPr>
          <w:rFonts w:ascii="Times New Roman" w:eastAsia="Times New Roman" w:hAnsi="Times New Roman" w:cs="Times New Roman"/>
          <w:sz w:val="24"/>
          <w:szCs w:val="24"/>
          <w:lang w:eastAsia="fr-FR"/>
        </w:rPr>
        <w:t>lors, l’obtention</w:t>
      </w:r>
      <w:r w:rsidR="00DB0863">
        <w:rPr>
          <w:rFonts w:ascii="Times New Roman" w:eastAsia="Times New Roman" w:hAnsi="Times New Roman" w:cs="Times New Roman"/>
          <w:sz w:val="24"/>
          <w:szCs w:val="24"/>
          <w:lang w:eastAsia="fr-FR"/>
        </w:rPr>
        <w:t xml:space="preserve"> de sour</w:t>
      </w:r>
      <w:r w:rsidR="00352C60">
        <w:rPr>
          <w:rFonts w:ascii="Times New Roman" w:eastAsia="Times New Roman" w:hAnsi="Times New Roman" w:cs="Times New Roman"/>
          <w:sz w:val="24"/>
          <w:szCs w:val="24"/>
          <w:lang w:eastAsia="fr-FR"/>
        </w:rPr>
        <w:t>ces d’enzymes disponibles et peu</w:t>
      </w:r>
      <w:r w:rsidR="00DB0863">
        <w:rPr>
          <w:rFonts w:ascii="Times New Roman" w:eastAsia="Times New Roman" w:hAnsi="Times New Roman" w:cs="Times New Roman"/>
          <w:sz w:val="24"/>
          <w:szCs w:val="24"/>
          <w:lang w:eastAsia="fr-FR"/>
        </w:rPr>
        <w:t xml:space="preserve"> coûteuses serait un atout pour </w:t>
      </w:r>
      <w:r w:rsidR="00BC75EA">
        <w:rPr>
          <w:rFonts w:ascii="Times New Roman" w:eastAsia="Times New Roman" w:hAnsi="Times New Roman" w:cs="Times New Roman"/>
          <w:sz w:val="24"/>
          <w:szCs w:val="24"/>
          <w:lang w:eastAsia="fr-FR"/>
        </w:rPr>
        <w:t xml:space="preserve">les industries de </w:t>
      </w:r>
      <w:r w:rsidR="00DB0863">
        <w:rPr>
          <w:rFonts w:ascii="Times New Roman" w:eastAsia="Times New Roman" w:hAnsi="Times New Roman" w:cs="Times New Roman"/>
          <w:sz w:val="24"/>
          <w:szCs w:val="24"/>
          <w:lang w:eastAsia="fr-FR"/>
        </w:rPr>
        <w:t>ces pays</w:t>
      </w:r>
      <w:r w:rsidR="00193008" w:rsidRPr="00900051">
        <w:rPr>
          <w:rFonts w:ascii="Times New Roman" w:eastAsia="Times New Roman" w:hAnsi="Times New Roman" w:cs="Times New Roman"/>
          <w:sz w:val="24"/>
          <w:szCs w:val="24"/>
          <w:lang w:eastAsia="fr-FR"/>
        </w:rPr>
        <w:t xml:space="preserve">. </w:t>
      </w:r>
      <w:r w:rsidR="00B93530" w:rsidRPr="00900051">
        <w:rPr>
          <w:rFonts w:ascii="Times New Roman" w:eastAsia="Times New Roman" w:hAnsi="Times New Roman" w:cs="Times New Roman"/>
          <w:sz w:val="24"/>
          <w:szCs w:val="24"/>
          <w:lang w:val="fr-BE" w:eastAsia="fr-FR"/>
        </w:rPr>
        <w:t xml:space="preserve">L'originalité de </w:t>
      </w:r>
      <w:r w:rsidR="00EF54E7" w:rsidRPr="00900051">
        <w:rPr>
          <w:rFonts w:ascii="Times New Roman" w:eastAsia="Times New Roman" w:hAnsi="Times New Roman" w:cs="Times New Roman"/>
          <w:sz w:val="24"/>
          <w:szCs w:val="24"/>
          <w:lang w:val="fr-BE" w:eastAsia="fr-FR"/>
        </w:rPr>
        <w:t>cette</w:t>
      </w:r>
      <w:r w:rsidR="00B93530" w:rsidRPr="00900051">
        <w:rPr>
          <w:rFonts w:ascii="Times New Roman" w:eastAsia="Times New Roman" w:hAnsi="Times New Roman" w:cs="Times New Roman"/>
          <w:sz w:val="24"/>
          <w:szCs w:val="24"/>
          <w:lang w:val="fr-BE" w:eastAsia="fr-FR"/>
        </w:rPr>
        <w:t xml:space="preserve"> thèse est non seulement d'avoir caractérisé ces enzymes mais surtout d'avoir démontré </w:t>
      </w:r>
      <w:r w:rsidR="0001164B" w:rsidRPr="00900051">
        <w:rPr>
          <w:rFonts w:ascii="Times New Roman" w:eastAsia="Times New Roman" w:hAnsi="Times New Roman" w:cs="Times New Roman"/>
          <w:sz w:val="24"/>
          <w:szCs w:val="24"/>
          <w:lang w:val="fr-BE" w:eastAsia="fr-FR"/>
        </w:rPr>
        <w:t>leurs potentiali</w:t>
      </w:r>
      <w:r w:rsidR="00181E82" w:rsidRPr="00900051">
        <w:rPr>
          <w:rFonts w:ascii="Times New Roman" w:eastAsia="Times New Roman" w:hAnsi="Times New Roman" w:cs="Times New Roman"/>
          <w:sz w:val="24"/>
          <w:szCs w:val="24"/>
          <w:lang w:val="fr-BE" w:eastAsia="fr-FR"/>
        </w:rPr>
        <w:t xml:space="preserve">tés d’utilisation </w:t>
      </w:r>
      <w:r w:rsidR="00B93530" w:rsidRPr="00900051">
        <w:rPr>
          <w:rFonts w:ascii="Times New Roman" w:eastAsia="Times New Roman" w:hAnsi="Times New Roman" w:cs="Times New Roman"/>
          <w:sz w:val="24"/>
          <w:szCs w:val="24"/>
          <w:lang w:val="fr-BE" w:eastAsia="fr-FR"/>
        </w:rPr>
        <w:t xml:space="preserve">pour fabriquer des maltodextrines d'intérêt à partir de matières premières amylacées différentes. Le caractère original se situe aussi au niveau de la mise au point de procédés facilement </w:t>
      </w:r>
      <w:r w:rsidR="00181E82" w:rsidRPr="00900051">
        <w:rPr>
          <w:rFonts w:ascii="Times New Roman" w:eastAsia="Times New Roman" w:hAnsi="Times New Roman" w:cs="Times New Roman"/>
          <w:sz w:val="24"/>
          <w:szCs w:val="24"/>
          <w:lang w:val="fr-BE" w:eastAsia="fr-FR"/>
        </w:rPr>
        <w:t>transpos</w:t>
      </w:r>
      <w:r w:rsidR="00B93530" w:rsidRPr="00900051">
        <w:rPr>
          <w:rFonts w:ascii="Times New Roman" w:eastAsia="Times New Roman" w:hAnsi="Times New Roman" w:cs="Times New Roman"/>
          <w:sz w:val="24"/>
          <w:szCs w:val="24"/>
          <w:lang w:val="fr-BE" w:eastAsia="fr-FR"/>
        </w:rPr>
        <w:t>ables au Sénégal, que ce soit au niveau du maltage du sorgho cultivé dans le pays, de l'hydrolyse de l'amidon avec le malt et même du séchage des maltodextrines</w:t>
      </w:r>
      <w:r w:rsidR="00B93530" w:rsidRPr="00EF54E7">
        <w:rPr>
          <w:rFonts w:ascii="Times New Roman" w:eastAsia="Times New Roman" w:hAnsi="Times New Roman" w:cs="Times New Roman"/>
          <w:color w:val="FF0000"/>
          <w:sz w:val="24"/>
          <w:szCs w:val="24"/>
          <w:lang w:val="fr-BE" w:eastAsia="fr-FR"/>
        </w:rPr>
        <w:t>.</w:t>
      </w:r>
    </w:p>
    <w:p w:rsidR="00EA0D5F" w:rsidRDefault="00A44A02" w:rsidP="00983F28">
      <w:pPr>
        <w:tabs>
          <w:tab w:val="left" w:pos="2400"/>
        </w:tabs>
        <w:spacing w:after="0" w:line="360" w:lineRule="auto"/>
        <w:ind w:firstLine="6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première partie de cette étude </w:t>
      </w:r>
      <w:r w:rsidR="00352C60">
        <w:rPr>
          <w:rFonts w:ascii="Times New Roman" w:eastAsia="Times New Roman" w:hAnsi="Times New Roman" w:cs="Times New Roman"/>
          <w:sz w:val="24"/>
          <w:szCs w:val="24"/>
          <w:lang w:eastAsia="fr-FR"/>
        </w:rPr>
        <w:t xml:space="preserve">était </w:t>
      </w:r>
      <w:r>
        <w:rPr>
          <w:rFonts w:ascii="Times New Roman" w:eastAsia="Times New Roman" w:hAnsi="Times New Roman" w:cs="Times New Roman"/>
          <w:sz w:val="24"/>
          <w:szCs w:val="24"/>
          <w:lang w:eastAsia="fr-FR"/>
        </w:rPr>
        <w:t>consacré</w:t>
      </w:r>
      <w:r w:rsidR="00352C60">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 xml:space="preserve"> à la synthèse bibliographique</w:t>
      </w:r>
      <w:r w:rsidR="00983F28">
        <w:rPr>
          <w:rFonts w:ascii="Times New Roman" w:eastAsia="Times New Roman" w:hAnsi="Times New Roman" w:cs="Times New Roman"/>
          <w:sz w:val="24"/>
          <w:szCs w:val="24"/>
          <w:lang w:eastAsia="fr-FR"/>
        </w:rPr>
        <w:t>. Elle reprend de manière générale les enzymes amylolytiques, leur mode de production et leurs propriétés.</w:t>
      </w:r>
      <w:r w:rsidR="00E379EF">
        <w:rPr>
          <w:rFonts w:ascii="Times New Roman" w:eastAsia="Times New Roman" w:hAnsi="Times New Roman" w:cs="Times New Roman"/>
          <w:sz w:val="24"/>
          <w:szCs w:val="24"/>
          <w:lang w:eastAsia="fr-FR"/>
        </w:rPr>
        <w:t xml:space="preserve"> Les amylases d'origine végétale</w:t>
      </w:r>
      <w:r w:rsidR="00B46043">
        <w:rPr>
          <w:rFonts w:ascii="Times New Roman" w:eastAsia="Times New Roman" w:hAnsi="Times New Roman" w:cs="Times New Roman"/>
          <w:sz w:val="24"/>
          <w:szCs w:val="24"/>
          <w:lang w:eastAsia="fr-FR"/>
        </w:rPr>
        <w:t>,</w:t>
      </w:r>
      <w:r w:rsidR="00E379EF">
        <w:rPr>
          <w:rFonts w:ascii="Times New Roman" w:eastAsia="Times New Roman" w:hAnsi="Times New Roman" w:cs="Times New Roman"/>
          <w:sz w:val="24"/>
          <w:szCs w:val="24"/>
          <w:lang w:eastAsia="fr-FR"/>
        </w:rPr>
        <w:t xml:space="preserve"> </w:t>
      </w:r>
      <w:r w:rsidR="00B46043">
        <w:rPr>
          <w:rFonts w:ascii="Times New Roman" w:eastAsia="Times New Roman" w:hAnsi="Times New Roman" w:cs="Times New Roman"/>
          <w:sz w:val="24"/>
          <w:szCs w:val="24"/>
          <w:lang w:eastAsia="fr-FR"/>
        </w:rPr>
        <w:t xml:space="preserve">à l'exemple des amylases du malt de sorgho </w:t>
      </w:r>
      <w:r w:rsidR="00F763AB">
        <w:rPr>
          <w:rFonts w:ascii="Times New Roman" w:eastAsia="Times New Roman" w:hAnsi="Times New Roman" w:cs="Times New Roman"/>
          <w:sz w:val="24"/>
          <w:szCs w:val="24"/>
          <w:lang w:eastAsia="fr-FR"/>
        </w:rPr>
        <w:t xml:space="preserve">y </w:t>
      </w:r>
      <w:r w:rsidR="00E3565A">
        <w:rPr>
          <w:rFonts w:ascii="Times New Roman" w:eastAsia="Times New Roman" w:hAnsi="Times New Roman" w:cs="Times New Roman"/>
          <w:sz w:val="24"/>
          <w:szCs w:val="24"/>
          <w:lang w:eastAsia="fr-FR"/>
        </w:rPr>
        <w:t>s</w:t>
      </w:r>
      <w:r w:rsidR="00F763AB">
        <w:rPr>
          <w:rFonts w:ascii="Times New Roman" w:eastAsia="Times New Roman" w:hAnsi="Times New Roman" w:cs="Times New Roman"/>
          <w:sz w:val="24"/>
          <w:szCs w:val="24"/>
          <w:lang w:eastAsia="fr-FR"/>
        </w:rPr>
        <w:t xml:space="preserve">ont décrites ainsi que leurs potentialités d'utilisation. </w:t>
      </w:r>
      <w:r w:rsidR="00DF2FEC">
        <w:rPr>
          <w:rFonts w:ascii="Times New Roman" w:eastAsia="Times New Roman" w:hAnsi="Times New Roman" w:cs="Times New Roman"/>
          <w:sz w:val="24"/>
          <w:szCs w:val="24"/>
          <w:lang w:eastAsia="fr-FR"/>
        </w:rPr>
        <w:t>Bien</w:t>
      </w:r>
      <w:r w:rsidR="00F763AB">
        <w:rPr>
          <w:rFonts w:ascii="Times New Roman" w:eastAsia="Times New Roman" w:hAnsi="Times New Roman" w:cs="Times New Roman"/>
          <w:sz w:val="24"/>
          <w:szCs w:val="24"/>
          <w:lang w:eastAsia="fr-FR"/>
        </w:rPr>
        <w:t xml:space="preserve"> que l'emploi d'amylases d'origine végétale dans le secteur industriel soit marginalisé par rapport à celles d'origine microbienne, </w:t>
      </w:r>
      <w:r w:rsidR="009C627E">
        <w:rPr>
          <w:rFonts w:ascii="Times New Roman" w:eastAsia="Times New Roman" w:hAnsi="Times New Roman" w:cs="Times New Roman"/>
          <w:sz w:val="24"/>
          <w:szCs w:val="24"/>
          <w:lang w:eastAsia="fr-FR"/>
        </w:rPr>
        <w:t>les amylases du malt de sorgho pourraie</w:t>
      </w:r>
      <w:r w:rsidR="00EA0D5F">
        <w:rPr>
          <w:rFonts w:ascii="Times New Roman" w:eastAsia="Times New Roman" w:hAnsi="Times New Roman" w:cs="Times New Roman"/>
          <w:sz w:val="24"/>
          <w:szCs w:val="24"/>
          <w:lang w:eastAsia="fr-FR"/>
        </w:rPr>
        <w:t xml:space="preserve">nt être utilisées dans certaines applications industrielles à condition de déterminer leurs propriétés </w:t>
      </w:r>
      <w:r w:rsidR="00E3565A">
        <w:rPr>
          <w:rFonts w:ascii="Times New Roman" w:eastAsia="Times New Roman" w:hAnsi="Times New Roman" w:cs="Times New Roman"/>
          <w:sz w:val="24"/>
          <w:szCs w:val="24"/>
          <w:lang w:eastAsia="fr-FR"/>
        </w:rPr>
        <w:t>et</w:t>
      </w:r>
      <w:r w:rsidR="00EA0D5F">
        <w:rPr>
          <w:rFonts w:ascii="Times New Roman" w:eastAsia="Times New Roman" w:hAnsi="Times New Roman" w:cs="Times New Roman"/>
          <w:sz w:val="24"/>
          <w:szCs w:val="24"/>
          <w:lang w:eastAsia="fr-FR"/>
        </w:rPr>
        <w:t xml:space="preserve"> de choisir la meilleure variété</w:t>
      </w:r>
      <w:r w:rsidR="00352C60">
        <w:rPr>
          <w:rFonts w:ascii="Times New Roman" w:eastAsia="Times New Roman" w:hAnsi="Times New Roman" w:cs="Times New Roman"/>
          <w:sz w:val="24"/>
          <w:szCs w:val="24"/>
          <w:lang w:eastAsia="fr-FR"/>
        </w:rPr>
        <w:t>.</w:t>
      </w:r>
      <w:r w:rsidR="00EA0D5F">
        <w:rPr>
          <w:rFonts w:ascii="Times New Roman" w:eastAsia="Times New Roman" w:hAnsi="Times New Roman" w:cs="Times New Roman"/>
          <w:sz w:val="24"/>
          <w:szCs w:val="24"/>
          <w:lang w:eastAsia="fr-FR"/>
        </w:rPr>
        <w:t xml:space="preserve"> </w:t>
      </w:r>
    </w:p>
    <w:p w:rsidR="00941C80" w:rsidRDefault="00EA0D5F" w:rsidP="00983F28">
      <w:pPr>
        <w:tabs>
          <w:tab w:val="left" w:pos="2400"/>
        </w:tabs>
        <w:spacing w:after="0" w:line="360" w:lineRule="auto"/>
        <w:ind w:firstLine="6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deuxième partie</w:t>
      </w:r>
      <w:r w:rsidR="00B41098">
        <w:rPr>
          <w:rFonts w:ascii="Times New Roman" w:eastAsia="Times New Roman" w:hAnsi="Times New Roman" w:cs="Times New Roman"/>
          <w:sz w:val="24"/>
          <w:szCs w:val="24"/>
          <w:lang w:eastAsia="fr-FR"/>
        </w:rPr>
        <w:t xml:space="preserve"> de cette thèse</w:t>
      </w:r>
      <w:r>
        <w:rPr>
          <w:rFonts w:ascii="Times New Roman" w:eastAsia="Times New Roman" w:hAnsi="Times New Roman" w:cs="Times New Roman"/>
          <w:sz w:val="24"/>
          <w:szCs w:val="24"/>
          <w:lang w:eastAsia="fr-FR"/>
        </w:rPr>
        <w:t xml:space="preserve"> </w:t>
      </w:r>
      <w:r w:rsidR="00B41098">
        <w:rPr>
          <w:rFonts w:ascii="Times New Roman" w:eastAsia="Times New Roman" w:hAnsi="Times New Roman" w:cs="Times New Roman"/>
          <w:sz w:val="24"/>
          <w:szCs w:val="24"/>
          <w:lang w:eastAsia="fr-FR"/>
        </w:rPr>
        <w:t xml:space="preserve">fut le premier objectif de </w:t>
      </w:r>
      <w:r w:rsidR="00300CC4">
        <w:rPr>
          <w:rFonts w:ascii="Times New Roman" w:eastAsia="Times New Roman" w:hAnsi="Times New Roman" w:cs="Times New Roman"/>
          <w:sz w:val="24"/>
          <w:szCs w:val="24"/>
          <w:lang w:eastAsia="fr-FR"/>
        </w:rPr>
        <w:t>notre recherche</w:t>
      </w:r>
      <w:r w:rsidR="00352C60">
        <w:rPr>
          <w:rFonts w:ascii="Times New Roman" w:eastAsia="Times New Roman" w:hAnsi="Times New Roman" w:cs="Times New Roman"/>
          <w:sz w:val="24"/>
          <w:szCs w:val="24"/>
          <w:lang w:eastAsia="fr-FR"/>
        </w:rPr>
        <w:t xml:space="preserve"> expérimentale</w:t>
      </w:r>
      <w:r w:rsidR="00300CC4">
        <w:rPr>
          <w:rFonts w:ascii="Times New Roman" w:eastAsia="Times New Roman" w:hAnsi="Times New Roman" w:cs="Times New Roman"/>
          <w:sz w:val="24"/>
          <w:szCs w:val="24"/>
          <w:lang w:eastAsia="fr-FR"/>
        </w:rPr>
        <w:t xml:space="preserve">. Sept variétés </w:t>
      </w:r>
      <w:r w:rsidR="00B41098">
        <w:rPr>
          <w:rFonts w:ascii="Times New Roman" w:eastAsia="Times New Roman" w:hAnsi="Times New Roman" w:cs="Times New Roman"/>
          <w:sz w:val="24"/>
          <w:szCs w:val="24"/>
          <w:lang w:eastAsia="fr-FR"/>
        </w:rPr>
        <w:t>de sorgho</w:t>
      </w:r>
      <w:r w:rsidR="00300CC4">
        <w:rPr>
          <w:rFonts w:ascii="Times New Roman" w:eastAsia="Times New Roman" w:hAnsi="Times New Roman" w:cs="Times New Roman"/>
          <w:sz w:val="24"/>
          <w:szCs w:val="24"/>
          <w:lang w:eastAsia="fr-FR"/>
        </w:rPr>
        <w:t xml:space="preserve"> blanc</w:t>
      </w:r>
      <w:r w:rsidR="00B41098">
        <w:rPr>
          <w:rFonts w:ascii="Times New Roman" w:eastAsia="Times New Roman" w:hAnsi="Times New Roman" w:cs="Times New Roman"/>
          <w:sz w:val="24"/>
          <w:szCs w:val="24"/>
          <w:lang w:eastAsia="fr-FR"/>
        </w:rPr>
        <w:t xml:space="preserve"> sélectionnées à l’ISRA (Bambey Sénégal) ont été </w:t>
      </w:r>
      <w:r w:rsidR="00BA10CC">
        <w:rPr>
          <w:rFonts w:ascii="Times New Roman" w:eastAsia="Times New Roman" w:hAnsi="Times New Roman" w:cs="Times New Roman"/>
          <w:sz w:val="24"/>
          <w:szCs w:val="24"/>
          <w:lang w:eastAsia="fr-FR"/>
        </w:rPr>
        <w:t>analysées pour déterminer leur teneur en composés phénoliques et en tanins condensés ainsi que leurs acti</w:t>
      </w:r>
      <w:r w:rsidR="00300CC4">
        <w:rPr>
          <w:rFonts w:ascii="Times New Roman" w:eastAsia="Times New Roman" w:hAnsi="Times New Roman" w:cs="Times New Roman"/>
          <w:sz w:val="24"/>
          <w:szCs w:val="24"/>
          <w:lang w:eastAsia="fr-FR"/>
        </w:rPr>
        <w:t>vités antioxydantes. Les variétés ont été aussi maltées pour voir leur capacité à produire des amylases. Parmi ces sept variétés, une s</w:t>
      </w:r>
      <w:r w:rsidR="00352C60">
        <w:rPr>
          <w:rFonts w:ascii="Times New Roman" w:eastAsia="Times New Roman" w:hAnsi="Times New Roman" w:cs="Times New Roman"/>
          <w:sz w:val="24"/>
          <w:szCs w:val="24"/>
          <w:lang w:eastAsia="fr-FR"/>
        </w:rPr>
        <w:t xml:space="preserve">’est révélée </w:t>
      </w:r>
      <w:r w:rsidR="00300CC4">
        <w:rPr>
          <w:rFonts w:ascii="Times New Roman" w:eastAsia="Times New Roman" w:hAnsi="Times New Roman" w:cs="Times New Roman"/>
          <w:sz w:val="24"/>
          <w:szCs w:val="24"/>
          <w:lang w:eastAsia="fr-FR"/>
        </w:rPr>
        <w:t>la meilleure</w:t>
      </w:r>
      <w:r w:rsidR="00352C60">
        <w:rPr>
          <w:rFonts w:ascii="Times New Roman" w:eastAsia="Times New Roman" w:hAnsi="Times New Roman" w:cs="Times New Roman"/>
          <w:sz w:val="24"/>
          <w:szCs w:val="24"/>
          <w:lang w:eastAsia="fr-FR"/>
        </w:rPr>
        <w:t> :</w:t>
      </w:r>
      <w:r w:rsidR="00300CC4">
        <w:rPr>
          <w:rFonts w:ascii="Times New Roman" w:eastAsia="Times New Roman" w:hAnsi="Times New Roman" w:cs="Times New Roman"/>
          <w:sz w:val="24"/>
          <w:szCs w:val="24"/>
          <w:lang w:eastAsia="fr-FR"/>
        </w:rPr>
        <w:t xml:space="preserve"> la F2-20</w:t>
      </w:r>
      <w:r w:rsidR="00352C60">
        <w:rPr>
          <w:rFonts w:ascii="Times New Roman" w:eastAsia="Times New Roman" w:hAnsi="Times New Roman" w:cs="Times New Roman"/>
          <w:sz w:val="24"/>
          <w:szCs w:val="24"/>
          <w:lang w:eastAsia="fr-FR"/>
        </w:rPr>
        <w:t>,</w:t>
      </w:r>
      <w:r w:rsidR="00300CC4">
        <w:rPr>
          <w:rFonts w:ascii="Times New Roman" w:eastAsia="Times New Roman" w:hAnsi="Times New Roman" w:cs="Times New Roman"/>
          <w:sz w:val="24"/>
          <w:szCs w:val="24"/>
          <w:lang w:eastAsia="fr-FR"/>
        </w:rPr>
        <w:t xml:space="preserve"> compte tenu d</w:t>
      </w:r>
      <w:r w:rsidR="00352C60">
        <w:rPr>
          <w:rFonts w:ascii="Times New Roman" w:eastAsia="Times New Roman" w:hAnsi="Times New Roman" w:cs="Times New Roman"/>
          <w:sz w:val="24"/>
          <w:szCs w:val="24"/>
          <w:lang w:eastAsia="fr-FR"/>
        </w:rPr>
        <w:t xml:space="preserve">u niveau des </w:t>
      </w:r>
      <w:r w:rsidR="00941C80">
        <w:rPr>
          <w:rFonts w:ascii="Times New Roman" w:eastAsia="Times New Roman" w:hAnsi="Times New Roman" w:cs="Times New Roman"/>
          <w:sz w:val="24"/>
          <w:szCs w:val="24"/>
          <w:lang w:eastAsia="fr-FR"/>
        </w:rPr>
        <w:t>activité</w:t>
      </w:r>
      <w:r w:rsidR="00352C60">
        <w:rPr>
          <w:rFonts w:ascii="Times New Roman" w:eastAsia="Times New Roman" w:hAnsi="Times New Roman" w:cs="Times New Roman"/>
          <w:sz w:val="24"/>
          <w:szCs w:val="24"/>
          <w:lang w:eastAsia="fr-FR"/>
        </w:rPr>
        <w:t>s amylasiques</w:t>
      </w:r>
      <w:r w:rsidR="00941C80">
        <w:rPr>
          <w:rFonts w:ascii="Times New Roman" w:eastAsia="Times New Roman" w:hAnsi="Times New Roman" w:cs="Times New Roman"/>
          <w:sz w:val="24"/>
          <w:szCs w:val="24"/>
          <w:lang w:eastAsia="fr-FR"/>
        </w:rPr>
        <w:t xml:space="preserve"> (α-amylase, β</w:t>
      </w:r>
      <w:r w:rsidR="00352C60">
        <w:rPr>
          <w:rFonts w:ascii="Times New Roman" w:eastAsia="Times New Roman" w:hAnsi="Times New Roman" w:cs="Times New Roman"/>
          <w:sz w:val="24"/>
          <w:szCs w:val="24"/>
          <w:lang w:eastAsia="fr-FR"/>
        </w:rPr>
        <w:t>-amylase et pullulanase) de son</w:t>
      </w:r>
      <w:r w:rsidR="00941C80">
        <w:rPr>
          <w:rFonts w:ascii="Times New Roman" w:eastAsia="Times New Roman" w:hAnsi="Times New Roman" w:cs="Times New Roman"/>
          <w:sz w:val="24"/>
          <w:szCs w:val="24"/>
          <w:lang w:eastAsia="fr-FR"/>
        </w:rPr>
        <w:t xml:space="preserve"> malt. En outre, </w:t>
      </w:r>
      <w:r w:rsidR="00352C60">
        <w:rPr>
          <w:rFonts w:ascii="Times New Roman" w:eastAsia="Times New Roman" w:hAnsi="Times New Roman" w:cs="Times New Roman"/>
          <w:sz w:val="24"/>
          <w:szCs w:val="24"/>
          <w:lang w:eastAsia="fr-FR"/>
        </w:rPr>
        <w:t xml:space="preserve">cette variété </w:t>
      </w:r>
      <w:r w:rsidR="00941C80">
        <w:rPr>
          <w:rFonts w:ascii="Times New Roman" w:eastAsia="Times New Roman" w:hAnsi="Times New Roman" w:cs="Times New Roman"/>
          <w:sz w:val="24"/>
          <w:szCs w:val="24"/>
          <w:lang w:eastAsia="fr-FR"/>
        </w:rPr>
        <w:t>ne conti</w:t>
      </w:r>
      <w:r w:rsidR="00710467">
        <w:rPr>
          <w:rFonts w:ascii="Times New Roman" w:eastAsia="Times New Roman" w:hAnsi="Times New Roman" w:cs="Times New Roman"/>
          <w:sz w:val="24"/>
          <w:szCs w:val="24"/>
          <w:lang w:eastAsia="fr-FR"/>
        </w:rPr>
        <w:t xml:space="preserve">ent pas de tanins condensés et </w:t>
      </w:r>
      <w:r w:rsidR="00941C80">
        <w:rPr>
          <w:rFonts w:ascii="Times New Roman" w:eastAsia="Times New Roman" w:hAnsi="Times New Roman" w:cs="Times New Roman"/>
          <w:sz w:val="24"/>
          <w:szCs w:val="24"/>
          <w:lang w:eastAsia="fr-FR"/>
        </w:rPr>
        <w:t>présente de faible</w:t>
      </w:r>
      <w:r w:rsidR="00352C60">
        <w:rPr>
          <w:rFonts w:ascii="Times New Roman" w:eastAsia="Times New Roman" w:hAnsi="Times New Roman" w:cs="Times New Roman"/>
          <w:sz w:val="24"/>
          <w:szCs w:val="24"/>
          <w:lang w:eastAsia="fr-FR"/>
        </w:rPr>
        <w:t>s</w:t>
      </w:r>
      <w:r w:rsidR="00941C80">
        <w:rPr>
          <w:rFonts w:ascii="Times New Roman" w:eastAsia="Times New Roman" w:hAnsi="Times New Roman" w:cs="Times New Roman"/>
          <w:sz w:val="24"/>
          <w:szCs w:val="24"/>
          <w:lang w:eastAsia="fr-FR"/>
        </w:rPr>
        <w:t xml:space="preserve"> teneur</w:t>
      </w:r>
      <w:r w:rsidR="00352C60">
        <w:rPr>
          <w:rFonts w:ascii="Times New Roman" w:eastAsia="Times New Roman" w:hAnsi="Times New Roman" w:cs="Times New Roman"/>
          <w:sz w:val="24"/>
          <w:szCs w:val="24"/>
          <w:lang w:eastAsia="fr-FR"/>
        </w:rPr>
        <w:t>s</w:t>
      </w:r>
      <w:r w:rsidR="00941C80">
        <w:rPr>
          <w:rFonts w:ascii="Times New Roman" w:eastAsia="Times New Roman" w:hAnsi="Times New Roman" w:cs="Times New Roman"/>
          <w:sz w:val="24"/>
          <w:szCs w:val="24"/>
          <w:lang w:eastAsia="fr-FR"/>
        </w:rPr>
        <w:t xml:space="preserve"> en composés phénoliques. </w:t>
      </w:r>
      <w:r w:rsidR="00352C60">
        <w:rPr>
          <w:rFonts w:ascii="Times New Roman" w:eastAsia="Times New Roman" w:hAnsi="Times New Roman" w:cs="Times New Roman"/>
          <w:sz w:val="24"/>
          <w:szCs w:val="24"/>
          <w:lang w:eastAsia="fr-FR"/>
        </w:rPr>
        <w:t>Elle</w:t>
      </w:r>
      <w:r w:rsidR="00941C80">
        <w:rPr>
          <w:rFonts w:ascii="Times New Roman" w:eastAsia="Times New Roman" w:hAnsi="Times New Roman" w:cs="Times New Roman"/>
          <w:sz w:val="24"/>
          <w:szCs w:val="24"/>
          <w:lang w:eastAsia="fr-FR"/>
        </w:rPr>
        <w:t xml:space="preserve"> a</w:t>
      </w:r>
      <w:r w:rsidR="00352C60">
        <w:rPr>
          <w:rFonts w:ascii="Times New Roman" w:eastAsia="Times New Roman" w:hAnsi="Times New Roman" w:cs="Times New Roman"/>
          <w:sz w:val="24"/>
          <w:szCs w:val="24"/>
          <w:lang w:eastAsia="fr-FR"/>
        </w:rPr>
        <w:t xml:space="preserve"> donc</w:t>
      </w:r>
      <w:r w:rsidR="00941C80">
        <w:rPr>
          <w:rFonts w:ascii="Times New Roman" w:eastAsia="Times New Roman" w:hAnsi="Times New Roman" w:cs="Times New Roman"/>
          <w:sz w:val="24"/>
          <w:szCs w:val="24"/>
          <w:lang w:eastAsia="fr-FR"/>
        </w:rPr>
        <w:t xml:space="preserve"> été choisie pour la suite de nos travaux. </w:t>
      </w:r>
    </w:p>
    <w:p w:rsidR="00746A7A" w:rsidRDefault="007744A5" w:rsidP="00983F28">
      <w:pPr>
        <w:tabs>
          <w:tab w:val="left" w:pos="2400"/>
        </w:tabs>
        <w:spacing w:after="0" w:line="360" w:lineRule="auto"/>
        <w:ind w:firstLine="6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l</w:t>
      </w:r>
      <w:r w:rsidR="00941C80">
        <w:rPr>
          <w:rFonts w:ascii="Times New Roman" w:eastAsia="Times New Roman" w:hAnsi="Times New Roman" w:cs="Times New Roman"/>
          <w:sz w:val="24"/>
          <w:szCs w:val="24"/>
          <w:lang w:eastAsia="fr-FR"/>
        </w:rPr>
        <w:t xml:space="preserve">a troisième partie </w:t>
      </w:r>
      <w:r>
        <w:rPr>
          <w:rFonts w:ascii="Times New Roman" w:eastAsia="Times New Roman" w:hAnsi="Times New Roman" w:cs="Times New Roman"/>
          <w:sz w:val="24"/>
          <w:szCs w:val="24"/>
          <w:lang w:eastAsia="fr-FR"/>
        </w:rPr>
        <w:t xml:space="preserve">de cette thèse, nous avons caractérisé d’une part </w:t>
      </w:r>
      <w:r w:rsidR="00A62080">
        <w:rPr>
          <w:rFonts w:ascii="Times New Roman" w:eastAsia="Times New Roman" w:hAnsi="Times New Roman" w:cs="Times New Roman"/>
          <w:sz w:val="24"/>
          <w:szCs w:val="24"/>
          <w:lang w:eastAsia="fr-FR"/>
        </w:rPr>
        <w:t xml:space="preserve">les propriétés des α et β-amylases du malt de la variété F-2-20 et d’autre part nous avons </w:t>
      </w:r>
      <w:r w:rsidR="0072504F">
        <w:rPr>
          <w:rFonts w:ascii="Times New Roman" w:eastAsia="Times New Roman" w:hAnsi="Times New Roman" w:cs="Times New Roman"/>
          <w:sz w:val="24"/>
          <w:szCs w:val="24"/>
          <w:lang w:eastAsia="fr-FR"/>
        </w:rPr>
        <w:t>re</w:t>
      </w:r>
      <w:r w:rsidR="00A62080">
        <w:rPr>
          <w:rFonts w:ascii="Times New Roman" w:eastAsia="Times New Roman" w:hAnsi="Times New Roman" w:cs="Times New Roman"/>
          <w:sz w:val="24"/>
          <w:szCs w:val="24"/>
          <w:lang w:eastAsia="fr-FR"/>
        </w:rPr>
        <w:t xml:space="preserve">cherché le gène de la β-amylase. </w:t>
      </w:r>
      <w:r w:rsidR="00107DE7">
        <w:rPr>
          <w:rFonts w:ascii="Times New Roman" w:eastAsia="Times New Roman" w:hAnsi="Times New Roman" w:cs="Times New Roman"/>
          <w:sz w:val="24"/>
          <w:szCs w:val="24"/>
          <w:lang w:eastAsia="fr-FR"/>
        </w:rPr>
        <w:t>Les deux amylases (α et β-amylases) présentent le même pH optimum</w:t>
      </w:r>
      <w:r w:rsidR="0072504F">
        <w:rPr>
          <w:rFonts w:ascii="Times New Roman" w:eastAsia="Times New Roman" w:hAnsi="Times New Roman" w:cs="Times New Roman"/>
          <w:sz w:val="24"/>
          <w:szCs w:val="24"/>
          <w:lang w:eastAsia="fr-FR"/>
        </w:rPr>
        <w:t xml:space="preserve"> 5,5</w:t>
      </w:r>
      <w:r w:rsidR="00107DE7">
        <w:rPr>
          <w:rFonts w:ascii="Times New Roman" w:eastAsia="Times New Roman" w:hAnsi="Times New Roman" w:cs="Times New Roman"/>
          <w:sz w:val="24"/>
          <w:szCs w:val="24"/>
          <w:lang w:eastAsia="fr-FR"/>
        </w:rPr>
        <w:t xml:space="preserve"> et fonctionnent mieux respectivement </w:t>
      </w:r>
      <w:r w:rsidR="0072504F">
        <w:rPr>
          <w:rFonts w:ascii="Times New Roman" w:eastAsia="Times New Roman" w:hAnsi="Times New Roman" w:cs="Times New Roman"/>
          <w:sz w:val="24"/>
          <w:szCs w:val="24"/>
          <w:lang w:eastAsia="fr-FR"/>
        </w:rPr>
        <w:t>à</w:t>
      </w:r>
      <w:r w:rsidR="00107DE7">
        <w:rPr>
          <w:rFonts w:ascii="Times New Roman" w:eastAsia="Times New Roman" w:hAnsi="Times New Roman" w:cs="Times New Roman"/>
          <w:sz w:val="24"/>
          <w:szCs w:val="24"/>
          <w:lang w:eastAsia="fr-FR"/>
        </w:rPr>
        <w:t xml:space="preserve"> 65 et</w:t>
      </w:r>
      <w:r w:rsidR="00DF2FEC">
        <w:rPr>
          <w:rFonts w:ascii="Times New Roman" w:eastAsia="Times New Roman" w:hAnsi="Times New Roman" w:cs="Times New Roman"/>
          <w:sz w:val="24"/>
          <w:szCs w:val="24"/>
          <w:lang w:eastAsia="fr-FR"/>
        </w:rPr>
        <w:t xml:space="preserve"> 55 °C. Le gène de la β-amylase</w:t>
      </w:r>
      <w:r w:rsidR="00107DE7">
        <w:rPr>
          <w:rFonts w:ascii="Times New Roman" w:eastAsia="Times New Roman" w:hAnsi="Times New Roman" w:cs="Times New Roman"/>
          <w:sz w:val="24"/>
          <w:szCs w:val="24"/>
          <w:lang w:eastAsia="fr-FR"/>
        </w:rPr>
        <w:t xml:space="preserve"> de sorgho a é</w:t>
      </w:r>
      <w:r w:rsidR="00E23A5D">
        <w:rPr>
          <w:rFonts w:ascii="Times New Roman" w:eastAsia="Times New Roman" w:hAnsi="Times New Roman" w:cs="Times New Roman"/>
          <w:sz w:val="24"/>
          <w:szCs w:val="24"/>
          <w:lang w:eastAsia="fr-FR"/>
        </w:rPr>
        <w:t xml:space="preserve">té </w:t>
      </w:r>
      <w:r w:rsidR="00E23A5D">
        <w:rPr>
          <w:rFonts w:ascii="Times New Roman" w:eastAsia="Times New Roman" w:hAnsi="Times New Roman" w:cs="Times New Roman"/>
          <w:sz w:val="24"/>
          <w:szCs w:val="24"/>
          <w:lang w:eastAsia="fr-FR"/>
        </w:rPr>
        <w:lastRenderedPageBreak/>
        <w:t xml:space="preserve">obtenu à partir de l’ARNm. </w:t>
      </w:r>
      <w:r w:rsidR="00F05DC8">
        <w:rPr>
          <w:rFonts w:ascii="Times New Roman" w:eastAsia="Times New Roman" w:hAnsi="Times New Roman" w:cs="Times New Roman"/>
          <w:sz w:val="24"/>
          <w:szCs w:val="24"/>
          <w:lang w:eastAsia="fr-FR"/>
        </w:rPr>
        <w:t xml:space="preserve">La séquence protéique du gène, comparée à d’autres séquences déjà établies a montré des similarités </w:t>
      </w:r>
      <w:r w:rsidR="00746A7A">
        <w:rPr>
          <w:rFonts w:ascii="Times New Roman" w:eastAsia="Times New Roman" w:hAnsi="Times New Roman" w:cs="Times New Roman"/>
          <w:sz w:val="24"/>
          <w:szCs w:val="24"/>
          <w:lang w:eastAsia="fr-FR"/>
        </w:rPr>
        <w:t xml:space="preserve">élevées : </w:t>
      </w:r>
      <w:r w:rsidR="00F05DC8">
        <w:rPr>
          <w:rFonts w:ascii="Times New Roman" w:eastAsia="Times New Roman" w:hAnsi="Times New Roman" w:cs="Times New Roman"/>
          <w:sz w:val="24"/>
          <w:szCs w:val="24"/>
          <w:lang w:eastAsia="fr-FR"/>
        </w:rPr>
        <w:t>92 % avec la β-amylase du maïs, 85</w:t>
      </w:r>
      <w:r w:rsidR="001A6612">
        <w:rPr>
          <w:rFonts w:ascii="Times New Roman" w:eastAsia="Times New Roman" w:hAnsi="Times New Roman" w:cs="Times New Roman"/>
          <w:sz w:val="24"/>
          <w:szCs w:val="24"/>
          <w:lang w:eastAsia="fr-FR"/>
        </w:rPr>
        <w:t xml:space="preserve"> </w:t>
      </w:r>
      <w:r w:rsidR="00746A7A">
        <w:rPr>
          <w:rFonts w:ascii="Times New Roman" w:eastAsia="Times New Roman" w:hAnsi="Times New Roman" w:cs="Times New Roman"/>
          <w:sz w:val="24"/>
          <w:szCs w:val="24"/>
          <w:lang w:eastAsia="fr-FR"/>
        </w:rPr>
        <w:t xml:space="preserve">% avec l’orge et 84 % avec le riz. </w:t>
      </w:r>
    </w:p>
    <w:p w:rsidR="00941C80" w:rsidRDefault="00E06185" w:rsidP="00983F28">
      <w:pPr>
        <w:tabs>
          <w:tab w:val="left" w:pos="2400"/>
        </w:tabs>
        <w:spacing w:after="0" w:line="360" w:lineRule="auto"/>
        <w:ind w:firstLine="680"/>
        <w:jc w:val="both"/>
        <w:rPr>
          <w:rFonts w:ascii="Times New Roman" w:hAnsi="Times New Roman" w:cs="Times New Roman"/>
          <w:sz w:val="24"/>
          <w:szCs w:val="24"/>
        </w:rPr>
      </w:pPr>
      <w:r>
        <w:rPr>
          <w:rFonts w:ascii="Times New Roman" w:eastAsia="Times New Roman" w:hAnsi="Times New Roman" w:cs="Times New Roman"/>
          <w:sz w:val="24"/>
          <w:szCs w:val="24"/>
          <w:lang w:eastAsia="fr-FR"/>
        </w:rPr>
        <w:t>La quatrième partie fut la mise en application des amylases du malt de sorgho dans</w:t>
      </w:r>
      <w:r w:rsidR="009F2490">
        <w:rPr>
          <w:rFonts w:ascii="Times New Roman" w:eastAsia="Times New Roman" w:hAnsi="Times New Roman" w:cs="Times New Roman"/>
          <w:sz w:val="24"/>
          <w:szCs w:val="24"/>
          <w:lang w:eastAsia="fr-FR"/>
        </w:rPr>
        <w:t xml:space="preserve"> l’hydrolyse de</w:t>
      </w:r>
      <w:r w:rsidR="0072504F">
        <w:rPr>
          <w:rFonts w:ascii="Times New Roman" w:eastAsia="Times New Roman" w:hAnsi="Times New Roman" w:cs="Times New Roman"/>
          <w:sz w:val="24"/>
          <w:szCs w:val="24"/>
          <w:lang w:eastAsia="fr-FR"/>
        </w:rPr>
        <w:t xml:space="preserve"> différentes sources d’</w:t>
      </w:r>
      <w:r w:rsidR="009F2490">
        <w:rPr>
          <w:rFonts w:ascii="Times New Roman" w:eastAsia="Times New Roman" w:hAnsi="Times New Roman" w:cs="Times New Roman"/>
          <w:sz w:val="24"/>
          <w:szCs w:val="24"/>
          <w:lang w:eastAsia="fr-FR"/>
        </w:rPr>
        <w:t>amidon</w:t>
      </w:r>
      <w:r w:rsidR="0072504F">
        <w:rPr>
          <w:rFonts w:ascii="Times New Roman" w:eastAsia="Times New Roman" w:hAnsi="Times New Roman" w:cs="Times New Roman"/>
          <w:sz w:val="24"/>
          <w:szCs w:val="24"/>
          <w:lang w:eastAsia="fr-FR"/>
        </w:rPr>
        <w:t> : amidon de maïs, amidon de blé, farine de blé et farine de manioc</w:t>
      </w:r>
      <w:r>
        <w:rPr>
          <w:rFonts w:ascii="Times New Roman" w:eastAsia="Times New Roman" w:hAnsi="Times New Roman" w:cs="Times New Roman"/>
          <w:sz w:val="24"/>
          <w:szCs w:val="24"/>
          <w:lang w:eastAsia="fr-FR"/>
        </w:rPr>
        <w:t>.</w:t>
      </w:r>
      <w:r w:rsidR="0052445C">
        <w:rPr>
          <w:rFonts w:ascii="Times New Roman" w:eastAsia="Times New Roman" w:hAnsi="Times New Roman" w:cs="Times New Roman"/>
          <w:sz w:val="24"/>
          <w:szCs w:val="24"/>
          <w:lang w:eastAsia="fr-FR"/>
        </w:rPr>
        <w:t xml:space="preserve"> En travaillant à pH 5,5</w:t>
      </w:r>
      <w:r w:rsidR="0072504F">
        <w:rPr>
          <w:rFonts w:ascii="Times New Roman" w:eastAsia="Times New Roman" w:hAnsi="Times New Roman" w:cs="Times New Roman"/>
          <w:sz w:val="24"/>
          <w:szCs w:val="24"/>
          <w:lang w:eastAsia="fr-FR"/>
        </w:rPr>
        <w:t xml:space="preserve"> et à 65 °C, des dextrines de</w:t>
      </w:r>
      <w:r>
        <w:rPr>
          <w:rFonts w:ascii="Times New Roman" w:eastAsia="Times New Roman" w:hAnsi="Times New Roman" w:cs="Times New Roman"/>
          <w:sz w:val="24"/>
          <w:szCs w:val="24"/>
          <w:lang w:eastAsia="fr-FR"/>
        </w:rPr>
        <w:t xml:space="preserve"> </w:t>
      </w:r>
      <w:r w:rsidR="006B79DD">
        <w:rPr>
          <w:rFonts w:ascii="Times New Roman" w:eastAsia="Times New Roman" w:hAnsi="Times New Roman" w:cs="Times New Roman"/>
          <w:sz w:val="24"/>
          <w:szCs w:val="24"/>
          <w:lang w:eastAsia="fr-FR"/>
        </w:rPr>
        <w:t>dextrose équivalent (DE)</w:t>
      </w:r>
      <w:r w:rsidR="0072504F">
        <w:rPr>
          <w:rFonts w:ascii="Times New Roman" w:eastAsia="Times New Roman" w:hAnsi="Times New Roman" w:cs="Times New Roman"/>
          <w:sz w:val="24"/>
          <w:szCs w:val="24"/>
          <w:lang w:eastAsia="fr-FR"/>
        </w:rPr>
        <w:t xml:space="preserve"> variable sont obtenues en fonction de la conc</w:t>
      </w:r>
      <w:r w:rsidR="00326868">
        <w:rPr>
          <w:rFonts w:ascii="Times New Roman" w:eastAsia="Times New Roman" w:hAnsi="Times New Roman" w:cs="Times New Roman"/>
          <w:sz w:val="24"/>
          <w:szCs w:val="24"/>
          <w:lang w:eastAsia="fr-FR"/>
        </w:rPr>
        <w:t>entration en malt utilisée et</w:t>
      </w:r>
      <w:r w:rsidR="00E3565A">
        <w:rPr>
          <w:rFonts w:ascii="Times New Roman" w:eastAsia="Times New Roman" w:hAnsi="Times New Roman" w:cs="Times New Roman"/>
          <w:sz w:val="24"/>
          <w:szCs w:val="24"/>
          <w:lang w:eastAsia="fr-FR"/>
        </w:rPr>
        <w:t xml:space="preserve"> de</w:t>
      </w:r>
      <w:r w:rsidR="0072504F">
        <w:rPr>
          <w:rFonts w:ascii="Times New Roman" w:eastAsia="Times New Roman" w:hAnsi="Times New Roman" w:cs="Times New Roman"/>
          <w:sz w:val="24"/>
          <w:szCs w:val="24"/>
          <w:lang w:eastAsia="fr-FR"/>
        </w:rPr>
        <w:t xml:space="preserve"> la durée de la réaction. </w:t>
      </w:r>
      <w:r w:rsidR="000B1F33">
        <w:rPr>
          <w:rFonts w:ascii="Times New Roman" w:eastAsia="Times New Roman" w:hAnsi="Times New Roman" w:cs="Times New Roman"/>
          <w:sz w:val="24"/>
          <w:szCs w:val="24"/>
          <w:lang w:eastAsia="fr-FR"/>
        </w:rPr>
        <w:t>Parmi les substrats</w:t>
      </w:r>
      <w:r w:rsidR="0072504F">
        <w:rPr>
          <w:rFonts w:ascii="Times New Roman" w:eastAsia="Times New Roman" w:hAnsi="Times New Roman" w:cs="Times New Roman"/>
          <w:sz w:val="24"/>
          <w:szCs w:val="24"/>
          <w:lang w:eastAsia="fr-FR"/>
        </w:rPr>
        <w:t xml:space="preserve"> étudiés</w:t>
      </w:r>
      <w:r w:rsidR="000B1F33">
        <w:rPr>
          <w:rFonts w:ascii="Times New Roman" w:eastAsia="Times New Roman" w:hAnsi="Times New Roman" w:cs="Times New Roman"/>
          <w:sz w:val="24"/>
          <w:szCs w:val="24"/>
          <w:lang w:eastAsia="fr-FR"/>
        </w:rPr>
        <w:t xml:space="preserve">, le manioc a </w:t>
      </w:r>
      <w:r w:rsidR="00E3565A">
        <w:rPr>
          <w:rFonts w:ascii="Times New Roman" w:eastAsia="Times New Roman" w:hAnsi="Times New Roman" w:cs="Times New Roman"/>
          <w:sz w:val="24"/>
          <w:szCs w:val="24"/>
          <w:lang w:eastAsia="fr-FR"/>
        </w:rPr>
        <w:t>permis d’</w:t>
      </w:r>
      <w:r w:rsidR="000B1F33">
        <w:rPr>
          <w:rFonts w:ascii="Times New Roman" w:eastAsia="Times New Roman" w:hAnsi="Times New Roman" w:cs="Times New Roman"/>
          <w:sz w:val="24"/>
          <w:szCs w:val="24"/>
          <w:lang w:eastAsia="fr-FR"/>
        </w:rPr>
        <w:t>obten</w:t>
      </w:r>
      <w:r w:rsidR="00E3565A">
        <w:rPr>
          <w:rFonts w:ascii="Times New Roman" w:eastAsia="Times New Roman" w:hAnsi="Times New Roman" w:cs="Times New Roman"/>
          <w:sz w:val="24"/>
          <w:szCs w:val="24"/>
          <w:lang w:eastAsia="fr-FR"/>
        </w:rPr>
        <w:t>ir</w:t>
      </w:r>
      <w:r w:rsidR="000B1F33">
        <w:rPr>
          <w:rFonts w:ascii="Times New Roman" w:eastAsia="Times New Roman" w:hAnsi="Times New Roman" w:cs="Times New Roman"/>
          <w:sz w:val="24"/>
          <w:szCs w:val="24"/>
          <w:lang w:eastAsia="fr-FR"/>
        </w:rPr>
        <w:t xml:space="preserve"> les rendements d’hydrolyse les plus importants. </w:t>
      </w:r>
      <w:r w:rsidR="001675E7">
        <w:rPr>
          <w:rFonts w:ascii="Times New Roman" w:eastAsia="Times New Roman" w:hAnsi="Times New Roman" w:cs="Times New Roman"/>
          <w:sz w:val="24"/>
          <w:szCs w:val="24"/>
          <w:lang w:eastAsia="fr-FR"/>
        </w:rPr>
        <w:t>Les performances technologiques des amylases</w:t>
      </w:r>
      <w:r w:rsidR="00EB60C2">
        <w:rPr>
          <w:rFonts w:ascii="Times New Roman" w:eastAsia="Times New Roman" w:hAnsi="Times New Roman" w:cs="Times New Roman"/>
          <w:sz w:val="24"/>
          <w:szCs w:val="24"/>
          <w:lang w:eastAsia="fr-FR"/>
        </w:rPr>
        <w:t xml:space="preserve"> </w:t>
      </w:r>
      <w:r w:rsidR="001675E7">
        <w:rPr>
          <w:rFonts w:ascii="Times New Roman" w:eastAsia="Times New Roman" w:hAnsi="Times New Roman" w:cs="Times New Roman"/>
          <w:sz w:val="24"/>
          <w:szCs w:val="24"/>
          <w:lang w:eastAsia="fr-FR"/>
        </w:rPr>
        <w:t>ne sont pas très renforcées suite à l</w:t>
      </w:r>
      <w:r w:rsidR="000B1F33">
        <w:rPr>
          <w:rFonts w:ascii="Times New Roman" w:eastAsia="Times New Roman" w:hAnsi="Times New Roman" w:cs="Times New Roman"/>
          <w:sz w:val="24"/>
          <w:szCs w:val="24"/>
          <w:lang w:eastAsia="fr-FR"/>
        </w:rPr>
        <w:t>’ajout d’ions calcium dans les solutions</w:t>
      </w:r>
      <w:r w:rsidR="001675E7">
        <w:rPr>
          <w:rFonts w:ascii="Times New Roman" w:eastAsia="Times New Roman" w:hAnsi="Times New Roman" w:cs="Times New Roman"/>
          <w:sz w:val="24"/>
          <w:szCs w:val="24"/>
          <w:lang w:eastAsia="fr-FR"/>
        </w:rPr>
        <w:t>.</w:t>
      </w:r>
      <w:r w:rsidR="000B1F33">
        <w:rPr>
          <w:rFonts w:ascii="Times New Roman" w:eastAsia="Times New Roman" w:hAnsi="Times New Roman" w:cs="Times New Roman"/>
          <w:sz w:val="24"/>
          <w:szCs w:val="24"/>
          <w:lang w:eastAsia="fr-FR"/>
        </w:rPr>
        <w:t xml:space="preserve"> </w:t>
      </w:r>
      <w:r w:rsidR="00326868">
        <w:rPr>
          <w:rFonts w:ascii="Times New Roman" w:eastAsia="Times New Roman" w:hAnsi="Times New Roman" w:cs="Times New Roman"/>
          <w:sz w:val="24"/>
          <w:szCs w:val="24"/>
          <w:lang w:eastAsia="fr-FR"/>
        </w:rPr>
        <w:t>La</w:t>
      </w:r>
      <w:r w:rsidR="0039546A">
        <w:rPr>
          <w:rFonts w:ascii="Times New Roman" w:eastAsia="Times New Roman" w:hAnsi="Times New Roman" w:cs="Times New Roman"/>
          <w:sz w:val="24"/>
          <w:szCs w:val="24"/>
          <w:lang w:eastAsia="fr-FR"/>
        </w:rPr>
        <w:t xml:space="preserve"> composition </w:t>
      </w:r>
      <w:r w:rsidR="00A811F5">
        <w:rPr>
          <w:rFonts w:ascii="Times New Roman" w:eastAsia="Times New Roman" w:hAnsi="Times New Roman" w:cs="Times New Roman"/>
          <w:sz w:val="24"/>
          <w:szCs w:val="24"/>
          <w:lang w:eastAsia="fr-FR"/>
        </w:rPr>
        <w:t xml:space="preserve">chimique des </w:t>
      </w:r>
      <w:r w:rsidR="009E3388">
        <w:rPr>
          <w:rFonts w:ascii="Times New Roman" w:eastAsia="Times New Roman" w:hAnsi="Times New Roman" w:cs="Times New Roman"/>
          <w:sz w:val="24"/>
          <w:szCs w:val="24"/>
          <w:lang w:eastAsia="fr-FR"/>
        </w:rPr>
        <w:t>malto</w:t>
      </w:r>
      <w:r w:rsidR="00A811F5">
        <w:rPr>
          <w:rFonts w:ascii="Times New Roman" w:eastAsia="Times New Roman" w:hAnsi="Times New Roman" w:cs="Times New Roman"/>
          <w:sz w:val="24"/>
          <w:szCs w:val="24"/>
          <w:lang w:eastAsia="fr-FR"/>
        </w:rPr>
        <w:t xml:space="preserve">dextrines </w:t>
      </w:r>
      <w:r w:rsidR="00E3565A">
        <w:rPr>
          <w:rFonts w:ascii="Times New Roman" w:eastAsia="Times New Roman" w:hAnsi="Times New Roman" w:cs="Times New Roman"/>
          <w:sz w:val="24"/>
          <w:szCs w:val="24"/>
          <w:lang w:eastAsia="fr-FR"/>
        </w:rPr>
        <w:t>produites</w:t>
      </w:r>
      <w:r w:rsidR="0039546A">
        <w:rPr>
          <w:rFonts w:ascii="Times New Roman" w:eastAsia="Times New Roman" w:hAnsi="Times New Roman" w:cs="Times New Roman"/>
          <w:sz w:val="24"/>
          <w:szCs w:val="24"/>
          <w:lang w:eastAsia="fr-FR"/>
        </w:rPr>
        <w:t xml:space="preserve"> a montré qu</w:t>
      </w:r>
      <w:r w:rsidR="00DF2FEC">
        <w:rPr>
          <w:rFonts w:ascii="Times New Roman" w:eastAsia="Times New Roman" w:hAnsi="Times New Roman" w:cs="Times New Roman"/>
          <w:sz w:val="24"/>
          <w:szCs w:val="24"/>
          <w:lang w:eastAsia="fr-FR"/>
        </w:rPr>
        <w:t xml:space="preserve">e les amylases du malt de </w:t>
      </w:r>
      <w:r w:rsidR="00A811F5">
        <w:rPr>
          <w:rFonts w:ascii="Times New Roman" w:eastAsia="Times New Roman" w:hAnsi="Times New Roman" w:cs="Times New Roman"/>
          <w:sz w:val="24"/>
          <w:szCs w:val="24"/>
          <w:lang w:eastAsia="fr-FR"/>
        </w:rPr>
        <w:t>sorgho ont un potentiel d’application industrielle, car elles produisent des</w:t>
      </w:r>
      <w:r w:rsidR="00EB60C2">
        <w:rPr>
          <w:rFonts w:ascii="Times New Roman" w:eastAsia="Times New Roman" w:hAnsi="Times New Roman" w:cs="Times New Roman"/>
          <w:sz w:val="24"/>
          <w:szCs w:val="24"/>
          <w:lang w:eastAsia="fr-FR"/>
        </w:rPr>
        <w:t xml:space="preserve"> quantités non </w:t>
      </w:r>
      <w:r w:rsidR="00326868">
        <w:rPr>
          <w:rFonts w:ascii="Times New Roman" w:eastAsia="Times New Roman" w:hAnsi="Times New Roman" w:cs="Times New Roman"/>
          <w:sz w:val="24"/>
          <w:szCs w:val="24"/>
          <w:lang w:eastAsia="fr-FR"/>
        </w:rPr>
        <w:t xml:space="preserve">négligeables de </w:t>
      </w:r>
      <w:r w:rsidR="00EB60C2">
        <w:rPr>
          <w:rFonts w:ascii="Times New Roman" w:eastAsia="Times New Roman" w:hAnsi="Times New Roman" w:cs="Times New Roman"/>
          <w:sz w:val="24"/>
          <w:szCs w:val="24"/>
          <w:lang w:eastAsia="fr-FR"/>
        </w:rPr>
        <w:t>sucres à courtes</w:t>
      </w:r>
      <w:r w:rsidR="00326868">
        <w:rPr>
          <w:rFonts w:ascii="Times New Roman" w:eastAsia="Times New Roman" w:hAnsi="Times New Roman" w:cs="Times New Roman"/>
          <w:sz w:val="24"/>
          <w:szCs w:val="24"/>
          <w:lang w:eastAsia="fr-FR"/>
        </w:rPr>
        <w:t xml:space="preserve"> chaînes</w:t>
      </w:r>
      <w:r w:rsidR="00EB60C2">
        <w:rPr>
          <w:rFonts w:ascii="Times New Roman" w:eastAsia="Times New Roman" w:hAnsi="Times New Roman" w:cs="Times New Roman"/>
          <w:sz w:val="24"/>
          <w:szCs w:val="24"/>
          <w:lang w:eastAsia="fr-FR"/>
        </w:rPr>
        <w:t xml:space="preserve">, principalement du maltose, du </w:t>
      </w:r>
      <w:r w:rsidR="00EB60C2">
        <w:rPr>
          <w:rFonts w:ascii="Times New Roman" w:hAnsi="Times New Roman" w:cs="Times New Roman"/>
          <w:sz w:val="24"/>
          <w:szCs w:val="24"/>
        </w:rPr>
        <w:t>maltopentaose et le maltotétraose.</w:t>
      </w:r>
    </w:p>
    <w:p w:rsidR="00EB60C2" w:rsidRDefault="00EB60C2" w:rsidP="00983F28">
      <w:pPr>
        <w:tabs>
          <w:tab w:val="left" w:pos="2400"/>
        </w:tabs>
        <w:spacing w:after="0" w:line="36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Enfin la cinquième et dernière partie </w:t>
      </w:r>
      <w:r w:rsidR="00C265BB">
        <w:rPr>
          <w:rFonts w:ascii="Times New Roman" w:hAnsi="Times New Roman" w:cs="Times New Roman"/>
          <w:sz w:val="24"/>
          <w:szCs w:val="24"/>
        </w:rPr>
        <w:t>des travaux</w:t>
      </w:r>
      <w:r>
        <w:rPr>
          <w:rFonts w:ascii="Times New Roman" w:hAnsi="Times New Roman" w:cs="Times New Roman"/>
          <w:sz w:val="24"/>
          <w:szCs w:val="24"/>
        </w:rPr>
        <w:t xml:space="preserve"> nous a permis de déterminer les caractéristiques physico</w:t>
      </w:r>
      <w:r w:rsidR="00A05DA6">
        <w:rPr>
          <w:rFonts w:ascii="Times New Roman" w:hAnsi="Times New Roman" w:cs="Times New Roman"/>
          <w:sz w:val="24"/>
          <w:szCs w:val="24"/>
        </w:rPr>
        <w:t>-</w:t>
      </w:r>
      <w:r>
        <w:rPr>
          <w:rFonts w:ascii="Times New Roman" w:hAnsi="Times New Roman" w:cs="Times New Roman"/>
          <w:sz w:val="24"/>
          <w:szCs w:val="24"/>
        </w:rPr>
        <w:t xml:space="preserve">chimiques des </w:t>
      </w:r>
      <w:r w:rsidR="009E3388">
        <w:rPr>
          <w:rFonts w:ascii="Times New Roman" w:hAnsi="Times New Roman" w:cs="Times New Roman"/>
          <w:sz w:val="24"/>
          <w:szCs w:val="24"/>
        </w:rPr>
        <w:t>maltodextrines produites.</w:t>
      </w:r>
      <w:r w:rsidR="00C265BB">
        <w:rPr>
          <w:rFonts w:ascii="Times New Roman" w:hAnsi="Times New Roman" w:cs="Times New Roman"/>
          <w:sz w:val="24"/>
          <w:szCs w:val="24"/>
        </w:rPr>
        <w:t xml:space="preserve"> L’analyse des </w:t>
      </w:r>
      <w:r w:rsidR="00236592">
        <w:rPr>
          <w:rFonts w:ascii="Times New Roman" w:hAnsi="Times New Roman" w:cs="Times New Roman"/>
          <w:sz w:val="24"/>
          <w:szCs w:val="24"/>
        </w:rPr>
        <w:t>dia</w:t>
      </w:r>
      <w:r w:rsidR="00236592" w:rsidRPr="00C265BB">
        <w:rPr>
          <w:rStyle w:val="Accentuation"/>
          <w:rFonts w:ascii="Times New Roman" w:hAnsi="Times New Roman" w:cs="Times New Roman"/>
          <w:i w:val="0"/>
          <w:sz w:val="24"/>
          <w:szCs w:val="24"/>
        </w:rPr>
        <w:t>gramme</w:t>
      </w:r>
      <w:r w:rsidR="00236592">
        <w:rPr>
          <w:rStyle w:val="Accentuation"/>
          <w:rFonts w:ascii="Times New Roman" w:hAnsi="Times New Roman" w:cs="Times New Roman"/>
          <w:i w:val="0"/>
          <w:sz w:val="24"/>
          <w:szCs w:val="24"/>
        </w:rPr>
        <w:t xml:space="preserve">s </w:t>
      </w:r>
      <w:r w:rsidR="00D63F7B">
        <w:rPr>
          <w:rStyle w:val="Accentuation"/>
          <w:rFonts w:ascii="Times New Roman" w:hAnsi="Times New Roman" w:cs="Times New Roman"/>
          <w:i w:val="0"/>
          <w:sz w:val="24"/>
          <w:szCs w:val="24"/>
        </w:rPr>
        <w:t xml:space="preserve">de </w:t>
      </w:r>
      <w:r w:rsidR="00C265BB" w:rsidRPr="00C265BB">
        <w:rPr>
          <w:rStyle w:val="Accentuation"/>
          <w:rFonts w:ascii="Times New Roman" w:hAnsi="Times New Roman" w:cs="Times New Roman"/>
          <w:i w:val="0"/>
          <w:sz w:val="24"/>
          <w:szCs w:val="24"/>
        </w:rPr>
        <w:t>diffract</w:t>
      </w:r>
      <w:r w:rsidR="00236592">
        <w:rPr>
          <w:rStyle w:val="Accentuation"/>
          <w:rFonts w:ascii="Times New Roman" w:hAnsi="Times New Roman" w:cs="Times New Roman"/>
          <w:i w:val="0"/>
          <w:sz w:val="24"/>
          <w:szCs w:val="24"/>
        </w:rPr>
        <w:t>i</w:t>
      </w:r>
      <w:r w:rsidR="00C265BB" w:rsidRPr="00C265BB">
        <w:rPr>
          <w:rStyle w:val="Accentuation"/>
          <w:rFonts w:ascii="Times New Roman" w:hAnsi="Times New Roman" w:cs="Times New Roman"/>
          <w:i w:val="0"/>
          <w:sz w:val="24"/>
          <w:szCs w:val="24"/>
        </w:rPr>
        <w:t>o</w:t>
      </w:r>
      <w:r w:rsidR="00236592">
        <w:rPr>
          <w:rStyle w:val="Accentuation"/>
          <w:rFonts w:ascii="Times New Roman" w:hAnsi="Times New Roman" w:cs="Times New Roman"/>
          <w:i w:val="0"/>
          <w:sz w:val="24"/>
          <w:szCs w:val="24"/>
        </w:rPr>
        <w:t>n</w:t>
      </w:r>
      <w:r w:rsidR="00C265BB" w:rsidRPr="00C265BB">
        <w:rPr>
          <w:rFonts w:ascii="Times New Roman" w:hAnsi="Times New Roman" w:cs="Times New Roman"/>
          <w:i/>
          <w:sz w:val="24"/>
          <w:szCs w:val="24"/>
        </w:rPr>
        <w:t xml:space="preserve"> </w:t>
      </w:r>
      <w:r w:rsidR="00E3565A">
        <w:rPr>
          <w:rFonts w:ascii="Times New Roman" w:hAnsi="Times New Roman" w:cs="Times New Roman"/>
          <w:sz w:val="24"/>
          <w:szCs w:val="24"/>
        </w:rPr>
        <w:t>obtenus aux rayons X</w:t>
      </w:r>
      <w:r w:rsidR="00A05DA6">
        <w:rPr>
          <w:rFonts w:ascii="Times New Roman" w:hAnsi="Times New Roman" w:cs="Times New Roman"/>
          <w:sz w:val="24"/>
          <w:szCs w:val="24"/>
        </w:rPr>
        <w:t xml:space="preserve"> a</w:t>
      </w:r>
      <w:r w:rsidR="00C265BB">
        <w:rPr>
          <w:rFonts w:ascii="Times New Roman" w:hAnsi="Times New Roman" w:cs="Times New Roman"/>
          <w:sz w:val="24"/>
          <w:szCs w:val="24"/>
        </w:rPr>
        <w:t xml:space="preserve"> montré une structure amorphe de</w:t>
      </w:r>
      <w:r w:rsidR="00A05DA6">
        <w:rPr>
          <w:rFonts w:ascii="Times New Roman" w:hAnsi="Times New Roman" w:cs="Times New Roman"/>
          <w:sz w:val="24"/>
          <w:szCs w:val="24"/>
        </w:rPr>
        <w:t>s</w:t>
      </w:r>
      <w:r w:rsidR="00C265BB">
        <w:rPr>
          <w:rFonts w:ascii="Times New Roman" w:hAnsi="Times New Roman" w:cs="Times New Roman"/>
          <w:sz w:val="24"/>
          <w:szCs w:val="24"/>
        </w:rPr>
        <w:t xml:space="preserve"> produits. </w:t>
      </w:r>
      <w:r w:rsidR="00D63F7B">
        <w:rPr>
          <w:rFonts w:ascii="Times New Roman" w:hAnsi="Times New Roman" w:cs="Times New Roman"/>
          <w:sz w:val="24"/>
          <w:szCs w:val="24"/>
        </w:rPr>
        <w:t xml:space="preserve">A des concentrations de 30 %, toutes </w:t>
      </w:r>
      <w:r w:rsidR="00DF2FEC">
        <w:rPr>
          <w:rFonts w:ascii="Times New Roman" w:hAnsi="Times New Roman" w:cs="Times New Roman"/>
          <w:sz w:val="24"/>
          <w:szCs w:val="24"/>
        </w:rPr>
        <w:t>les maltodextrines ont présenté</w:t>
      </w:r>
      <w:r w:rsidR="00D63F7B">
        <w:rPr>
          <w:rFonts w:ascii="Times New Roman" w:hAnsi="Times New Roman" w:cs="Times New Roman"/>
          <w:sz w:val="24"/>
          <w:szCs w:val="24"/>
        </w:rPr>
        <w:t xml:space="preserve"> des viscosités très faibles.</w:t>
      </w:r>
      <w:r w:rsidR="00A05DA6">
        <w:rPr>
          <w:rFonts w:ascii="Times New Roman" w:hAnsi="Times New Roman" w:cs="Times New Roman"/>
          <w:sz w:val="24"/>
          <w:szCs w:val="24"/>
        </w:rPr>
        <w:t xml:space="preserve"> La mesure de la température de transition vitreuse a permis </w:t>
      </w:r>
      <w:r w:rsidR="00C37E14">
        <w:rPr>
          <w:rFonts w:ascii="Times New Roman" w:hAnsi="Times New Roman" w:cs="Times New Roman"/>
          <w:sz w:val="24"/>
          <w:szCs w:val="24"/>
        </w:rPr>
        <w:t xml:space="preserve">d’établir </w:t>
      </w:r>
      <w:r w:rsidR="004311DC">
        <w:rPr>
          <w:rFonts w:ascii="Times New Roman" w:hAnsi="Times New Roman" w:cs="Times New Roman"/>
          <w:sz w:val="24"/>
          <w:szCs w:val="24"/>
        </w:rPr>
        <w:t>une</w:t>
      </w:r>
      <w:r w:rsidR="00D63F7B">
        <w:rPr>
          <w:rFonts w:ascii="Times New Roman" w:hAnsi="Times New Roman" w:cs="Times New Roman"/>
          <w:sz w:val="24"/>
          <w:szCs w:val="24"/>
        </w:rPr>
        <w:t xml:space="preserve"> relation entre </w:t>
      </w:r>
      <w:r w:rsidR="00A05DA6">
        <w:rPr>
          <w:rFonts w:ascii="Times New Roman" w:hAnsi="Times New Roman" w:cs="Times New Roman"/>
          <w:sz w:val="24"/>
          <w:szCs w:val="24"/>
        </w:rPr>
        <w:t xml:space="preserve">celle-ci et le DE. Une </w:t>
      </w:r>
      <w:r w:rsidR="004311DC">
        <w:rPr>
          <w:rFonts w:ascii="Times New Roman" w:hAnsi="Times New Roman" w:cs="Times New Roman"/>
          <w:sz w:val="24"/>
          <w:szCs w:val="24"/>
        </w:rPr>
        <w:t>très grande stabilité des maltodextrines à la température</w:t>
      </w:r>
      <w:r w:rsidR="00A05DA6">
        <w:rPr>
          <w:rFonts w:ascii="Times New Roman" w:hAnsi="Times New Roman" w:cs="Times New Roman"/>
          <w:sz w:val="24"/>
          <w:szCs w:val="24"/>
        </w:rPr>
        <w:t xml:space="preserve"> a été mise en évidence</w:t>
      </w:r>
      <w:r w:rsidR="004311DC">
        <w:rPr>
          <w:rFonts w:ascii="Times New Roman" w:hAnsi="Times New Roman" w:cs="Times New Roman"/>
          <w:sz w:val="24"/>
          <w:szCs w:val="24"/>
        </w:rPr>
        <w:t>. En effet</w:t>
      </w:r>
      <w:r w:rsidR="00326868">
        <w:rPr>
          <w:rFonts w:ascii="Times New Roman" w:hAnsi="Times New Roman" w:cs="Times New Roman"/>
          <w:sz w:val="24"/>
          <w:szCs w:val="24"/>
        </w:rPr>
        <w:t>,</w:t>
      </w:r>
      <w:r w:rsidR="004311DC">
        <w:rPr>
          <w:rFonts w:ascii="Times New Roman" w:hAnsi="Times New Roman" w:cs="Times New Roman"/>
          <w:sz w:val="24"/>
          <w:szCs w:val="24"/>
        </w:rPr>
        <w:t xml:space="preserve"> ce n’es</w:t>
      </w:r>
      <w:r w:rsidR="00326868">
        <w:rPr>
          <w:rFonts w:ascii="Times New Roman" w:hAnsi="Times New Roman" w:cs="Times New Roman"/>
          <w:sz w:val="24"/>
          <w:szCs w:val="24"/>
        </w:rPr>
        <w:t>t qu’aux alentours de 210 °C qu’</w:t>
      </w:r>
      <w:r w:rsidR="004311DC">
        <w:rPr>
          <w:rFonts w:ascii="Times New Roman" w:hAnsi="Times New Roman" w:cs="Times New Roman"/>
          <w:sz w:val="24"/>
          <w:szCs w:val="24"/>
        </w:rPr>
        <w:t>un dé</w:t>
      </w:r>
      <w:r w:rsidR="00326868">
        <w:rPr>
          <w:rFonts w:ascii="Times New Roman" w:hAnsi="Times New Roman" w:cs="Times New Roman"/>
          <w:sz w:val="24"/>
          <w:szCs w:val="24"/>
        </w:rPr>
        <w:t>but de dégradation des produits a été observé.</w:t>
      </w:r>
      <w:r w:rsidR="004311DC">
        <w:rPr>
          <w:rFonts w:ascii="Times New Roman" w:hAnsi="Times New Roman" w:cs="Times New Roman"/>
          <w:sz w:val="24"/>
          <w:szCs w:val="24"/>
        </w:rPr>
        <w:t xml:space="preserve"> </w:t>
      </w:r>
    </w:p>
    <w:p w:rsidR="00791086" w:rsidRDefault="00791086" w:rsidP="00791086">
      <w:pPr>
        <w:tabs>
          <w:tab w:val="left" w:pos="2400"/>
        </w:tabs>
        <w:spacing w:after="0" w:line="360" w:lineRule="auto"/>
        <w:jc w:val="both"/>
        <w:rPr>
          <w:rFonts w:ascii="Times New Roman" w:hAnsi="Times New Roman" w:cs="Times New Roman"/>
          <w:sz w:val="24"/>
          <w:szCs w:val="24"/>
        </w:rPr>
      </w:pPr>
    </w:p>
    <w:p w:rsidR="00791086" w:rsidRPr="003230E2" w:rsidRDefault="00791086" w:rsidP="003230E2">
      <w:pPr>
        <w:pStyle w:val="Titre1"/>
        <w:spacing w:line="360" w:lineRule="auto"/>
        <w:rPr>
          <w:rFonts w:ascii="Times New Roman" w:hAnsi="Times New Roman" w:cs="Times New Roman"/>
          <w:sz w:val="24"/>
          <w:szCs w:val="24"/>
        </w:rPr>
      </w:pPr>
      <w:bookmarkStart w:id="142" w:name="_Toc352234082"/>
      <w:r w:rsidRPr="003230E2">
        <w:rPr>
          <w:rFonts w:ascii="Times New Roman" w:hAnsi="Times New Roman" w:cs="Times New Roman"/>
          <w:sz w:val="24"/>
          <w:szCs w:val="24"/>
        </w:rPr>
        <w:t>Exploitation des résultats de l’hydrolyse</w:t>
      </w:r>
      <w:bookmarkEnd w:id="142"/>
    </w:p>
    <w:p w:rsidR="00791086" w:rsidRPr="00791086" w:rsidRDefault="00791086" w:rsidP="00791086">
      <w:pPr>
        <w:spacing w:after="0" w:line="360" w:lineRule="auto"/>
        <w:jc w:val="both"/>
        <w:rPr>
          <w:rFonts w:ascii="Times New Roman" w:hAnsi="Times New Roman" w:cs="Times New Roman"/>
          <w:sz w:val="24"/>
          <w:szCs w:val="24"/>
        </w:rPr>
      </w:pPr>
      <w:r w:rsidRPr="00791086">
        <w:rPr>
          <w:rFonts w:ascii="Times New Roman" w:hAnsi="Times New Roman" w:cs="Times New Roman"/>
          <w:sz w:val="24"/>
          <w:szCs w:val="24"/>
        </w:rPr>
        <w:t>Une évaluation des coûts de production de la maltodextrine est réalisée dans le tableau suivant. L’estimation est faite sur la base d’une production annuelle dans une cuve de 20 m</w:t>
      </w:r>
      <w:r w:rsidRPr="00791086">
        <w:rPr>
          <w:rFonts w:ascii="Times New Roman" w:hAnsi="Times New Roman" w:cs="Times New Roman"/>
          <w:sz w:val="24"/>
          <w:szCs w:val="24"/>
          <w:vertAlign w:val="superscript"/>
        </w:rPr>
        <w:t>3</w:t>
      </w:r>
      <w:r w:rsidRPr="00791086">
        <w:rPr>
          <w:rFonts w:ascii="Times New Roman" w:hAnsi="Times New Roman" w:cs="Times New Roman"/>
          <w:sz w:val="24"/>
          <w:szCs w:val="24"/>
        </w:rPr>
        <w:t>. Cent quarante quatre cuves sont réalisées en utilisant au total 864 tonnes d’amidon et 792 tonnes de sorgho.</w:t>
      </w:r>
      <w:r w:rsidR="00F56648">
        <w:rPr>
          <w:rFonts w:ascii="Times New Roman" w:hAnsi="Times New Roman" w:cs="Times New Roman"/>
          <w:sz w:val="24"/>
          <w:szCs w:val="24"/>
        </w:rPr>
        <w:t xml:space="preserve"> </w:t>
      </w:r>
      <w:r w:rsidR="006F1C10">
        <w:rPr>
          <w:rFonts w:ascii="Times New Roman" w:hAnsi="Times New Roman" w:cs="Times New Roman"/>
          <w:sz w:val="24"/>
          <w:szCs w:val="24"/>
        </w:rPr>
        <w:t>Le coût total s’élève à 86</w:t>
      </w:r>
      <w:r w:rsidRPr="00791086">
        <w:rPr>
          <w:rFonts w:ascii="Times New Roman" w:hAnsi="Times New Roman" w:cs="Times New Roman"/>
          <w:sz w:val="24"/>
          <w:szCs w:val="24"/>
        </w:rPr>
        <w:t>2000 € par an pour</w:t>
      </w:r>
      <w:r w:rsidR="00D76846">
        <w:rPr>
          <w:rFonts w:ascii="Times New Roman" w:hAnsi="Times New Roman" w:cs="Times New Roman"/>
          <w:sz w:val="24"/>
          <w:szCs w:val="24"/>
        </w:rPr>
        <w:t xml:space="preserve"> une production de</w:t>
      </w:r>
      <w:r w:rsidRPr="00791086">
        <w:rPr>
          <w:rFonts w:ascii="Times New Roman" w:hAnsi="Times New Roman" w:cs="Times New Roman"/>
          <w:sz w:val="24"/>
          <w:szCs w:val="24"/>
        </w:rPr>
        <w:t xml:space="preserve"> 764 tonnes de maltodextrine, ce qui revient à 1,</w:t>
      </w:r>
      <w:r w:rsidR="006F1C10">
        <w:rPr>
          <w:rFonts w:ascii="Times New Roman" w:hAnsi="Times New Roman" w:cs="Times New Roman"/>
          <w:sz w:val="24"/>
          <w:szCs w:val="24"/>
        </w:rPr>
        <w:t>13</w:t>
      </w:r>
      <w:r w:rsidRPr="00791086">
        <w:rPr>
          <w:rFonts w:ascii="Times New Roman" w:hAnsi="Times New Roman" w:cs="Times New Roman"/>
          <w:sz w:val="24"/>
          <w:szCs w:val="24"/>
        </w:rPr>
        <w:t xml:space="preserve"> € le kg. Les frais du personnel estimés ici peuvent revenir moins chers si la production est réalisée au Sénégal (main d’œuvre plus accessible). </w:t>
      </w:r>
    </w:p>
    <w:p w:rsidR="00791086" w:rsidRPr="00791086" w:rsidRDefault="00791086" w:rsidP="00791086">
      <w:pPr>
        <w:jc w:val="both"/>
        <w:rPr>
          <w:rFonts w:ascii="Times New Roman" w:hAnsi="Times New Roman" w:cs="Times New Roman"/>
          <w:sz w:val="24"/>
          <w:szCs w:val="24"/>
        </w:rPr>
      </w:pPr>
    </w:p>
    <w:p w:rsidR="00791086" w:rsidRDefault="00791086" w:rsidP="00791086">
      <w:pPr>
        <w:rPr>
          <w:rFonts w:ascii="Times New Roman" w:hAnsi="Times New Roman" w:cs="Times New Roman"/>
          <w:b/>
          <w:sz w:val="24"/>
          <w:szCs w:val="24"/>
        </w:rPr>
      </w:pPr>
    </w:p>
    <w:p w:rsidR="00DF2FEC" w:rsidRDefault="00DF2FEC" w:rsidP="00791086">
      <w:pPr>
        <w:rPr>
          <w:rFonts w:ascii="Times New Roman" w:hAnsi="Times New Roman" w:cs="Times New Roman"/>
          <w:b/>
          <w:sz w:val="24"/>
          <w:szCs w:val="24"/>
        </w:rPr>
      </w:pPr>
    </w:p>
    <w:p w:rsidR="00791086" w:rsidRPr="00791086" w:rsidRDefault="00791086" w:rsidP="00791086">
      <w:pPr>
        <w:rPr>
          <w:rFonts w:ascii="Times New Roman" w:hAnsi="Times New Roman" w:cs="Times New Roman"/>
          <w:sz w:val="24"/>
          <w:szCs w:val="24"/>
        </w:rPr>
      </w:pPr>
      <w:r w:rsidRPr="00791086">
        <w:rPr>
          <w:rFonts w:ascii="Times New Roman" w:hAnsi="Times New Roman" w:cs="Times New Roman"/>
          <w:b/>
          <w:sz w:val="24"/>
          <w:szCs w:val="24"/>
        </w:rPr>
        <w:lastRenderedPageBreak/>
        <w:t xml:space="preserve">Tableau </w:t>
      </w:r>
      <w:r w:rsidR="001E1E02" w:rsidRPr="00791086">
        <w:rPr>
          <w:rFonts w:ascii="Times New Roman" w:hAnsi="Times New Roman" w:cs="Times New Roman"/>
          <w:b/>
          <w:sz w:val="24"/>
          <w:szCs w:val="24"/>
        </w:rPr>
        <w:fldChar w:fldCharType="begin"/>
      </w:r>
      <w:r w:rsidRPr="00791086">
        <w:rPr>
          <w:rFonts w:ascii="Times New Roman" w:hAnsi="Times New Roman" w:cs="Times New Roman"/>
          <w:b/>
          <w:sz w:val="24"/>
          <w:szCs w:val="24"/>
        </w:rPr>
        <w:instrText xml:space="preserve"> SEQ Tableau \* ARABIC </w:instrText>
      </w:r>
      <w:r w:rsidR="001E1E02" w:rsidRPr="00791086">
        <w:rPr>
          <w:rFonts w:ascii="Times New Roman" w:hAnsi="Times New Roman" w:cs="Times New Roman"/>
          <w:b/>
          <w:sz w:val="24"/>
          <w:szCs w:val="24"/>
        </w:rPr>
        <w:fldChar w:fldCharType="separate"/>
      </w:r>
      <w:r w:rsidR="00774BE5">
        <w:rPr>
          <w:rFonts w:ascii="Times New Roman" w:hAnsi="Times New Roman" w:cs="Times New Roman"/>
          <w:b/>
          <w:noProof/>
          <w:sz w:val="24"/>
          <w:szCs w:val="24"/>
        </w:rPr>
        <w:t>3</w:t>
      </w:r>
      <w:r w:rsidR="001E1E02" w:rsidRPr="00791086">
        <w:rPr>
          <w:rFonts w:ascii="Times New Roman" w:hAnsi="Times New Roman" w:cs="Times New Roman"/>
          <w:b/>
          <w:sz w:val="24"/>
          <w:szCs w:val="24"/>
        </w:rPr>
        <w:fldChar w:fldCharType="end"/>
      </w:r>
      <w:r w:rsidRPr="00791086">
        <w:rPr>
          <w:rFonts w:ascii="Times New Roman" w:hAnsi="Times New Roman" w:cs="Times New Roman"/>
          <w:sz w:val="24"/>
          <w:szCs w:val="24"/>
        </w:rPr>
        <w:t> : Evaluation des coûts de production de maltodextrine</w:t>
      </w:r>
    </w:p>
    <w:tbl>
      <w:tblPr>
        <w:tblStyle w:val="Grilledutableau"/>
        <w:tblW w:w="0" w:type="auto"/>
        <w:jc w:val="center"/>
        <w:tblInd w:w="-804" w:type="dxa"/>
        <w:tblLook w:val="04A0"/>
      </w:tblPr>
      <w:tblGrid>
        <w:gridCol w:w="5590"/>
        <w:gridCol w:w="3119"/>
      </w:tblGrid>
      <w:tr w:rsidR="00791086" w:rsidRPr="00791086" w:rsidTr="00791086">
        <w:trPr>
          <w:jc w:val="center"/>
        </w:trPr>
        <w:tc>
          <w:tcPr>
            <w:tcW w:w="5590" w:type="dxa"/>
          </w:tcPr>
          <w:p w:rsidR="00791086" w:rsidRPr="00791086" w:rsidRDefault="00791086" w:rsidP="00791086">
            <w:pPr>
              <w:jc w:val="center"/>
              <w:rPr>
                <w:b/>
                <w:sz w:val="24"/>
                <w:szCs w:val="24"/>
              </w:rPr>
            </w:pPr>
            <w:r w:rsidRPr="00791086">
              <w:rPr>
                <w:b/>
                <w:sz w:val="24"/>
                <w:szCs w:val="24"/>
              </w:rPr>
              <w:t>Etapes de la production</w:t>
            </w:r>
          </w:p>
        </w:tc>
        <w:tc>
          <w:tcPr>
            <w:tcW w:w="3119" w:type="dxa"/>
          </w:tcPr>
          <w:p w:rsidR="00791086" w:rsidRPr="00791086" w:rsidRDefault="00791086" w:rsidP="00791086">
            <w:pPr>
              <w:jc w:val="center"/>
              <w:rPr>
                <w:b/>
                <w:sz w:val="24"/>
                <w:szCs w:val="24"/>
              </w:rPr>
            </w:pPr>
            <w:r w:rsidRPr="00791086">
              <w:rPr>
                <w:b/>
                <w:sz w:val="24"/>
                <w:szCs w:val="24"/>
              </w:rPr>
              <w:t>Coût annuel en €</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Achat et maltage du sorgho</w:t>
            </w:r>
          </w:p>
        </w:tc>
        <w:tc>
          <w:tcPr>
            <w:tcW w:w="3119" w:type="dxa"/>
          </w:tcPr>
          <w:p w:rsidR="00791086" w:rsidRPr="00791086" w:rsidRDefault="00791086" w:rsidP="00791086">
            <w:pPr>
              <w:jc w:val="center"/>
              <w:rPr>
                <w:sz w:val="24"/>
                <w:szCs w:val="24"/>
              </w:rPr>
            </w:pPr>
            <w:r w:rsidRPr="00791086">
              <w:rPr>
                <w:sz w:val="24"/>
                <w:szCs w:val="24"/>
              </w:rPr>
              <w:t>270000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Amidon</w:t>
            </w:r>
          </w:p>
        </w:tc>
        <w:tc>
          <w:tcPr>
            <w:tcW w:w="3119" w:type="dxa"/>
          </w:tcPr>
          <w:p w:rsidR="00791086" w:rsidRPr="00791086" w:rsidRDefault="00791086" w:rsidP="00791086">
            <w:pPr>
              <w:jc w:val="center"/>
              <w:rPr>
                <w:sz w:val="24"/>
                <w:szCs w:val="24"/>
              </w:rPr>
            </w:pPr>
            <w:r w:rsidRPr="00791086">
              <w:rPr>
                <w:sz w:val="24"/>
                <w:szCs w:val="24"/>
              </w:rPr>
              <w:t>216000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Charges directes</w:t>
            </w:r>
          </w:p>
        </w:tc>
        <w:tc>
          <w:tcPr>
            <w:tcW w:w="3119" w:type="dxa"/>
          </w:tcPr>
          <w:p w:rsidR="00791086" w:rsidRPr="00791086" w:rsidRDefault="00791086" w:rsidP="00791086">
            <w:pPr>
              <w:jc w:val="center"/>
              <w:rPr>
                <w:sz w:val="24"/>
                <w:szCs w:val="24"/>
              </w:rPr>
            </w:pPr>
            <w:r w:rsidRPr="00791086">
              <w:rPr>
                <w:sz w:val="24"/>
                <w:szCs w:val="24"/>
              </w:rPr>
              <w:t>3000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Charges indirectes</w:t>
            </w:r>
          </w:p>
        </w:tc>
        <w:tc>
          <w:tcPr>
            <w:tcW w:w="3119" w:type="dxa"/>
          </w:tcPr>
          <w:p w:rsidR="00791086" w:rsidRPr="00791086" w:rsidRDefault="00791086" w:rsidP="00791086">
            <w:pPr>
              <w:jc w:val="center"/>
              <w:rPr>
                <w:sz w:val="24"/>
                <w:szCs w:val="24"/>
              </w:rPr>
            </w:pPr>
            <w:r w:rsidRPr="00791086">
              <w:rPr>
                <w:sz w:val="24"/>
                <w:szCs w:val="24"/>
              </w:rPr>
              <w:t>3000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Personnel</w:t>
            </w:r>
          </w:p>
        </w:tc>
        <w:tc>
          <w:tcPr>
            <w:tcW w:w="3119" w:type="dxa"/>
          </w:tcPr>
          <w:p w:rsidR="00791086" w:rsidRPr="00791086" w:rsidRDefault="00791086" w:rsidP="00791086">
            <w:pPr>
              <w:jc w:val="center"/>
              <w:rPr>
                <w:sz w:val="24"/>
                <w:szCs w:val="24"/>
              </w:rPr>
            </w:pPr>
            <w:r w:rsidRPr="00791086">
              <w:rPr>
                <w:sz w:val="24"/>
                <w:szCs w:val="24"/>
              </w:rPr>
              <w:t>50000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Séchage</w:t>
            </w:r>
          </w:p>
        </w:tc>
        <w:tc>
          <w:tcPr>
            <w:tcW w:w="3119" w:type="dxa"/>
          </w:tcPr>
          <w:p w:rsidR="00791086" w:rsidRPr="00791086" w:rsidRDefault="00791086" w:rsidP="00791086">
            <w:pPr>
              <w:jc w:val="center"/>
              <w:rPr>
                <w:sz w:val="24"/>
                <w:szCs w:val="24"/>
              </w:rPr>
            </w:pPr>
            <w:r w:rsidRPr="00791086">
              <w:rPr>
                <w:sz w:val="24"/>
                <w:szCs w:val="24"/>
              </w:rPr>
              <w:t>280000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Amortissement</w:t>
            </w:r>
          </w:p>
        </w:tc>
        <w:tc>
          <w:tcPr>
            <w:tcW w:w="3119" w:type="dxa"/>
          </w:tcPr>
          <w:p w:rsidR="00791086" w:rsidRPr="00791086" w:rsidRDefault="00791086" w:rsidP="00791086">
            <w:pPr>
              <w:jc w:val="center"/>
              <w:rPr>
                <w:sz w:val="24"/>
                <w:szCs w:val="24"/>
              </w:rPr>
            </w:pPr>
            <w:r w:rsidRPr="00791086">
              <w:rPr>
                <w:sz w:val="24"/>
                <w:szCs w:val="24"/>
              </w:rPr>
              <w:t>40000</w:t>
            </w:r>
          </w:p>
        </w:tc>
      </w:tr>
      <w:tr w:rsidR="00791086" w:rsidRPr="00DF2FEC" w:rsidTr="00791086">
        <w:trPr>
          <w:jc w:val="center"/>
        </w:trPr>
        <w:tc>
          <w:tcPr>
            <w:tcW w:w="5590" w:type="dxa"/>
          </w:tcPr>
          <w:p w:rsidR="00791086" w:rsidRPr="00DF2FEC" w:rsidRDefault="00791086" w:rsidP="00791086">
            <w:pPr>
              <w:rPr>
                <w:b/>
                <w:sz w:val="24"/>
                <w:szCs w:val="24"/>
              </w:rPr>
            </w:pPr>
            <w:r w:rsidRPr="00DF2FEC">
              <w:rPr>
                <w:b/>
                <w:sz w:val="24"/>
                <w:szCs w:val="24"/>
              </w:rPr>
              <w:t>Coût total de production</w:t>
            </w:r>
          </w:p>
        </w:tc>
        <w:tc>
          <w:tcPr>
            <w:tcW w:w="3119" w:type="dxa"/>
          </w:tcPr>
          <w:p w:rsidR="00791086" w:rsidRPr="00DF2FEC" w:rsidRDefault="00791086" w:rsidP="00791086">
            <w:pPr>
              <w:jc w:val="center"/>
              <w:rPr>
                <w:b/>
                <w:sz w:val="24"/>
                <w:szCs w:val="24"/>
              </w:rPr>
            </w:pPr>
            <w:r w:rsidRPr="00DF2FEC">
              <w:rPr>
                <w:b/>
                <w:sz w:val="24"/>
                <w:szCs w:val="24"/>
              </w:rPr>
              <w:t>862000</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Production annuel</w:t>
            </w:r>
            <w:r w:rsidR="006F1C10">
              <w:rPr>
                <w:sz w:val="24"/>
                <w:szCs w:val="24"/>
              </w:rPr>
              <w:t>le</w:t>
            </w:r>
            <w:r w:rsidRPr="00791086">
              <w:rPr>
                <w:sz w:val="24"/>
                <w:szCs w:val="24"/>
              </w:rPr>
              <w:t xml:space="preserve"> (kg)</w:t>
            </w:r>
          </w:p>
        </w:tc>
        <w:tc>
          <w:tcPr>
            <w:tcW w:w="3119" w:type="dxa"/>
          </w:tcPr>
          <w:p w:rsidR="00791086" w:rsidRPr="00791086" w:rsidRDefault="00791086" w:rsidP="00791086">
            <w:pPr>
              <w:jc w:val="center"/>
              <w:rPr>
                <w:sz w:val="24"/>
                <w:szCs w:val="24"/>
              </w:rPr>
            </w:pPr>
            <w:r w:rsidRPr="00791086">
              <w:rPr>
                <w:sz w:val="24"/>
                <w:szCs w:val="24"/>
              </w:rPr>
              <w:t>763632</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Prix de revient du kg de maltodextrine</w:t>
            </w:r>
          </w:p>
        </w:tc>
        <w:tc>
          <w:tcPr>
            <w:tcW w:w="3119" w:type="dxa"/>
          </w:tcPr>
          <w:p w:rsidR="00791086" w:rsidRPr="00791086" w:rsidRDefault="00791086" w:rsidP="00791086">
            <w:pPr>
              <w:jc w:val="center"/>
              <w:rPr>
                <w:sz w:val="24"/>
                <w:szCs w:val="24"/>
              </w:rPr>
            </w:pPr>
            <w:r w:rsidRPr="00791086">
              <w:rPr>
                <w:sz w:val="24"/>
                <w:szCs w:val="24"/>
              </w:rPr>
              <w:t>1,13</w:t>
            </w:r>
          </w:p>
        </w:tc>
      </w:tr>
      <w:tr w:rsidR="00791086" w:rsidRPr="00791086" w:rsidTr="00791086">
        <w:trPr>
          <w:jc w:val="center"/>
        </w:trPr>
        <w:tc>
          <w:tcPr>
            <w:tcW w:w="5590" w:type="dxa"/>
          </w:tcPr>
          <w:p w:rsidR="00791086" w:rsidRPr="00791086" w:rsidRDefault="00791086" w:rsidP="00791086">
            <w:pPr>
              <w:rPr>
                <w:sz w:val="24"/>
                <w:szCs w:val="24"/>
              </w:rPr>
            </w:pPr>
            <w:r w:rsidRPr="00791086">
              <w:rPr>
                <w:sz w:val="24"/>
                <w:szCs w:val="24"/>
              </w:rPr>
              <w:t xml:space="preserve">Prix de vente </w:t>
            </w:r>
          </w:p>
        </w:tc>
        <w:tc>
          <w:tcPr>
            <w:tcW w:w="3119" w:type="dxa"/>
          </w:tcPr>
          <w:p w:rsidR="00791086" w:rsidRPr="00791086" w:rsidRDefault="00791086" w:rsidP="00791086">
            <w:pPr>
              <w:jc w:val="center"/>
              <w:rPr>
                <w:sz w:val="24"/>
                <w:szCs w:val="24"/>
              </w:rPr>
            </w:pPr>
            <w:r w:rsidRPr="00791086">
              <w:rPr>
                <w:sz w:val="24"/>
                <w:szCs w:val="24"/>
              </w:rPr>
              <w:t>1,40</w:t>
            </w:r>
          </w:p>
        </w:tc>
      </w:tr>
      <w:tr w:rsidR="00791086" w:rsidRPr="00DF2FEC" w:rsidTr="00791086">
        <w:trPr>
          <w:jc w:val="center"/>
        </w:trPr>
        <w:tc>
          <w:tcPr>
            <w:tcW w:w="5590" w:type="dxa"/>
          </w:tcPr>
          <w:p w:rsidR="00791086" w:rsidRPr="00DF2FEC" w:rsidRDefault="00791086" w:rsidP="00791086">
            <w:pPr>
              <w:rPr>
                <w:b/>
                <w:sz w:val="24"/>
                <w:szCs w:val="24"/>
              </w:rPr>
            </w:pPr>
            <w:r w:rsidRPr="00DF2FEC">
              <w:rPr>
                <w:b/>
                <w:sz w:val="24"/>
                <w:szCs w:val="24"/>
              </w:rPr>
              <w:t>Bénéfice</w:t>
            </w:r>
          </w:p>
        </w:tc>
        <w:tc>
          <w:tcPr>
            <w:tcW w:w="3119" w:type="dxa"/>
          </w:tcPr>
          <w:p w:rsidR="00791086" w:rsidRPr="00DF2FEC" w:rsidRDefault="00AD2E26" w:rsidP="00791086">
            <w:pPr>
              <w:jc w:val="center"/>
              <w:rPr>
                <w:b/>
                <w:sz w:val="24"/>
                <w:szCs w:val="24"/>
              </w:rPr>
            </w:pPr>
            <w:r>
              <w:rPr>
                <w:b/>
                <w:sz w:val="24"/>
                <w:szCs w:val="24"/>
              </w:rPr>
              <w:t>207085</w:t>
            </w:r>
          </w:p>
        </w:tc>
      </w:tr>
    </w:tbl>
    <w:p w:rsidR="00791086" w:rsidRPr="00791086" w:rsidRDefault="00791086" w:rsidP="00791086">
      <w:pPr>
        <w:rPr>
          <w:rFonts w:ascii="Times New Roman" w:hAnsi="Times New Roman" w:cs="Times New Roman"/>
          <w:sz w:val="24"/>
          <w:szCs w:val="24"/>
        </w:rPr>
      </w:pPr>
    </w:p>
    <w:p w:rsidR="00EA0D5F" w:rsidRPr="00791086" w:rsidRDefault="00941C80" w:rsidP="00791086">
      <w:pPr>
        <w:tabs>
          <w:tab w:val="left" w:pos="2400"/>
        </w:tabs>
        <w:spacing w:after="0" w:line="360" w:lineRule="auto"/>
        <w:jc w:val="both"/>
        <w:rPr>
          <w:rFonts w:ascii="Times New Roman" w:eastAsia="Times New Roman" w:hAnsi="Times New Roman" w:cs="Times New Roman"/>
          <w:sz w:val="24"/>
          <w:szCs w:val="24"/>
          <w:lang w:eastAsia="fr-FR"/>
        </w:rPr>
      </w:pPr>
      <w:r w:rsidRPr="00791086">
        <w:rPr>
          <w:rFonts w:ascii="Times New Roman" w:eastAsia="Times New Roman" w:hAnsi="Times New Roman" w:cs="Times New Roman"/>
          <w:sz w:val="24"/>
          <w:szCs w:val="24"/>
          <w:lang w:eastAsia="fr-FR"/>
        </w:rPr>
        <w:t xml:space="preserve"> </w:t>
      </w:r>
    </w:p>
    <w:p w:rsidR="00A44A02" w:rsidRPr="00791086" w:rsidRDefault="00337776" w:rsidP="00983F28">
      <w:pPr>
        <w:tabs>
          <w:tab w:val="left" w:pos="2400"/>
        </w:tabs>
        <w:spacing w:after="0" w:line="360" w:lineRule="auto"/>
        <w:ind w:firstLine="6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A44A02" w:rsidRPr="00791086" w:rsidRDefault="00A44A02" w:rsidP="00983F28">
      <w:pPr>
        <w:tabs>
          <w:tab w:val="left" w:pos="2400"/>
        </w:tabs>
        <w:spacing w:after="0" w:line="360" w:lineRule="auto"/>
        <w:ind w:firstLine="680"/>
        <w:jc w:val="both"/>
        <w:rPr>
          <w:rFonts w:ascii="Times New Roman" w:eastAsia="Times New Roman" w:hAnsi="Times New Roman" w:cs="Times New Roman"/>
          <w:sz w:val="24"/>
          <w:szCs w:val="24"/>
          <w:lang w:eastAsia="fr-FR"/>
        </w:rPr>
      </w:pPr>
    </w:p>
    <w:p w:rsidR="00387A41" w:rsidRPr="00791086" w:rsidRDefault="00387A41" w:rsidP="00983F28">
      <w:pPr>
        <w:spacing w:after="0" w:line="360" w:lineRule="auto"/>
        <w:ind w:firstLine="680"/>
        <w:jc w:val="both"/>
        <w:rPr>
          <w:rFonts w:ascii="Times New Roman" w:eastAsia="Times New Roman" w:hAnsi="Times New Roman" w:cs="Times New Roman"/>
          <w:sz w:val="24"/>
          <w:szCs w:val="24"/>
          <w:lang w:eastAsia="fr-FR"/>
        </w:rPr>
      </w:pPr>
    </w:p>
    <w:p w:rsidR="004311DC" w:rsidRPr="00791086" w:rsidRDefault="004311DC" w:rsidP="00983F28">
      <w:pPr>
        <w:spacing w:after="0" w:line="360" w:lineRule="auto"/>
        <w:ind w:firstLine="680"/>
        <w:jc w:val="both"/>
        <w:rPr>
          <w:rFonts w:ascii="Times New Roman" w:eastAsia="Times New Roman" w:hAnsi="Times New Roman" w:cs="Times New Roman"/>
          <w:sz w:val="24"/>
          <w:szCs w:val="24"/>
          <w:lang w:eastAsia="fr-FR"/>
        </w:rPr>
      </w:pPr>
    </w:p>
    <w:p w:rsidR="004311DC" w:rsidRPr="00791086" w:rsidRDefault="004311DC" w:rsidP="00983F28">
      <w:pPr>
        <w:spacing w:after="0" w:line="360" w:lineRule="auto"/>
        <w:ind w:firstLine="680"/>
        <w:jc w:val="both"/>
        <w:rPr>
          <w:rFonts w:ascii="Times New Roman" w:eastAsia="Times New Roman" w:hAnsi="Times New Roman" w:cs="Times New Roman"/>
          <w:sz w:val="24"/>
          <w:szCs w:val="24"/>
          <w:lang w:eastAsia="fr-FR"/>
        </w:rPr>
      </w:pPr>
    </w:p>
    <w:p w:rsidR="004311DC" w:rsidRPr="00791086" w:rsidRDefault="004311DC" w:rsidP="00983F28">
      <w:pPr>
        <w:spacing w:after="0" w:line="360" w:lineRule="auto"/>
        <w:ind w:firstLine="680"/>
        <w:jc w:val="both"/>
        <w:rPr>
          <w:rFonts w:ascii="Times New Roman" w:eastAsia="Times New Roman" w:hAnsi="Times New Roman" w:cs="Times New Roman"/>
          <w:sz w:val="24"/>
          <w:szCs w:val="24"/>
          <w:lang w:eastAsia="fr-FR"/>
        </w:rPr>
      </w:pPr>
    </w:p>
    <w:p w:rsidR="004311DC" w:rsidRPr="00791086" w:rsidRDefault="004311DC" w:rsidP="00983F28">
      <w:pPr>
        <w:spacing w:after="0" w:line="360" w:lineRule="auto"/>
        <w:ind w:firstLine="680"/>
        <w:jc w:val="both"/>
        <w:rPr>
          <w:rFonts w:ascii="Times New Roman" w:eastAsia="Times New Roman" w:hAnsi="Times New Roman" w:cs="Times New Roman"/>
          <w:sz w:val="24"/>
          <w:szCs w:val="24"/>
          <w:lang w:eastAsia="fr-FR"/>
        </w:rPr>
      </w:pPr>
    </w:p>
    <w:p w:rsidR="004311DC" w:rsidRPr="00791086" w:rsidRDefault="004311DC" w:rsidP="00F27B14">
      <w:pPr>
        <w:spacing w:after="0" w:line="360" w:lineRule="auto"/>
        <w:jc w:val="both"/>
        <w:rPr>
          <w:rFonts w:ascii="Times New Roman" w:eastAsia="Times New Roman" w:hAnsi="Times New Roman" w:cs="Times New Roman"/>
          <w:sz w:val="24"/>
          <w:szCs w:val="24"/>
          <w:lang w:eastAsia="fr-FR"/>
        </w:rPr>
      </w:pPr>
    </w:p>
    <w:p w:rsidR="004311DC" w:rsidRPr="00791086" w:rsidRDefault="004311DC" w:rsidP="00983F28">
      <w:pPr>
        <w:spacing w:after="0" w:line="360" w:lineRule="auto"/>
        <w:ind w:firstLine="680"/>
        <w:jc w:val="both"/>
        <w:rPr>
          <w:rFonts w:ascii="Times New Roman" w:eastAsia="Times New Roman" w:hAnsi="Times New Roman" w:cs="Times New Roman"/>
          <w:b/>
          <w:sz w:val="24"/>
          <w:szCs w:val="24"/>
          <w:lang w:eastAsia="fr-FR"/>
        </w:rPr>
      </w:pPr>
    </w:p>
    <w:p w:rsidR="00365139" w:rsidRPr="00791086" w:rsidRDefault="00365139" w:rsidP="004311DC">
      <w:pPr>
        <w:spacing w:after="0" w:line="360" w:lineRule="auto"/>
        <w:jc w:val="both"/>
        <w:rPr>
          <w:rFonts w:ascii="Times New Roman" w:eastAsia="Times New Roman" w:hAnsi="Times New Roman" w:cs="Times New Roman"/>
          <w:b/>
          <w:sz w:val="24"/>
          <w:szCs w:val="24"/>
          <w:lang w:eastAsia="fr-FR"/>
        </w:rPr>
      </w:pPr>
    </w:p>
    <w:p w:rsidR="00365139" w:rsidRDefault="00365139" w:rsidP="004311DC">
      <w:pPr>
        <w:spacing w:after="0" w:line="360" w:lineRule="auto"/>
        <w:jc w:val="both"/>
        <w:rPr>
          <w:rFonts w:ascii="Times New Roman" w:eastAsia="Times New Roman" w:hAnsi="Times New Roman" w:cs="Times New Roman"/>
          <w:b/>
          <w:sz w:val="24"/>
          <w:szCs w:val="24"/>
          <w:lang w:eastAsia="fr-FR"/>
        </w:rPr>
      </w:pPr>
    </w:p>
    <w:p w:rsidR="00326868" w:rsidRDefault="00326868" w:rsidP="004311DC">
      <w:pPr>
        <w:spacing w:after="0" w:line="360" w:lineRule="auto"/>
        <w:jc w:val="both"/>
        <w:rPr>
          <w:rFonts w:ascii="Times New Roman" w:eastAsia="Times New Roman" w:hAnsi="Times New Roman" w:cs="Times New Roman"/>
          <w:b/>
          <w:sz w:val="24"/>
          <w:szCs w:val="24"/>
          <w:lang w:eastAsia="fr-FR"/>
        </w:rPr>
      </w:pPr>
    </w:p>
    <w:p w:rsidR="00326868" w:rsidRDefault="00326868" w:rsidP="004311DC">
      <w:pPr>
        <w:spacing w:after="0" w:line="360" w:lineRule="auto"/>
        <w:jc w:val="both"/>
        <w:rPr>
          <w:rFonts w:ascii="Times New Roman" w:eastAsia="Times New Roman" w:hAnsi="Times New Roman" w:cs="Times New Roman"/>
          <w:b/>
          <w:sz w:val="24"/>
          <w:szCs w:val="24"/>
          <w:lang w:eastAsia="fr-FR"/>
        </w:rPr>
      </w:pPr>
    </w:p>
    <w:p w:rsidR="00326868" w:rsidRDefault="00326868"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791086" w:rsidRDefault="00791086" w:rsidP="004311DC">
      <w:pPr>
        <w:spacing w:after="0" w:line="360" w:lineRule="auto"/>
        <w:jc w:val="both"/>
        <w:rPr>
          <w:rFonts w:ascii="Times New Roman" w:eastAsia="Times New Roman" w:hAnsi="Times New Roman" w:cs="Times New Roman"/>
          <w:b/>
          <w:sz w:val="24"/>
          <w:szCs w:val="24"/>
          <w:lang w:eastAsia="fr-FR"/>
        </w:rPr>
      </w:pPr>
    </w:p>
    <w:p w:rsidR="004311DC" w:rsidRPr="003230E2" w:rsidRDefault="004311DC" w:rsidP="003230E2">
      <w:pPr>
        <w:pStyle w:val="Titre1"/>
        <w:spacing w:line="360" w:lineRule="auto"/>
        <w:rPr>
          <w:rFonts w:ascii="Times New Roman" w:hAnsi="Times New Roman" w:cs="Times New Roman"/>
          <w:sz w:val="24"/>
          <w:szCs w:val="24"/>
        </w:rPr>
      </w:pPr>
      <w:bookmarkStart w:id="143" w:name="_Toc352234083"/>
      <w:r w:rsidRPr="003230E2">
        <w:rPr>
          <w:rFonts w:ascii="Times New Roman" w:hAnsi="Times New Roman" w:cs="Times New Roman"/>
          <w:sz w:val="24"/>
          <w:szCs w:val="24"/>
        </w:rPr>
        <w:lastRenderedPageBreak/>
        <w:t>Perspectives</w:t>
      </w:r>
      <w:bookmarkEnd w:id="143"/>
    </w:p>
    <w:p w:rsidR="00471920" w:rsidRDefault="002869B6" w:rsidP="00355D6C">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travers nos résultats, nou</w:t>
      </w:r>
      <w:r w:rsidR="00AC7334">
        <w:rPr>
          <w:rFonts w:ascii="Times New Roman" w:eastAsia="Times New Roman" w:hAnsi="Times New Roman" w:cs="Times New Roman"/>
          <w:sz w:val="24"/>
          <w:szCs w:val="24"/>
          <w:lang w:eastAsia="fr-FR"/>
        </w:rPr>
        <w:t>s avons démontré l</w:t>
      </w:r>
      <w:r w:rsidR="00823E04">
        <w:rPr>
          <w:rFonts w:ascii="Times New Roman" w:eastAsia="Times New Roman" w:hAnsi="Times New Roman" w:cs="Times New Roman"/>
          <w:sz w:val="24"/>
          <w:szCs w:val="24"/>
          <w:lang w:eastAsia="fr-FR"/>
        </w:rPr>
        <w:t xml:space="preserve">es </w:t>
      </w:r>
      <w:r w:rsidR="00AC7334">
        <w:rPr>
          <w:rFonts w:ascii="Times New Roman" w:eastAsia="Times New Roman" w:hAnsi="Times New Roman" w:cs="Times New Roman"/>
          <w:sz w:val="24"/>
          <w:szCs w:val="24"/>
          <w:lang w:eastAsia="fr-FR"/>
        </w:rPr>
        <w:t>possibilité</w:t>
      </w:r>
      <w:r w:rsidR="00823E04">
        <w:rPr>
          <w:rFonts w:ascii="Times New Roman" w:eastAsia="Times New Roman" w:hAnsi="Times New Roman" w:cs="Times New Roman"/>
          <w:sz w:val="24"/>
          <w:szCs w:val="24"/>
          <w:lang w:eastAsia="fr-FR"/>
        </w:rPr>
        <w:t>s d’obtention d’amy</w:t>
      </w:r>
      <w:r w:rsidR="00471920">
        <w:rPr>
          <w:rFonts w:ascii="Times New Roman" w:eastAsia="Times New Roman" w:hAnsi="Times New Roman" w:cs="Times New Roman"/>
          <w:sz w:val="24"/>
          <w:szCs w:val="24"/>
          <w:lang w:eastAsia="fr-FR"/>
        </w:rPr>
        <w:t xml:space="preserve">lases avec de bonnes activités </w:t>
      </w:r>
      <w:r w:rsidR="00823E04">
        <w:rPr>
          <w:rFonts w:ascii="Times New Roman" w:eastAsia="Times New Roman" w:hAnsi="Times New Roman" w:cs="Times New Roman"/>
          <w:sz w:val="24"/>
          <w:szCs w:val="24"/>
          <w:lang w:eastAsia="fr-FR"/>
        </w:rPr>
        <w:t>par m</w:t>
      </w:r>
      <w:r w:rsidR="00E3565A">
        <w:rPr>
          <w:rFonts w:ascii="Times New Roman" w:eastAsia="Times New Roman" w:hAnsi="Times New Roman" w:cs="Times New Roman"/>
          <w:sz w:val="24"/>
          <w:szCs w:val="24"/>
          <w:lang w:eastAsia="fr-FR"/>
        </w:rPr>
        <w:t>altage du</w:t>
      </w:r>
      <w:r w:rsidR="00393C26">
        <w:rPr>
          <w:rFonts w:ascii="Times New Roman" w:eastAsia="Times New Roman" w:hAnsi="Times New Roman" w:cs="Times New Roman"/>
          <w:sz w:val="24"/>
          <w:szCs w:val="24"/>
          <w:lang w:eastAsia="fr-FR"/>
        </w:rPr>
        <w:t xml:space="preserve"> sorgho et</w:t>
      </w:r>
      <w:r w:rsidR="00823E04">
        <w:rPr>
          <w:rFonts w:ascii="Times New Roman" w:eastAsia="Times New Roman" w:hAnsi="Times New Roman" w:cs="Times New Roman"/>
          <w:sz w:val="24"/>
          <w:szCs w:val="24"/>
          <w:lang w:eastAsia="fr-FR"/>
        </w:rPr>
        <w:t xml:space="preserve"> </w:t>
      </w:r>
      <w:r w:rsidR="00393C26">
        <w:rPr>
          <w:rFonts w:ascii="Times New Roman" w:eastAsia="Times New Roman" w:hAnsi="Times New Roman" w:cs="Times New Roman"/>
          <w:sz w:val="24"/>
          <w:szCs w:val="24"/>
          <w:lang w:eastAsia="fr-FR"/>
        </w:rPr>
        <w:t>l</w:t>
      </w:r>
      <w:r w:rsidR="00E3565A">
        <w:rPr>
          <w:rFonts w:ascii="Times New Roman" w:eastAsia="Times New Roman" w:hAnsi="Times New Roman" w:cs="Times New Roman"/>
          <w:sz w:val="24"/>
          <w:szCs w:val="24"/>
          <w:lang w:eastAsia="fr-FR"/>
        </w:rPr>
        <w:t xml:space="preserve">eur </w:t>
      </w:r>
      <w:r w:rsidR="00AC7334">
        <w:rPr>
          <w:rFonts w:ascii="Times New Roman" w:eastAsia="Times New Roman" w:hAnsi="Times New Roman" w:cs="Times New Roman"/>
          <w:sz w:val="24"/>
          <w:szCs w:val="24"/>
          <w:lang w:eastAsia="fr-FR"/>
        </w:rPr>
        <w:t xml:space="preserve">application </w:t>
      </w:r>
      <w:r w:rsidR="00393C26">
        <w:rPr>
          <w:rFonts w:ascii="Times New Roman" w:eastAsia="Times New Roman" w:hAnsi="Times New Roman" w:cs="Times New Roman"/>
          <w:sz w:val="24"/>
          <w:szCs w:val="24"/>
          <w:lang w:eastAsia="fr-FR"/>
        </w:rPr>
        <w:t xml:space="preserve">dans des processus d’hydrolyse. </w:t>
      </w:r>
      <w:r w:rsidR="00E3565A">
        <w:rPr>
          <w:rFonts w:ascii="Times New Roman" w:eastAsia="Times New Roman" w:hAnsi="Times New Roman" w:cs="Times New Roman"/>
          <w:sz w:val="24"/>
          <w:szCs w:val="24"/>
          <w:lang w:eastAsia="fr-FR"/>
        </w:rPr>
        <w:t>Mais nos travaux ouvrent aussi la voie à de nouvelles recherches :</w:t>
      </w:r>
    </w:p>
    <w:p w:rsidR="007A1549" w:rsidRDefault="00E95708" w:rsidP="00F27B14">
      <w:pPr>
        <w:pStyle w:val="Paragraphedeliste"/>
        <w:numPr>
          <w:ilvl w:val="0"/>
          <w:numId w:val="16"/>
        </w:numPr>
        <w:spacing w:line="360" w:lineRule="auto"/>
        <w:ind w:left="357" w:hanging="357"/>
        <w:contextualSpacing w:val="0"/>
        <w:rPr>
          <w:rFonts w:ascii="Times New Roman" w:eastAsia="Times New Roman" w:hAnsi="Times New Roman"/>
          <w:szCs w:val="24"/>
          <w:lang w:eastAsia="fr-FR"/>
        </w:rPr>
      </w:pPr>
      <w:r>
        <w:rPr>
          <w:rFonts w:ascii="Times New Roman" w:eastAsia="Times New Roman" w:hAnsi="Times New Roman"/>
          <w:szCs w:val="24"/>
          <w:lang w:eastAsia="fr-FR"/>
        </w:rPr>
        <w:t>Une purification des amylases du malt</w:t>
      </w:r>
      <w:r w:rsidR="004340B8">
        <w:rPr>
          <w:rFonts w:ascii="Times New Roman" w:eastAsia="Times New Roman" w:hAnsi="Times New Roman"/>
          <w:szCs w:val="24"/>
          <w:lang w:eastAsia="fr-FR"/>
        </w:rPr>
        <w:t xml:space="preserve"> et leur immobilisation </w:t>
      </w:r>
      <w:r>
        <w:rPr>
          <w:rFonts w:ascii="Times New Roman" w:eastAsia="Times New Roman" w:hAnsi="Times New Roman"/>
          <w:szCs w:val="24"/>
          <w:lang w:eastAsia="fr-FR"/>
        </w:rPr>
        <w:t>pourrai</w:t>
      </w:r>
      <w:r w:rsidR="004340B8">
        <w:rPr>
          <w:rFonts w:ascii="Times New Roman" w:eastAsia="Times New Roman" w:hAnsi="Times New Roman"/>
          <w:szCs w:val="24"/>
          <w:lang w:eastAsia="fr-FR"/>
        </w:rPr>
        <w:t>en</w:t>
      </w:r>
      <w:r>
        <w:rPr>
          <w:rFonts w:ascii="Times New Roman" w:eastAsia="Times New Roman" w:hAnsi="Times New Roman"/>
          <w:szCs w:val="24"/>
          <w:lang w:eastAsia="fr-FR"/>
        </w:rPr>
        <w:t>t être explorée</w:t>
      </w:r>
      <w:r w:rsidR="004340B8">
        <w:rPr>
          <w:rFonts w:ascii="Times New Roman" w:eastAsia="Times New Roman" w:hAnsi="Times New Roman"/>
          <w:szCs w:val="24"/>
          <w:lang w:eastAsia="fr-FR"/>
        </w:rPr>
        <w:t>s</w:t>
      </w:r>
      <w:r w:rsidR="00E3565A">
        <w:rPr>
          <w:rFonts w:ascii="Times New Roman" w:eastAsia="Times New Roman" w:hAnsi="Times New Roman"/>
          <w:szCs w:val="24"/>
          <w:lang w:eastAsia="fr-FR"/>
        </w:rPr>
        <w:t>. Cette immobilisation pourrait permettre un recyclage de</w:t>
      </w:r>
      <w:r w:rsidR="006F1C10">
        <w:rPr>
          <w:rFonts w:ascii="Times New Roman" w:eastAsia="Times New Roman" w:hAnsi="Times New Roman"/>
          <w:szCs w:val="24"/>
          <w:lang w:eastAsia="fr-FR"/>
        </w:rPr>
        <w:t xml:space="preserve">s </w:t>
      </w:r>
      <w:r w:rsidR="00E3565A">
        <w:rPr>
          <w:rFonts w:ascii="Times New Roman" w:eastAsia="Times New Roman" w:hAnsi="Times New Roman"/>
          <w:szCs w:val="24"/>
          <w:lang w:eastAsia="fr-FR"/>
        </w:rPr>
        <w:t>enzyme</w:t>
      </w:r>
      <w:r w:rsidR="006F1C10">
        <w:rPr>
          <w:rFonts w:ascii="Times New Roman" w:eastAsia="Times New Roman" w:hAnsi="Times New Roman"/>
          <w:szCs w:val="24"/>
          <w:lang w:eastAsia="fr-FR"/>
        </w:rPr>
        <w:t>s</w:t>
      </w:r>
      <w:r w:rsidR="00E3565A">
        <w:rPr>
          <w:rFonts w:ascii="Times New Roman" w:eastAsia="Times New Roman" w:hAnsi="Times New Roman"/>
          <w:szCs w:val="24"/>
          <w:lang w:eastAsia="fr-FR"/>
        </w:rPr>
        <w:t>, un élargissement de leurs gammes de</w:t>
      </w:r>
      <w:r w:rsidR="00D87C97">
        <w:rPr>
          <w:rFonts w:ascii="Times New Roman" w:eastAsia="Times New Roman" w:hAnsi="Times New Roman"/>
          <w:szCs w:val="24"/>
          <w:lang w:eastAsia="fr-FR"/>
        </w:rPr>
        <w:t xml:space="preserve"> conditions d’utilisation (pH et température), une meilleure stabilité.</w:t>
      </w:r>
      <w:r w:rsidR="004340B8">
        <w:rPr>
          <w:rFonts w:ascii="Times New Roman" w:eastAsia="Times New Roman" w:hAnsi="Times New Roman"/>
          <w:szCs w:val="24"/>
          <w:lang w:eastAsia="fr-FR"/>
        </w:rPr>
        <w:t xml:space="preserve"> </w:t>
      </w:r>
    </w:p>
    <w:p w:rsidR="00F27B14" w:rsidRDefault="00E95708" w:rsidP="00F27B14">
      <w:pPr>
        <w:pStyle w:val="Paragraphedeliste"/>
        <w:numPr>
          <w:ilvl w:val="0"/>
          <w:numId w:val="16"/>
        </w:numPr>
        <w:spacing w:line="360" w:lineRule="auto"/>
        <w:ind w:left="357" w:hanging="357"/>
        <w:contextualSpacing w:val="0"/>
        <w:rPr>
          <w:rFonts w:ascii="Times New Roman" w:eastAsia="Times New Roman" w:hAnsi="Times New Roman"/>
          <w:szCs w:val="24"/>
          <w:lang w:eastAsia="fr-FR"/>
        </w:rPr>
      </w:pPr>
      <w:r>
        <w:rPr>
          <w:rFonts w:ascii="Times New Roman" w:eastAsia="Times New Roman" w:hAnsi="Times New Roman"/>
          <w:szCs w:val="24"/>
          <w:lang w:eastAsia="fr-FR"/>
        </w:rPr>
        <w:t xml:space="preserve"> </w:t>
      </w:r>
      <w:r w:rsidR="007A1549">
        <w:rPr>
          <w:rFonts w:ascii="Times New Roman" w:eastAsia="Times New Roman" w:hAnsi="Times New Roman"/>
          <w:szCs w:val="24"/>
          <w:lang w:eastAsia="fr-FR"/>
        </w:rPr>
        <w:t>L’étude génétique de la β-amylase du sorgh</w:t>
      </w:r>
      <w:r w:rsidR="00365139">
        <w:rPr>
          <w:rFonts w:ascii="Times New Roman" w:eastAsia="Times New Roman" w:hAnsi="Times New Roman"/>
          <w:szCs w:val="24"/>
          <w:lang w:eastAsia="fr-FR"/>
        </w:rPr>
        <w:t>o pourra être poursuivie.</w:t>
      </w:r>
      <w:r w:rsidR="00C95441">
        <w:rPr>
          <w:rFonts w:ascii="Times New Roman" w:eastAsia="Times New Roman" w:hAnsi="Times New Roman"/>
          <w:szCs w:val="24"/>
          <w:lang w:eastAsia="fr-FR"/>
        </w:rPr>
        <w:t xml:space="preserve"> </w:t>
      </w:r>
      <w:r w:rsidR="00650492">
        <w:rPr>
          <w:rFonts w:ascii="Times New Roman" w:eastAsia="Times New Roman" w:hAnsi="Times New Roman"/>
          <w:szCs w:val="24"/>
          <w:lang w:eastAsia="fr-FR"/>
        </w:rPr>
        <w:t>Le gène trouvé p</w:t>
      </w:r>
      <w:r w:rsidR="00D87C97">
        <w:rPr>
          <w:rFonts w:ascii="Times New Roman" w:eastAsia="Times New Roman" w:hAnsi="Times New Roman"/>
          <w:szCs w:val="24"/>
          <w:lang w:eastAsia="fr-FR"/>
        </w:rPr>
        <w:t>ourrait</w:t>
      </w:r>
      <w:r w:rsidR="00650492">
        <w:rPr>
          <w:rFonts w:ascii="Times New Roman" w:eastAsia="Times New Roman" w:hAnsi="Times New Roman"/>
          <w:szCs w:val="24"/>
          <w:lang w:eastAsia="fr-FR"/>
        </w:rPr>
        <w:t xml:space="preserve"> être cloné dans un microorganisme </w:t>
      </w:r>
      <w:r w:rsidR="00D87C97">
        <w:rPr>
          <w:rFonts w:ascii="Times New Roman" w:eastAsia="Times New Roman" w:hAnsi="Times New Roman"/>
          <w:szCs w:val="24"/>
          <w:lang w:eastAsia="fr-FR"/>
        </w:rPr>
        <w:t>et ainsi faciliter la production de l’enzyme.</w:t>
      </w:r>
      <w:r w:rsidR="00C95441">
        <w:rPr>
          <w:rFonts w:ascii="Times New Roman" w:eastAsia="Times New Roman" w:hAnsi="Times New Roman"/>
          <w:szCs w:val="24"/>
          <w:lang w:eastAsia="fr-FR"/>
        </w:rPr>
        <w:t xml:space="preserve"> </w:t>
      </w:r>
      <w:r w:rsidR="00650492">
        <w:rPr>
          <w:rFonts w:ascii="Times New Roman" w:eastAsia="Times New Roman" w:hAnsi="Times New Roman"/>
          <w:szCs w:val="24"/>
          <w:lang w:eastAsia="fr-FR"/>
        </w:rPr>
        <w:t xml:space="preserve">La mutagenèse dirigée peut </w:t>
      </w:r>
      <w:r w:rsidR="00F473B0">
        <w:rPr>
          <w:rFonts w:ascii="Times New Roman" w:eastAsia="Times New Roman" w:hAnsi="Times New Roman"/>
          <w:szCs w:val="24"/>
          <w:lang w:eastAsia="fr-FR"/>
        </w:rPr>
        <w:t>constituer une autre option</w:t>
      </w:r>
      <w:r w:rsidR="00D87C97">
        <w:rPr>
          <w:rFonts w:ascii="Times New Roman" w:eastAsia="Times New Roman" w:hAnsi="Times New Roman"/>
          <w:szCs w:val="24"/>
          <w:lang w:eastAsia="fr-FR"/>
        </w:rPr>
        <w:t xml:space="preserve"> à tester pour améliorer les propriétés de l’enzyme</w:t>
      </w:r>
      <w:r w:rsidR="00F473B0">
        <w:rPr>
          <w:rFonts w:ascii="Times New Roman" w:eastAsia="Times New Roman" w:hAnsi="Times New Roman"/>
          <w:szCs w:val="24"/>
          <w:lang w:eastAsia="fr-FR"/>
        </w:rPr>
        <w:t>.</w:t>
      </w:r>
      <w:r w:rsidR="00337776">
        <w:rPr>
          <w:rFonts w:ascii="Times New Roman" w:eastAsia="Times New Roman" w:hAnsi="Times New Roman"/>
          <w:szCs w:val="24"/>
          <w:lang w:eastAsia="fr-FR"/>
        </w:rPr>
        <w:t xml:space="preserve"> </w:t>
      </w:r>
    </w:p>
    <w:p w:rsidR="00355D6C" w:rsidRDefault="00355D6C" w:rsidP="00F27B14">
      <w:pPr>
        <w:pStyle w:val="Paragraphedeliste"/>
        <w:numPr>
          <w:ilvl w:val="0"/>
          <w:numId w:val="16"/>
        </w:numPr>
        <w:spacing w:line="360" w:lineRule="auto"/>
        <w:ind w:left="357" w:hanging="357"/>
        <w:contextualSpacing w:val="0"/>
        <w:rPr>
          <w:rFonts w:ascii="Times New Roman" w:eastAsia="Times New Roman" w:hAnsi="Times New Roman"/>
          <w:szCs w:val="24"/>
          <w:lang w:eastAsia="fr-FR"/>
        </w:rPr>
      </w:pPr>
      <w:r>
        <w:rPr>
          <w:rFonts w:ascii="Times New Roman" w:eastAsia="Times New Roman" w:hAnsi="Times New Roman"/>
          <w:szCs w:val="24"/>
          <w:lang w:eastAsia="fr-FR"/>
        </w:rPr>
        <w:t>Les résultats des essais obtenus au laboratoire pourront être conduits de manière à transposer l’hydrolyse à grande é</w:t>
      </w:r>
      <w:r w:rsidR="00D87C97">
        <w:rPr>
          <w:rFonts w:ascii="Times New Roman" w:eastAsia="Times New Roman" w:hAnsi="Times New Roman"/>
          <w:szCs w:val="24"/>
          <w:lang w:eastAsia="fr-FR"/>
        </w:rPr>
        <w:t>chelle tout en tenant compte de</w:t>
      </w:r>
      <w:r>
        <w:rPr>
          <w:rFonts w:ascii="Times New Roman" w:eastAsia="Times New Roman" w:hAnsi="Times New Roman"/>
          <w:szCs w:val="24"/>
          <w:lang w:eastAsia="fr-FR"/>
        </w:rPr>
        <w:t xml:space="preserve"> certains paramètres. En effet, le fonctionnement d’une enzyme change suivant les conditions d’application </w:t>
      </w:r>
      <w:r w:rsidR="007A0995">
        <w:rPr>
          <w:rFonts w:ascii="Times New Roman" w:eastAsia="Times New Roman" w:hAnsi="Times New Roman"/>
          <w:szCs w:val="24"/>
          <w:lang w:eastAsia="fr-FR"/>
        </w:rPr>
        <w:t>à l’exemple d</w:t>
      </w:r>
      <w:r>
        <w:rPr>
          <w:rFonts w:ascii="Times New Roman" w:eastAsia="Times New Roman" w:hAnsi="Times New Roman"/>
          <w:szCs w:val="24"/>
          <w:lang w:eastAsia="fr-FR"/>
        </w:rPr>
        <w:t>e l’agitation du milieu.</w:t>
      </w:r>
    </w:p>
    <w:p w:rsidR="0073585A" w:rsidRPr="0045734B" w:rsidRDefault="0073585A" w:rsidP="0073585A">
      <w:pPr>
        <w:pStyle w:val="Paragraphedeliste"/>
        <w:numPr>
          <w:ilvl w:val="0"/>
          <w:numId w:val="16"/>
        </w:numPr>
        <w:spacing w:after="0" w:line="360" w:lineRule="auto"/>
        <w:ind w:left="357" w:hanging="357"/>
        <w:rPr>
          <w:rFonts w:ascii="Times New Roman" w:eastAsia="Times New Roman" w:hAnsi="Times New Roman"/>
          <w:szCs w:val="24"/>
          <w:lang w:eastAsia="fr-FR"/>
        </w:rPr>
      </w:pPr>
      <w:r w:rsidRPr="00F27B14">
        <w:rPr>
          <w:rFonts w:ascii="Times New Roman" w:eastAsia="Times New Roman" w:hAnsi="Times New Roman"/>
          <w:szCs w:val="24"/>
          <w:lang w:eastAsia="fr-FR"/>
        </w:rPr>
        <w:t>Ensuite, il faudra envisager le transfert de la technologie dans les pays du sud.</w:t>
      </w:r>
      <w:r>
        <w:rPr>
          <w:rFonts w:ascii="Times New Roman" w:eastAsia="Times New Roman" w:hAnsi="Times New Roman"/>
          <w:szCs w:val="24"/>
          <w:lang w:eastAsia="fr-FR"/>
        </w:rPr>
        <w:t xml:space="preserve"> Dans les pays en développement</w:t>
      </w:r>
      <w:r w:rsidR="00D87C97">
        <w:rPr>
          <w:rFonts w:ascii="Times New Roman" w:eastAsia="Times New Roman" w:hAnsi="Times New Roman"/>
          <w:szCs w:val="24"/>
          <w:lang w:eastAsia="fr-FR"/>
        </w:rPr>
        <w:t>,</w:t>
      </w:r>
      <w:r>
        <w:rPr>
          <w:rFonts w:ascii="Times New Roman" w:eastAsia="Times New Roman" w:hAnsi="Times New Roman"/>
          <w:szCs w:val="24"/>
          <w:lang w:eastAsia="fr-FR"/>
        </w:rPr>
        <w:t xml:space="preserve"> les maltodextrines utilisées dans les industries sont toutes importées ce qui représente </w:t>
      </w:r>
      <w:r w:rsidR="00D87C97">
        <w:rPr>
          <w:rFonts w:ascii="Times New Roman" w:eastAsia="Times New Roman" w:hAnsi="Times New Roman"/>
          <w:szCs w:val="24"/>
          <w:lang w:eastAsia="fr-FR"/>
        </w:rPr>
        <w:t>un coût non négligeable</w:t>
      </w:r>
      <w:r>
        <w:rPr>
          <w:rFonts w:ascii="Times New Roman" w:eastAsia="Times New Roman" w:hAnsi="Times New Roman"/>
          <w:szCs w:val="24"/>
          <w:lang w:eastAsia="fr-FR"/>
        </w:rPr>
        <w:t>. Produire des maltodextrines à partir des ressources disponibles sur place aussi bien pour les enzymes que pour les substrats pourrait contribuer au développement de nos sociétés. L’Institut de Technologie Alimentaire (ITA) grâce à son partenariat avec le CWBI de Gemblou</w:t>
      </w:r>
      <w:r w:rsidR="00326868">
        <w:rPr>
          <w:rFonts w:ascii="Times New Roman" w:eastAsia="Times New Roman" w:hAnsi="Times New Roman"/>
          <w:szCs w:val="24"/>
          <w:lang w:eastAsia="fr-FR"/>
        </w:rPr>
        <w:t>x et la C</w:t>
      </w:r>
      <w:r>
        <w:rPr>
          <w:rFonts w:ascii="Times New Roman" w:eastAsia="Times New Roman" w:hAnsi="Times New Roman"/>
          <w:szCs w:val="24"/>
          <w:lang w:eastAsia="fr-FR"/>
        </w:rPr>
        <w:t>ommunauté française de Belgique a su bénéficier</w:t>
      </w:r>
      <w:r w:rsidR="00326868">
        <w:rPr>
          <w:rFonts w:ascii="Times New Roman" w:eastAsia="Times New Roman" w:hAnsi="Times New Roman"/>
          <w:szCs w:val="24"/>
          <w:lang w:eastAsia="fr-FR"/>
        </w:rPr>
        <w:t xml:space="preserve"> d’</w:t>
      </w:r>
      <w:r>
        <w:rPr>
          <w:rFonts w:ascii="Times New Roman" w:eastAsia="Times New Roman" w:hAnsi="Times New Roman"/>
          <w:szCs w:val="24"/>
          <w:lang w:eastAsia="fr-FR"/>
        </w:rPr>
        <w:t>un important dispositif technologique qui pourrait être utilisé pour la production de maltodextrines. Au Sénégal, le secteur agro-alimentaire est en plein essor. Des industries laitières, des industries de fabrication de jus de fruits et légume</w:t>
      </w:r>
      <w:r w:rsidR="00194F46">
        <w:rPr>
          <w:rFonts w:ascii="Times New Roman" w:eastAsia="Times New Roman" w:hAnsi="Times New Roman"/>
          <w:szCs w:val="24"/>
          <w:lang w:eastAsia="fr-FR"/>
        </w:rPr>
        <w:t xml:space="preserve">s, de boissons, de biscuiterie et </w:t>
      </w:r>
      <w:r>
        <w:rPr>
          <w:rFonts w:ascii="Times New Roman" w:eastAsia="Times New Roman" w:hAnsi="Times New Roman"/>
          <w:szCs w:val="24"/>
          <w:lang w:eastAsia="fr-FR"/>
        </w:rPr>
        <w:t>de viennoiserie utilisent dans leurs produits de la maltodextrine, ce qui constitue un</w:t>
      </w:r>
      <w:r w:rsidR="00D87C97">
        <w:rPr>
          <w:rFonts w:ascii="Times New Roman" w:eastAsia="Times New Roman" w:hAnsi="Times New Roman"/>
          <w:szCs w:val="24"/>
          <w:lang w:eastAsia="fr-FR"/>
        </w:rPr>
        <w:t>e potentialité importante de</w:t>
      </w:r>
      <w:r>
        <w:rPr>
          <w:rFonts w:ascii="Times New Roman" w:eastAsia="Times New Roman" w:hAnsi="Times New Roman"/>
          <w:szCs w:val="24"/>
          <w:lang w:eastAsia="fr-FR"/>
        </w:rPr>
        <w:t xml:space="preserve"> marché.</w:t>
      </w:r>
      <w:r w:rsidR="00F56648">
        <w:rPr>
          <w:rFonts w:ascii="Times New Roman" w:eastAsia="Times New Roman" w:hAnsi="Times New Roman"/>
          <w:szCs w:val="24"/>
          <w:lang w:eastAsia="fr-FR"/>
        </w:rPr>
        <w:t xml:space="preserve"> </w:t>
      </w:r>
    </w:p>
    <w:p w:rsidR="009156B5" w:rsidRDefault="009156B5" w:rsidP="0073585A">
      <w:pPr>
        <w:pStyle w:val="Paragraphedeliste"/>
        <w:spacing w:after="0" w:line="360" w:lineRule="auto"/>
        <w:ind w:left="357"/>
        <w:rPr>
          <w:rFonts w:ascii="Times New Roman" w:eastAsia="Times New Roman" w:hAnsi="Times New Roman"/>
          <w:szCs w:val="24"/>
          <w:lang w:eastAsia="fr-FR"/>
        </w:rPr>
      </w:pPr>
    </w:p>
    <w:p w:rsidR="00E720C8" w:rsidRPr="00923708" w:rsidRDefault="00E720C8" w:rsidP="00923708">
      <w:pPr>
        <w:spacing w:after="0" w:line="360" w:lineRule="auto"/>
        <w:rPr>
          <w:rFonts w:ascii="Times New Roman" w:eastAsia="Times New Roman" w:hAnsi="Times New Roman"/>
          <w:szCs w:val="24"/>
          <w:lang w:eastAsia="fr-FR"/>
        </w:rPr>
        <w:sectPr w:rsidR="00E720C8" w:rsidRPr="00923708" w:rsidSect="00C25971">
          <w:headerReference w:type="default" r:id="rId87"/>
          <w:pgSz w:w="11906" w:h="16838"/>
          <w:pgMar w:top="1417" w:right="1417" w:bottom="1417" w:left="1417" w:header="708" w:footer="708" w:gutter="0"/>
          <w:cols w:space="708"/>
          <w:docGrid w:linePitch="360"/>
        </w:sectPr>
      </w:pPr>
    </w:p>
    <w:p w:rsidR="009156B5" w:rsidRPr="00923708" w:rsidRDefault="00923708" w:rsidP="00923708">
      <w:pPr>
        <w:pStyle w:val="Titre1"/>
        <w:pBdr>
          <w:bottom w:val="single" w:sz="4" w:space="1" w:color="auto"/>
        </w:pBdr>
        <w:jc w:val="center"/>
        <w:rPr>
          <w:rFonts w:ascii="Times New Roman" w:hAnsi="Times New Roman" w:cs="Times New Roman"/>
          <w:b w:val="0"/>
          <w:sz w:val="40"/>
          <w:szCs w:val="40"/>
        </w:rPr>
      </w:pPr>
      <w:bookmarkStart w:id="144" w:name="_Toc352234084"/>
      <w:r w:rsidRPr="00923708">
        <w:rPr>
          <w:rFonts w:ascii="Times New Roman" w:hAnsi="Times New Roman" w:cs="Times New Roman"/>
          <w:b w:val="0"/>
          <w:sz w:val="40"/>
          <w:szCs w:val="40"/>
        </w:rPr>
        <w:lastRenderedPageBreak/>
        <w:t>Liste des publications</w:t>
      </w:r>
      <w:bookmarkEnd w:id="144"/>
    </w:p>
    <w:p w:rsidR="009156B5" w:rsidRDefault="009156B5" w:rsidP="008E0F07">
      <w:pPr>
        <w:rPr>
          <w:lang w:eastAsia="fr-FR"/>
        </w:rPr>
      </w:pPr>
    </w:p>
    <w:p w:rsidR="009156B5" w:rsidRPr="00923708" w:rsidRDefault="009156B5" w:rsidP="00923708">
      <w:pPr>
        <w:spacing w:after="0" w:line="360" w:lineRule="auto"/>
        <w:rPr>
          <w:rFonts w:ascii="Times New Roman" w:eastAsia="Times New Roman" w:hAnsi="Times New Roman"/>
          <w:szCs w:val="24"/>
          <w:lang w:eastAsia="fr-FR"/>
        </w:rPr>
      </w:pPr>
    </w:p>
    <w:p w:rsidR="009156B5" w:rsidRPr="003E1EE8" w:rsidRDefault="00923708" w:rsidP="00336FE7">
      <w:pPr>
        <w:spacing w:after="0" w:line="360" w:lineRule="auto"/>
        <w:rPr>
          <w:rFonts w:ascii="Times New Roman" w:eastAsia="Times New Roman" w:hAnsi="Times New Roman"/>
          <w:b/>
          <w:szCs w:val="24"/>
          <w:u w:val="single"/>
          <w:lang w:eastAsia="fr-FR"/>
        </w:rPr>
      </w:pPr>
      <w:r w:rsidRPr="003E1EE8">
        <w:rPr>
          <w:rFonts w:ascii="Times New Roman" w:eastAsia="Times New Roman" w:hAnsi="Times New Roman"/>
          <w:b/>
          <w:szCs w:val="24"/>
          <w:u w:val="single"/>
          <w:lang w:eastAsia="fr-FR"/>
        </w:rPr>
        <w:t>Articles scientifiques :</w:t>
      </w:r>
    </w:p>
    <w:p w:rsidR="009156B5" w:rsidRDefault="009156B5" w:rsidP="0073585A">
      <w:pPr>
        <w:pStyle w:val="Paragraphedeliste"/>
        <w:spacing w:after="0" w:line="360" w:lineRule="auto"/>
        <w:ind w:left="357"/>
        <w:rPr>
          <w:rFonts w:ascii="Times New Roman" w:eastAsia="Times New Roman" w:hAnsi="Times New Roman"/>
          <w:szCs w:val="24"/>
          <w:lang w:eastAsia="fr-FR"/>
        </w:rPr>
      </w:pPr>
    </w:p>
    <w:p w:rsidR="00923708" w:rsidRPr="00336FE7" w:rsidRDefault="00336FE7" w:rsidP="003E1EE8">
      <w:pPr>
        <w:spacing w:line="360" w:lineRule="auto"/>
        <w:jc w:val="both"/>
        <w:rPr>
          <w:rFonts w:ascii="Times New Roman" w:hAnsi="Times New Roman" w:cs="Times New Roman"/>
          <w:sz w:val="24"/>
          <w:szCs w:val="24"/>
        </w:rPr>
      </w:pPr>
      <w:r w:rsidRPr="0040327D">
        <w:rPr>
          <w:rFonts w:ascii="Times New Roman" w:hAnsi="Times New Roman" w:cs="Times New Roman"/>
          <w:sz w:val="24"/>
          <w:szCs w:val="24"/>
        </w:rPr>
        <w:t>Ba</w:t>
      </w:r>
      <w:r>
        <w:rPr>
          <w:rFonts w:ascii="Times New Roman" w:hAnsi="Times New Roman" w:cs="Times New Roman"/>
          <w:sz w:val="24"/>
          <w:szCs w:val="24"/>
        </w:rPr>
        <w:t>,</w:t>
      </w:r>
      <w:r w:rsidRPr="0040327D">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K., </w:t>
      </w:r>
      <w:r w:rsidRPr="0040327D">
        <w:rPr>
          <w:rStyle w:val="hps"/>
          <w:rFonts w:ascii="Times New Roman" w:hAnsi="Times New Roman" w:cs="Times New Roman"/>
          <w:sz w:val="24"/>
          <w:szCs w:val="24"/>
        </w:rPr>
        <w:t>Bwanganga</w:t>
      </w:r>
      <w:r>
        <w:rPr>
          <w:rStyle w:val="hps"/>
          <w:rFonts w:ascii="Times New Roman" w:hAnsi="Times New Roman" w:cs="Times New Roman"/>
          <w:sz w:val="24"/>
          <w:szCs w:val="24"/>
        </w:rPr>
        <w:t>, J.</w:t>
      </w:r>
      <w:r w:rsidR="009E2594">
        <w:rPr>
          <w:rStyle w:val="hps"/>
          <w:rFonts w:ascii="Times New Roman" w:hAnsi="Times New Roman" w:cs="Times New Roman"/>
          <w:sz w:val="24"/>
          <w:szCs w:val="24"/>
        </w:rPr>
        <w:t>-</w:t>
      </w:r>
      <w:r>
        <w:rPr>
          <w:rStyle w:val="hps"/>
          <w:rFonts w:ascii="Times New Roman" w:hAnsi="Times New Roman" w:cs="Times New Roman"/>
          <w:sz w:val="24"/>
          <w:szCs w:val="24"/>
        </w:rPr>
        <w:t>C.,</w:t>
      </w:r>
      <w:r w:rsidRPr="0040327D">
        <w:rPr>
          <w:rStyle w:val="hps"/>
          <w:rFonts w:ascii="Times New Roman" w:hAnsi="Times New Roman" w:cs="Times New Roman"/>
          <w:sz w:val="24"/>
          <w:szCs w:val="24"/>
          <w:vertAlign w:val="superscript"/>
        </w:rPr>
        <w:t xml:space="preserve"> </w:t>
      </w:r>
      <w:r w:rsidRPr="0040327D">
        <w:rPr>
          <w:rFonts w:ascii="Times New Roman" w:hAnsi="Times New Roman" w:cs="Times New Roman"/>
          <w:sz w:val="24"/>
          <w:szCs w:val="24"/>
        </w:rPr>
        <w:t>Tine</w:t>
      </w:r>
      <w:r>
        <w:rPr>
          <w:rFonts w:ascii="Times New Roman" w:hAnsi="Times New Roman" w:cs="Times New Roman"/>
          <w:sz w:val="24"/>
          <w:szCs w:val="24"/>
        </w:rPr>
        <w:t>,</w:t>
      </w:r>
      <w:r w:rsidRPr="0040327D">
        <w:rPr>
          <w:rFonts w:ascii="Times New Roman" w:hAnsi="Times New Roman" w:cs="Times New Roman"/>
          <w:sz w:val="24"/>
          <w:szCs w:val="24"/>
          <w:vertAlign w:val="superscript"/>
        </w:rPr>
        <w:t xml:space="preserve"> </w:t>
      </w:r>
      <w:r w:rsidRPr="0040327D">
        <w:rPr>
          <w:rFonts w:ascii="Times New Roman" w:hAnsi="Times New Roman" w:cs="Times New Roman"/>
          <w:sz w:val="24"/>
          <w:szCs w:val="24"/>
        </w:rPr>
        <w:t>E</w:t>
      </w:r>
      <w:r>
        <w:rPr>
          <w:rFonts w:ascii="Times New Roman" w:hAnsi="Times New Roman" w:cs="Times New Roman"/>
          <w:sz w:val="24"/>
          <w:szCs w:val="24"/>
        </w:rPr>
        <w:t xml:space="preserve">., </w:t>
      </w:r>
      <w:r w:rsidRPr="0040327D">
        <w:rPr>
          <w:rFonts w:ascii="Times New Roman" w:hAnsi="Times New Roman" w:cs="Times New Roman"/>
          <w:sz w:val="24"/>
          <w:szCs w:val="24"/>
          <w:lang w:val="fr-BE"/>
        </w:rPr>
        <w:t>Béra</w:t>
      </w:r>
      <w:r>
        <w:rPr>
          <w:rFonts w:ascii="Times New Roman" w:hAnsi="Times New Roman" w:cs="Times New Roman"/>
          <w:sz w:val="24"/>
          <w:szCs w:val="24"/>
          <w:lang w:val="fr-BE"/>
        </w:rPr>
        <w:t xml:space="preserve">, </w:t>
      </w:r>
      <w:r w:rsidRPr="0040327D">
        <w:rPr>
          <w:rFonts w:ascii="Times New Roman" w:hAnsi="Times New Roman" w:cs="Times New Roman"/>
          <w:sz w:val="24"/>
          <w:szCs w:val="24"/>
          <w:lang w:val="fr-BE"/>
        </w:rPr>
        <w:t>F</w:t>
      </w:r>
      <w:r>
        <w:rPr>
          <w:rFonts w:ascii="Times New Roman" w:hAnsi="Times New Roman" w:cs="Times New Roman"/>
          <w:sz w:val="24"/>
          <w:szCs w:val="24"/>
          <w:lang w:val="fr-BE"/>
        </w:rPr>
        <w:t>.,</w:t>
      </w:r>
      <w:r w:rsidR="00F56648">
        <w:rPr>
          <w:rFonts w:ascii="Times New Roman" w:hAnsi="Times New Roman" w:cs="Times New Roman"/>
          <w:sz w:val="24"/>
          <w:szCs w:val="24"/>
          <w:lang w:val="fr-BE"/>
        </w:rPr>
        <w:t xml:space="preserve"> </w:t>
      </w:r>
      <w:r w:rsidRPr="0040327D">
        <w:rPr>
          <w:rFonts w:ascii="Times New Roman" w:hAnsi="Times New Roman" w:cs="Times New Roman"/>
          <w:sz w:val="24"/>
          <w:szCs w:val="24"/>
        </w:rPr>
        <w:t>Destain</w:t>
      </w:r>
      <w:r>
        <w:rPr>
          <w:rFonts w:ascii="Times New Roman" w:hAnsi="Times New Roman" w:cs="Times New Roman"/>
          <w:sz w:val="24"/>
          <w:szCs w:val="24"/>
        </w:rPr>
        <w:t>,</w:t>
      </w:r>
      <w:r w:rsidRPr="0040327D">
        <w:rPr>
          <w:rFonts w:ascii="Times New Roman" w:hAnsi="Times New Roman" w:cs="Times New Roman"/>
          <w:sz w:val="24"/>
          <w:szCs w:val="24"/>
          <w:vertAlign w:val="superscript"/>
        </w:rPr>
        <w:t xml:space="preserve"> </w:t>
      </w:r>
      <w:r w:rsidRPr="0040327D">
        <w:rPr>
          <w:rFonts w:ascii="Times New Roman" w:hAnsi="Times New Roman" w:cs="Times New Roman"/>
          <w:sz w:val="24"/>
          <w:szCs w:val="24"/>
        </w:rPr>
        <w:t>J</w:t>
      </w:r>
      <w:r>
        <w:rPr>
          <w:rFonts w:ascii="Times New Roman" w:hAnsi="Times New Roman" w:cs="Times New Roman"/>
          <w:sz w:val="24"/>
          <w:szCs w:val="24"/>
        </w:rPr>
        <w:t>. &amp;</w:t>
      </w:r>
      <w:r w:rsidR="00F56648">
        <w:rPr>
          <w:rFonts w:ascii="Times New Roman" w:hAnsi="Times New Roman" w:cs="Times New Roman"/>
          <w:sz w:val="24"/>
          <w:szCs w:val="24"/>
        </w:rPr>
        <w:t xml:space="preserve"> </w:t>
      </w:r>
      <w:r w:rsidRPr="0040327D">
        <w:rPr>
          <w:rFonts w:ascii="Times New Roman" w:hAnsi="Times New Roman" w:cs="Times New Roman"/>
          <w:sz w:val="24"/>
          <w:szCs w:val="24"/>
        </w:rPr>
        <w:t>Thonart</w:t>
      </w:r>
      <w:r>
        <w:rPr>
          <w:rFonts w:ascii="Times New Roman" w:hAnsi="Times New Roman" w:cs="Times New Roman"/>
          <w:sz w:val="24"/>
          <w:szCs w:val="24"/>
        </w:rPr>
        <w:t>,</w:t>
      </w:r>
      <w:r w:rsidRPr="0040327D">
        <w:rPr>
          <w:rFonts w:ascii="Times New Roman" w:hAnsi="Times New Roman" w:cs="Times New Roman"/>
          <w:sz w:val="24"/>
          <w:szCs w:val="24"/>
        </w:rPr>
        <w:t xml:space="preserve"> P</w:t>
      </w:r>
      <w:r>
        <w:rPr>
          <w:rFonts w:ascii="Times New Roman" w:hAnsi="Times New Roman" w:cs="Times New Roman"/>
          <w:sz w:val="24"/>
          <w:szCs w:val="24"/>
        </w:rPr>
        <w:t>.</w:t>
      </w:r>
      <w:r w:rsidR="00F56648">
        <w:rPr>
          <w:rFonts w:ascii="Times New Roman" w:hAnsi="Times New Roman" w:cs="Times New Roman"/>
          <w:sz w:val="24"/>
          <w:szCs w:val="24"/>
        </w:rPr>
        <w:t xml:space="preserve"> </w:t>
      </w:r>
      <w:r w:rsidR="00923708" w:rsidRPr="00336FE7">
        <w:rPr>
          <w:rStyle w:val="hps"/>
          <w:rFonts w:ascii="Times New Roman" w:hAnsi="Times New Roman" w:cs="Times New Roman"/>
          <w:sz w:val="24"/>
          <w:szCs w:val="24"/>
        </w:rPr>
        <w:t xml:space="preserve">Les enzymes amylolytiques et leur application dans la transformation des produits amylacés : le cas du malt de sorgho </w:t>
      </w:r>
      <w:r>
        <w:rPr>
          <w:rFonts w:ascii="Times New Roman" w:hAnsi="Times New Roman" w:cs="Times New Roman"/>
          <w:sz w:val="24"/>
          <w:szCs w:val="24"/>
        </w:rPr>
        <w:t xml:space="preserve">en révision </w:t>
      </w:r>
      <w:r w:rsidR="00923708" w:rsidRPr="00336FE7">
        <w:rPr>
          <w:rFonts w:ascii="Times New Roman" w:hAnsi="Times New Roman" w:cs="Times New Roman"/>
          <w:sz w:val="24"/>
          <w:szCs w:val="24"/>
        </w:rPr>
        <w:t xml:space="preserve">dans </w:t>
      </w:r>
      <w:r w:rsidR="00923708" w:rsidRPr="00336FE7">
        <w:rPr>
          <w:rFonts w:ascii="Times New Roman" w:hAnsi="Times New Roman" w:cs="Times New Roman"/>
          <w:i/>
          <w:sz w:val="24"/>
          <w:szCs w:val="24"/>
        </w:rPr>
        <w:t>Biotechnol</w:t>
      </w:r>
      <w:r w:rsidR="00CD4CCF">
        <w:rPr>
          <w:rFonts w:ascii="Times New Roman" w:hAnsi="Times New Roman" w:cs="Times New Roman"/>
          <w:i/>
          <w:sz w:val="24"/>
          <w:szCs w:val="24"/>
        </w:rPr>
        <w:t>.</w:t>
      </w:r>
      <w:r w:rsidR="00923708" w:rsidRPr="00336FE7">
        <w:rPr>
          <w:rFonts w:ascii="Times New Roman" w:hAnsi="Times New Roman" w:cs="Times New Roman"/>
          <w:i/>
          <w:sz w:val="24"/>
          <w:szCs w:val="24"/>
        </w:rPr>
        <w:t xml:space="preserve"> Agron</w:t>
      </w:r>
      <w:r w:rsidR="00CD4CCF">
        <w:rPr>
          <w:rFonts w:ascii="Times New Roman" w:hAnsi="Times New Roman" w:cs="Times New Roman"/>
          <w:i/>
          <w:sz w:val="24"/>
          <w:szCs w:val="24"/>
        </w:rPr>
        <w:t>.</w:t>
      </w:r>
      <w:r w:rsidR="00923708" w:rsidRPr="00336FE7">
        <w:rPr>
          <w:rFonts w:ascii="Times New Roman" w:hAnsi="Times New Roman" w:cs="Times New Roman"/>
          <w:i/>
          <w:sz w:val="24"/>
          <w:szCs w:val="24"/>
        </w:rPr>
        <w:t xml:space="preserve"> Soc</w:t>
      </w:r>
      <w:r w:rsidR="00CD4CCF">
        <w:rPr>
          <w:rFonts w:ascii="Times New Roman" w:hAnsi="Times New Roman" w:cs="Times New Roman"/>
          <w:i/>
          <w:sz w:val="24"/>
          <w:szCs w:val="24"/>
        </w:rPr>
        <w:t>.</w:t>
      </w:r>
      <w:r w:rsidR="00923708" w:rsidRPr="00336FE7">
        <w:rPr>
          <w:rFonts w:ascii="Times New Roman" w:hAnsi="Times New Roman" w:cs="Times New Roman"/>
          <w:i/>
          <w:sz w:val="24"/>
          <w:szCs w:val="24"/>
        </w:rPr>
        <w:t xml:space="preserve"> Environ</w:t>
      </w:r>
      <w:r w:rsidR="00CD4CCF">
        <w:rPr>
          <w:rFonts w:ascii="Times New Roman" w:hAnsi="Times New Roman" w:cs="Times New Roman"/>
          <w:i/>
          <w:sz w:val="24"/>
          <w:szCs w:val="24"/>
        </w:rPr>
        <w:t>.</w:t>
      </w:r>
    </w:p>
    <w:p w:rsidR="00336FE7" w:rsidRPr="00336FE7" w:rsidRDefault="00336FE7" w:rsidP="00336FE7">
      <w:pPr>
        <w:spacing w:after="0" w:line="360" w:lineRule="auto"/>
        <w:ind w:firstLine="709"/>
        <w:jc w:val="both"/>
        <w:rPr>
          <w:rFonts w:ascii="Times New Roman" w:hAnsi="Times New Roman" w:cs="Times New Roman"/>
          <w:b/>
          <w:i/>
          <w:sz w:val="24"/>
          <w:szCs w:val="24"/>
        </w:rPr>
      </w:pPr>
    </w:p>
    <w:p w:rsidR="00336FE7" w:rsidRPr="00B30217" w:rsidRDefault="00336FE7" w:rsidP="003E1EE8">
      <w:pPr>
        <w:spacing w:line="360" w:lineRule="auto"/>
        <w:jc w:val="both"/>
        <w:rPr>
          <w:rFonts w:ascii="Times New Roman" w:hAnsi="Times New Roman" w:cs="Times New Roman"/>
          <w:sz w:val="24"/>
          <w:szCs w:val="24"/>
          <w:lang w:val="en-US"/>
        </w:rPr>
      </w:pPr>
      <w:r w:rsidRPr="00B96E1C">
        <w:rPr>
          <w:rFonts w:ascii="Times New Roman" w:hAnsi="Times New Roman" w:cs="Times New Roman"/>
          <w:sz w:val="24"/>
          <w:szCs w:val="24"/>
        </w:rPr>
        <w:t>Ba</w:t>
      </w:r>
      <w:r>
        <w:rPr>
          <w:rFonts w:ascii="Times New Roman" w:hAnsi="Times New Roman" w:cs="Times New Roman"/>
          <w:sz w:val="24"/>
          <w:szCs w:val="24"/>
        </w:rPr>
        <w:t>,</w:t>
      </w:r>
      <w:r w:rsidRPr="00B96E1C">
        <w:rPr>
          <w:rFonts w:ascii="Times New Roman" w:hAnsi="Times New Roman" w:cs="Times New Roman"/>
          <w:sz w:val="24"/>
          <w:szCs w:val="24"/>
          <w:vertAlign w:val="superscript"/>
        </w:rPr>
        <w:t xml:space="preserve"> </w:t>
      </w:r>
      <w:r w:rsidRPr="00B96E1C">
        <w:rPr>
          <w:rFonts w:ascii="Times New Roman" w:hAnsi="Times New Roman" w:cs="Times New Roman"/>
          <w:sz w:val="24"/>
          <w:szCs w:val="24"/>
        </w:rPr>
        <w:t>K</w:t>
      </w:r>
      <w:r>
        <w:rPr>
          <w:rFonts w:ascii="Times New Roman" w:hAnsi="Times New Roman" w:cs="Times New Roman"/>
          <w:sz w:val="24"/>
          <w:szCs w:val="24"/>
        </w:rPr>
        <w:t xml:space="preserve">., </w:t>
      </w:r>
      <w:r w:rsidRPr="00B96E1C">
        <w:rPr>
          <w:rFonts w:ascii="Times New Roman" w:hAnsi="Times New Roman" w:cs="Times New Roman"/>
          <w:sz w:val="24"/>
          <w:szCs w:val="24"/>
        </w:rPr>
        <w:t>Tine</w:t>
      </w:r>
      <w:r>
        <w:rPr>
          <w:rFonts w:ascii="Times New Roman" w:hAnsi="Times New Roman" w:cs="Times New Roman"/>
          <w:sz w:val="24"/>
          <w:szCs w:val="24"/>
        </w:rPr>
        <w:t>,</w:t>
      </w:r>
      <w:r w:rsidR="00F56648">
        <w:rPr>
          <w:rFonts w:ascii="Times New Roman" w:hAnsi="Times New Roman" w:cs="Times New Roman"/>
          <w:sz w:val="24"/>
          <w:szCs w:val="24"/>
        </w:rPr>
        <w:t xml:space="preserve"> </w:t>
      </w:r>
      <w:r w:rsidRPr="00B96E1C">
        <w:rPr>
          <w:rFonts w:ascii="Times New Roman" w:hAnsi="Times New Roman" w:cs="Times New Roman"/>
          <w:sz w:val="24"/>
          <w:szCs w:val="24"/>
        </w:rPr>
        <w:t>E</w:t>
      </w:r>
      <w:r>
        <w:rPr>
          <w:rFonts w:ascii="Times New Roman" w:hAnsi="Times New Roman" w:cs="Times New Roman"/>
          <w:sz w:val="24"/>
          <w:szCs w:val="24"/>
        </w:rPr>
        <w:t>.,</w:t>
      </w:r>
      <w:r w:rsidR="00F56648">
        <w:rPr>
          <w:rFonts w:ascii="Times New Roman" w:hAnsi="Times New Roman" w:cs="Times New Roman"/>
          <w:sz w:val="24"/>
          <w:szCs w:val="24"/>
        </w:rPr>
        <w:t xml:space="preserve"> </w:t>
      </w:r>
      <w:r w:rsidRPr="00B96E1C">
        <w:rPr>
          <w:rFonts w:ascii="Times New Roman" w:hAnsi="Times New Roman" w:cs="Times New Roman"/>
          <w:sz w:val="24"/>
          <w:szCs w:val="24"/>
        </w:rPr>
        <w:t>Destain</w:t>
      </w:r>
      <w:r w:rsidRPr="00B96E1C">
        <w:rPr>
          <w:rFonts w:ascii="Times New Roman" w:hAnsi="Times New Roman" w:cs="Times New Roman"/>
          <w:sz w:val="24"/>
          <w:szCs w:val="24"/>
          <w:vertAlign w:val="superscript"/>
        </w:rPr>
        <w:t xml:space="preserve"> </w:t>
      </w:r>
      <w:r w:rsidRPr="00B96E1C">
        <w:rPr>
          <w:rFonts w:ascii="Times New Roman" w:hAnsi="Times New Roman" w:cs="Times New Roman"/>
          <w:sz w:val="24"/>
          <w:szCs w:val="24"/>
        </w:rPr>
        <w:t>J</w:t>
      </w:r>
      <w:r>
        <w:rPr>
          <w:rFonts w:ascii="Times New Roman" w:hAnsi="Times New Roman" w:cs="Times New Roman"/>
          <w:sz w:val="24"/>
          <w:szCs w:val="24"/>
        </w:rPr>
        <w:t xml:space="preserve">., </w:t>
      </w:r>
      <w:r w:rsidRPr="00B96E1C">
        <w:rPr>
          <w:rFonts w:ascii="Times New Roman" w:hAnsi="Times New Roman" w:cs="Times New Roman"/>
          <w:sz w:val="24"/>
          <w:szCs w:val="24"/>
        </w:rPr>
        <w:t>Cissé</w:t>
      </w:r>
      <w:r>
        <w:rPr>
          <w:rFonts w:ascii="Times New Roman" w:hAnsi="Times New Roman" w:cs="Times New Roman"/>
          <w:sz w:val="24"/>
          <w:szCs w:val="24"/>
        </w:rPr>
        <w:t>,</w:t>
      </w:r>
      <w:r w:rsidR="00F56648">
        <w:rPr>
          <w:rFonts w:ascii="Times New Roman" w:hAnsi="Times New Roman" w:cs="Times New Roman"/>
          <w:sz w:val="24"/>
          <w:szCs w:val="24"/>
        </w:rPr>
        <w:t xml:space="preserve"> </w:t>
      </w:r>
      <w:r w:rsidRPr="00B96E1C">
        <w:rPr>
          <w:rFonts w:ascii="Times New Roman" w:hAnsi="Times New Roman" w:cs="Times New Roman"/>
          <w:sz w:val="24"/>
          <w:szCs w:val="24"/>
        </w:rPr>
        <w:t>N</w:t>
      </w:r>
      <w:r>
        <w:rPr>
          <w:rFonts w:ascii="Times New Roman" w:hAnsi="Times New Roman" w:cs="Times New Roman"/>
          <w:sz w:val="24"/>
          <w:szCs w:val="24"/>
        </w:rPr>
        <w:t>.</w:t>
      </w:r>
      <w:r w:rsidRPr="00B96E1C">
        <w:rPr>
          <w:rFonts w:ascii="Times New Roman" w:hAnsi="Times New Roman" w:cs="Times New Roman"/>
          <w:sz w:val="24"/>
          <w:szCs w:val="24"/>
        </w:rPr>
        <w:t xml:space="preserve"> </w:t>
      </w:r>
      <w:r w:rsidR="00360617" w:rsidRPr="00360617">
        <w:rPr>
          <w:rFonts w:ascii="Times New Roman" w:hAnsi="Times New Roman" w:cs="Times New Roman"/>
          <w:sz w:val="24"/>
          <w:szCs w:val="24"/>
        </w:rPr>
        <w:t>&amp;</w:t>
      </w:r>
      <w:r w:rsidR="00360617">
        <w:rPr>
          <w:rFonts w:ascii="Times New Roman" w:hAnsi="Times New Roman" w:cs="Times New Roman"/>
          <w:sz w:val="24"/>
          <w:szCs w:val="24"/>
        </w:rPr>
        <w:t xml:space="preserve"> </w:t>
      </w:r>
      <w:r w:rsidRPr="00B96E1C">
        <w:rPr>
          <w:rFonts w:ascii="Times New Roman" w:hAnsi="Times New Roman" w:cs="Times New Roman"/>
          <w:sz w:val="24"/>
          <w:szCs w:val="24"/>
        </w:rPr>
        <w:t>Thonart</w:t>
      </w:r>
      <w:r w:rsidR="00360617">
        <w:rPr>
          <w:rFonts w:ascii="Times New Roman" w:hAnsi="Times New Roman" w:cs="Times New Roman"/>
          <w:sz w:val="24"/>
          <w:szCs w:val="24"/>
        </w:rPr>
        <w:t xml:space="preserve">, </w:t>
      </w:r>
      <w:r w:rsidR="00360617" w:rsidRPr="00B96E1C">
        <w:rPr>
          <w:rFonts w:ascii="Times New Roman" w:hAnsi="Times New Roman" w:cs="Times New Roman"/>
          <w:sz w:val="24"/>
          <w:szCs w:val="24"/>
        </w:rPr>
        <w:t>P</w:t>
      </w:r>
      <w:r w:rsidR="00360617">
        <w:rPr>
          <w:rFonts w:ascii="Times New Roman" w:hAnsi="Times New Roman" w:cs="Times New Roman"/>
          <w:sz w:val="24"/>
          <w:szCs w:val="24"/>
        </w:rPr>
        <w:t>. (2010).</w:t>
      </w:r>
      <w:r w:rsidR="00360617" w:rsidRPr="00B96E1C">
        <w:rPr>
          <w:rFonts w:ascii="Times New Roman" w:hAnsi="Times New Roman" w:cs="Times New Roman"/>
          <w:sz w:val="24"/>
          <w:szCs w:val="24"/>
        </w:rPr>
        <w:t xml:space="preserve"> </w:t>
      </w:r>
      <w:r w:rsidR="00360617" w:rsidRPr="00336FE7">
        <w:rPr>
          <w:rFonts w:ascii="Times New Roman" w:hAnsi="Times New Roman" w:cs="Times New Roman"/>
          <w:sz w:val="24"/>
          <w:szCs w:val="24"/>
        </w:rPr>
        <w:t>Etude comparative des composés phénoliques, du pouvoir antioxydant de</w:t>
      </w:r>
      <w:r w:rsidR="00F56648">
        <w:rPr>
          <w:rFonts w:ascii="Times New Roman" w:hAnsi="Times New Roman" w:cs="Times New Roman"/>
          <w:sz w:val="24"/>
          <w:szCs w:val="24"/>
        </w:rPr>
        <w:t xml:space="preserve"> </w:t>
      </w:r>
      <w:r w:rsidR="00360617" w:rsidRPr="00336FE7">
        <w:rPr>
          <w:rFonts w:ascii="Times New Roman" w:hAnsi="Times New Roman" w:cs="Times New Roman"/>
          <w:sz w:val="24"/>
          <w:szCs w:val="24"/>
        </w:rPr>
        <w:t xml:space="preserve">différentes variétés de sorgho sénégalais et des enzymes amylolytiques de leur malt. </w:t>
      </w:r>
      <w:proofErr w:type="gramStart"/>
      <w:r w:rsidR="00360617" w:rsidRPr="00B30217">
        <w:rPr>
          <w:rFonts w:ascii="Times New Roman" w:hAnsi="Times New Roman" w:cs="Times New Roman"/>
          <w:i/>
          <w:sz w:val="24"/>
          <w:szCs w:val="24"/>
          <w:lang w:val="en-US"/>
        </w:rPr>
        <w:t>Biotechnol</w:t>
      </w:r>
      <w:r w:rsidR="00CD4CCF" w:rsidRPr="00B30217">
        <w:rPr>
          <w:rFonts w:ascii="Times New Roman" w:hAnsi="Times New Roman" w:cs="Times New Roman"/>
          <w:i/>
          <w:sz w:val="24"/>
          <w:szCs w:val="24"/>
          <w:lang w:val="en-US"/>
        </w:rPr>
        <w:t>.</w:t>
      </w:r>
      <w:proofErr w:type="gramEnd"/>
      <w:r w:rsidR="00360617" w:rsidRPr="00B30217">
        <w:rPr>
          <w:rFonts w:ascii="Times New Roman" w:hAnsi="Times New Roman" w:cs="Times New Roman"/>
          <w:i/>
          <w:sz w:val="24"/>
          <w:szCs w:val="24"/>
          <w:lang w:val="en-US"/>
        </w:rPr>
        <w:t xml:space="preserve"> </w:t>
      </w:r>
      <w:proofErr w:type="gramStart"/>
      <w:r w:rsidR="00360617" w:rsidRPr="00B30217">
        <w:rPr>
          <w:rFonts w:ascii="Times New Roman" w:hAnsi="Times New Roman" w:cs="Times New Roman"/>
          <w:i/>
          <w:sz w:val="24"/>
          <w:szCs w:val="24"/>
          <w:lang w:val="en-US"/>
        </w:rPr>
        <w:t>Agron</w:t>
      </w:r>
      <w:r w:rsidR="00CD4CCF" w:rsidRPr="00B30217">
        <w:rPr>
          <w:rFonts w:ascii="Times New Roman" w:hAnsi="Times New Roman" w:cs="Times New Roman"/>
          <w:i/>
          <w:sz w:val="24"/>
          <w:szCs w:val="24"/>
          <w:lang w:val="en-US"/>
        </w:rPr>
        <w:t>.</w:t>
      </w:r>
      <w:proofErr w:type="gramEnd"/>
      <w:r w:rsidR="00360617" w:rsidRPr="00B30217">
        <w:rPr>
          <w:rFonts w:ascii="Times New Roman" w:hAnsi="Times New Roman" w:cs="Times New Roman"/>
          <w:i/>
          <w:sz w:val="24"/>
          <w:szCs w:val="24"/>
          <w:lang w:val="en-US"/>
        </w:rPr>
        <w:t xml:space="preserve"> Soc</w:t>
      </w:r>
      <w:r w:rsidR="00CD4CCF" w:rsidRPr="00B30217">
        <w:rPr>
          <w:rFonts w:ascii="Times New Roman" w:hAnsi="Times New Roman" w:cs="Times New Roman"/>
          <w:i/>
          <w:sz w:val="24"/>
          <w:szCs w:val="24"/>
          <w:lang w:val="en-US"/>
        </w:rPr>
        <w:t>.</w:t>
      </w:r>
      <w:r w:rsidR="00360617" w:rsidRPr="00B30217">
        <w:rPr>
          <w:rFonts w:ascii="Times New Roman" w:hAnsi="Times New Roman" w:cs="Times New Roman"/>
          <w:i/>
          <w:sz w:val="24"/>
          <w:szCs w:val="24"/>
          <w:lang w:val="en-US"/>
        </w:rPr>
        <w:t xml:space="preserve"> Environ</w:t>
      </w:r>
      <w:r w:rsidR="00CD4CCF" w:rsidRPr="00B30217">
        <w:rPr>
          <w:rFonts w:ascii="Times New Roman" w:hAnsi="Times New Roman" w:cs="Times New Roman"/>
          <w:i/>
          <w:sz w:val="24"/>
          <w:szCs w:val="24"/>
          <w:lang w:val="en-US"/>
        </w:rPr>
        <w:t>.</w:t>
      </w:r>
      <w:r w:rsidR="00360617" w:rsidRPr="00B30217">
        <w:rPr>
          <w:rFonts w:ascii="Times New Roman" w:hAnsi="Times New Roman" w:cs="Times New Roman"/>
          <w:sz w:val="24"/>
          <w:szCs w:val="24"/>
          <w:lang w:val="en-US"/>
        </w:rPr>
        <w:t xml:space="preserve"> 14 (1), 131-139. </w:t>
      </w:r>
    </w:p>
    <w:p w:rsidR="00360617" w:rsidRPr="00B30217" w:rsidRDefault="00360617" w:rsidP="00360617">
      <w:pPr>
        <w:pStyle w:val="Titre1"/>
        <w:jc w:val="both"/>
        <w:rPr>
          <w:rFonts w:ascii="Times New Roman" w:hAnsi="Times New Roman" w:cs="Times New Roman"/>
          <w:sz w:val="24"/>
          <w:szCs w:val="24"/>
          <w:lang w:val="en-US"/>
        </w:rPr>
      </w:pPr>
    </w:p>
    <w:p w:rsidR="00360617" w:rsidRPr="00774BE5" w:rsidRDefault="00360617" w:rsidP="003E1EE8">
      <w:pPr>
        <w:spacing w:line="360" w:lineRule="auto"/>
        <w:jc w:val="both"/>
        <w:rPr>
          <w:rFonts w:ascii="Times New Roman" w:hAnsi="Times New Roman" w:cs="Times New Roman"/>
          <w:sz w:val="24"/>
          <w:szCs w:val="24"/>
          <w:lang w:val="en-US"/>
        </w:rPr>
      </w:pPr>
      <w:r w:rsidRPr="00B30217">
        <w:rPr>
          <w:rFonts w:ascii="Times New Roman" w:hAnsi="Times New Roman" w:cs="Times New Roman"/>
          <w:sz w:val="24"/>
          <w:szCs w:val="24"/>
          <w:lang w:val="en-US"/>
        </w:rPr>
        <w:t>Ba</w:t>
      </w:r>
      <w:r w:rsidRPr="00B30217">
        <w:rPr>
          <w:rFonts w:ascii="Times New Roman" w:hAnsi="Times New Roman" w:cs="Times New Roman"/>
          <w:sz w:val="24"/>
          <w:szCs w:val="24"/>
          <w:vertAlign w:val="superscript"/>
          <w:lang w:val="en-US"/>
        </w:rPr>
        <w:t xml:space="preserve">, </w:t>
      </w:r>
      <w:r w:rsidRPr="00B30217">
        <w:rPr>
          <w:rFonts w:ascii="Times New Roman" w:hAnsi="Times New Roman" w:cs="Times New Roman"/>
          <w:sz w:val="24"/>
          <w:szCs w:val="24"/>
          <w:lang w:val="en-US"/>
        </w:rPr>
        <w:t>K., Dubois-Dauphin R., Tine E., Destain J. &amp; Thonart</w:t>
      </w:r>
      <w:r w:rsidRPr="00B30217">
        <w:rPr>
          <w:rFonts w:ascii="Times New Roman" w:hAnsi="Times New Roman" w:cs="Times New Roman"/>
          <w:sz w:val="24"/>
          <w:szCs w:val="24"/>
          <w:vertAlign w:val="superscript"/>
          <w:lang w:val="en-US"/>
        </w:rPr>
        <w:t xml:space="preserve"> </w:t>
      </w:r>
      <w:r w:rsidRPr="00B30217">
        <w:rPr>
          <w:rFonts w:ascii="Times New Roman" w:hAnsi="Times New Roman" w:cs="Times New Roman"/>
          <w:sz w:val="24"/>
          <w:szCs w:val="24"/>
          <w:lang w:val="en-US"/>
        </w:rPr>
        <w:t xml:space="preserve">P. Crude amylase characterization and cDNA analysis </w:t>
      </w:r>
      <w:r w:rsidRPr="00360617">
        <w:rPr>
          <w:rFonts w:ascii="Times New Roman" w:hAnsi="Times New Roman" w:cs="Times New Roman"/>
          <w:sz w:val="24"/>
          <w:szCs w:val="24"/>
          <w:lang w:val="en-GB"/>
        </w:rPr>
        <w:t>β</w:t>
      </w:r>
      <w:r w:rsidRPr="00B30217">
        <w:rPr>
          <w:rFonts w:ascii="Times New Roman" w:hAnsi="Times New Roman" w:cs="Times New Roman"/>
          <w:sz w:val="24"/>
          <w:szCs w:val="24"/>
          <w:lang w:val="en-US"/>
        </w:rPr>
        <w:t>-amylase from sorghum malt (</w:t>
      </w:r>
      <w:proofErr w:type="gramStart"/>
      <w:r w:rsidRPr="00B30217">
        <w:rPr>
          <w:rFonts w:ascii="Times New Roman" w:hAnsi="Times New Roman" w:cs="Times New Roman"/>
          <w:sz w:val="24"/>
          <w:szCs w:val="24"/>
          <w:lang w:val="en-US"/>
        </w:rPr>
        <w:t>cv</w:t>
      </w:r>
      <w:proofErr w:type="gramEnd"/>
      <w:r w:rsidRPr="00B30217">
        <w:rPr>
          <w:rFonts w:ascii="Times New Roman" w:hAnsi="Times New Roman" w:cs="Times New Roman"/>
          <w:sz w:val="24"/>
          <w:szCs w:val="24"/>
          <w:lang w:val="en-US"/>
        </w:rPr>
        <w:t xml:space="preserve"> F-2-20</w:t>
      </w:r>
      <w:r w:rsidRPr="00B30217">
        <w:rPr>
          <w:rFonts w:ascii="Times New Roman" w:hAnsi="Times New Roman" w:cs="Times New Roman"/>
          <w:b/>
          <w:sz w:val="24"/>
          <w:szCs w:val="24"/>
          <w:lang w:val="en-US"/>
        </w:rPr>
        <w:t>)</w:t>
      </w:r>
      <w:r w:rsidRPr="00B30217">
        <w:rPr>
          <w:rFonts w:ascii="Times New Roman" w:hAnsi="Times New Roman" w:cs="Times New Roman"/>
          <w:sz w:val="24"/>
          <w:szCs w:val="24"/>
          <w:lang w:val="en-US"/>
        </w:rPr>
        <w:t xml:space="preserve">. </w:t>
      </w:r>
      <w:r w:rsidR="00FB4B96" w:rsidRPr="00774BE5">
        <w:rPr>
          <w:rFonts w:ascii="Times New Roman" w:hAnsi="Times New Roman" w:cs="Times New Roman"/>
          <w:sz w:val="24"/>
          <w:szCs w:val="24"/>
          <w:lang w:val="en-US"/>
        </w:rPr>
        <w:t>Soumis</w:t>
      </w:r>
    </w:p>
    <w:p w:rsidR="00360617" w:rsidRPr="00774BE5" w:rsidRDefault="00360617" w:rsidP="00360617">
      <w:pPr>
        <w:pStyle w:val="Titre1"/>
        <w:rPr>
          <w:lang w:val="en-US"/>
        </w:rPr>
      </w:pPr>
    </w:p>
    <w:p w:rsidR="00336FE7" w:rsidRPr="00360617" w:rsidRDefault="00360617" w:rsidP="003E1EE8">
      <w:pPr>
        <w:spacing w:line="360" w:lineRule="auto"/>
        <w:jc w:val="both"/>
        <w:rPr>
          <w:rFonts w:ascii="Times New Roman" w:hAnsi="Times New Roman" w:cs="Times New Roman"/>
          <w:sz w:val="24"/>
          <w:szCs w:val="24"/>
          <w:lang w:val="en-US"/>
        </w:rPr>
      </w:pPr>
      <w:r w:rsidRPr="00363235">
        <w:rPr>
          <w:rFonts w:ascii="Times New Roman" w:hAnsi="Times New Roman" w:cs="Times New Roman"/>
          <w:sz w:val="24"/>
          <w:szCs w:val="24"/>
          <w:lang w:val="en-US"/>
        </w:rPr>
        <w:t>Ba, K., Aguedo M., Tine,</w:t>
      </w:r>
      <w:r w:rsidRPr="00363235">
        <w:rPr>
          <w:rFonts w:ascii="Times New Roman" w:hAnsi="Times New Roman" w:cs="Times New Roman"/>
          <w:sz w:val="24"/>
          <w:szCs w:val="24"/>
          <w:vertAlign w:val="superscript"/>
          <w:lang w:val="en-US"/>
        </w:rPr>
        <w:t xml:space="preserve"> </w:t>
      </w:r>
      <w:r w:rsidRPr="00363235">
        <w:rPr>
          <w:rFonts w:ascii="Times New Roman" w:hAnsi="Times New Roman" w:cs="Times New Roman"/>
          <w:sz w:val="24"/>
          <w:szCs w:val="24"/>
          <w:lang w:val="en-US"/>
        </w:rPr>
        <w:t xml:space="preserve">E. Paquot, M., Destain, J. &amp; Thonart P. (2013). </w:t>
      </w:r>
      <w:proofErr w:type="gramStart"/>
      <w:r w:rsidR="00336FE7" w:rsidRPr="00336FE7">
        <w:rPr>
          <w:rStyle w:val="title"/>
          <w:rFonts w:ascii="Times New Roman" w:hAnsi="Times New Roman" w:cs="Times New Roman"/>
          <w:sz w:val="24"/>
          <w:szCs w:val="24"/>
          <w:lang w:val="en-US"/>
        </w:rPr>
        <w:t>Hydrolysis of starches and flours by sorghum malt amylases for dextrins production.</w:t>
      </w:r>
      <w:proofErr w:type="gramEnd"/>
      <w:r w:rsidR="00336FE7" w:rsidRPr="00336FE7">
        <w:rPr>
          <w:rFonts w:ascii="Times New Roman" w:eastAsia="Calibri" w:hAnsi="Times New Roman" w:cs="Times New Roman"/>
          <w:i/>
          <w:sz w:val="24"/>
          <w:szCs w:val="24"/>
          <w:lang w:val="en-US"/>
        </w:rPr>
        <w:t xml:space="preserve"> Eur</w:t>
      </w:r>
      <w:r w:rsidR="00CD4CCF">
        <w:rPr>
          <w:rFonts w:ascii="Times New Roman" w:eastAsia="Calibri" w:hAnsi="Times New Roman" w:cs="Times New Roman"/>
          <w:i/>
          <w:sz w:val="24"/>
          <w:szCs w:val="24"/>
          <w:lang w:val="en-US"/>
        </w:rPr>
        <w:t>.</w:t>
      </w:r>
      <w:r w:rsidR="00336FE7" w:rsidRPr="00336FE7">
        <w:rPr>
          <w:rFonts w:ascii="Times New Roman" w:eastAsia="Calibri" w:hAnsi="Times New Roman" w:cs="Times New Roman"/>
          <w:i/>
          <w:sz w:val="24"/>
          <w:szCs w:val="24"/>
          <w:lang w:val="en-US"/>
        </w:rPr>
        <w:t xml:space="preserve"> Food Res</w:t>
      </w:r>
      <w:r w:rsidR="00CD4CCF">
        <w:rPr>
          <w:rFonts w:ascii="Times New Roman" w:eastAsia="Calibri" w:hAnsi="Times New Roman" w:cs="Times New Roman"/>
          <w:i/>
          <w:sz w:val="24"/>
          <w:szCs w:val="24"/>
          <w:lang w:val="en-US"/>
        </w:rPr>
        <w:t>. Technol.</w:t>
      </w:r>
      <w:r>
        <w:rPr>
          <w:rFonts w:ascii="Times New Roman" w:eastAsia="Calibri" w:hAnsi="Times New Roman" w:cs="Times New Roman"/>
          <w:sz w:val="24"/>
          <w:szCs w:val="24"/>
          <w:lang w:val="en-US"/>
        </w:rPr>
        <w:t>, DOI: 10.1007/s00217-013-1937-6</w:t>
      </w:r>
    </w:p>
    <w:p w:rsidR="00360617" w:rsidRDefault="00360617" w:rsidP="00336FE7">
      <w:pPr>
        <w:spacing w:after="0" w:line="360" w:lineRule="auto"/>
        <w:jc w:val="both"/>
        <w:rPr>
          <w:rFonts w:ascii="Times New Roman" w:hAnsi="Times New Roman" w:cs="Times New Roman"/>
          <w:sz w:val="24"/>
          <w:szCs w:val="24"/>
          <w:lang w:val="en-US"/>
        </w:rPr>
      </w:pPr>
    </w:p>
    <w:p w:rsidR="00336FE7" w:rsidRPr="009E2594" w:rsidRDefault="009E2594" w:rsidP="009E2594">
      <w:pPr>
        <w:spacing w:line="360" w:lineRule="auto"/>
        <w:jc w:val="both"/>
        <w:rPr>
          <w:rFonts w:ascii="Times New Roman" w:hAnsi="Times New Roman" w:cs="Times New Roman"/>
          <w:sz w:val="24"/>
          <w:szCs w:val="24"/>
          <w:lang w:val="en-US"/>
        </w:rPr>
      </w:pPr>
      <w:proofErr w:type="gramStart"/>
      <w:r w:rsidRPr="009E2594">
        <w:rPr>
          <w:rFonts w:ascii="Times New Roman" w:hAnsi="Times New Roman" w:cs="Times New Roman"/>
          <w:sz w:val="24"/>
          <w:szCs w:val="24"/>
          <w:lang w:val="en-US"/>
        </w:rPr>
        <w:t>Ba, K., Blecker, C., Danthine, S., Tine, E., Destain, J. &amp; Thonart P.</w:t>
      </w:r>
      <w:r>
        <w:rPr>
          <w:rFonts w:ascii="Times New Roman" w:hAnsi="Times New Roman" w:cs="Times New Roman"/>
          <w:sz w:val="24"/>
          <w:szCs w:val="24"/>
          <w:lang w:val="en-US"/>
        </w:rPr>
        <w:t xml:space="preserve"> </w:t>
      </w:r>
      <w:r w:rsidR="00336FE7" w:rsidRPr="00336FE7">
        <w:rPr>
          <w:rFonts w:ascii="Times New Roman" w:hAnsi="Times New Roman" w:cs="Times New Roman"/>
          <w:sz w:val="24"/>
          <w:szCs w:val="24"/>
          <w:lang w:val="en-US"/>
        </w:rPr>
        <w:t>Physicochemical characterization of dextrins prepared by amylases from sorghum malt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7E0779">
        <w:rPr>
          <w:rFonts w:ascii="Times New Roman" w:hAnsi="Times New Roman" w:cs="Times New Roman"/>
          <w:sz w:val="24"/>
          <w:szCs w:val="24"/>
          <w:lang w:val="en-US"/>
        </w:rPr>
        <w:t xml:space="preserve">Accepté </w:t>
      </w:r>
      <w:r>
        <w:rPr>
          <w:rFonts w:ascii="Times New Roman" w:hAnsi="Times New Roman" w:cs="Times New Roman"/>
          <w:sz w:val="24"/>
          <w:szCs w:val="24"/>
          <w:lang w:val="en-US"/>
        </w:rPr>
        <w:t>dans</w:t>
      </w:r>
      <w:r w:rsidR="00337776">
        <w:rPr>
          <w:rFonts w:ascii="Times New Roman" w:hAnsi="Times New Roman" w:cs="Times New Roman"/>
          <w:sz w:val="24"/>
          <w:szCs w:val="24"/>
          <w:lang w:val="en-US"/>
        </w:rPr>
        <w:t xml:space="preserve"> </w:t>
      </w:r>
      <w:r w:rsidR="00336FE7" w:rsidRPr="00336FE7">
        <w:rPr>
          <w:rFonts w:ascii="Times New Roman" w:eastAsia="Times New Roman" w:hAnsi="Times New Roman" w:cs="Times New Roman"/>
          <w:i/>
          <w:sz w:val="24"/>
          <w:szCs w:val="24"/>
          <w:lang w:val="en-US" w:eastAsia="fr-FR"/>
        </w:rPr>
        <w:t>Starch/Stârk</w:t>
      </w:r>
    </w:p>
    <w:p w:rsidR="009E2594" w:rsidRPr="00756DB3" w:rsidRDefault="00336FE7" w:rsidP="00336FE7">
      <w:pPr>
        <w:spacing w:after="0" w:line="360" w:lineRule="auto"/>
        <w:rPr>
          <w:rFonts w:ascii="Times New Roman" w:eastAsia="Times New Roman" w:hAnsi="Times New Roman"/>
          <w:b/>
          <w:szCs w:val="24"/>
          <w:u w:val="single"/>
          <w:lang w:val="en-US" w:eastAsia="fr-FR"/>
        </w:rPr>
      </w:pPr>
      <w:proofErr w:type="gramStart"/>
      <w:r w:rsidRPr="00756DB3">
        <w:rPr>
          <w:rFonts w:ascii="Times New Roman" w:eastAsia="Times New Roman" w:hAnsi="Times New Roman"/>
          <w:b/>
          <w:szCs w:val="24"/>
          <w:u w:val="single"/>
          <w:lang w:val="en-US" w:eastAsia="fr-FR"/>
        </w:rPr>
        <w:t>Posters :</w:t>
      </w:r>
      <w:proofErr w:type="gramEnd"/>
    </w:p>
    <w:p w:rsidR="009E2594" w:rsidRPr="00756DB3" w:rsidRDefault="009E2594" w:rsidP="00336FE7">
      <w:pPr>
        <w:spacing w:after="0" w:line="360" w:lineRule="auto"/>
        <w:rPr>
          <w:rFonts w:ascii="Times New Roman" w:eastAsia="Times New Roman" w:hAnsi="Times New Roman"/>
          <w:szCs w:val="24"/>
          <w:u w:val="single"/>
          <w:lang w:val="en-US" w:eastAsia="fr-FR"/>
        </w:rPr>
      </w:pPr>
    </w:p>
    <w:p w:rsidR="009156B5" w:rsidRPr="003E1EE8" w:rsidRDefault="009E2594" w:rsidP="003E1EE8">
      <w:pPr>
        <w:spacing w:line="360" w:lineRule="auto"/>
        <w:jc w:val="both"/>
        <w:rPr>
          <w:rFonts w:ascii="Times New Roman" w:hAnsi="Times New Roman" w:cs="Times New Roman"/>
          <w:sz w:val="24"/>
          <w:szCs w:val="24"/>
        </w:rPr>
      </w:pPr>
      <w:r w:rsidRPr="009E2594">
        <w:rPr>
          <w:rFonts w:ascii="Times New Roman" w:hAnsi="Times New Roman" w:cs="Times New Roman"/>
          <w:sz w:val="24"/>
          <w:szCs w:val="24"/>
          <w:lang w:val="en-US"/>
        </w:rPr>
        <w:t>Ba, K</w:t>
      </w:r>
      <w:r>
        <w:rPr>
          <w:rFonts w:ascii="Times New Roman" w:hAnsi="Times New Roman" w:cs="Times New Roman"/>
          <w:sz w:val="24"/>
          <w:szCs w:val="24"/>
          <w:lang w:val="en-US"/>
        </w:rPr>
        <w:t xml:space="preserve">., </w:t>
      </w:r>
      <w:r w:rsidRPr="009E2594">
        <w:rPr>
          <w:rFonts w:ascii="Times New Roman" w:hAnsi="Times New Roman" w:cs="Times New Roman"/>
          <w:sz w:val="24"/>
          <w:szCs w:val="24"/>
          <w:lang w:val="en-US"/>
        </w:rPr>
        <w:t xml:space="preserve">Destain, J </w:t>
      </w:r>
      <w:r>
        <w:rPr>
          <w:rFonts w:ascii="Times New Roman" w:hAnsi="Times New Roman" w:cs="Times New Roman"/>
          <w:sz w:val="24"/>
          <w:szCs w:val="24"/>
          <w:lang w:val="en-US"/>
        </w:rPr>
        <w:t xml:space="preserve">&amp; </w:t>
      </w:r>
      <w:r w:rsidRPr="009E2594">
        <w:rPr>
          <w:rFonts w:ascii="Times New Roman" w:hAnsi="Times New Roman" w:cs="Times New Roman"/>
          <w:sz w:val="24"/>
          <w:szCs w:val="24"/>
          <w:lang w:val="en-US"/>
        </w:rPr>
        <w:t>Thonart P</w:t>
      </w:r>
      <w:r>
        <w:rPr>
          <w:rFonts w:ascii="Times New Roman" w:hAnsi="Times New Roman" w:cs="Times New Roman"/>
          <w:sz w:val="24"/>
          <w:szCs w:val="24"/>
          <w:lang w:val="en-US"/>
        </w:rPr>
        <w:t>. (2009</w:t>
      </w:r>
      <w:r w:rsidR="00FF092E">
        <w:rPr>
          <w:rFonts w:ascii="Times New Roman" w:hAnsi="Times New Roman" w:cs="Times New Roman"/>
          <w:sz w:val="24"/>
          <w:szCs w:val="24"/>
          <w:lang w:val="en-US"/>
        </w:rPr>
        <w:t>, December</w:t>
      </w:r>
      <w:r>
        <w:rPr>
          <w:rFonts w:ascii="Times New Roman" w:hAnsi="Times New Roman" w:cs="Times New Roman"/>
          <w:sz w:val="24"/>
          <w:szCs w:val="24"/>
          <w:lang w:val="en-US"/>
        </w:rPr>
        <w:t xml:space="preserve"> 16). </w:t>
      </w:r>
      <w:proofErr w:type="gramStart"/>
      <w:r w:rsidRPr="009E2594">
        <w:rPr>
          <w:rFonts w:ascii="Times New Roman" w:hAnsi="Times New Roman" w:cs="Times New Roman"/>
          <w:sz w:val="24"/>
          <w:szCs w:val="24"/>
          <w:lang w:val="en-US"/>
        </w:rPr>
        <w:t>Hydrolysis of starch by sorghum malt for maltodextrin production</w:t>
      </w:r>
      <w:r w:rsidR="008E0F07">
        <w:rPr>
          <w:rFonts w:ascii="Times New Roman" w:hAnsi="Times New Roman" w:cs="Times New Roman"/>
          <w:sz w:val="24"/>
          <w:szCs w:val="24"/>
          <w:lang w:val="en-US"/>
        </w:rPr>
        <w:t>.</w:t>
      </w:r>
      <w:proofErr w:type="gramEnd"/>
      <w:r w:rsidR="008E0F07">
        <w:rPr>
          <w:rFonts w:ascii="Times New Roman" w:hAnsi="Times New Roman" w:cs="Times New Roman"/>
          <w:sz w:val="24"/>
          <w:szCs w:val="24"/>
          <w:lang w:val="en-US"/>
        </w:rPr>
        <w:t xml:space="preserve"> </w:t>
      </w:r>
      <w:r w:rsidRPr="009E2594">
        <w:rPr>
          <w:rFonts w:ascii="Times New Roman" w:hAnsi="Times New Roman" w:cs="Times New Roman"/>
          <w:sz w:val="24"/>
          <w:szCs w:val="24"/>
        </w:rPr>
        <w:t>Poster présenté</w:t>
      </w:r>
      <w:r w:rsidR="00FF092E">
        <w:rPr>
          <w:rFonts w:ascii="Times New Roman" w:hAnsi="Times New Roman" w:cs="Times New Roman"/>
          <w:sz w:val="24"/>
          <w:szCs w:val="24"/>
        </w:rPr>
        <w:t xml:space="preserve"> à la 2</w:t>
      </w:r>
      <w:r w:rsidR="003E1EE8">
        <w:rPr>
          <w:rFonts w:ascii="Times New Roman" w:hAnsi="Times New Roman" w:cs="Times New Roman"/>
          <w:sz w:val="24"/>
          <w:szCs w:val="24"/>
        </w:rPr>
        <w:t>ème</w:t>
      </w:r>
      <w:r w:rsidR="003E1EE8" w:rsidRPr="003E1EE8">
        <w:rPr>
          <w:rFonts w:ascii="Times New Roman" w:hAnsi="Times New Roman" w:cs="Times New Roman"/>
          <w:sz w:val="24"/>
          <w:szCs w:val="24"/>
        </w:rPr>
        <w:t xml:space="preserve"> Journée de réflexion</w:t>
      </w:r>
      <w:r w:rsidR="003E1EE8">
        <w:rPr>
          <w:rFonts w:ascii="Times New Roman" w:hAnsi="Times New Roman" w:cs="Times New Roman"/>
          <w:sz w:val="24"/>
          <w:szCs w:val="24"/>
        </w:rPr>
        <w:t xml:space="preserve"> de l'EDT GEPROC : </w:t>
      </w:r>
      <w:r w:rsidRPr="003E1EE8">
        <w:rPr>
          <w:rFonts w:ascii="Times New Roman" w:hAnsi="Times New Roman" w:cs="Times New Roman"/>
          <w:sz w:val="24"/>
          <w:szCs w:val="24"/>
        </w:rPr>
        <w:t>" Génie des procédés appliqué aux bio-industries ", Gembloux, Belgique.</w:t>
      </w:r>
    </w:p>
    <w:p w:rsidR="00347BE3" w:rsidRDefault="00347BE3" w:rsidP="009E2594">
      <w:pPr>
        <w:rPr>
          <w:rFonts w:ascii="Times New Roman" w:hAnsi="Times New Roman" w:cs="Times New Roman"/>
          <w:sz w:val="24"/>
          <w:szCs w:val="24"/>
        </w:rPr>
        <w:sectPr w:rsidR="00347BE3" w:rsidSect="00C25971">
          <w:headerReference w:type="default" r:id="rId88"/>
          <w:pgSz w:w="11906" w:h="16838"/>
          <w:pgMar w:top="1417" w:right="1417" w:bottom="1417" w:left="1417" w:header="708" w:footer="708" w:gutter="0"/>
          <w:cols w:space="708"/>
          <w:docGrid w:linePitch="360"/>
        </w:sectPr>
      </w:pPr>
    </w:p>
    <w:p w:rsidR="009E2594" w:rsidRDefault="009E2594" w:rsidP="009E2594">
      <w:pPr>
        <w:rPr>
          <w:rFonts w:ascii="Times New Roman" w:hAnsi="Times New Roman" w:cs="Times New Roman"/>
          <w:sz w:val="24"/>
          <w:szCs w:val="24"/>
        </w:rPr>
      </w:pPr>
    </w:p>
    <w:p w:rsidR="009E2594" w:rsidRDefault="009E2594" w:rsidP="009E2594">
      <w:pPr>
        <w:rPr>
          <w:rFonts w:ascii="Times New Roman" w:hAnsi="Times New Roman" w:cs="Times New Roman"/>
          <w:sz w:val="24"/>
          <w:szCs w:val="24"/>
        </w:rPr>
      </w:pPr>
    </w:p>
    <w:p w:rsidR="009E2594" w:rsidRDefault="009E2594" w:rsidP="009E2594">
      <w:pPr>
        <w:rPr>
          <w:rFonts w:ascii="Times New Roman" w:hAnsi="Times New Roman" w:cs="Times New Roman"/>
          <w:sz w:val="24"/>
          <w:szCs w:val="24"/>
        </w:rPr>
      </w:pPr>
    </w:p>
    <w:p w:rsidR="009E2594" w:rsidRDefault="009E2594" w:rsidP="009E2594">
      <w:pPr>
        <w:rPr>
          <w:rFonts w:ascii="Times New Roman" w:hAnsi="Times New Roman" w:cs="Times New Roman"/>
          <w:sz w:val="24"/>
          <w:szCs w:val="24"/>
        </w:rPr>
      </w:pPr>
    </w:p>
    <w:p w:rsidR="009E2594" w:rsidRPr="009E2594" w:rsidRDefault="009E2594" w:rsidP="009E2594">
      <w:pPr>
        <w:rPr>
          <w:rFonts w:ascii="Times New Roman" w:eastAsia="Times New Roman" w:hAnsi="Times New Roman" w:cs="Times New Roman"/>
          <w:sz w:val="24"/>
          <w:szCs w:val="24"/>
          <w:lang w:eastAsia="fr-FR"/>
        </w:rPr>
      </w:pPr>
    </w:p>
    <w:sectPr w:rsidR="009E2594" w:rsidRPr="009E2594" w:rsidSect="00C25971">
      <w:footerReference w:type="default" r:id="rId8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AD7" w:rsidRDefault="00FE5AD7" w:rsidP="009805FC">
      <w:pPr>
        <w:spacing w:after="0" w:line="240" w:lineRule="auto"/>
      </w:pPr>
      <w:r>
        <w:separator/>
      </w:r>
    </w:p>
  </w:endnote>
  <w:endnote w:type="continuationSeparator" w:id="0">
    <w:p w:rsidR="00FE5AD7" w:rsidRDefault="00FE5AD7" w:rsidP="009805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P4DF60E">
    <w:altName w:val="Arial Unicode MS"/>
    <w:panose1 w:val="00000000000000000000"/>
    <w:charset w:val="81"/>
    <w:family w:val="auto"/>
    <w:notTrueType/>
    <w:pitch w:val="default"/>
    <w:sig w:usb0="00000001" w:usb1="09060000" w:usb2="00000010" w:usb3="00000000" w:csb0="00080000" w:csb1="00000000"/>
  </w:font>
  <w:font w:name="HelveticaNeue-Roman">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 w:name="AdvTimes">
    <w:altName w:val="Arial Unicode MS"/>
    <w:panose1 w:val="00000000000000000000"/>
    <w:charset w:val="80"/>
    <w:family w:val="auto"/>
    <w:notTrueType/>
    <w:pitch w:val="default"/>
    <w:sig w:usb0="00000003" w:usb1="08070000" w:usb2="00000010" w:usb3="00000000" w:csb0="00020001" w:csb1="00000000"/>
  </w:font>
  <w:font w:name="GulliverRM">
    <w:altName w:val="MS Mincho"/>
    <w:panose1 w:val="00000000000000000000"/>
    <w:charset w:val="80"/>
    <w:family w:val="auto"/>
    <w:notTrueType/>
    <w:pitch w:val="default"/>
    <w:sig w:usb0="00000000" w:usb1="08070000" w:usb2="00000010" w:usb3="00000000" w:csb0="00020000" w:csb1="00000000"/>
  </w:font>
  <w:font w:name="AdvEPSTIM">
    <w:altName w:val="MS Mincho"/>
    <w:panose1 w:val="00000000000000000000"/>
    <w:charset w:val="80"/>
    <w:family w:val="auto"/>
    <w:notTrueType/>
    <w:pitch w:val="default"/>
    <w:sig w:usb0="00000001" w:usb1="08070000" w:usb2="00000010" w:usb3="00000000" w:csb0="00020000" w:csb1="00000000"/>
  </w:font>
  <w:font w:name="HelveticaNeueLTStd-Lt">
    <w:altName w:val="MS Mincho"/>
    <w:panose1 w:val="00000000000000000000"/>
    <w:charset w:val="80"/>
    <w:family w:val="auto"/>
    <w:notTrueType/>
    <w:pitch w:val="default"/>
    <w:sig w:usb0="00000000"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BemboStd">
    <w:altName w:val="Times New Roman"/>
    <w:panose1 w:val="00000000000000000000"/>
    <w:charset w:val="A1"/>
    <w:family w:val="auto"/>
    <w:notTrueType/>
    <w:pitch w:val="default"/>
    <w:sig w:usb0="00000081" w:usb1="00000000" w:usb2="00000000" w:usb3="00000000" w:csb0="00000008"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Default="00FE5AD7">
    <w:pPr>
      <w:pStyle w:val="Pieddepage"/>
      <w:jc w:val="right"/>
    </w:pPr>
  </w:p>
  <w:p w:rsidR="00FE5AD7" w:rsidRDefault="00FE5AD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37"/>
      <w:docPartObj>
        <w:docPartGallery w:val="Page Numbers (Bottom of Page)"/>
        <w:docPartUnique/>
      </w:docPartObj>
    </w:sdtPr>
    <w:sdtContent>
      <w:p w:rsidR="00FE5AD7" w:rsidRDefault="00FE5AD7">
        <w:pPr>
          <w:pStyle w:val="Pieddepage"/>
          <w:jc w:val="center"/>
        </w:pPr>
        <w:fldSimple w:instr=" PAGE   \* MERGEFORMAT ">
          <w:r>
            <w:rPr>
              <w:noProof/>
            </w:rPr>
            <w:t>xii</w:t>
          </w:r>
        </w:fldSimple>
      </w:p>
    </w:sdtContent>
  </w:sdt>
  <w:p w:rsidR="00FE5AD7" w:rsidRPr="00982FA0" w:rsidRDefault="00FE5AD7" w:rsidP="00982FA0">
    <w:pPr>
      <w:pStyle w:val="Pieddepage"/>
      <w:jc w:val="center"/>
      <w:rPr>
        <w:lang w:val="fr-B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38"/>
      <w:docPartObj>
        <w:docPartGallery w:val="Page Numbers (Bottom of Page)"/>
        <w:docPartUnique/>
      </w:docPartObj>
    </w:sdtPr>
    <w:sdtContent>
      <w:p w:rsidR="00FE5AD7" w:rsidRDefault="00FE5AD7">
        <w:pPr>
          <w:pStyle w:val="Pieddepage"/>
          <w:jc w:val="center"/>
        </w:pPr>
        <w:r>
          <w:t xml:space="preserve"> </w:t>
        </w:r>
        <w:fldSimple w:instr=" PAGE   \* MERGEFORMAT ">
          <w:r w:rsidR="008D7817">
            <w:rPr>
              <w:noProof/>
            </w:rPr>
            <w:t>20</w:t>
          </w:r>
        </w:fldSimple>
      </w:p>
    </w:sdtContent>
  </w:sdt>
  <w:p w:rsidR="00FE5AD7" w:rsidRPr="00982FA0" w:rsidRDefault="00FE5AD7" w:rsidP="00982FA0">
    <w:pPr>
      <w:pStyle w:val="Pieddepage"/>
      <w:jc w:val="center"/>
      <w:rPr>
        <w:lang w:val="fr-B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Default="00FE5AD7" w:rsidP="004E09DD">
    <w:pPr>
      <w:pStyle w:val="Pieddepage"/>
      <w:jc w:val="center"/>
    </w:pPr>
    <w:r>
      <w:t>7</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Default="00FE5AD7">
    <w:pPr>
      <w:pStyle w:val="Pieddepage"/>
    </w:pPr>
    <w:r>
      <w:rPr>
        <w:rStyle w:val="Numrodepage"/>
      </w:rPr>
      <w:tab/>
    </w:r>
    <w:r>
      <w:rPr>
        <w:rStyle w:val="Numrodepage"/>
      </w:rPr>
      <w:fldChar w:fldCharType="begin"/>
    </w:r>
    <w:r>
      <w:rPr>
        <w:rStyle w:val="Numrodepage"/>
      </w:rPr>
      <w:instrText xml:space="preserve"> PAGE </w:instrText>
    </w:r>
    <w:r>
      <w:rPr>
        <w:rStyle w:val="Numrodepage"/>
      </w:rPr>
      <w:fldChar w:fldCharType="separate"/>
    </w:r>
    <w:r w:rsidR="008D7817">
      <w:rPr>
        <w:rStyle w:val="Numrodepage"/>
        <w:noProof/>
      </w:rPr>
      <w:t>41</w:t>
    </w:r>
    <w:r>
      <w:rPr>
        <w:rStyle w:val="Numrodepage"/>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39"/>
      <w:docPartObj>
        <w:docPartGallery w:val="Page Numbers (Bottom of Page)"/>
        <w:docPartUnique/>
      </w:docPartObj>
    </w:sdtPr>
    <w:sdtContent>
      <w:p w:rsidR="00FE5AD7" w:rsidRDefault="00FE5AD7" w:rsidP="00024179">
        <w:pPr>
          <w:pStyle w:val="Pieddepage"/>
          <w:jc w:val="center"/>
        </w:pPr>
        <w:r>
          <w:t xml:space="preserve"> </w:t>
        </w:r>
        <w:fldSimple w:instr=" PAGE   \* MERGEFORMAT ">
          <w:r w:rsidR="008D7817">
            <w:rPr>
              <w:noProof/>
            </w:rPr>
            <w:t>67</w:t>
          </w:r>
        </w:fldSimple>
        <w:r>
          <w:t xml:space="preserve"> </w:t>
        </w:r>
      </w:p>
    </w:sdtContent>
  </w:sdt>
  <w:p w:rsidR="00FE5AD7" w:rsidRDefault="00FE5AD7">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40"/>
      <w:docPartObj>
        <w:docPartGallery w:val="Page Numbers (Bottom of Page)"/>
        <w:docPartUnique/>
      </w:docPartObj>
    </w:sdtPr>
    <w:sdtContent>
      <w:p w:rsidR="00FE5AD7" w:rsidRDefault="00FE5AD7" w:rsidP="00024179">
        <w:pPr>
          <w:pStyle w:val="Pieddepage"/>
          <w:jc w:val="center"/>
        </w:pPr>
        <w:r>
          <w:t xml:space="preserve"> </w:t>
        </w:r>
        <w:fldSimple w:instr=" PAGE   \* MERGEFORMAT ">
          <w:r>
            <w:rPr>
              <w:noProof/>
            </w:rPr>
            <w:t>74</w:t>
          </w:r>
        </w:fldSimple>
        <w:r>
          <w:t xml:space="preserve"> </w:t>
        </w:r>
      </w:p>
    </w:sdtContent>
  </w:sdt>
  <w:p w:rsidR="00FE5AD7" w:rsidRDefault="00FE5AD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641"/>
      <w:docPartObj>
        <w:docPartGallery w:val="Page Numbers (Bottom of Page)"/>
        <w:docPartUnique/>
      </w:docPartObj>
    </w:sdtPr>
    <w:sdtContent>
      <w:p w:rsidR="00FE5AD7" w:rsidRDefault="00FE5AD7" w:rsidP="00AC7334">
        <w:pPr>
          <w:pStyle w:val="Pieddepage"/>
          <w:jc w:val="center"/>
        </w:pPr>
        <w:r>
          <w:t xml:space="preserve">  </w:t>
        </w:r>
        <w:fldSimple w:instr=" PAGE   \* MERGEFORMAT ">
          <w:r w:rsidR="008D7817">
            <w:rPr>
              <w:noProof/>
            </w:rPr>
            <w:t>146</w:t>
          </w:r>
        </w:fldSimple>
        <w:r>
          <w:t xml:space="preserve"> </w:t>
        </w:r>
      </w:p>
    </w:sdtContent>
  </w:sdt>
  <w:p w:rsidR="00FE5AD7" w:rsidRDefault="00FE5AD7">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1016"/>
      <w:docPartObj>
        <w:docPartGallery w:val="Page Numbers (Bottom of Page)"/>
        <w:docPartUnique/>
      </w:docPartObj>
    </w:sdtPr>
    <w:sdtContent>
      <w:p w:rsidR="00FE5AD7" w:rsidRDefault="00FE5AD7" w:rsidP="00AC7334">
        <w:pPr>
          <w:pStyle w:val="Pieddepage"/>
          <w:jc w:val="center"/>
        </w:pPr>
        <w:r>
          <w:t xml:space="preserve"> </w:t>
        </w:r>
      </w:p>
    </w:sdtContent>
  </w:sdt>
  <w:p w:rsidR="00FE5AD7" w:rsidRDefault="00FE5AD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AD7" w:rsidRDefault="00FE5AD7" w:rsidP="009805FC">
      <w:pPr>
        <w:spacing w:after="0" w:line="240" w:lineRule="auto"/>
      </w:pPr>
      <w:r>
        <w:separator/>
      </w:r>
    </w:p>
  </w:footnote>
  <w:footnote w:type="continuationSeparator" w:id="0">
    <w:p w:rsidR="00FE5AD7" w:rsidRDefault="00FE5AD7" w:rsidP="009805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D7251D" w:rsidRDefault="00FE5AD7" w:rsidP="000A78CE">
    <w:pPr>
      <w:pStyle w:val="En-tte"/>
      <w:pageBreakBefore/>
      <w:jc w:val="right"/>
      <w:rPr>
        <w:b/>
        <w:lang w:val="fr-B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313768">
    <w:pPr>
      <w:jc w:val="right"/>
      <w:rPr>
        <w:rFonts w:ascii="Times New Roman" w:hAnsi="Times New Roman" w:cs="Times New Roman"/>
        <w:sz w:val="24"/>
        <w:szCs w:val="24"/>
        <w:lang w:val="fr-BE"/>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B61">
    <w:pPr>
      <w:jc w:val="right"/>
      <w:rPr>
        <w:rFonts w:ascii="Times New Roman" w:hAnsi="Times New Roman" w:cs="Times New Roman"/>
        <w:sz w:val="24"/>
        <w:szCs w:val="24"/>
        <w:lang w:val="fr-BE"/>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B61">
    <w:pPr>
      <w:jc w:val="right"/>
      <w:rPr>
        <w:rFonts w:ascii="Times New Roman" w:hAnsi="Times New Roman" w:cs="Times New Roman"/>
        <w:sz w:val="24"/>
        <w:szCs w:val="24"/>
        <w:lang w:val="fr-BE"/>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1D2528" w:rsidRDefault="00FE5AD7" w:rsidP="001D2528">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CA2554" w:rsidRDefault="00FE5AD7" w:rsidP="00B94B61">
    <w:pPr>
      <w:pStyle w:val="En-tte"/>
      <w:jc w:val="right"/>
      <w:rPr>
        <w:lang w:val="fr-BE"/>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CA2554" w:rsidRDefault="00FE5AD7" w:rsidP="00CA2554">
    <w:pPr>
      <w:pStyle w:val="En-tte"/>
      <w:jc w:val="right"/>
      <w:rPr>
        <w:lang w:val="fr-BE"/>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CA2554" w:rsidRDefault="00FE5AD7" w:rsidP="00B94B61">
    <w:pPr>
      <w:pStyle w:val="En-tte"/>
      <w:jc w:val="right"/>
      <w:rPr>
        <w:lang w:val="fr-BE"/>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CA2554" w:rsidRDefault="00FE5AD7" w:rsidP="00E720C8">
    <w:pPr>
      <w:pStyle w:val="En-tte"/>
      <w:jc w:val="right"/>
      <w:rPr>
        <w:lang w:val="fr-B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D7251D" w:rsidRDefault="00FE5AD7" w:rsidP="00B94B61">
    <w:pPr>
      <w:pStyle w:val="En-tte"/>
      <w:pageBreakBefore/>
      <w:jc w:val="right"/>
      <w:rPr>
        <w:b/>
        <w:lang w:val="fr-B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D7251D" w:rsidRDefault="00FE5AD7" w:rsidP="000A78CE">
    <w:pPr>
      <w:pStyle w:val="En-tte"/>
      <w:pageBreakBefore/>
      <w:jc w:val="right"/>
      <w:rPr>
        <w:b/>
        <w:lang w:val="fr-BE"/>
      </w:rPr>
    </w:pPr>
  </w:p>
  <w:p w:rsidR="00FE5AD7" w:rsidRPr="000A78CE" w:rsidRDefault="00FE5AD7" w:rsidP="00B94B61">
    <w:pPr>
      <w:jc w:val="right"/>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0A78CE" w:rsidRDefault="00FE5AD7" w:rsidP="00B94DAA">
    <w:pPr>
      <w:jc w:val="right"/>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B61">
    <w:pPr>
      <w:rPr>
        <w:rFonts w:ascii="Times New Roman" w:hAnsi="Times New Roman" w:cs="Times New Roman"/>
        <w:sz w:val="24"/>
        <w:szCs w:val="24"/>
        <w:lang w:val="fr-B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DAA">
    <w:pPr>
      <w:jc w:val="right"/>
      <w:rPr>
        <w:rFonts w:ascii="Times New Roman" w:hAnsi="Times New Roman" w:cs="Times New Roman"/>
        <w:sz w:val="24"/>
        <w:szCs w:val="24"/>
        <w:lang w:val="fr-B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B61">
    <w:pPr>
      <w:jc w:val="right"/>
      <w:rPr>
        <w:rFonts w:ascii="Times New Roman" w:hAnsi="Times New Roman" w:cs="Times New Roman"/>
        <w:sz w:val="24"/>
        <w:szCs w:val="24"/>
        <w:lang w:val="fr-BE"/>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DAA">
    <w:pPr>
      <w:jc w:val="right"/>
      <w:rPr>
        <w:rFonts w:ascii="Times New Roman" w:hAnsi="Times New Roman" w:cs="Times New Roman"/>
        <w:sz w:val="24"/>
        <w:szCs w:val="24"/>
        <w:lang w:val="fr-BE"/>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D7" w:rsidRPr="00B94DAA" w:rsidRDefault="00FE5AD7" w:rsidP="00B94B61">
    <w:pPr>
      <w:jc w:val="right"/>
      <w:rPr>
        <w:rFonts w:ascii="Times New Roman" w:hAnsi="Times New Roman" w:cs="Times New Roman"/>
        <w:sz w:val="24"/>
        <w:szCs w:val="24"/>
        <w:lang w:val="fr-B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12C"/>
    <w:multiLevelType w:val="hybridMultilevel"/>
    <w:tmpl w:val="06FEA7F4"/>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
    <w:nsid w:val="1C366F16"/>
    <w:multiLevelType w:val="hybridMultilevel"/>
    <w:tmpl w:val="743C8F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18E7A41"/>
    <w:multiLevelType w:val="hybridMultilevel"/>
    <w:tmpl w:val="52A01774"/>
    <w:lvl w:ilvl="0" w:tplc="83D629FE">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9D1883"/>
    <w:multiLevelType w:val="hybridMultilevel"/>
    <w:tmpl w:val="FE50D4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45C169E"/>
    <w:multiLevelType w:val="hybridMultilevel"/>
    <w:tmpl w:val="E460D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7B18F3"/>
    <w:multiLevelType w:val="hybridMultilevel"/>
    <w:tmpl w:val="058038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98D5194"/>
    <w:multiLevelType w:val="hybridMultilevel"/>
    <w:tmpl w:val="E60E2FB8"/>
    <w:lvl w:ilvl="0" w:tplc="040C000F">
      <w:start w:val="1"/>
      <w:numFmt w:val="decimal"/>
      <w:lvlText w:val="%1."/>
      <w:lvlJc w:val="left"/>
      <w:pPr>
        <w:ind w:left="900" w:hanging="360"/>
      </w:p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7">
    <w:nsid w:val="2E0C4F5E"/>
    <w:multiLevelType w:val="multilevel"/>
    <w:tmpl w:val="0D389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CE2BF3"/>
    <w:multiLevelType w:val="hybridMultilevel"/>
    <w:tmpl w:val="EC4EFA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C51047"/>
    <w:multiLevelType w:val="hybridMultilevel"/>
    <w:tmpl w:val="52F4BB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4E1B296D"/>
    <w:multiLevelType w:val="hybridMultilevel"/>
    <w:tmpl w:val="EC66B952"/>
    <w:lvl w:ilvl="0" w:tplc="3A28930E">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507D05C8"/>
    <w:multiLevelType w:val="multilevel"/>
    <w:tmpl w:val="D7544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6629C9"/>
    <w:multiLevelType w:val="hybridMultilevel"/>
    <w:tmpl w:val="8096615C"/>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nsid w:val="65203842"/>
    <w:multiLevelType w:val="hybridMultilevel"/>
    <w:tmpl w:val="C4F6892A"/>
    <w:lvl w:ilvl="0" w:tplc="6CE2B8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6BE4ED3"/>
    <w:multiLevelType w:val="hybridMultilevel"/>
    <w:tmpl w:val="65C008FC"/>
    <w:lvl w:ilvl="0" w:tplc="2634DB1A">
      <w:start w:val="1"/>
      <w:numFmt w:val="decimal"/>
      <w:lvlText w:val="%1"/>
      <w:lvlJc w:val="left"/>
      <w:pPr>
        <w:ind w:left="300" w:hanging="360"/>
      </w:pPr>
      <w:rPr>
        <w:rFonts w:hint="default"/>
        <w:vertAlign w:val="superscript"/>
      </w:rPr>
    </w:lvl>
    <w:lvl w:ilvl="1" w:tplc="040C0019" w:tentative="1">
      <w:start w:val="1"/>
      <w:numFmt w:val="lowerLetter"/>
      <w:lvlText w:val="%2."/>
      <w:lvlJc w:val="left"/>
      <w:pPr>
        <w:ind w:left="1020" w:hanging="360"/>
      </w:pPr>
    </w:lvl>
    <w:lvl w:ilvl="2" w:tplc="040C001B" w:tentative="1">
      <w:start w:val="1"/>
      <w:numFmt w:val="lowerRoman"/>
      <w:lvlText w:val="%3."/>
      <w:lvlJc w:val="right"/>
      <w:pPr>
        <w:ind w:left="1740" w:hanging="180"/>
      </w:pPr>
    </w:lvl>
    <w:lvl w:ilvl="3" w:tplc="040C000F" w:tentative="1">
      <w:start w:val="1"/>
      <w:numFmt w:val="decimal"/>
      <w:lvlText w:val="%4."/>
      <w:lvlJc w:val="left"/>
      <w:pPr>
        <w:ind w:left="2460" w:hanging="360"/>
      </w:pPr>
    </w:lvl>
    <w:lvl w:ilvl="4" w:tplc="040C0019" w:tentative="1">
      <w:start w:val="1"/>
      <w:numFmt w:val="lowerLetter"/>
      <w:lvlText w:val="%5."/>
      <w:lvlJc w:val="left"/>
      <w:pPr>
        <w:ind w:left="3180" w:hanging="360"/>
      </w:pPr>
    </w:lvl>
    <w:lvl w:ilvl="5" w:tplc="040C001B" w:tentative="1">
      <w:start w:val="1"/>
      <w:numFmt w:val="lowerRoman"/>
      <w:lvlText w:val="%6."/>
      <w:lvlJc w:val="right"/>
      <w:pPr>
        <w:ind w:left="3900" w:hanging="180"/>
      </w:pPr>
    </w:lvl>
    <w:lvl w:ilvl="6" w:tplc="040C000F" w:tentative="1">
      <w:start w:val="1"/>
      <w:numFmt w:val="decimal"/>
      <w:lvlText w:val="%7."/>
      <w:lvlJc w:val="left"/>
      <w:pPr>
        <w:ind w:left="4620" w:hanging="360"/>
      </w:pPr>
    </w:lvl>
    <w:lvl w:ilvl="7" w:tplc="040C0019" w:tentative="1">
      <w:start w:val="1"/>
      <w:numFmt w:val="lowerLetter"/>
      <w:lvlText w:val="%8."/>
      <w:lvlJc w:val="left"/>
      <w:pPr>
        <w:ind w:left="5340" w:hanging="360"/>
      </w:pPr>
    </w:lvl>
    <w:lvl w:ilvl="8" w:tplc="040C001B" w:tentative="1">
      <w:start w:val="1"/>
      <w:numFmt w:val="lowerRoman"/>
      <w:lvlText w:val="%9."/>
      <w:lvlJc w:val="right"/>
      <w:pPr>
        <w:ind w:left="6060" w:hanging="180"/>
      </w:pPr>
    </w:lvl>
  </w:abstractNum>
  <w:abstractNum w:abstractNumId="15">
    <w:nsid w:val="68FD0222"/>
    <w:multiLevelType w:val="multilevel"/>
    <w:tmpl w:val="04128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95F2470"/>
    <w:multiLevelType w:val="hybridMultilevel"/>
    <w:tmpl w:val="760626E0"/>
    <w:lvl w:ilvl="0" w:tplc="E9F0215E">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FEC7BF4"/>
    <w:multiLevelType w:val="hybridMultilevel"/>
    <w:tmpl w:val="00D40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D3071F9"/>
    <w:multiLevelType w:val="hybridMultilevel"/>
    <w:tmpl w:val="D2909172"/>
    <w:lvl w:ilvl="0" w:tplc="A2D8D84E">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
  </w:num>
  <w:num w:numId="6">
    <w:abstractNumId w:val="17"/>
  </w:num>
  <w:num w:numId="7">
    <w:abstractNumId w:val="6"/>
  </w:num>
  <w:num w:numId="8">
    <w:abstractNumId w:val="2"/>
  </w:num>
  <w:num w:numId="9">
    <w:abstractNumId w:val="16"/>
  </w:num>
  <w:num w:numId="10">
    <w:abstractNumId w:val="3"/>
  </w:num>
  <w:num w:numId="11">
    <w:abstractNumId w:val="13"/>
  </w:num>
  <w:num w:numId="12">
    <w:abstractNumId w:val="10"/>
  </w:num>
  <w:num w:numId="13">
    <w:abstractNumId w:val="18"/>
  </w:num>
  <w:num w:numId="14">
    <w:abstractNumId w:val="4"/>
  </w:num>
  <w:num w:numId="15">
    <w:abstractNumId w:val="9"/>
  </w:num>
  <w:num w:numId="16">
    <w:abstractNumId w:val="8"/>
  </w:num>
  <w:num w:numId="17">
    <w:abstractNumId w:val="12"/>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320513">
      <o:colormenu v:ext="edit" strokecolor="none"/>
    </o:shapedefaults>
  </w:hdrShapeDefaults>
  <w:footnotePr>
    <w:footnote w:id="-1"/>
    <w:footnote w:id="0"/>
  </w:footnotePr>
  <w:endnotePr>
    <w:endnote w:id="-1"/>
    <w:endnote w:id="0"/>
  </w:endnotePr>
  <w:compat/>
  <w:rsids>
    <w:rsidRoot w:val="00186FE1"/>
    <w:rsid w:val="00003FD7"/>
    <w:rsid w:val="00004087"/>
    <w:rsid w:val="00007824"/>
    <w:rsid w:val="00010115"/>
    <w:rsid w:val="00010308"/>
    <w:rsid w:val="0001164B"/>
    <w:rsid w:val="00012A68"/>
    <w:rsid w:val="0001415A"/>
    <w:rsid w:val="0001446E"/>
    <w:rsid w:val="00016981"/>
    <w:rsid w:val="00017C5E"/>
    <w:rsid w:val="000200C0"/>
    <w:rsid w:val="00021221"/>
    <w:rsid w:val="00022387"/>
    <w:rsid w:val="000229D9"/>
    <w:rsid w:val="00024179"/>
    <w:rsid w:val="00030578"/>
    <w:rsid w:val="000314CA"/>
    <w:rsid w:val="0003262E"/>
    <w:rsid w:val="0003300E"/>
    <w:rsid w:val="00033899"/>
    <w:rsid w:val="00034452"/>
    <w:rsid w:val="00034BC0"/>
    <w:rsid w:val="00037411"/>
    <w:rsid w:val="00040DCB"/>
    <w:rsid w:val="0004293B"/>
    <w:rsid w:val="00043A38"/>
    <w:rsid w:val="0004522E"/>
    <w:rsid w:val="000453CE"/>
    <w:rsid w:val="00045BA9"/>
    <w:rsid w:val="000461BF"/>
    <w:rsid w:val="000507C2"/>
    <w:rsid w:val="00050AE4"/>
    <w:rsid w:val="000510BA"/>
    <w:rsid w:val="000512C5"/>
    <w:rsid w:val="000523D1"/>
    <w:rsid w:val="00052EA9"/>
    <w:rsid w:val="00054676"/>
    <w:rsid w:val="000559E8"/>
    <w:rsid w:val="00055E4C"/>
    <w:rsid w:val="000561FF"/>
    <w:rsid w:val="00057360"/>
    <w:rsid w:val="00060E9F"/>
    <w:rsid w:val="00065B6B"/>
    <w:rsid w:val="00067DBF"/>
    <w:rsid w:val="00070D9D"/>
    <w:rsid w:val="000712DA"/>
    <w:rsid w:val="00071355"/>
    <w:rsid w:val="0007146F"/>
    <w:rsid w:val="00073DB1"/>
    <w:rsid w:val="00074187"/>
    <w:rsid w:val="00075203"/>
    <w:rsid w:val="000758FB"/>
    <w:rsid w:val="000759ED"/>
    <w:rsid w:val="000765B0"/>
    <w:rsid w:val="00076BDD"/>
    <w:rsid w:val="000775B1"/>
    <w:rsid w:val="00081BF0"/>
    <w:rsid w:val="000821E2"/>
    <w:rsid w:val="00082C37"/>
    <w:rsid w:val="00083A37"/>
    <w:rsid w:val="000842E4"/>
    <w:rsid w:val="00084C36"/>
    <w:rsid w:val="00084E87"/>
    <w:rsid w:val="00084E97"/>
    <w:rsid w:val="000851AF"/>
    <w:rsid w:val="00085E20"/>
    <w:rsid w:val="0008655D"/>
    <w:rsid w:val="00092355"/>
    <w:rsid w:val="00092DB5"/>
    <w:rsid w:val="00095CBF"/>
    <w:rsid w:val="00097503"/>
    <w:rsid w:val="000A02B2"/>
    <w:rsid w:val="000A2903"/>
    <w:rsid w:val="000A3743"/>
    <w:rsid w:val="000A3CD9"/>
    <w:rsid w:val="000A6EF6"/>
    <w:rsid w:val="000A78CE"/>
    <w:rsid w:val="000B1F33"/>
    <w:rsid w:val="000B289C"/>
    <w:rsid w:val="000B61D2"/>
    <w:rsid w:val="000B65C0"/>
    <w:rsid w:val="000B7C6F"/>
    <w:rsid w:val="000C0929"/>
    <w:rsid w:val="000C0B7E"/>
    <w:rsid w:val="000C1819"/>
    <w:rsid w:val="000C1F39"/>
    <w:rsid w:val="000C5356"/>
    <w:rsid w:val="000C5BD0"/>
    <w:rsid w:val="000C65EF"/>
    <w:rsid w:val="000C745C"/>
    <w:rsid w:val="000D2C47"/>
    <w:rsid w:val="000D77E6"/>
    <w:rsid w:val="000D7A9B"/>
    <w:rsid w:val="000E07D5"/>
    <w:rsid w:val="000E0C58"/>
    <w:rsid w:val="000E0F06"/>
    <w:rsid w:val="000E220B"/>
    <w:rsid w:val="000E2250"/>
    <w:rsid w:val="000E2441"/>
    <w:rsid w:val="000E2655"/>
    <w:rsid w:val="000E4A3F"/>
    <w:rsid w:val="000F0D4E"/>
    <w:rsid w:val="000F1D1A"/>
    <w:rsid w:val="000F3861"/>
    <w:rsid w:val="000F3A46"/>
    <w:rsid w:val="000F53C6"/>
    <w:rsid w:val="000F58E8"/>
    <w:rsid w:val="000F5C34"/>
    <w:rsid w:val="000F5E6A"/>
    <w:rsid w:val="001012AB"/>
    <w:rsid w:val="001024B8"/>
    <w:rsid w:val="00102775"/>
    <w:rsid w:val="00103B85"/>
    <w:rsid w:val="001078D1"/>
    <w:rsid w:val="00107DE7"/>
    <w:rsid w:val="00111B8A"/>
    <w:rsid w:val="0011331B"/>
    <w:rsid w:val="0011587C"/>
    <w:rsid w:val="00115887"/>
    <w:rsid w:val="001204D7"/>
    <w:rsid w:val="00122055"/>
    <w:rsid w:val="00126760"/>
    <w:rsid w:val="00126F09"/>
    <w:rsid w:val="00130033"/>
    <w:rsid w:val="0013087F"/>
    <w:rsid w:val="00130FB1"/>
    <w:rsid w:val="00131C3A"/>
    <w:rsid w:val="001332B1"/>
    <w:rsid w:val="00134D25"/>
    <w:rsid w:val="00135566"/>
    <w:rsid w:val="00136EAE"/>
    <w:rsid w:val="0014000D"/>
    <w:rsid w:val="001419B6"/>
    <w:rsid w:val="00143958"/>
    <w:rsid w:val="00143FF8"/>
    <w:rsid w:val="001447B8"/>
    <w:rsid w:val="00146261"/>
    <w:rsid w:val="001508F6"/>
    <w:rsid w:val="00151722"/>
    <w:rsid w:val="001557B8"/>
    <w:rsid w:val="001608C8"/>
    <w:rsid w:val="001610C6"/>
    <w:rsid w:val="00161131"/>
    <w:rsid w:val="00161C6E"/>
    <w:rsid w:val="00163283"/>
    <w:rsid w:val="00163EE0"/>
    <w:rsid w:val="00164D2E"/>
    <w:rsid w:val="00165875"/>
    <w:rsid w:val="00166821"/>
    <w:rsid w:val="001675E7"/>
    <w:rsid w:val="00171690"/>
    <w:rsid w:val="001717FA"/>
    <w:rsid w:val="00171AA7"/>
    <w:rsid w:val="00174609"/>
    <w:rsid w:val="00175D48"/>
    <w:rsid w:val="0017631C"/>
    <w:rsid w:val="001765F1"/>
    <w:rsid w:val="00177371"/>
    <w:rsid w:val="00177DD8"/>
    <w:rsid w:val="001803CF"/>
    <w:rsid w:val="0018087A"/>
    <w:rsid w:val="00180D52"/>
    <w:rsid w:val="0018170C"/>
    <w:rsid w:val="00181812"/>
    <w:rsid w:val="00181E82"/>
    <w:rsid w:val="0018208E"/>
    <w:rsid w:val="0018222B"/>
    <w:rsid w:val="00183FC9"/>
    <w:rsid w:val="001844CA"/>
    <w:rsid w:val="00184AB4"/>
    <w:rsid w:val="00186FE1"/>
    <w:rsid w:val="0019019C"/>
    <w:rsid w:val="00190F53"/>
    <w:rsid w:val="00191814"/>
    <w:rsid w:val="00192195"/>
    <w:rsid w:val="00193008"/>
    <w:rsid w:val="00193BE2"/>
    <w:rsid w:val="001944D7"/>
    <w:rsid w:val="00194F46"/>
    <w:rsid w:val="00195568"/>
    <w:rsid w:val="00195F3B"/>
    <w:rsid w:val="00196D7B"/>
    <w:rsid w:val="00197044"/>
    <w:rsid w:val="0019726F"/>
    <w:rsid w:val="0019733C"/>
    <w:rsid w:val="00197C3B"/>
    <w:rsid w:val="001A2708"/>
    <w:rsid w:val="001A39D1"/>
    <w:rsid w:val="001A43FC"/>
    <w:rsid w:val="001A4DC9"/>
    <w:rsid w:val="001A5D49"/>
    <w:rsid w:val="001A6612"/>
    <w:rsid w:val="001A6745"/>
    <w:rsid w:val="001A73BA"/>
    <w:rsid w:val="001B3911"/>
    <w:rsid w:val="001B398F"/>
    <w:rsid w:val="001B56C9"/>
    <w:rsid w:val="001B7E81"/>
    <w:rsid w:val="001C1A12"/>
    <w:rsid w:val="001C3343"/>
    <w:rsid w:val="001C33A0"/>
    <w:rsid w:val="001C35F9"/>
    <w:rsid w:val="001C3D8E"/>
    <w:rsid w:val="001C4E44"/>
    <w:rsid w:val="001C510D"/>
    <w:rsid w:val="001C5E31"/>
    <w:rsid w:val="001C6841"/>
    <w:rsid w:val="001C7DA1"/>
    <w:rsid w:val="001D2528"/>
    <w:rsid w:val="001D2BAA"/>
    <w:rsid w:val="001D2D95"/>
    <w:rsid w:val="001D3952"/>
    <w:rsid w:val="001D47E7"/>
    <w:rsid w:val="001D6388"/>
    <w:rsid w:val="001D6E96"/>
    <w:rsid w:val="001D7187"/>
    <w:rsid w:val="001E1125"/>
    <w:rsid w:val="001E13AD"/>
    <w:rsid w:val="001E1DC4"/>
    <w:rsid w:val="001E1E02"/>
    <w:rsid w:val="001E2CA9"/>
    <w:rsid w:val="001E3355"/>
    <w:rsid w:val="001E33F9"/>
    <w:rsid w:val="001E354E"/>
    <w:rsid w:val="001E3F16"/>
    <w:rsid w:val="001F13E4"/>
    <w:rsid w:val="001F2E8D"/>
    <w:rsid w:val="001F56A1"/>
    <w:rsid w:val="001F640A"/>
    <w:rsid w:val="001F678A"/>
    <w:rsid w:val="002038E6"/>
    <w:rsid w:val="00203FD3"/>
    <w:rsid w:val="0020494B"/>
    <w:rsid w:val="00206BD1"/>
    <w:rsid w:val="00210545"/>
    <w:rsid w:val="00211CCE"/>
    <w:rsid w:val="002129C5"/>
    <w:rsid w:val="00214138"/>
    <w:rsid w:val="00214C6E"/>
    <w:rsid w:val="0021795D"/>
    <w:rsid w:val="002211B7"/>
    <w:rsid w:val="00221AFF"/>
    <w:rsid w:val="002229F9"/>
    <w:rsid w:val="002233AF"/>
    <w:rsid w:val="0022420A"/>
    <w:rsid w:val="00227422"/>
    <w:rsid w:val="00227C49"/>
    <w:rsid w:val="00235F21"/>
    <w:rsid w:val="00236592"/>
    <w:rsid w:val="002370A5"/>
    <w:rsid w:val="00237411"/>
    <w:rsid w:val="00240D46"/>
    <w:rsid w:val="0024459A"/>
    <w:rsid w:val="00244CF4"/>
    <w:rsid w:val="0024684F"/>
    <w:rsid w:val="00246896"/>
    <w:rsid w:val="00246FFE"/>
    <w:rsid w:val="00247D5C"/>
    <w:rsid w:val="00247F12"/>
    <w:rsid w:val="00250B0F"/>
    <w:rsid w:val="00250E59"/>
    <w:rsid w:val="00251113"/>
    <w:rsid w:val="00251990"/>
    <w:rsid w:val="00256AFD"/>
    <w:rsid w:val="0025707E"/>
    <w:rsid w:val="00261C34"/>
    <w:rsid w:val="00262ABF"/>
    <w:rsid w:val="00267D8F"/>
    <w:rsid w:val="00273DE0"/>
    <w:rsid w:val="0027477D"/>
    <w:rsid w:val="002777AE"/>
    <w:rsid w:val="002804B7"/>
    <w:rsid w:val="0028093A"/>
    <w:rsid w:val="00281A4C"/>
    <w:rsid w:val="00281B2A"/>
    <w:rsid w:val="002826E2"/>
    <w:rsid w:val="00282CAE"/>
    <w:rsid w:val="00283D69"/>
    <w:rsid w:val="00283ECC"/>
    <w:rsid w:val="0028478A"/>
    <w:rsid w:val="00286972"/>
    <w:rsid w:val="002869B6"/>
    <w:rsid w:val="00287FA5"/>
    <w:rsid w:val="00291A60"/>
    <w:rsid w:val="002925E4"/>
    <w:rsid w:val="00293C64"/>
    <w:rsid w:val="002942D9"/>
    <w:rsid w:val="002953C3"/>
    <w:rsid w:val="00296187"/>
    <w:rsid w:val="00296B48"/>
    <w:rsid w:val="002B16A0"/>
    <w:rsid w:val="002B5722"/>
    <w:rsid w:val="002B5E39"/>
    <w:rsid w:val="002B5EB2"/>
    <w:rsid w:val="002B6606"/>
    <w:rsid w:val="002B6B48"/>
    <w:rsid w:val="002B778D"/>
    <w:rsid w:val="002B7873"/>
    <w:rsid w:val="002B7AB6"/>
    <w:rsid w:val="002C14FE"/>
    <w:rsid w:val="002C2300"/>
    <w:rsid w:val="002C447C"/>
    <w:rsid w:val="002C5760"/>
    <w:rsid w:val="002C62E6"/>
    <w:rsid w:val="002C7ED8"/>
    <w:rsid w:val="002D063A"/>
    <w:rsid w:val="002D46A6"/>
    <w:rsid w:val="002D4B3A"/>
    <w:rsid w:val="002D4FA2"/>
    <w:rsid w:val="002E06A6"/>
    <w:rsid w:val="002E2C04"/>
    <w:rsid w:val="002E4A46"/>
    <w:rsid w:val="002E5957"/>
    <w:rsid w:val="002E73A5"/>
    <w:rsid w:val="002E75EA"/>
    <w:rsid w:val="002F0B54"/>
    <w:rsid w:val="002F0BEF"/>
    <w:rsid w:val="002F0FF0"/>
    <w:rsid w:val="002F413A"/>
    <w:rsid w:val="002F4A11"/>
    <w:rsid w:val="002F5186"/>
    <w:rsid w:val="00300CC4"/>
    <w:rsid w:val="003034A9"/>
    <w:rsid w:val="00304DBC"/>
    <w:rsid w:val="00310F79"/>
    <w:rsid w:val="003112DD"/>
    <w:rsid w:val="003133A6"/>
    <w:rsid w:val="00313436"/>
    <w:rsid w:val="00313768"/>
    <w:rsid w:val="00314D8E"/>
    <w:rsid w:val="00320575"/>
    <w:rsid w:val="003213F7"/>
    <w:rsid w:val="003230E2"/>
    <w:rsid w:val="003251C1"/>
    <w:rsid w:val="003267D4"/>
    <w:rsid w:val="00326868"/>
    <w:rsid w:val="00326E72"/>
    <w:rsid w:val="003277F4"/>
    <w:rsid w:val="00331308"/>
    <w:rsid w:val="00335992"/>
    <w:rsid w:val="00335D3D"/>
    <w:rsid w:val="00335E11"/>
    <w:rsid w:val="00336A6F"/>
    <w:rsid w:val="00336FE7"/>
    <w:rsid w:val="00337776"/>
    <w:rsid w:val="00340118"/>
    <w:rsid w:val="003408A9"/>
    <w:rsid w:val="003439DD"/>
    <w:rsid w:val="0034596E"/>
    <w:rsid w:val="00345AE7"/>
    <w:rsid w:val="00347725"/>
    <w:rsid w:val="00347BE3"/>
    <w:rsid w:val="00352C60"/>
    <w:rsid w:val="00355D6C"/>
    <w:rsid w:val="003572F9"/>
    <w:rsid w:val="00360201"/>
    <w:rsid w:val="00360617"/>
    <w:rsid w:val="003630E3"/>
    <w:rsid w:val="00363235"/>
    <w:rsid w:val="0036327E"/>
    <w:rsid w:val="00363E21"/>
    <w:rsid w:val="00364D1E"/>
    <w:rsid w:val="00365139"/>
    <w:rsid w:val="00366579"/>
    <w:rsid w:val="0037306A"/>
    <w:rsid w:val="00373B96"/>
    <w:rsid w:val="00374AFA"/>
    <w:rsid w:val="00376B8C"/>
    <w:rsid w:val="00377EC2"/>
    <w:rsid w:val="00380690"/>
    <w:rsid w:val="00380727"/>
    <w:rsid w:val="00382D8C"/>
    <w:rsid w:val="00382E38"/>
    <w:rsid w:val="00386D49"/>
    <w:rsid w:val="00387A41"/>
    <w:rsid w:val="00387CD6"/>
    <w:rsid w:val="003916B9"/>
    <w:rsid w:val="00391E36"/>
    <w:rsid w:val="00393C26"/>
    <w:rsid w:val="003949DA"/>
    <w:rsid w:val="0039546A"/>
    <w:rsid w:val="00396202"/>
    <w:rsid w:val="00397545"/>
    <w:rsid w:val="003A1875"/>
    <w:rsid w:val="003A1EAF"/>
    <w:rsid w:val="003A53A1"/>
    <w:rsid w:val="003A5BE2"/>
    <w:rsid w:val="003B090F"/>
    <w:rsid w:val="003B1590"/>
    <w:rsid w:val="003B3FA5"/>
    <w:rsid w:val="003B76B6"/>
    <w:rsid w:val="003B790A"/>
    <w:rsid w:val="003C0153"/>
    <w:rsid w:val="003C28F0"/>
    <w:rsid w:val="003C5E8F"/>
    <w:rsid w:val="003C7FA8"/>
    <w:rsid w:val="003D042E"/>
    <w:rsid w:val="003D0C28"/>
    <w:rsid w:val="003D2619"/>
    <w:rsid w:val="003D3330"/>
    <w:rsid w:val="003D48F6"/>
    <w:rsid w:val="003D50E2"/>
    <w:rsid w:val="003D6DC3"/>
    <w:rsid w:val="003D70F9"/>
    <w:rsid w:val="003D713D"/>
    <w:rsid w:val="003E0E55"/>
    <w:rsid w:val="003E153C"/>
    <w:rsid w:val="003E1EE8"/>
    <w:rsid w:val="003E2BD8"/>
    <w:rsid w:val="003E60D6"/>
    <w:rsid w:val="003E62DC"/>
    <w:rsid w:val="003E726F"/>
    <w:rsid w:val="003F0341"/>
    <w:rsid w:val="003F0486"/>
    <w:rsid w:val="003F0F7A"/>
    <w:rsid w:val="003F18BB"/>
    <w:rsid w:val="003F29F0"/>
    <w:rsid w:val="003F42DE"/>
    <w:rsid w:val="003F4612"/>
    <w:rsid w:val="003F4842"/>
    <w:rsid w:val="003F48F1"/>
    <w:rsid w:val="003F743A"/>
    <w:rsid w:val="003F7561"/>
    <w:rsid w:val="00400956"/>
    <w:rsid w:val="00400ACA"/>
    <w:rsid w:val="004029AB"/>
    <w:rsid w:val="0040327D"/>
    <w:rsid w:val="00404E06"/>
    <w:rsid w:val="00405469"/>
    <w:rsid w:val="00406C67"/>
    <w:rsid w:val="00407177"/>
    <w:rsid w:val="00407A25"/>
    <w:rsid w:val="00415BB8"/>
    <w:rsid w:val="004168F0"/>
    <w:rsid w:val="004206E9"/>
    <w:rsid w:val="00423069"/>
    <w:rsid w:val="004236B3"/>
    <w:rsid w:val="004237C4"/>
    <w:rsid w:val="00424E0A"/>
    <w:rsid w:val="00430143"/>
    <w:rsid w:val="004302B9"/>
    <w:rsid w:val="004311DC"/>
    <w:rsid w:val="004340B8"/>
    <w:rsid w:val="00434DBE"/>
    <w:rsid w:val="00436406"/>
    <w:rsid w:val="00436EE5"/>
    <w:rsid w:val="0043783F"/>
    <w:rsid w:val="004413AA"/>
    <w:rsid w:val="00442915"/>
    <w:rsid w:val="004445B5"/>
    <w:rsid w:val="004445B9"/>
    <w:rsid w:val="00445E10"/>
    <w:rsid w:val="0045457B"/>
    <w:rsid w:val="0045462E"/>
    <w:rsid w:val="00455FA7"/>
    <w:rsid w:val="00456DAD"/>
    <w:rsid w:val="00457423"/>
    <w:rsid w:val="00457C67"/>
    <w:rsid w:val="00460DDD"/>
    <w:rsid w:val="004621B3"/>
    <w:rsid w:val="004625CA"/>
    <w:rsid w:val="004628C6"/>
    <w:rsid w:val="004630FD"/>
    <w:rsid w:val="0046330F"/>
    <w:rsid w:val="00464F97"/>
    <w:rsid w:val="00465744"/>
    <w:rsid w:val="00465883"/>
    <w:rsid w:val="0046643E"/>
    <w:rsid w:val="00466728"/>
    <w:rsid w:val="004673E0"/>
    <w:rsid w:val="00471490"/>
    <w:rsid w:val="00471920"/>
    <w:rsid w:val="0047462B"/>
    <w:rsid w:val="004819C3"/>
    <w:rsid w:val="00481A96"/>
    <w:rsid w:val="004831A2"/>
    <w:rsid w:val="004848A6"/>
    <w:rsid w:val="00484DFD"/>
    <w:rsid w:val="004871DF"/>
    <w:rsid w:val="004925E8"/>
    <w:rsid w:val="00495351"/>
    <w:rsid w:val="00497231"/>
    <w:rsid w:val="004A2AB3"/>
    <w:rsid w:val="004A41AB"/>
    <w:rsid w:val="004A52D1"/>
    <w:rsid w:val="004A6029"/>
    <w:rsid w:val="004A6C96"/>
    <w:rsid w:val="004B1E2B"/>
    <w:rsid w:val="004B3351"/>
    <w:rsid w:val="004B5FCC"/>
    <w:rsid w:val="004B79B9"/>
    <w:rsid w:val="004C1E36"/>
    <w:rsid w:val="004C20D4"/>
    <w:rsid w:val="004C3D85"/>
    <w:rsid w:val="004C40F3"/>
    <w:rsid w:val="004C51F3"/>
    <w:rsid w:val="004C77D2"/>
    <w:rsid w:val="004D020F"/>
    <w:rsid w:val="004D133D"/>
    <w:rsid w:val="004D606B"/>
    <w:rsid w:val="004D6642"/>
    <w:rsid w:val="004D7E27"/>
    <w:rsid w:val="004E0447"/>
    <w:rsid w:val="004E09DD"/>
    <w:rsid w:val="004E0CDF"/>
    <w:rsid w:val="004E6469"/>
    <w:rsid w:val="004F12B4"/>
    <w:rsid w:val="004F176F"/>
    <w:rsid w:val="004F229A"/>
    <w:rsid w:val="004F4425"/>
    <w:rsid w:val="004F608C"/>
    <w:rsid w:val="00500EEB"/>
    <w:rsid w:val="0050200B"/>
    <w:rsid w:val="00502F7C"/>
    <w:rsid w:val="00503370"/>
    <w:rsid w:val="005036EE"/>
    <w:rsid w:val="00504A43"/>
    <w:rsid w:val="00506413"/>
    <w:rsid w:val="00507A41"/>
    <w:rsid w:val="00510498"/>
    <w:rsid w:val="005141F9"/>
    <w:rsid w:val="00516ADB"/>
    <w:rsid w:val="0051714E"/>
    <w:rsid w:val="0052256C"/>
    <w:rsid w:val="00522FDC"/>
    <w:rsid w:val="0052445C"/>
    <w:rsid w:val="00526FC9"/>
    <w:rsid w:val="00527822"/>
    <w:rsid w:val="00536ACB"/>
    <w:rsid w:val="005378C9"/>
    <w:rsid w:val="005415AE"/>
    <w:rsid w:val="0054264D"/>
    <w:rsid w:val="005429B8"/>
    <w:rsid w:val="00542C68"/>
    <w:rsid w:val="00542FD1"/>
    <w:rsid w:val="005465D8"/>
    <w:rsid w:val="00547533"/>
    <w:rsid w:val="005500EE"/>
    <w:rsid w:val="00550921"/>
    <w:rsid w:val="00550BBC"/>
    <w:rsid w:val="00552F42"/>
    <w:rsid w:val="0055694D"/>
    <w:rsid w:val="00556B05"/>
    <w:rsid w:val="00561F1D"/>
    <w:rsid w:val="00562E25"/>
    <w:rsid w:val="00564753"/>
    <w:rsid w:val="0056585F"/>
    <w:rsid w:val="00566883"/>
    <w:rsid w:val="00566985"/>
    <w:rsid w:val="00574BE9"/>
    <w:rsid w:val="005777B9"/>
    <w:rsid w:val="00577A7A"/>
    <w:rsid w:val="005813C9"/>
    <w:rsid w:val="00583772"/>
    <w:rsid w:val="00583B8F"/>
    <w:rsid w:val="005867DD"/>
    <w:rsid w:val="00590FE1"/>
    <w:rsid w:val="005920C6"/>
    <w:rsid w:val="005923C7"/>
    <w:rsid w:val="00594ECA"/>
    <w:rsid w:val="005A032A"/>
    <w:rsid w:val="005A0A76"/>
    <w:rsid w:val="005A23C8"/>
    <w:rsid w:val="005A2EF3"/>
    <w:rsid w:val="005A3DC2"/>
    <w:rsid w:val="005A40F3"/>
    <w:rsid w:val="005B1187"/>
    <w:rsid w:val="005B1988"/>
    <w:rsid w:val="005B5A34"/>
    <w:rsid w:val="005B6733"/>
    <w:rsid w:val="005B6BF7"/>
    <w:rsid w:val="005C3772"/>
    <w:rsid w:val="005C63FF"/>
    <w:rsid w:val="005C7240"/>
    <w:rsid w:val="005C73F2"/>
    <w:rsid w:val="005D2E58"/>
    <w:rsid w:val="005D3787"/>
    <w:rsid w:val="005D420E"/>
    <w:rsid w:val="005D7CE7"/>
    <w:rsid w:val="005E17F1"/>
    <w:rsid w:val="005E4225"/>
    <w:rsid w:val="005E45CA"/>
    <w:rsid w:val="005F2252"/>
    <w:rsid w:val="005F5995"/>
    <w:rsid w:val="00600E7B"/>
    <w:rsid w:val="00606AB5"/>
    <w:rsid w:val="00606D4A"/>
    <w:rsid w:val="00610891"/>
    <w:rsid w:val="00611E6B"/>
    <w:rsid w:val="00612BD3"/>
    <w:rsid w:val="00613354"/>
    <w:rsid w:val="00613528"/>
    <w:rsid w:val="0061512F"/>
    <w:rsid w:val="00617C6E"/>
    <w:rsid w:val="00621248"/>
    <w:rsid w:val="006245FF"/>
    <w:rsid w:val="00624C7D"/>
    <w:rsid w:val="00624E94"/>
    <w:rsid w:val="00626AD4"/>
    <w:rsid w:val="00627010"/>
    <w:rsid w:val="006314F8"/>
    <w:rsid w:val="006315DF"/>
    <w:rsid w:val="0063454B"/>
    <w:rsid w:val="00634D87"/>
    <w:rsid w:val="00637B67"/>
    <w:rsid w:val="006406C3"/>
    <w:rsid w:val="00641596"/>
    <w:rsid w:val="00642883"/>
    <w:rsid w:val="00642F78"/>
    <w:rsid w:val="0064476B"/>
    <w:rsid w:val="0064542E"/>
    <w:rsid w:val="0064727B"/>
    <w:rsid w:val="00647CB6"/>
    <w:rsid w:val="00650043"/>
    <w:rsid w:val="00650200"/>
    <w:rsid w:val="00650492"/>
    <w:rsid w:val="00651D4F"/>
    <w:rsid w:val="006530DC"/>
    <w:rsid w:val="006532BC"/>
    <w:rsid w:val="00653780"/>
    <w:rsid w:val="00657D6A"/>
    <w:rsid w:val="006606F4"/>
    <w:rsid w:val="00661C3E"/>
    <w:rsid w:val="00661CEA"/>
    <w:rsid w:val="00662649"/>
    <w:rsid w:val="00662F93"/>
    <w:rsid w:val="00666247"/>
    <w:rsid w:val="00666A64"/>
    <w:rsid w:val="0067071A"/>
    <w:rsid w:val="006716CA"/>
    <w:rsid w:val="00672EEE"/>
    <w:rsid w:val="006734FF"/>
    <w:rsid w:val="00673577"/>
    <w:rsid w:val="00673684"/>
    <w:rsid w:val="006743A9"/>
    <w:rsid w:val="00675375"/>
    <w:rsid w:val="006808FF"/>
    <w:rsid w:val="006830B5"/>
    <w:rsid w:val="00685BD1"/>
    <w:rsid w:val="00685EE5"/>
    <w:rsid w:val="00690B7A"/>
    <w:rsid w:val="006926DD"/>
    <w:rsid w:val="00694E98"/>
    <w:rsid w:val="00696C00"/>
    <w:rsid w:val="00696CA2"/>
    <w:rsid w:val="006A18CD"/>
    <w:rsid w:val="006A3C96"/>
    <w:rsid w:val="006A40C7"/>
    <w:rsid w:val="006A412D"/>
    <w:rsid w:val="006A552F"/>
    <w:rsid w:val="006A6301"/>
    <w:rsid w:val="006A63AC"/>
    <w:rsid w:val="006A7A31"/>
    <w:rsid w:val="006A7BD5"/>
    <w:rsid w:val="006B0655"/>
    <w:rsid w:val="006B191C"/>
    <w:rsid w:val="006B32FD"/>
    <w:rsid w:val="006B3BA5"/>
    <w:rsid w:val="006B55B0"/>
    <w:rsid w:val="006B79DD"/>
    <w:rsid w:val="006C3C8D"/>
    <w:rsid w:val="006C4A3E"/>
    <w:rsid w:val="006C5660"/>
    <w:rsid w:val="006C5770"/>
    <w:rsid w:val="006C7916"/>
    <w:rsid w:val="006C7B85"/>
    <w:rsid w:val="006D3D57"/>
    <w:rsid w:val="006D5EA2"/>
    <w:rsid w:val="006E0CA0"/>
    <w:rsid w:val="006E1A95"/>
    <w:rsid w:val="006E31F9"/>
    <w:rsid w:val="006E5CA1"/>
    <w:rsid w:val="006F021B"/>
    <w:rsid w:val="006F1283"/>
    <w:rsid w:val="006F1C10"/>
    <w:rsid w:val="006F2641"/>
    <w:rsid w:val="007014B7"/>
    <w:rsid w:val="0070278B"/>
    <w:rsid w:val="007031D4"/>
    <w:rsid w:val="0070386D"/>
    <w:rsid w:val="007039A4"/>
    <w:rsid w:val="00704C77"/>
    <w:rsid w:val="00710467"/>
    <w:rsid w:val="00710B2F"/>
    <w:rsid w:val="00711AED"/>
    <w:rsid w:val="0071230B"/>
    <w:rsid w:val="00716729"/>
    <w:rsid w:val="0072059A"/>
    <w:rsid w:val="00720DAE"/>
    <w:rsid w:val="0072165A"/>
    <w:rsid w:val="00721E9F"/>
    <w:rsid w:val="00723183"/>
    <w:rsid w:val="00724C6E"/>
    <w:rsid w:val="0072504F"/>
    <w:rsid w:val="0073081D"/>
    <w:rsid w:val="00731103"/>
    <w:rsid w:val="00732E15"/>
    <w:rsid w:val="00735070"/>
    <w:rsid w:val="0073585A"/>
    <w:rsid w:val="00736016"/>
    <w:rsid w:val="00736ED9"/>
    <w:rsid w:val="007405A7"/>
    <w:rsid w:val="007423A1"/>
    <w:rsid w:val="0074283A"/>
    <w:rsid w:val="00745958"/>
    <w:rsid w:val="00745A09"/>
    <w:rsid w:val="00745E39"/>
    <w:rsid w:val="00746A7A"/>
    <w:rsid w:val="0074753D"/>
    <w:rsid w:val="007476E2"/>
    <w:rsid w:val="00750E53"/>
    <w:rsid w:val="007512F5"/>
    <w:rsid w:val="00752AE8"/>
    <w:rsid w:val="007541D9"/>
    <w:rsid w:val="007542FA"/>
    <w:rsid w:val="00756669"/>
    <w:rsid w:val="00756977"/>
    <w:rsid w:val="00756DB3"/>
    <w:rsid w:val="007573C1"/>
    <w:rsid w:val="007577DA"/>
    <w:rsid w:val="00757EE1"/>
    <w:rsid w:val="007610F6"/>
    <w:rsid w:val="00761336"/>
    <w:rsid w:val="00762199"/>
    <w:rsid w:val="00762A1C"/>
    <w:rsid w:val="00764992"/>
    <w:rsid w:val="00764F2F"/>
    <w:rsid w:val="00765A0A"/>
    <w:rsid w:val="00765F90"/>
    <w:rsid w:val="0076608C"/>
    <w:rsid w:val="007660C5"/>
    <w:rsid w:val="007660FB"/>
    <w:rsid w:val="0076727B"/>
    <w:rsid w:val="0077257E"/>
    <w:rsid w:val="00772997"/>
    <w:rsid w:val="007744A5"/>
    <w:rsid w:val="00774BE5"/>
    <w:rsid w:val="00775EFA"/>
    <w:rsid w:val="007770C3"/>
    <w:rsid w:val="00777617"/>
    <w:rsid w:val="007776E6"/>
    <w:rsid w:val="0077797F"/>
    <w:rsid w:val="00777D20"/>
    <w:rsid w:val="00777DE9"/>
    <w:rsid w:val="00780F73"/>
    <w:rsid w:val="007815C2"/>
    <w:rsid w:val="007815F3"/>
    <w:rsid w:val="00781E40"/>
    <w:rsid w:val="00783A62"/>
    <w:rsid w:val="00786BE5"/>
    <w:rsid w:val="00786FD9"/>
    <w:rsid w:val="00787D98"/>
    <w:rsid w:val="00791086"/>
    <w:rsid w:val="00791EAD"/>
    <w:rsid w:val="00791F5D"/>
    <w:rsid w:val="00796F9B"/>
    <w:rsid w:val="00797B5B"/>
    <w:rsid w:val="007A0995"/>
    <w:rsid w:val="007A1549"/>
    <w:rsid w:val="007A1AFA"/>
    <w:rsid w:val="007A6F2F"/>
    <w:rsid w:val="007B0A9F"/>
    <w:rsid w:val="007B1FCA"/>
    <w:rsid w:val="007B29C4"/>
    <w:rsid w:val="007B2FB1"/>
    <w:rsid w:val="007B3CE3"/>
    <w:rsid w:val="007B4620"/>
    <w:rsid w:val="007C05C8"/>
    <w:rsid w:val="007C4880"/>
    <w:rsid w:val="007C5580"/>
    <w:rsid w:val="007C6CA9"/>
    <w:rsid w:val="007C75DE"/>
    <w:rsid w:val="007C7600"/>
    <w:rsid w:val="007D2413"/>
    <w:rsid w:val="007D2FBF"/>
    <w:rsid w:val="007D34CD"/>
    <w:rsid w:val="007D4249"/>
    <w:rsid w:val="007E0779"/>
    <w:rsid w:val="007E40BC"/>
    <w:rsid w:val="007E52B6"/>
    <w:rsid w:val="007E63C0"/>
    <w:rsid w:val="007E66D3"/>
    <w:rsid w:val="007E7698"/>
    <w:rsid w:val="007F0235"/>
    <w:rsid w:val="007F1DDC"/>
    <w:rsid w:val="007F2898"/>
    <w:rsid w:val="007F2A43"/>
    <w:rsid w:val="007F32FF"/>
    <w:rsid w:val="007F400C"/>
    <w:rsid w:val="007F5C6F"/>
    <w:rsid w:val="007F5EFF"/>
    <w:rsid w:val="007F67FF"/>
    <w:rsid w:val="008003CB"/>
    <w:rsid w:val="00803080"/>
    <w:rsid w:val="00803940"/>
    <w:rsid w:val="00803AC4"/>
    <w:rsid w:val="00804FDC"/>
    <w:rsid w:val="00805D38"/>
    <w:rsid w:val="00806107"/>
    <w:rsid w:val="00807024"/>
    <w:rsid w:val="008109C0"/>
    <w:rsid w:val="00810FEA"/>
    <w:rsid w:val="00811963"/>
    <w:rsid w:val="00812DB8"/>
    <w:rsid w:val="00813202"/>
    <w:rsid w:val="0081336B"/>
    <w:rsid w:val="00816F3B"/>
    <w:rsid w:val="00817680"/>
    <w:rsid w:val="00820B69"/>
    <w:rsid w:val="00821D5D"/>
    <w:rsid w:val="00823E04"/>
    <w:rsid w:val="008257B6"/>
    <w:rsid w:val="00825968"/>
    <w:rsid w:val="00825D3A"/>
    <w:rsid w:val="00826380"/>
    <w:rsid w:val="0082654A"/>
    <w:rsid w:val="00826F5B"/>
    <w:rsid w:val="00831B58"/>
    <w:rsid w:val="00833DBD"/>
    <w:rsid w:val="00833ED5"/>
    <w:rsid w:val="008419C0"/>
    <w:rsid w:val="00842254"/>
    <w:rsid w:val="00845C2E"/>
    <w:rsid w:val="008508CB"/>
    <w:rsid w:val="008508D4"/>
    <w:rsid w:val="00851B01"/>
    <w:rsid w:val="00851F47"/>
    <w:rsid w:val="00853469"/>
    <w:rsid w:val="00854457"/>
    <w:rsid w:val="0085516D"/>
    <w:rsid w:val="008551FF"/>
    <w:rsid w:val="0085639C"/>
    <w:rsid w:val="0086068C"/>
    <w:rsid w:val="0086097D"/>
    <w:rsid w:val="0086108B"/>
    <w:rsid w:val="00861553"/>
    <w:rsid w:val="008635A0"/>
    <w:rsid w:val="00865DD2"/>
    <w:rsid w:val="008679D6"/>
    <w:rsid w:val="00870643"/>
    <w:rsid w:val="008712EC"/>
    <w:rsid w:val="00872381"/>
    <w:rsid w:val="00872491"/>
    <w:rsid w:val="008744F1"/>
    <w:rsid w:val="00874803"/>
    <w:rsid w:val="00881748"/>
    <w:rsid w:val="00882CA8"/>
    <w:rsid w:val="008836FA"/>
    <w:rsid w:val="00883A06"/>
    <w:rsid w:val="00885CC4"/>
    <w:rsid w:val="00885D8C"/>
    <w:rsid w:val="00895970"/>
    <w:rsid w:val="00896EAC"/>
    <w:rsid w:val="00897898"/>
    <w:rsid w:val="00897ED0"/>
    <w:rsid w:val="008A1699"/>
    <w:rsid w:val="008A34E5"/>
    <w:rsid w:val="008A3F20"/>
    <w:rsid w:val="008A6F3D"/>
    <w:rsid w:val="008B0865"/>
    <w:rsid w:val="008B1D58"/>
    <w:rsid w:val="008B2708"/>
    <w:rsid w:val="008B347A"/>
    <w:rsid w:val="008B3503"/>
    <w:rsid w:val="008B4F01"/>
    <w:rsid w:val="008B5565"/>
    <w:rsid w:val="008B61D6"/>
    <w:rsid w:val="008C2437"/>
    <w:rsid w:val="008C5AE3"/>
    <w:rsid w:val="008C7E79"/>
    <w:rsid w:val="008D1469"/>
    <w:rsid w:val="008D2ACD"/>
    <w:rsid w:val="008D57FB"/>
    <w:rsid w:val="008D6127"/>
    <w:rsid w:val="008D6EB6"/>
    <w:rsid w:val="008D7817"/>
    <w:rsid w:val="008E02D2"/>
    <w:rsid w:val="008E0F07"/>
    <w:rsid w:val="008E1931"/>
    <w:rsid w:val="008E2541"/>
    <w:rsid w:val="008E3B71"/>
    <w:rsid w:val="008E42E1"/>
    <w:rsid w:val="008E451E"/>
    <w:rsid w:val="008E657F"/>
    <w:rsid w:val="008E726C"/>
    <w:rsid w:val="008F4B1B"/>
    <w:rsid w:val="00900051"/>
    <w:rsid w:val="00901CBE"/>
    <w:rsid w:val="0090274B"/>
    <w:rsid w:val="00905AD5"/>
    <w:rsid w:val="00905DBC"/>
    <w:rsid w:val="009060AC"/>
    <w:rsid w:val="00907F92"/>
    <w:rsid w:val="00911BBF"/>
    <w:rsid w:val="0091241D"/>
    <w:rsid w:val="00914D26"/>
    <w:rsid w:val="009156B5"/>
    <w:rsid w:val="00917C63"/>
    <w:rsid w:val="009202AD"/>
    <w:rsid w:val="00922855"/>
    <w:rsid w:val="00922DC0"/>
    <w:rsid w:val="00923708"/>
    <w:rsid w:val="00924D96"/>
    <w:rsid w:val="00925C80"/>
    <w:rsid w:val="00927C1A"/>
    <w:rsid w:val="00930A2C"/>
    <w:rsid w:val="009316DD"/>
    <w:rsid w:val="009324F7"/>
    <w:rsid w:val="009356BC"/>
    <w:rsid w:val="00937BFF"/>
    <w:rsid w:val="0094102B"/>
    <w:rsid w:val="00941C80"/>
    <w:rsid w:val="009431CD"/>
    <w:rsid w:val="00943E0F"/>
    <w:rsid w:val="009457A5"/>
    <w:rsid w:val="00946622"/>
    <w:rsid w:val="00955671"/>
    <w:rsid w:val="00962514"/>
    <w:rsid w:val="00962523"/>
    <w:rsid w:val="00963F0F"/>
    <w:rsid w:val="00967859"/>
    <w:rsid w:val="00967BE6"/>
    <w:rsid w:val="0097391B"/>
    <w:rsid w:val="00973A13"/>
    <w:rsid w:val="009749A9"/>
    <w:rsid w:val="00974B3D"/>
    <w:rsid w:val="009805FC"/>
    <w:rsid w:val="0098101F"/>
    <w:rsid w:val="009828D2"/>
    <w:rsid w:val="00982FA0"/>
    <w:rsid w:val="00983F28"/>
    <w:rsid w:val="009844C9"/>
    <w:rsid w:val="0098508E"/>
    <w:rsid w:val="009854F0"/>
    <w:rsid w:val="00987270"/>
    <w:rsid w:val="009920ED"/>
    <w:rsid w:val="009935F0"/>
    <w:rsid w:val="00993F36"/>
    <w:rsid w:val="00993F77"/>
    <w:rsid w:val="0099433F"/>
    <w:rsid w:val="009948DC"/>
    <w:rsid w:val="00995EC4"/>
    <w:rsid w:val="009963CC"/>
    <w:rsid w:val="00997051"/>
    <w:rsid w:val="009A13C0"/>
    <w:rsid w:val="009A1994"/>
    <w:rsid w:val="009A2B8B"/>
    <w:rsid w:val="009A3772"/>
    <w:rsid w:val="009A3B7C"/>
    <w:rsid w:val="009A4C09"/>
    <w:rsid w:val="009A4EEF"/>
    <w:rsid w:val="009A57D5"/>
    <w:rsid w:val="009A795F"/>
    <w:rsid w:val="009A7BCE"/>
    <w:rsid w:val="009B1133"/>
    <w:rsid w:val="009B1684"/>
    <w:rsid w:val="009B17CA"/>
    <w:rsid w:val="009B19D1"/>
    <w:rsid w:val="009B22F5"/>
    <w:rsid w:val="009B2398"/>
    <w:rsid w:val="009B24F0"/>
    <w:rsid w:val="009B3D0C"/>
    <w:rsid w:val="009B49CB"/>
    <w:rsid w:val="009C0B11"/>
    <w:rsid w:val="009C0D2C"/>
    <w:rsid w:val="009C1051"/>
    <w:rsid w:val="009C2547"/>
    <w:rsid w:val="009C627E"/>
    <w:rsid w:val="009C6C35"/>
    <w:rsid w:val="009C7628"/>
    <w:rsid w:val="009C7E2F"/>
    <w:rsid w:val="009D0B4A"/>
    <w:rsid w:val="009D393E"/>
    <w:rsid w:val="009E042E"/>
    <w:rsid w:val="009E0C7E"/>
    <w:rsid w:val="009E2594"/>
    <w:rsid w:val="009E3388"/>
    <w:rsid w:val="009E412A"/>
    <w:rsid w:val="009E4C16"/>
    <w:rsid w:val="009E6382"/>
    <w:rsid w:val="009E7261"/>
    <w:rsid w:val="009F2490"/>
    <w:rsid w:val="009F34E7"/>
    <w:rsid w:val="009F3FF5"/>
    <w:rsid w:val="009F5470"/>
    <w:rsid w:val="009F5ECF"/>
    <w:rsid w:val="00A01BC9"/>
    <w:rsid w:val="00A02C52"/>
    <w:rsid w:val="00A03399"/>
    <w:rsid w:val="00A035C2"/>
    <w:rsid w:val="00A05429"/>
    <w:rsid w:val="00A05DA6"/>
    <w:rsid w:val="00A11F5B"/>
    <w:rsid w:val="00A12A4B"/>
    <w:rsid w:val="00A12CA4"/>
    <w:rsid w:val="00A13281"/>
    <w:rsid w:val="00A15A6D"/>
    <w:rsid w:val="00A16644"/>
    <w:rsid w:val="00A170D9"/>
    <w:rsid w:val="00A17613"/>
    <w:rsid w:val="00A20018"/>
    <w:rsid w:val="00A20C9B"/>
    <w:rsid w:val="00A2171A"/>
    <w:rsid w:val="00A217D8"/>
    <w:rsid w:val="00A219E7"/>
    <w:rsid w:val="00A21D2D"/>
    <w:rsid w:val="00A21D75"/>
    <w:rsid w:val="00A23A03"/>
    <w:rsid w:val="00A24424"/>
    <w:rsid w:val="00A30908"/>
    <w:rsid w:val="00A30E04"/>
    <w:rsid w:val="00A31342"/>
    <w:rsid w:val="00A31CBC"/>
    <w:rsid w:val="00A37D23"/>
    <w:rsid w:val="00A4053C"/>
    <w:rsid w:val="00A40CC5"/>
    <w:rsid w:val="00A41A1B"/>
    <w:rsid w:val="00A44A02"/>
    <w:rsid w:val="00A454A5"/>
    <w:rsid w:val="00A465C6"/>
    <w:rsid w:val="00A5049B"/>
    <w:rsid w:val="00A54998"/>
    <w:rsid w:val="00A57C5E"/>
    <w:rsid w:val="00A57FAA"/>
    <w:rsid w:val="00A60CFB"/>
    <w:rsid w:val="00A60E2A"/>
    <w:rsid w:val="00A61989"/>
    <w:rsid w:val="00A62080"/>
    <w:rsid w:val="00A6244C"/>
    <w:rsid w:val="00A62AA9"/>
    <w:rsid w:val="00A6379D"/>
    <w:rsid w:val="00A63D87"/>
    <w:rsid w:val="00A655D9"/>
    <w:rsid w:val="00A70572"/>
    <w:rsid w:val="00A749D4"/>
    <w:rsid w:val="00A76FB0"/>
    <w:rsid w:val="00A811F5"/>
    <w:rsid w:val="00A81575"/>
    <w:rsid w:val="00A82E5A"/>
    <w:rsid w:val="00A83D29"/>
    <w:rsid w:val="00A85B53"/>
    <w:rsid w:val="00A86B62"/>
    <w:rsid w:val="00A86C34"/>
    <w:rsid w:val="00A872E6"/>
    <w:rsid w:val="00A903E8"/>
    <w:rsid w:val="00A9573C"/>
    <w:rsid w:val="00A95E0B"/>
    <w:rsid w:val="00AA19FD"/>
    <w:rsid w:val="00AA1EC5"/>
    <w:rsid w:val="00AA2AFF"/>
    <w:rsid w:val="00AA30B1"/>
    <w:rsid w:val="00AA3E94"/>
    <w:rsid w:val="00AA422C"/>
    <w:rsid w:val="00AA4938"/>
    <w:rsid w:val="00AA4986"/>
    <w:rsid w:val="00AA5892"/>
    <w:rsid w:val="00AB07E9"/>
    <w:rsid w:val="00AB0CD2"/>
    <w:rsid w:val="00AB11A7"/>
    <w:rsid w:val="00AB12EF"/>
    <w:rsid w:val="00AB1C7A"/>
    <w:rsid w:val="00AB2386"/>
    <w:rsid w:val="00AB311E"/>
    <w:rsid w:val="00AB750D"/>
    <w:rsid w:val="00AC1404"/>
    <w:rsid w:val="00AC2067"/>
    <w:rsid w:val="00AC68D0"/>
    <w:rsid w:val="00AC7334"/>
    <w:rsid w:val="00AD11C9"/>
    <w:rsid w:val="00AD14AD"/>
    <w:rsid w:val="00AD210B"/>
    <w:rsid w:val="00AD2E26"/>
    <w:rsid w:val="00AD2F3E"/>
    <w:rsid w:val="00AD3835"/>
    <w:rsid w:val="00AD6717"/>
    <w:rsid w:val="00AD785C"/>
    <w:rsid w:val="00AD7CC9"/>
    <w:rsid w:val="00AE500D"/>
    <w:rsid w:val="00AE5973"/>
    <w:rsid w:val="00AE6263"/>
    <w:rsid w:val="00AE71ED"/>
    <w:rsid w:val="00AF0FA6"/>
    <w:rsid w:val="00AF1AC9"/>
    <w:rsid w:val="00AF1B18"/>
    <w:rsid w:val="00AF2714"/>
    <w:rsid w:val="00AF35E4"/>
    <w:rsid w:val="00AF45AB"/>
    <w:rsid w:val="00AF6B42"/>
    <w:rsid w:val="00AF6EA1"/>
    <w:rsid w:val="00B016A7"/>
    <w:rsid w:val="00B01B05"/>
    <w:rsid w:val="00B034EE"/>
    <w:rsid w:val="00B041F5"/>
    <w:rsid w:val="00B07F0C"/>
    <w:rsid w:val="00B1021D"/>
    <w:rsid w:val="00B109ED"/>
    <w:rsid w:val="00B11EB3"/>
    <w:rsid w:val="00B14C9B"/>
    <w:rsid w:val="00B14EC3"/>
    <w:rsid w:val="00B160DC"/>
    <w:rsid w:val="00B23C30"/>
    <w:rsid w:val="00B23FA7"/>
    <w:rsid w:val="00B25415"/>
    <w:rsid w:val="00B260E5"/>
    <w:rsid w:val="00B30217"/>
    <w:rsid w:val="00B30AC7"/>
    <w:rsid w:val="00B311CB"/>
    <w:rsid w:val="00B31BE6"/>
    <w:rsid w:val="00B36AE4"/>
    <w:rsid w:val="00B40D3F"/>
    <w:rsid w:val="00B41098"/>
    <w:rsid w:val="00B44D6F"/>
    <w:rsid w:val="00B46043"/>
    <w:rsid w:val="00B4676A"/>
    <w:rsid w:val="00B46B69"/>
    <w:rsid w:val="00B46BA2"/>
    <w:rsid w:val="00B52095"/>
    <w:rsid w:val="00B53778"/>
    <w:rsid w:val="00B53CD7"/>
    <w:rsid w:val="00B54B55"/>
    <w:rsid w:val="00B57253"/>
    <w:rsid w:val="00B57C87"/>
    <w:rsid w:val="00B6239D"/>
    <w:rsid w:val="00B63B57"/>
    <w:rsid w:val="00B64D75"/>
    <w:rsid w:val="00B656AB"/>
    <w:rsid w:val="00B71C57"/>
    <w:rsid w:val="00B71C65"/>
    <w:rsid w:val="00B742EB"/>
    <w:rsid w:val="00B752ED"/>
    <w:rsid w:val="00B770B9"/>
    <w:rsid w:val="00B80038"/>
    <w:rsid w:val="00B81BD0"/>
    <w:rsid w:val="00B81F51"/>
    <w:rsid w:val="00B82675"/>
    <w:rsid w:val="00B85C45"/>
    <w:rsid w:val="00B87AD8"/>
    <w:rsid w:val="00B87C9A"/>
    <w:rsid w:val="00B904D3"/>
    <w:rsid w:val="00B90A1C"/>
    <w:rsid w:val="00B90A3E"/>
    <w:rsid w:val="00B918FF"/>
    <w:rsid w:val="00B922FD"/>
    <w:rsid w:val="00B93530"/>
    <w:rsid w:val="00B94323"/>
    <w:rsid w:val="00B94B61"/>
    <w:rsid w:val="00B94DAA"/>
    <w:rsid w:val="00B96E1C"/>
    <w:rsid w:val="00B97313"/>
    <w:rsid w:val="00B975A5"/>
    <w:rsid w:val="00BA10CC"/>
    <w:rsid w:val="00BA32C3"/>
    <w:rsid w:val="00BA5CEA"/>
    <w:rsid w:val="00BA6E86"/>
    <w:rsid w:val="00BA7267"/>
    <w:rsid w:val="00BA7F9E"/>
    <w:rsid w:val="00BB0536"/>
    <w:rsid w:val="00BB136E"/>
    <w:rsid w:val="00BB1D79"/>
    <w:rsid w:val="00BB2F12"/>
    <w:rsid w:val="00BB4531"/>
    <w:rsid w:val="00BB4CAE"/>
    <w:rsid w:val="00BB503F"/>
    <w:rsid w:val="00BB788B"/>
    <w:rsid w:val="00BB7A93"/>
    <w:rsid w:val="00BC0A3E"/>
    <w:rsid w:val="00BC1AAB"/>
    <w:rsid w:val="00BC35D9"/>
    <w:rsid w:val="00BC3980"/>
    <w:rsid w:val="00BC3D97"/>
    <w:rsid w:val="00BC74D8"/>
    <w:rsid w:val="00BC75EA"/>
    <w:rsid w:val="00BD075D"/>
    <w:rsid w:val="00BD0A98"/>
    <w:rsid w:val="00BD1BFA"/>
    <w:rsid w:val="00BD43F7"/>
    <w:rsid w:val="00BD47D8"/>
    <w:rsid w:val="00BD7DC3"/>
    <w:rsid w:val="00BE0A1B"/>
    <w:rsid w:val="00BE1934"/>
    <w:rsid w:val="00BE270D"/>
    <w:rsid w:val="00BE2B6A"/>
    <w:rsid w:val="00BF1D23"/>
    <w:rsid w:val="00BF3F1A"/>
    <w:rsid w:val="00BF59F0"/>
    <w:rsid w:val="00BF63A9"/>
    <w:rsid w:val="00BF6D43"/>
    <w:rsid w:val="00C01A90"/>
    <w:rsid w:val="00C03105"/>
    <w:rsid w:val="00C0360D"/>
    <w:rsid w:val="00C04E3A"/>
    <w:rsid w:val="00C07A58"/>
    <w:rsid w:val="00C11B72"/>
    <w:rsid w:val="00C1355A"/>
    <w:rsid w:val="00C13800"/>
    <w:rsid w:val="00C15966"/>
    <w:rsid w:val="00C15E44"/>
    <w:rsid w:val="00C16B15"/>
    <w:rsid w:val="00C25971"/>
    <w:rsid w:val="00C25C0C"/>
    <w:rsid w:val="00C265BB"/>
    <w:rsid w:val="00C31AFC"/>
    <w:rsid w:val="00C33CC9"/>
    <w:rsid w:val="00C37078"/>
    <w:rsid w:val="00C37E14"/>
    <w:rsid w:val="00C4159D"/>
    <w:rsid w:val="00C42942"/>
    <w:rsid w:val="00C4505D"/>
    <w:rsid w:val="00C45C06"/>
    <w:rsid w:val="00C46A50"/>
    <w:rsid w:val="00C472FB"/>
    <w:rsid w:val="00C47984"/>
    <w:rsid w:val="00C50506"/>
    <w:rsid w:val="00C50A1E"/>
    <w:rsid w:val="00C52766"/>
    <w:rsid w:val="00C527F7"/>
    <w:rsid w:val="00C54851"/>
    <w:rsid w:val="00C57D75"/>
    <w:rsid w:val="00C61156"/>
    <w:rsid w:val="00C61905"/>
    <w:rsid w:val="00C634C3"/>
    <w:rsid w:val="00C64A27"/>
    <w:rsid w:val="00C663A2"/>
    <w:rsid w:val="00C6725B"/>
    <w:rsid w:val="00C73D37"/>
    <w:rsid w:val="00C740B0"/>
    <w:rsid w:val="00C7604C"/>
    <w:rsid w:val="00C7632C"/>
    <w:rsid w:val="00C76CE5"/>
    <w:rsid w:val="00C8775D"/>
    <w:rsid w:val="00C910B8"/>
    <w:rsid w:val="00C92336"/>
    <w:rsid w:val="00C94344"/>
    <w:rsid w:val="00C94351"/>
    <w:rsid w:val="00C944AD"/>
    <w:rsid w:val="00C95441"/>
    <w:rsid w:val="00C968F0"/>
    <w:rsid w:val="00C96E69"/>
    <w:rsid w:val="00C97A69"/>
    <w:rsid w:val="00CA2554"/>
    <w:rsid w:val="00CA542F"/>
    <w:rsid w:val="00CA6EFE"/>
    <w:rsid w:val="00CA7534"/>
    <w:rsid w:val="00CB03A0"/>
    <w:rsid w:val="00CB2057"/>
    <w:rsid w:val="00CB2D71"/>
    <w:rsid w:val="00CB49A8"/>
    <w:rsid w:val="00CB4B46"/>
    <w:rsid w:val="00CB6209"/>
    <w:rsid w:val="00CB67EC"/>
    <w:rsid w:val="00CB76EA"/>
    <w:rsid w:val="00CC085B"/>
    <w:rsid w:val="00CC22C5"/>
    <w:rsid w:val="00CC482B"/>
    <w:rsid w:val="00CC4BBD"/>
    <w:rsid w:val="00CC7CD3"/>
    <w:rsid w:val="00CD17F8"/>
    <w:rsid w:val="00CD4CCF"/>
    <w:rsid w:val="00CD5468"/>
    <w:rsid w:val="00CD5C79"/>
    <w:rsid w:val="00CD6ADA"/>
    <w:rsid w:val="00CD7413"/>
    <w:rsid w:val="00CD76DD"/>
    <w:rsid w:val="00CD7B5B"/>
    <w:rsid w:val="00CE0297"/>
    <w:rsid w:val="00CE7172"/>
    <w:rsid w:val="00CF15A9"/>
    <w:rsid w:val="00CF21B5"/>
    <w:rsid w:val="00CF5B2C"/>
    <w:rsid w:val="00CF618D"/>
    <w:rsid w:val="00CF6C31"/>
    <w:rsid w:val="00CF7530"/>
    <w:rsid w:val="00D02F6D"/>
    <w:rsid w:val="00D0617E"/>
    <w:rsid w:val="00D06721"/>
    <w:rsid w:val="00D06B50"/>
    <w:rsid w:val="00D1185F"/>
    <w:rsid w:val="00D11EF2"/>
    <w:rsid w:val="00D12A26"/>
    <w:rsid w:val="00D1311D"/>
    <w:rsid w:val="00D160FB"/>
    <w:rsid w:val="00D16900"/>
    <w:rsid w:val="00D20B80"/>
    <w:rsid w:val="00D241E7"/>
    <w:rsid w:val="00D25439"/>
    <w:rsid w:val="00D278EA"/>
    <w:rsid w:val="00D27F13"/>
    <w:rsid w:val="00D30137"/>
    <w:rsid w:val="00D317E3"/>
    <w:rsid w:val="00D32B4D"/>
    <w:rsid w:val="00D33712"/>
    <w:rsid w:val="00D35BFD"/>
    <w:rsid w:val="00D409E5"/>
    <w:rsid w:val="00D40D1C"/>
    <w:rsid w:val="00D41B64"/>
    <w:rsid w:val="00D437E7"/>
    <w:rsid w:val="00D43DFB"/>
    <w:rsid w:val="00D46590"/>
    <w:rsid w:val="00D51554"/>
    <w:rsid w:val="00D52577"/>
    <w:rsid w:val="00D5421A"/>
    <w:rsid w:val="00D545C5"/>
    <w:rsid w:val="00D55D4C"/>
    <w:rsid w:val="00D55FEB"/>
    <w:rsid w:val="00D56A36"/>
    <w:rsid w:val="00D606F6"/>
    <w:rsid w:val="00D61533"/>
    <w:rsid w:val="00D61D90"/>
    <w:rsid w:val="00D628EA"/>
    <w:rsid w:val="00D6358C"/>
    <w:rsid w:val="00D63EA8"/>
    <w:rsid w:val="00D63F7B"/>
    <w:rsid w:val="00D646A4"/>
    <w:rsid w:val="00D64F76"/>
    <w:rsid w:val="00D668DE"/>
    <w:rsid w:val="00D66AE4"/>
    <w:rsid w:val="00D66F33"/>
    <w:rsid w:val="00D70095"/>
    <w:rsid w:val="00D72138"/>
    <w:rsid w:val="00D7251D"/>
    <w:rsid w:val="00D74009"/>
    <w:rsid w:val="00D74282"/>
    <w:rsid w:val="00D75ECC"/>
    <w:rsid w:val="00D76846"/>
    <w:rsid w:val="00D76E95"/>
    <w:rsid w:val="00D80D40"/>
    <w:rsid w:val="00D845AC"/>
    <w:rsid w:val="00D84747"/>
    <w:rsid w:val="00D86881"/>
    <w:rsid w:val="00D86B13"/>
    <w:rsid w:val="00D87C97"/>
    <w:rsid w:val="00D9300F"/>
    <w:rsid w:val="00D9677B"/>
    <w:rsid w:val="00D96CFD"/>
    <w:rsid w:val="00D970E2"/>
    <w:rsid w:val="00D97232"/>
    <w:rsid w:val="00DA1D55"/>
    <w:rsid w:val="00DA23E9"/>
    <w:rsid w:val="00DA7BCE"/>
    <w:rsid w:val="00DB0863"/>
    <w:rsid w:val="00DB20FF"/>
    <w:rsid w:val="00DB232B"/>
    <w:rsid w:val="00DB3700"/>
    <w:rsid w:val="00DB3982"/>
    <w:rsid w:val="00DB44AD"/>
    <w:rsid w:val="00DB4D27"/>
    <w:rsid w:val="00DC074E"/>
    <w:rsid w:val="00DC2DE1"/>
    <w:rsid w:val="00DC4368"/>
    <w:rsid w:val="00DC64D5"/>
    <w:rsid w:val="00DC79D4"/>
    <w:rsid w:val="00DC7B6F"/>
    <w:rsid w:val="00DC7BD3"/>
    <w:rsid w:val="00DD32B4"/>
    <w:rsid w:val="00DD3313"/>
    <w:rsid w:val="00DD4D11"/>
    <w:rsid w:val="00DE1336"/>
    <w:rsid w:val="00DE4BB9"/>
    <w:rsid w:val="00DE5861"/>
    <w:rsid w:val="00DE639C"/>
    <w:rsid w:val="00DE7C15"/>
    <w:rsid w:val="00DF057E"/>
    <w:rsid w:val="00DF1BBD"/>
    <w:rsid w:val="00DF21CA"/>
    <w:rsid w:val="00DF2FEC"/>
    <w:rsid w:val="00DF37FD"/>
    <w:rsid w:val="00DF3F2C"/>
    <w:rsid w:val="00DF404D"/>
    <w:rsid w:val="00E0025D"/>
    <w:rsid w:val="00E00CDD"/>
    <w:rsid w:val="00E010FD"/>
    <w:rsid w:val="00E023ED"/>
    <w:rsid w:val="00E026A1"/>
    <w:rsid w:val="00E033E6"/>
    <w:rsid w:val="00E06185"/>
    <w:rsid w:val="00E067AA"/>
    <w:rsid w:val="00E06B57"/>
    <w:rsid w:val="00E0747E"/>
    <w:rsid w:val="00E07D32"/>
    <w:rsid w:val="00E10B55"/>
    <w:rsid w:val="00E11918"/>
    <w:rsid w:val="00E15E07"/>
    <w:rsid w:val="00E162EB"/>
    <w:rsid w:val="00E166F3"/>
    <w:rsid w:val="00E1700F"/>
    <w:rsid w:val="00E208FB"/>
    <w:rsid w:val="00E20A95"/>
    <w:rsid w:val="00E21B33"/>
    <w:rsid w:val="00E22664"/>
    <w:rsid w:val="00E23971"/>
    <w:rsid w:val="00E23A5D"/>
    <w:rsid w:val="00E24B82"/>
    <w:rsid w:val="00E268C2"/>
    <w:rsid w:val="00E27E4F"/>
    <w:rsid w:val="00E300EA"/>
    <w:rsid w:val="00E30862"/>
    <w:rsid w:val="00E30BBE"/>
    <w:rsid w:val="00E318C2"/>
    <w:rsid w:val="00E31FF4"/>
    <w:rsid w:val="00E3244E"/>
    <w:rsid w:val="00E32CDF"/>
    <w:rsid w:val="00E35019"/>
    <w:rsid w:val="00E3565A"/>
    <w:rsid w:val="00E365A3"/>
    <w:rsid w:val="00E379EF"/>
    <w:rsid w:val="00E40924"/>
    <w:rsid w:val="00E42A96"/>
    <w:rsid w:val="00E43A2E"/>
    <w:rsid w:val="00E4439E"/>
    <w:rsid w:val="00E466FB"/>
    <w:rsid w:val="00E46830"/>
    <w:rsid w:val="00E4786A"/>
    <w:rsid w:val="00E525B1"/>
    <w:rsid w:val="00E52DCB"/>
    <w:rsid w:val="00E531FB"/>
    <w:rsid w:val="00E54FEE"/>
    <w:rsid w:val="00E55890"/>
    <w:rsid w:val="00E56502"/>
    <w:rsid w:val="00E56A15"/>
    <w:rsid w:val="00E56B54"/>
    <w:rsid w:val="00E56E5C"/>
    <w:rsid w:val="00E56ED2"/>
    <w:rsid w:val="00E574A1"/>
    <w:rsid w:val="00E57746"/>
    <w:rsid w:val="00E603BB"/>
    <w:rsid w:val="00E60A5C"/>
    <w:rsid w:val="00E616C7"/>
    <w:rsid w:val="00E61A9A"/>
    <w:rsid w:val="00E65272"/>
    <w:rsid w:val="00E66000"/>
    <w:rsid w:val="00E666CE"/>
    <w:rsid w:val="00E66926"/>
    <w:rsid w:val="00E6775C"/>
    <w:rsid w:val="00E67F05"/>
    <w:rsid w:val="00E7113B"/>
    <w:rsid w:val="00E71EFA"/>
    <w:rsid w:val="00E720C8"/>
    <w:rsid w:val="00E721BD"/>
    <w:rsid w:val="00E7391F"/>
    <w:rsid w:val="00E75824"/>
    <w:rsid w:val="00E761C4"/>
    <w:rsid w:val="00E76929"/>
    <w:rsid w:val="00E85E05"/>
    <w:rsid w:val="00E8622F"/>
    <w:rsid w:val="00E86343"/>
    <w:rsid w:val="00E87A61"/>
    <w:rsid w:val="00E87D89"/>
    <w:rsid w:val="00E87F1D"/>
    <w:rsid w:val="00E90113"/>
    <w:rsid w:val="00E92715"/>
    <w:rsid w:val="00E93AE1"/>
    <w:rsid w:val="00E95708"/>
    <w:rsid w:val="00E959E4"/>
    <w:rsid w:val="00EA0D5F"/>
    <w:rsid w:val="00EA1955"/>
    <w:rsid w:val="00EA195B"/>
    <w:rsid w:val="00EA21FB"/>
    <w:rsid w:val="00EA587A"/>
    <w:rsid w:val="00EA5CBD"/>
    <w:rsid w:val="00EA6153"/>
    <w:rsid w:val="00EB2CD7"/>
    <w:rsid w:val="00EB2D4C"/>
    <w:rsid w:val="00EB4B23"/>
    <w:rsid w:val="00EB5325"/>
    <w:rsid w:val="00EB60C2"/>
    <w:rsid w:val="00EB6246"/>
    <w:rsid w:val="00EB6C0C"/>
    <w:rsid w:val="00EC0281"/>
    <w:rsid w:val="00EC13E4"/>
    <w:rsid w:val="00EC1DBC"/>
    <w:rsid w:val="00EC448F"/>
    <w:rsid w:val="00ED353B"/>
    <w:rsid w:val="00ED391E"/>
    <w:rsid w:val="00ED57CE"/>
    <w:rsid w:val="00ED740E"/>
    <w:rsid w:val="00EE17C5"/>
    <w:rsid w:val="00EE286F"/>
    <w:rsid w:val="00EE30A8"/>
    <w:rsid w:val="00EE3B6B"/>
    <w:rsid w:val="00EE7E77"/>
    <w:rsid w:val="00EF0957"/>
    <w:rsid w:val="00EF24C8"/>
    <w:rsid w:val="00EF39CA"/>
    <w:rsid w:val="00EF54E7"/>
    <w:rsid w:val="00EF7219"/>
    <w:rsid w:val="00F02CC8"/>
    <w:rsid w:val="00F03293"/>
    <w:rsid w:val="00F04065"/>
    <w:rsid w:val="00F048B8"/>
    <w:rsid w:val="00F05009"/>
    <w:rsid w:val="00F05DC8"/>
    <w:rsid w:val="00F109CF"/>
    <w:rsid w:val="00F109F6"/>
    <w:rsid w:val="00F12793"/>
    <w:rsid w:val="00F205B3"/>
    <w:rsid w:val="00F20B36"/>
    <w:rsid w:val="00F21F54"/>
    <w:rsid w:val="00F24790"/>
    <w:rsid w:val="00F24AF3"/>
    <w:rsid w:val="00F25C21"/>
    <w:rsid w:val="00F26588"/>
    <w:rsid w:val="00F26983"/>
    <w:rsid w:val="00F26F2E"/>
    <w:rsid w:val="00F27B14"/>
    <w:rsid w:val="00F31159"/>
    <w:rsid w:val="00F32A15"/>
    <w:rsid w:val="00F33386"/>
    <w:rsid w:val="00F336EB"/>
    <w:rsid w:val="00F351D3"/>
    <w:rsid w:val="00F35A8C"/>
    <w:rsid w:val="00F366CB"/>
    <w:rsid w:val="00F37519"/>
    <w:rsid w:val="00F37A80"/>
    <w:rsid w:val="00F408A8"/>
    <w:rsid w:val="00F41387"/>
    <w:rsid w:val="00F420DA"/>
    <w:rsid w:val="00F473B0"/>
    <w:rsid w:val="00F500F3"/>
    <w:rsid w:val="00F514B5"/>
    <w:rsid w:val="00F5334F"/>
    <w:rsid w:val="00F54E31"/>
    <w:rsid w:val="00F55850"/>
    <w:rsid w:val="00F56648"/>
    <w:rsid w:val="00F56FC6"/>
    <w:rsid w:val="00F60D2C"/>
    <w:rsid w:val="00F61935"/>
    <w:rsid w:val="00F61940"/>
    <w:rsid w:val="00F63F33"/>
    <w:rsid w:val="00F641C2"/>
    <w:rsid w:val="00F67441"/>
    <w:rsid w:val="00F70286"/>
    <w:rsid w:val="00F71D68"/>
    <w:rsid w:val="00F763AB"/>
    <w:rsid w:val="00F822E2"/>
    <w:rsid w:val="00F830ED"/>
    <w:rsid w:val="00F844A8"/>
    <w:rsid w:val="00F84B1A"/>
    <w:rsid w:val="00F85A2C"/>
    <w:rsid w:val="00F91567"/>
    <w:rsid w:val="00F9158A"/>
    <w:rsid w:val="00F93B37"/>
    <w:rsid w:val="00F94223"/>
    <w:rsid w:val="00F95CDE"/>
    <w:rsid w:val="00FA0A2D"/>
    <w:rsid w:val="00FA0C2A"/>
    <w:rsid w:val="00FA317A"/>
    <w:rsid w:val="00FA34E5"/>
    <w:rsid w:val="00FA35FF"/>
    <w:rsid w:val="00FA40E1"/>
    <w:rsid w:val="00FA50D7"/>
    <w:rsid w:val="00FA54B5"/>
    <w:rsid w:val="00FA760D"/>
    <w:rsid w:val="00FA7CC2"/>
    <w:rsid w:val="00FA7EDC"/>
    <w:rsid w:val="00FB0FDB"/>
    <w:rsid w:val="00FB2B29"/>
    <w:rsid w:val="00FB3C85"/>
    <w:rsid w:val="00FB47BD"/>
    <w:rsid w:val="00FB4B96"/>
    <w:rsid w:val="00FB5DBD"/>
    <w:rsid w:val="00FB714A"/>
    <w:rsid w:val="00FB7213"/>
    <w:rsid w:val="00FC0081"/>
    <w:rsid w:val="00FC013B"/>
    <w:rsid w:val="00FC1483"/>
    <w:rsid w:val="00FC1BD0"/>
    <w:rsid w:val="00FC1D44"/>
    <w:rsid w:val="00FC20B5"/>
    <w:rsid w:val="00FC5A6E"/>
    <w:rsid w:val="00FC5C26"/>
    <w:rsid w:val="00FC5FC1"/>
    <w:rsid w:val="00FC6311"/>
    <w:rsid w:val="00FC7A75"/>
    <w:rsid w:val="00FD05CA"/>
    <w:rsid w:val="00FD45B8"/>
    <w:rsid w:val="00FD60B5"/>
    <w:rsid w:val="00FD6425"/>
    <w:rsid w:val="00FE1386"/>
    <w:rsid w:val="00FE4A56"/>
    <w:rsid w:val="00FE5278"/>
    <w:rsid w:val="00FE5AD7"/>
    <w:rsid w:val="00FF092E"/>
    <w:rsid w:val="00FF1A7F"/>
    <w:rsid w:val="00FF2888"/>
    <w:rsid w:val="00FF4077"/>
    <w:rsid w:val="00FF4297"/>
    <w:rsid w:val="00FF45AB"/>
    <w:rsid w:val="00FF58A0"/>
    <w:rsid w:val="00FF7B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0513">
      <o:colormenu v:ext="edit" strokecolor="none"/>
    </o:shapedefaults>
    <o:shapelayout v:ext="edit">
      <o:idmap v:ext="edit" data="1"/>
      <o:rules v:ext="edit">
        <o:r id="V:Rule8" type="connector" idref="#_x0000_s1145"/>
        <o:r id="V:Rule9" type="connector" idref="#_x0000_s1141"/>
        <o:r id="V:Rule10" type="connector" idref="#_x0000_s1149"/>
        <o:r id="V:Rule11" type="connector" idref="#_x0000_s1143"/>
        <o:r id="V:Rule12" type="connector" idref="#_x0000_s1147"/>
        <o:r id="V:Rule13" type="connector" idref="#_x0000_s1151"/>
        <o:r id="V:Rule14"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Classic 1" w:uiPriority="0"/>
    <w:lsdException w:name="Table Classic 2" w:uiPriority="0"/>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971"/>
  </w:style>
  <w:style w:type="paragraph" w:styleId="Titre1">
    <w:name w:val="heading 1"/>
    <w:basedOn w:val="Normal"/>
    <w:next w:val="Normal"/>
    <w:link w:val="Titre1Car"/>
    <w:qFormat/>
    <w:rsid w:val="0040327D"/>
    <w:pPr>
      <w:keepNext/>
      <w:spacing w:before="240" w:after="60" w:line="240" w:lineRule="auto"/>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nhideWhenUsed/>
    <w:qFormat/>
    <w:rsid w:val="00B96E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40327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0327D"/>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B96E1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0327D"/>
    <w:rPr>
      <w:rFonts w:ascii="Times New Roman" w:eastAsia="Times New Roman" w:hAnsi="Times New Roman" w:cs="Times New Roman"/>
      <w:b/>
      <w:bCs/>
      <w:sz w:val="27"/>
      <w:szCs w:val="27"/>
      <w:lang w:eastAsia="fr-FR"/>
    </w:rPr>
  </w:style>
  <w:style w:type="character" w:customStyle="1" w:styleId="hps">
    <w:name w:val="hps"/>
    <w:basedOn w:val="Policepardfaut"/>
    <w:rsid w:val="00DD4D11"/>
  </w:style>
  <w:style w:type="character" w:customStyle="1" w:styleId="atn">
    <w:name w:val="atn"/>
    <w:basedOn w:val="Policepardfaut"/>
    <w:rsid w:val="00DD4D11"/>
  </w:style>
  <w:style w:type="character" w:customStyle="1" w:styleId="longtext">
    <w:name w:val="long_text"/>
    <w:basedOn w:val="Policepardfaut"/>
    <w:rsid w:val="0040327D"/>
  </w:style>
  <w:style w:type="character" w:customStyle="1" w:styleId="hpsatn">
    <w:name w:val="hps atn"/>
    <w:basedOn w:val="Policepardfaut"/>
    <w:rsid w:val="0040327D"/>
  </w:style>
  <w:style w:type="character" w:styleId="Lienhypertexte">
    <w:name w:val="Hyperlink"/>
    <w:basedOn w:val="Policepardfaut"/>
    <w:uiPriority w:val="99"/>
    <w:rsid w:val="0040327D"/>
    <w:rPr>
      <w:color w:val="0000FF"/>
      <w:u w:val="single"/>
    </w:rPr>
  </w:style>
  <w:style w:type="character" w:customStyle="1" w:styleId="gt-icon-text">
    <w:name w:val="gt-icon-text"/>
    <w:basedOn w:val="Policepardfaut"/>
    <w:rsid w:val="0040327D"/>
  </w:style>
  <w:style w:type="character" w:customStyle="1" w:styleId="gt-ft-text">
    <w:name w:val="gt-ft-text"/>
    <w:basedOn w:val="Policepardfaut"/>
    <w:rsid w:val="0040327D"/>
  </w:style>
  <w:style w:type="character" w:styleId="Lienhypertextesuivivisit">
    <w:name w:val="FollowedHyperlink"/>
    <w:basedOn w:val="Policepardfaut"/>
    <w:rsid w:val="0040327D"/>
    <w:rPr>
      <w:color w:val="800080"/>
      <w:u w:val="single"/>
    </w:rPr>
  </w:style>
  <w:style w:type="paragraph" w:styleId="NormalWeb">
    <w:name w:val="Normal (Web)"/>
    <w:basedOn w:val="Normal"/>
    <w:rsid w:val="0040327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0327D"/>
    <w:rPr>
      <w:i/>
      <w:iCs/>
    </w:rPr>
  </w:style>
  <w:style w:type="character" w:styleId="Numrodeligne">
    <w:name w:val="line number"/>
    <w:basedOn w:val="Policepardfaut"/>
    <w:rsid w:val="0040327D"/>
  </w:style>
  <w:style w:type="character" w:customStyle="1" w:styleId="optxtisspec">
    <w:name w:val="op_txt_is_spec"/>
    <w:basedOn w:val="Policepardfaut"/>
    <w:rsid w:val="0040327D"/>
  </w:style>
  <w:style w:type="character" w:customStyle="1" w:styleId="optxttimform">
    <w:name w:val="op_txt_tim_form"/>
    <w:basedOn w:val="Policepardfaut"/>
    <w:rsid w:val="0040327D"/>
  </w:style>
  <w:style w:type="character" w:customStyle="1" w:styleId="optxttlexp">
    <w:name w:val="op_txt_tl_exp"/>
    <w:basedOn w:val="Policepardfaut"/>
    <w:rsid w:val="0040327D"/>
  </w:style>
  <w:style w:type="table" w:styleId="Grilledutableau">
    <w:name w:val="Table Grid"/>
    <w:basedOn w:val="TableauNormal"/>
    <w:uiPriority w:val="59"/>
    <w:rsid w:val="0040327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qFormat/>
    <w:rsid w:val="0040327D"/>
    <w:pPr>
      <w:ind w:left="720"/>
      <w:contextualSpacing/>
      <w:jc w:val="both"/>
    </w:pPr>
    <w:rPr>
      <w:rFonts w:ascii="Book Antiqua" w:eastAsia="Calibri" w:hAnsi="Book Antiqua" w:cs="Times New Roman"/>
      <w:sz w:val="24"/>
      <w:lang w:val="fr-BE"/>
    </w:rPr>
  </w:style>
  <w:style w:type="paragraph" w:styleId="En-tte">
    <w:name w:val="header"/>
    <w:basedOn w:val="Normal"/>
    <w:link w:val="En-tteCar"/>
    <w:uiPriority w:val="99"/>
    <w:rsid w:val="0040327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40327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40327D"/>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40327D"/>
    <w:rPr>
      <w:rFonts w:ascii="Times New Roman" w:eastAsia="Times New Roman" w:hAnsi="Times New Roman" w:cs="Times New Roman"/>
      <w:sz w:val="24"/>
      <w:szCs w:val="24"/>
      <w:lang w:eastAsia="fr-FR"/>
    </w:rPr>
  </w:style>
  <w:style w:type="character" w:styleId="Numrodepage">
    <w:name w:val="page number"/>
    <w:basedOn w:val="Policepardfaut"/>
    <w:rsid w:val="0040327D"/>
  </w:style>
  <w:style w:type="paragraph" w:styleId="Explorateurdedocuments">
    <w:name w:val="Document Map"/>
    <w:basedOn w:val="Normal"/>
    <w:link w:val="ExplorateurdedocumentsCar"/>
    <w:semiHidden/>
    <w:rsid w:val="0040327D"/>
    <w:pPr>
      <w:shd w:val="clear" w:color="auto" w:fill="000080"/>
      <w:spacing w:after="0" w:line="240" w:lineRule="auto"/>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40327D"/>
    <w:rPr>
      <w:rFonts w:ascii="Tahoma" w:eastAsia="Times New Roman" w:hAnsi="Tahoma" w:cs="Tahoma"/>
      <w:sz w:val="20"/>
      <w:szCs w:val="20"/>
      <w:shd w:val="clear" w:color="auto" w:fill="000080"/>
      <w:lang w:eastAsia="fr-FR"/>
    </w:rPr>
  </w:style>
  <w:style w:type="paragraph" w:customStyle="1" w:styleId="Default">
    <w:name w:val="Default"/>
    <w:rsid w:val="0040327D"/>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table" w:styleId="Classique1">
    <w:name w:val="Table Classic 1"/>
    <w:basedOn w:val="TableauNormal"/>
    <w:rsid w:val="0040327D"/>
    <w:pPr>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2">
    <w:name w:val="Table Classic 2"/>
    <w:basedOn w:val="TableauNormal"/>
    <w:rsid w:val="0040327D"/>
    <w:pPr>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lassique3">
    <w:name w:val="Table Classic 3"/>
    <w:basedOn w:val="TableauNormal"/>
    <w:rsid w:val="0040327D"/>
    <w:pPr>
      <w:spacing w:after="0" w:line="240" w:lineRule="auto"/>
    </w:pPr>
    <w:rPr>
      <w:rFonts w:ascii="Times New Roman" w:eastAsia="Times New Roman" w:hAnsi="Times New Roman" w:cs="Times New Roman"/>
      <w:color w:val="000080"/>
      <w:sz w:val="20"/>
      <w:szCs w:val="20"/>
      <w:lang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DecimalAligned">
    <w:name w:val="Decimal Aligned"/>
    <w:basedOn w:val="Normal"/>
    <w:uiPriority w:val="40"/>
    <w:qFormat/>
    <w:rsid w:val="0040327D"/>
    <w:pPr>
      <w:tabs>
        <w:tab w:val="decimal" w:pos="360"/>
      </w:tabs>
    </w:pPr>
    <w:rPr>
      <w:rFonts w:ascii="Calibri" w:eastAsia="Times New Roman" w:hAnsi="Calibri" w:cs="Times New Roman"/>
    </w:rPr>
  </w:style>
  <w:style w:type="paragraph" w:styleId="Notedebasdepage">
    <w:name w:val="footnote text"/>
    <w:basedOn w:val="Normal"/>
    <w:link w:val="NotedebasdepageCar"/>
    <w:uiPriority w:val="99"/>
    <w:unhideWhenUsed/>
    <w:rsid w:val="0040327D"/>
    <w:pPr>
      <w:spacing w:after="0" w:line="240" w:lineRule="auto"/>
    </w:pPr>
    <w:rPr>
      <w:rFonts w:ascii="Calibri" w:eastAsia="Times New Roman" w:hAnsi="Calibri" w:cs="Times New Roman"/>
      <w:sz w:val="20"/>
      <w:szCs w:val="20"/>
    </w:rPr>
  </w:style>
  <w:style w:type="character" w:customStyle="1" w:styleId="NotedebasdepageCar">
    <w:name w:val="Note de bas de page Car"/>
    <w:basedOn w:val="Policepardfaut"/>
    <w:link w:val="Notedebasdepage"/>
    <w:uiPriority w:val="99"/>
    <w:rsid w:val="0040327D"/>
    <w:rPr>
      <w:rFonts w:ascii="Calibri" w:eastAsia="Times New Roman" w:hAnsi="Calibri" w:cs="Times New Roman"/>
      <w:sz w:val="20"/>
      <w:szCs w:val="20"/>
    </w:rPr>
  </w:style>
  <w:style w:type="character" w:styleId="Emphaseple">
    <w:name w:val="Subtle Emphasis"/>
    <w:basedOn w:val="Policepardfaut"/>
    <w:uiPriority w:val="19"/>
    <w:qFormat/>
    <w:rsid w:val="0040327D"/>
    <w:rPr>
      <w:rFonts w:eastAsia="Times New Roman" w:cs="Times New Roman"/>
      <w:bCs w:val="0"/>
      <w:i/>
      <w:iCs/>
      <w:color w:val="808080"/>
      <w:szCs w:val="22"/>
      <w:lang w:val="fr-FR"/>
    </w:rPr>
  </w:style>
  <w:style w:type="table" w:customStyle="1" w:styleId="Trameclaire-Accent11">
    <w:name w:val="Trame claire - Accent 11"/>
    <w:basedOn w:val="TableauNormal"/>
    <w:uiPriority w:val="60"/>
    <w:rsid w:val="0040327D"/>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horttext">
    <w:name w:val="short_text"/>
    <w:basedOn w:val="Policepardfaut"/>
    <w:rsid w:val="0040327D"/>
  </w:style>
  <w:style w:type="character" w:customStyle="1" w:styleId="medium-font">
    <w:name w:val="medium-font"/>
    <w:basedOn w:val="Policepardfaut"/>
    <w:rsid w:val="0040327D"/>
  </w:style>
  <w:style w:type="character" w:customStyle="1" w:styleId="title-link-wrapper">
    <w:name w:val="title-link-wrapper"/>
    <w:basedOn w:val="Policepardfaut"/>
    <w:rsid w:val="0040327D"/>
  </w:style>
  <w:style w:type="paragraph" w:styleId="Textedebulles">
    <w:name w:val="Balloon Text"/>
    <w:basedOn w:val="Normal"/>
    <w:link w:val="TextedebullesCar"/>
    <w:uiPriority w:val="99"/>
    <w:unhideWhenUsed/>
    <w:rsid w:val="004032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40327D"/>
    <w:rPr>
      <w:rFonts w:ascii="Tahoma" w:hAnsi="Tahoma" w:cs="Tahoma"/>
      <w:sz w:val="16"/>
      <w:szCs w:val="16"/>
    </w:rPr>
  </w:style>
  <w:style w:type="character" w:customStyle="1" w:styleId="title">
    <w:name w:val="title"/>
    <w:basedOn w:val="Policepardfaut"/>
    <w:rsid w:val="00B40D3F"/>
  </w:style>
  <w:style w:type="character" w:customStyle="1" w:styleId="alt-edited">
    <w:name w:val="alt-edited"/>
    <w:basedOn w:val="Policepardfaut"/>
    <w:rsid w:val="00B40D3F"/>
  </w:style>
  <w:style w:type="character" w:styleId="Textedelespacerserv">
    <w:name w:val="Placeholder Text"/>
    <w:basedOn w:val="Policepardfaut"/>
    <w:uiPriority w:val="99"/>
    <w:semiHidden/>
    <w:rsid w:val="00B40D3F"/>
    <w:rPr>
      <w:color w:val="808080"/>
    </w:rPr>
  </w:style>
  <w:style w:type="table" w:customStyle="1" w:styleId="Ombrageclair1">
    <w:name w:val="Ombrage clair1"/>
    <w:basedOn w:val="TableauNormal"/>
    <w:uiPriority w:val="60"/>
    <w:rsid w:val="00B40D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2">
    <w:name w:val="Light Shading Accent 2"/>
    <w:basedOn w:val="TableauNormal"/>
    <w:uiPriority w:val="60"/>
    <w:rsid w:val="00B40D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gende">
    <w:name w:val="caption"/>
    <w:basedOn w:val="Normal"/>
    <w:next w:val="Normal"/>
    <w:uiPriority w:val="35"/>
    <w:unhideWhenUsed/>
    <w:qFormat/>
    <w:rsid w:val="00B40D3F"/>
    <w:pPr>
      <w:spacing w:line="240" w:lineRule="auto"/>
    </w:pPr>
    <w:rPr>
      <w:rFonts w:ascii="Times New Roman" w:eastAsia="Times New Roman" w:hAnsi="Times New Roman" w:cs="Times New Roman"/>
      <w:b/>
      <w:bCs/>
      <w:color w:val="4F81BD" w:themeColor="accent1"/>
      <w:sz w:val="18"/>
      <w:szCs w:val="18"/>
      <w:lang w:eastAsia="fr-FR"/>
    </w:rPr>
  </w:style>
  <w:style w:type="paragraph" w:customStyle="1" w:styleId="txttitle">
    <w:name w:val="txttitle"/>
    <w:basedOn w:val="Normal"/>
    <w:rsid w:val="00DB39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aintitle">
    <w:name w:val="maintitle"/>
    <w:basedOn w:val="Policepardfaut"/>
    <w:rsid w:val="00DB3982"/>
  </w:style>
  <w:style w:type="paragraph" w:styleId="Corpsdetexte">
    <w:name w:val="Body Text"/>
    <w:basedOn w:val="Normal"/>
    <w:link w:val="CorpsdetexteCar"/>
    <w:rsid w:val="00B96E1C"/>
    <w:pPr>
      <w:spacing w:after="0" w:line="36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96E1C"/>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B96E1C"/>
    <w:pPr>
      <w:spacing w:after="0" w:line="240" w:lineRule="auto"/>
      <w:jc w:val="both"/>
    </w:pPr>
    <w:rPr>
      <w:rFonts w:ascii="Times New Roman" w:eastAsia="Times New Roman" w:hAnsi="Times New Roman" w:cs="Times New Roman"/>
      <w:szCs w:val="24"/>
      <w:lang w:eastAsia="fr-FR"/>
    </w:rPr>
  </w:style>
  <w:style w:type="character" w:customStyle="1" w:styleId="Corpsdetexte2Car">
    <w:name w:val="Corps de texte 2 Car"/>
    <w:basedOn w:val="Policepardfaut"/>
    <w:link w:val="Corpsdetexte2"/>
    <w:rsid w:val="00B96E1C"/>
    <w:rPr>
      <w:rFonts w:ascii="Times New Roman" w:eastAsia="Times New Roman" w:hAnsi="Times New Roman" w:cs="Times New Roman"/>
      <w:szCs w:val="24"/>
      <w:lang w:eastAsia="fr-FR"/>
    </w:rPr>
  </w:style>
  <w:style w:type="paragraph" w:styleId="Corpsdetexte3">
    <w:name w:val="Body Text 3"/>
    <w:basedOn w:val="Normal"/>
    <w:link w:val="Corpsdetexte3Car"/>
    <w:rsid w:val="00B96E1C"/>
    <w:pPr>
      <w:spacing w:after="0" w:line="240" w:lineRule="auto"/>
    </w:pPr>
    <w:rPr>
      <w:rFonts w:ascii="Times New Roman" w:eastAsia="Times New Roman" w:hAnsi="Times New Roman" w:cs="Times New Roman"/>
      <w:b/>
      <w:szCs w:val="24"/>
      <w:lang w:val="en-GB" w:eastAsia="fr-FR"/>
    </w:rPr>
  </w:style>
  <w:style w:type="character" w:customStyle="1" w:styleId="Corpsdetexte3Car">
    <w:name w:val="Corps de texte 3 Car"/>
    <w:basedOn w:val="Policepardfaut"/>
    <w:link w:val="Corpsdetexte3"/>
    <w:rsid w:val="00B96E1C"/>
    <w:rPr>
      <w:rFonts w:ascii="Times New Roman" w:eastAsia="Times New Roman" w:hAnsi="Times New Roman" w:cs="Times New Roman"/>
      <w:b/>
      <w:szCs w:val="24"/>
      <w:lang w:val="en-GB" w:eastAsia="fr-FR"/>
    </w:rPr>
  </w:style>
  <w:style w:type="character" w:styleId="Marquedecommentaire">
    <w:name w:val="annotation reference"/>
    <w:basedOn w:val="Policepardfaut"/>
    <w:rsid w:val="00B96E1C"/>
    <w:rPr>
      <w:sz w:val="16"/>
      <w:szCs w:val="16"/>
    </w:rPr>
  </w:style>
  <w:style w:type="paragraph" w:styleId="Commentaire">
    <w:name w:val="annotation text"/>
    <w:basedOn w:val="Normal"/>
    <w:link w:val="CommentaireCar"/>
    <w:rsid w:val="00B96E1C"/>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B96E1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rsid w:val="00B96E1C"/>
    <w:rPr>
      <w:b/>
      <w:bCs/>
    </w:rPr>
  </w:style>
  <w:style w:type="character" w:customStyle="1" w:styleId="ObjetducommentaireCar">
    <w:name w:val="Objet du commentaire Car"/>
    <w:basedOn w:val="CommentaireCar"/>
    <w:link w:val="Objetducommentaire"/>
    <w:rsid w:val="00B96E1C"/>
    <w:rPr>
      <w:b/>
      <w:bCs/>
    </w:rPr>
  </w:style>
  <w:style w:type="character" w:customStyle="1" w:styleId="st">
    <w:name w:val="st"/>
    <w:basedOn w:val="Policepardfaut"/>
    <w:rsid w:val="008B3503"/>
  </w:style>
  <w:style w:type="paragraph" w:styleId="Sansinterligne">
    <w:name w:val="No Spacing"/>
    <w:link w:val="SansinterligneCar"/>
    <w:uiPriority w:val="1"/>
    <w:qFormat/>
    <w:rsid w:val="008B3503"/>
    <w:pPr>
      <w:spacing w:after="0"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semiHidden/>
    <w:unhideWhenUsed/>
    <w:qFormat/>
    <w:rsid w:val="00500EE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2">
    <w:name w:val="toc 2"/>
    <w:basedOn w:val="Normal"/>
    <w:next w:val="Normal"/>
    <w:autoRedefine/>
    <w:uiPriority w:val="39"/>
    <w:unhideWhenUsed/>
    <w:qFormat/>
    <w:rsid w:val="00765F90"/>
    <w:pPr>
      <w:tabs>
        <w:tab w:val="right" w:leader="dot" w:pos="9396"/>
      </w:tabs>
      <w:spacing w:after="0"/>
      <w:ind w:left="220"/>
      <w:jc w:val="both"/>
    </w:pPr>
    <w:rPr>
      <w:rFonts w:ascii="Times New Roman" w:hAnsi="Times New Roman" w:cs="Times New Roman"/>
      <w:smallCaps/>
      <w:noProof/>
      <w:sz w:val="24"/>
      <w:szCs w:val="24"/>
    </w:rPr>
  </w:style>
  <w:style w:type="paragraph" w:styleId="TM1">
    <w:name w:val="toc 1"/>
    <w:basedOn w:val="Normal"/>
    <w:next w:val="Normal"/>
    <w:autoRedefine/>
    <w:uiPriority w:val="39"/>
    <w:unhideWhenUsed/>
    <w:qFormat/>
    <w:rsid w:val="00617C6E"/>
    <w:pPr>
      <w:tabs>
        <w:tab w:val="right" w:leader="dot" w:pos="9396"/>
      </w:tabs>
      <w:spacing w:before="120" w:after="120"/>
      <w:jc w:val="both"/>
    </w:pPr>
    <w:rPr>
      <w:rFonts w:ascii="Times New Roman" w:hAnsi="Times New Roman" w:cs="Times New Roman"/>
      <w:bCs/>
      <w:caps/>
      <w:noProof/>
      <w:sz w:val="24"/>
      <w:szCs w:val="24"/>
      <w:lang w:val="en-US"/>
    </w:rPr>
  </w:style>
  <w:style w:type="paragraph" w:styleId="TM3">
    <w:name w:val="toc 3"/>
    <w:basedOn w:val="Normal"/>
    <w:next w:val="Normal"/>
    <w:autoRedefine/>
    <w:uiPriority w:val="39"/>
    <w:unhideWhenUsed/>
    <w:qFormat/>
    <w:rsid w:val="00500EEB"/>
    <w:pPr>
      <w:spacing w:after="0"/>
      <w:ind w:left="440"/>
    </w:pPr>
    <w:rPr>
      <w:i/>
      <w:iCs/>
      <w:sz w:val="20"/>
      <w:szCs w:val="20"/>
    </w:rPr>
  </w:style>
  <w:style w:type="paragraph" w:styleId="TM4">
    <w:name w:val="toc 4"/>
    <w:basedOn w:val="Normal"/>
    <w:next w:val="Normal"/>
    <w:autoRedefine/>
    <w:uiPriority w:val="39"/>
    <w:unhideWhenUsed/>
    <w:rsid w:val="00500EEB"/>
    <w:pPr>
      <w:spacing w:after="0"/>
      <w:ind w:left="660"/>
    </w:pPr>
    <w:rPr>
      <w:sz w:val="18"/>
      <w:szCs w:val="18"/>
    </w:rPr>
  </w:style>
  <w:style w:type="paragraph" w:styleId="TM5">
    <w:name w:val="toc 5"/>
    <w:basedOn w:val="Normal"/>
    <w:next w:val="Normal"/>
    <w:autoRedefine/>
    <w:uiPriority w:val="39"/>
    <w:unhideWhenUsed/>
    <w:rsid w:val="00500EEB"/>
    <w:pPr>
      <w:spacing w:after="0"/>
      <w:ind w:left="880"/>
    </w:pPr>
    <w:rPr>
      <w:sz w:val="18"/>
      <w:szCs w:val="18"/>
    </w:rPr>
  </w:style>
  <w:style w:type="paragraph" w:styleId="TM6">
    <w:name w:val="toc 6"/>
    <w:basedOn w:val="Normal"/>
    <w:next w:val="Normal"/>
    <w:autoRedefine/>
    <w:uiPriority w:val="39"/>
    <w:unhideWhenUsed/>
    <w:rsid w:val="00500EEB"/>
    <w:pPr>
      <w:spacing w:after="0"/>
      <w:ind w:left="1100"/>
    </w:pPr>
    <w:rPr>
      <w:sz w:val="18"/>
      <w:szCs w:val="18"/>
    </w:rPr>
  </w:style>
  <w:style w:type="paragraph" w:styleId="TM7">
    <w:name w:val="toc 7"/>
    <w:basedOn w:val="Normal"/>
    <w:next w:val="Normal"/>
    <w:autoRedefine/>
    <w:uiPriority w:val="39"/>
    <w:unhideWhenUsed/>
    <w:rsid w:val="00500EEB"/>
    <w:pPr>
      <w:spacing w:after="0"/>
      <w:ind w:left="1320"/>
    </w:pPr>
    <w:rPr>
      <w:sz w:val="18"/>
      <w:szCs w:val="18"/>
    </w:rPr>
  </w:style>
  <w:style w:type="paragraph" w:styleId="TM8">
    <w:name w:val="toc 8"/>
    <w:basedOn w:val="Normal"/>
    <w:next w:val="Normal"/>
    <w:autoRedefine/>
    <w:uiPriority w:val="39"/>
    <w:unhideWhenUsed/>
    <w:rsid w:val="00500EEB"/>
    <w:pPr>
      <w:spacing w:after="0"/>
      <w:ind w:left="1540"/>
    </w:pPr>
    <w:rPr>
      <w:sz w:val="18"/>
      <w:szCs w:val="18"/>
    </w:rPr>
  </w:style>
  <w:style w:type="paragraph" w:styleId="TM9">
    <w:name w:val="toc 9"/>
    <w:basedOn w:val="Normal"/>
    <w:next w:val="Normal"/>
    <w:autoRedefine/>
    <w:uiPriority w:val="39"/>
    <w:unhideWhenUsed/>
    <w:rsid w:val="00500EEB"/>
    <w:pPr>
      <w:spacing w:after="0"/>
      <w:ind w:left="1760"/>
    </w:pPr>
    <w:rPr>
      <w:sz w:val="18"/>
      <w:szCs w:val="18"/>
    </w:rPr>
  </w:style>
  <w:style w:type="character" w:customStyle="1" w:styleId="Ttulo1">
    <w:name w:val="Título1"/>
    <w:basedOn w:val="Policepardfaut"/>
    <w:rsid w:val="00D6358C"/>
  </w:style>
  <w:style w:type="character" w:customStyle="1" w:styleId="SansinterligneCar">
    <w:name w:val="Sans interligne Car"/>
    <w:basedOn w:val="Policepardfaut"/>
    <w:link w:val="Sansinterligne"/>
    <w:uiPriority w:val="1"/>
    <w:rsid w:val="00E52DCB"/>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491989306">
      <w:bodyDiv w:val="1"/>
      <w:marLeft w:val="0"/>
      <w:marRight w:val="0"/>
      <w:marTop w:val="0"/>
      <w:marBottom w:val="0"/>
      <w:divBdr>
        <w:top w:val="none" w:sz="0" w:space="0" w:color="auto"/>
        <w:left w:val="none" w:sz="0" w:space="0" w:color="auto"/>
        <w:bottom w:val="none" w:sz="0" w:space="0" w:color="auto"/>
        <w:right w:val="none" w:sz="0" w:space="0" w:color="auto"/>
      </w:divBdr>
      <w:divsChild>
        <w:div w:id="122505065">
          <w:marLeft w:val="0"/>
          <w:marRight w:val="0"/>
          <w:marTop w:val="0"/>
          <w:marBottom w:val="0"/>
          <w:divBdr>
            <w:top w:val="none" w:sz="0" w:space="0" w:color="auto"/>
            <w:left w:val="none" w:sz="0" w:space="0" w:color="auto"/>
            <w:bottom w:val="none" w:sz="0" w:space="0" w:color="auto"/>
            <w:right w:val="none" w:sz="0" w:space="0" w:color="auto"/>
          </w:divBdr>
          <w:divsChild>
            <w:div w:id="7444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10711">
      <w:bodyDiv w:val="1"/>
      <w:marLeft w:val="0"/>
      <w:marRight w:val="0"/>
      <w:marTop w:val="0"/>
      <w:marBottom w:val="0"/>
      <w:divBdr>
        <w:top w:val="none" w:sz="0" w:space="0" w:color="auto"/>
        <w:left w:val="none" w:sz="0" w:space="0" w:color="auto"/>
        <w:bottom w:val="none" w:sz="0" w:space="0" w:color="auto"/>
        <w:right w:val="none" w:sz="0" w:space="0" w:color="auto"/>
      </w:divBdr>
      <w:divsChild>
        <w:div w:id="454520327">
          <w:marLeft w:val="0"/>
          <w:marRight w:val="0"/>
          <w:marTop w:val="0"/>
          <w:marBottom w:val="0"/>
          <w:divBdr>
            <w:top w:val="none" w:sz="0" w:space="0" w:color="auto"/>
            <w:left w:val="none" w:sz="0" w:space="0" w:color="auto"/>
            <w:bottom w:val="none" w:sz="0" w:space="0" w:color="auto"/>
            <w:right w:val="none" w:sz="0" w:space="0" w:color="auto"/>
          </w:divBdr>
          <w:divsChild>
            <w:div w:id="6909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6383">
      <w:bodyDiv w:val="1"/>
      <w:marLeft w:val="0"/>
      <w:marRight w:val="0"/>
      <w:marTop w:val="0"/>
      <w:marBottom w:val="0"/>
      <w:divBdr>
        <w:top w:val="none" w:sz="0" w:space="0" w:color="auto"/>
        <w:left w:val="none" w:sz="0" w:space="0" w:color="auto"/>
        <w:bottom w:val="none" w:sz="0" w:space="0" w:color="auto"/>
        <w:right w:val="none" w:sz="0" w:space="0" w:color="auto"/>
      </w:divBdr>
      <w:divsChild>
        <w:div w:id="1741903459">
          <w:marLeft w:val="0"/>
          <w:marRight w:val="0"/>
          <w:marTop w:val="0"/>
          <w:marBottom w:val="0"/>
          <w:divBdr>
            <w:top w:val="none" w:sz="0" w:space="0" w:color="auto"/>
            <w:left w:val="none" w:sz="0" w:space="0" w:color="auto"/>
            <w:bottom w:val="none" w:sz="0" w:space="0" w:color="auto"/>
            <w:right w:val="none" w:sz="0" w:space="0" w:color="auto"/>
          </w:divBdr>
          <w:divsChild>
            <w:div w:id="2547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095">
      <w:bodyDiv w:val="1"/>
      <w:marLeft w:val="0"/>
      <w:marRight w:val="0"/>
      <w:marTop w:val="0"/>
      <w:marBottom w:val="0"/>
      <w:divBdr>
        <w:top w:val="none" w:sz="0" w:space="0" w:color="auto"/>
        <w:left w:val="none" w:sz="0" w:space="0" w:color="auto"/>
        <w:bottom w:val="none" w:sz="0" w:space="0" w:color="auto"/>
        <w:right w:val="none" w:sz="0" w:space="0" w:color="auto"/>
      </w:divBdr>
      <w:divsChild>
        <w:div w:id="1200434477">
          <w:marLeft w:val="0"/>
          <w:marRight w:val="0"/>
          <w:marTop w:val="0"/>
          <w:marBottom w:val="0"/>
          <w:divBdr>
            <w:top w:val="none" w:sz="0" w:space="0" w:color="auto"/>
            <w:left w:val="none" w:sz="0" w:space="0" w:color="auto"/>
            <w:bottom w:val="none" w:sz="0" w:space="0" w:color="auto"/>
            <w:right w:val="none" w:sz="0" w:space="0" w:color="auto"/>
          </w:divBdr>
          <w:divsChild>
            <w:div w:id="7304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1259">
      <w:bodyDiv w:val="1"/>
      <w:marLeft w:val="0"/>
      <w:marRight w:val="0"/>
      <w:marTop w:val="0"/>
      <w:marBottom w:val="0"/>
      <w:divBdr>
        <w:top w:val="none" w:sz="0" w:space="0" w:color="auto"/>
        <w:left w:val="none" w:sz="0" w:space="0" w:color="auto"/>
        <w:bottom w:val="none" w:sz="0" w:space="0" w:color="auto"/>
        <w:right w:val="none" w:sz="0" w:space="0" w:color="auto"/>
      </w:divBdr>
      <w:divsChild>
        <w:div w:id="1770396191">
          <w:marLeft w:val="0"/>
          <w:marRight w:val="0"/>
          <w:marTop w:val="0"/>
          <w:marBottom w:val="0"/>
          <w:divBdr>
            <w:top w:val="none" w:sz="0" w:space="0" w:color="auto"/>
            <w:left w:val="none" w:sz="0" w:space="0" w:color="auto"/>
            <w:bottom w:val="none" w:sz="0" w:space="0" w:color="auto"/>
            <w:right w:val="none" w:sz="0" w:space="0" w:color="auto"/>
          </w:divBdr>
          <w:divsChild>
            <w:div w:id="747920610">
              <w:marLeft w:val="0"/>
              <w:marRight w:val="0"/>
              <w:marTop w:val="0"/>
              <w:marBottom w:val="0"/>
              <w:divBdr>
                <w:top w:val="none" w:sz="0" w:space="0" w:color="auto"/>
                <w:left w:val="none" w:sz="0" w:space="0" w:color="auto"/>
                <w:bottom w:val="none" w:sz="0" w:space="0" w:color="auto"/>
                <w:right w:val="none" w:sz="0" w:space="0" w:color="auto"/>
              </w:divBdr>
              <w:divsChild>
                <w:div w:id="239021190">
                  <w:marLeft w:val="0"/>
                  <w:marRight w:val="0"/>
                  <w:marTop w:val="0"/>
                  <w:marBottom w:val="0"/>
                  <w:divBdr>
                    <w:top w:val="none" w:sz="0" w:space="0" w:color="auto"/>
                    <w:left w:val="none" w:sz="0" w:space="0" w:color="auto"/>
                    <w:bottom w:val="none" w:sz="0" w:space="0" w:color="auto"/>
                    <w:right w:val="none" w:sz="0" w:space="0" w:color="auto"/>
                  </w:divBdr>
                  <w:divsChild>
                    <w:div w:id="1194610590">
                      <w:marLeft w:val="0"/>
                      <w:marRight w:val="0"/>
                      <w:marTop w:val="0"/>
                      <w:marBottom w:val="0"/>
                      <w:divBdr>
                        <w:top w:val="none" w:sz="0" w:space="0" w:color="auto"/>
                        <w:left w:val="none" w:sz="0" w:space="0" w:color="auto"/>
                        <w:bottom w:val="none" w:sz="0" w:space="0" w:color="auto"/>
                        <w:right w:val="none" w:sz="0" w:space="0" w:color="auto"/>
                      </w:divBdr>
                      <w:divsChild>
                        <w:div w:id="792332274">
                          <w:marLeft w:val="0"/>
                          <w:marRight w:val="0"/>
                          <w:marTop w:val="0"/>
                          <w:marBottom w:val="0"/>
                          <w:divBdr>
                            <w:top w:val="none" w:sz="0" w:space="0" w:color="auto"/>
                            <w:left w:val="none" w:sz="0" w:space="0" w:color="auto"/>
                            <w:bottom w:val="none" w:sz="0" w:space="0" w:color="auto"/>
                            <w:right w:val="none" w:sz="0" w:space="0" w:color="auto"/>
                          </w:divBdr>
                          <w:divsChild>
                            <w:div w:id="1858108663">
                              <w:marLeft w:val="0"/>
                              <w:marRight w:val="0"/>
                              <w:marTop w:val="0"/>
                              <w:marBottom w:val="0"/>
                              <w:divBdr>
                                <w:top w:val="none" w:sz="0" w:space="0" w:color="auto"/>
                                <w:left w:val="none" w:sz="0" w:space="0" w:color="auto"/>
                                <w:bottom w:val="none" w:sz="0" w:space="0" w:color="auto"/>
                                <w:right w:val="none" w:sz="0" w:space="0" w:color="auto"/>
                              </w:divBdr>
                              <w:divsChild>
                                <w:div w:id="1809778775">
                                  <w:marLeft w:val="0"/>
                                  <w:marRight w:val="0"/>
                                  <w:marTop w:val="0"/>
                                  <w:marBottom w:val="0"/>
                                  <w:divBdr>
                                    <w:top w:val="none" w:sz="0" w:space="0" w:color="auto"/>
                                    <w:left w:val="none" w:sz="0" w:space="0" w:color="auto"/>
                                    <w:bottom w:val="none" w:sz="0" w:space="0" w:color="auto"/>
                                    <w:right w:val="none" w:sz="0" w:space="0" w:color="auto"/>
                                  </w:divBdr>
                                  <w:divsChild>
                                    <w:div w:id="290207781">
                                      <w:marLeft w:val="0"/>
                                      <w:marRight w:val="0"/>
                                      <w:marTop w:val="0"/>
                                      <w:marBottom w:val="0"/>
                                      <w:divBdr>
                                        <w:top w:val="single" w:sz="6" w:space="0" w:color="F5F5F5"/>
                                        <w:left w:val="single" w:sz="6" w:space="0" w:color="F5F5F5"/>
                                        <w:bottom w:val="single" w:sz="6" w:space="0" w:color="F5F5F5"/>
                                        <w:right w:val="single" w:sz="6" w:space="0" w:color="F5F5F5"/>
                                      </w:divBdr>
                                      <w:divsChild>
                                        <w:div w:id="944965830">
                                          <w:marLeft w:val="0"/>
                                          <w:marRight w:val="0"/>
                                          <w:marTop w:val="0"/>
                                          <w:marBottom w:val="0"/>
                                          <w:divBdr>
                                            <w:top w:val="none" w:sz="0" w:space="0" w:color="auto"/>
                                            <w:left w:val="none" w:sz="0" w:space="0" w:color="auto"/>
                                            <w:bottom w:val="none" w:sz="0" w:space="0" w:color="auto"/>
                                            <w:right w:val="none" w:sz="0" w:space="0" w:color="auto"/>
                                          </w:divBdr>
                                          <w:divsChild>
                                            <w:div w:id="5642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782960">
      <w:bodyDiv w:val="1"/>
      <w:marLeft w:val="0"/>
      <w:marRight w:val="0"/>
      <w:marTop w:val="0"/>
      <w:marBottom w:val="0"/>
      <w:divBdr>
        <w:top w:val="none" w:sz="0" w:space="0" w:color="auto"/>
        <w:left w:val="none" w:sz="0" w:space="0" w:color="auto"/>
        <w:bottom w:val="none" w:sz="0" w:space="0" w:color="auto"/>
        <w:right w:val="none" w:sz="0" w:space="0" w:color="auto"/>
      </w:divBdr>
      <w:divsChild>
        <w:div w:id="2136025263">
          <w:marLeft w:val="0"/>
          <w:marRight w:val="0"/>
          <w:marTop w:val="0"/>
          <w:marBottom w:val="0"/>
          <w:divBdr>
            <w:top w:val="none" w:sz="0" w:space="0" w:color="auto"/>
            <w:left w:val="none" w:sz="0" w:space="0" w:color="auto"/>
            <w:bottom w:val="none" w:sz="0" w:space="0" w:color="auto"/>
            <w:right w:val="none" w:sz="0" w:space="0" w:color="auto"/>
          </w:divBdr>
          <w:divsChild>
            <w:div w:id="13552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3533">
      <w:bodyDiv w:val="1"/>
      <w:marLeft w:val="0"/>
      <w:marRight w:val="0"/>
      <w:marTop w:val="0"/>
      <w:marBottom w:val="0"/>
      <w:divBdr>
        <w:top w:val="none" w:sz="0" w:space="0" w:color="auto"/>
        <w:left w:val="none" w:sz="0" w:space="0" w:color="auto"/>
        <w:bottom w:val="none" w:sz="0" w:space="0" w:color="auto"/>
        <w:right w:val="none" w:sz="0" w:space="0" w:color="auto"/>
      </w:divBdr>
      <w:divsChild>
        <w:div w:id="977681591">
          <w:marLeft w:val="0"/>
          <w:marRight w:val="0"/>
          <w:marTop w:val="0"/>
          <w:marBottom w:val="0"/>
          <w:divBdr>
            <w:top w:val="none" w:sz="0" w:space="0" w:color="auto"/>
            <w:left w:val="none" w:sz="0" w:space="0" w:color="auto"/>
            <w:bottom w:val="none" w:sz="0" w:space="0" w:color="auto"/>
            <w:right w:val="none" w:sz="0" w:space="0" w:color="auto"/>
          </w:divBdr>
          <w:divsChild>
            <w:div w:id="14384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9794">
      <w:bodyDiv w:val="1"/>
      <w:marLeft w:val="0"/>
      <w:marRight w:val="0"/>
      <w:marTop w:val="0"/>
      <w:marBottom w:val="0"/>
      <w:divBdr>
        <w:top w:val="none" w:sz="0" w:space="0" w:color="auto"/>
        <w:left w:val="none" w:sz="0" w:space="0" w:color="auto"/>
        <w:bottom w:val="none" w:sz="0" w:space="0" w:color="auto"/>
        <w:right w:val="none" w:sz="0" w:space="0" w:color="auto"/>
      </w:divBdr>
      <w:divsChild>
        <w:div w:id="905384640">
          <w:marLeft w:val="0"/>
          <w:marRight w:val="0"/>
          <w:marTop w:val="0"/>
          <w:marBottom w:val="0"/>
          <w:divBdr>
            <w:top w:val="none" w:sz="0" w:space="0" w:color="auto"/>
            <w:left w:val="none" w:sz="0" w:space="0" w:color="auto"/>
            <w:bottom w:val="none" w:sz="0" w:space="0" w:color="auto"/>
            <w:right w:val="none" w:sz="0" w:space="0" w:color="auto"/>
          </w:divBdr>
          <w:divsChild>
            <w:div w:id="17244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063">
      <w:bodyDiv w:val="1"/>
      <w:marLeft w:val="0"/>
      <w:marRight w:val="0"/>
      <w:marTop w:val="0"/>
      <w:marBottom w:val="0"/>
      <w:divBdr>
        <w:top w:val="none" w:sz="0" w:space="0" w:color="auto"/>
        <w:left w:val="none" w:sz="0" w:space="0" w:color="auto"/>
        <w:bottom w:val="none" w:sz="0" w:space="0" w:color="auto"/>
        <w:right w:val="none" w:sz="0" w:space="0" w:color="auto"/>
      </w:divBdr>
      <w:divsChild>
        <w:div w:id="66804861">
          <w:marLeft w:val="0"/>
          <w:marRight w:val="0"/>
          <w:marTop w:val="0"/>
          <w:marBottom w:val="0"/>
          <w:divBdr>
            <w:top w:val="none" w:sz="0" w:space="0" w:color="auto"/>
            <w:left w:val="none" w:sz="0" w:space="0" w:color="auto"/>
            <w:bottom w:val="none" w:sz="0" w:space="0" w:color="auto"/>
            <w:right w:val="none" w:sz="0" w:space="0" w:color="auto"/>
          </w:divBdr>
          <w:divsChild>
            <w:div w:id="11049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046">
      <w:bodyDiv w:val="1"/>
      <w:marLeft w:val="0"/>
      <w:marRight w:val="0"/>
      <w:marTop w:val="0"/>
      <w:marBottom w:val="0"/>
      <w:divBdr>
        <w:top w:val="none" w:sz="0" w:space="0" w:color="auto"/>
        <w:left w:val="none" w:sz="0" w:space="0" w:color="auto"/>
        <w:bottom w:val="none" w:sz="0" w:space="0" w:color="auto"/>
        <w:right w:val="none" w:sz="0" w:space="0" w:color="auto"/>
      </w:divBdr>
      <w:divsChild>
        <w:div w:id="1555697390">
          <w:marLeft w:val="0"/>
          <w:marRight w:val="0"/>
          <w:marTop w:val="0"/>
          <w:marBottom w:val="0"/>
          <w:divBdr>
            <w:top w:val="none" w:sz="0" w:space="0" w:color="auto"/>
            <w:left w:val="none" w:sz="0" w:space="0" w:color="auto"/>
            <w:bottom w:val="none" w:sz="0" w:space="0" w:color="auto"/>
            <w:right w:val="none" w:sz="0" w:space="0" w:color="auto"/>
          </w:divBdr>
          <w:divsChild>
            <w:div w:id="4717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2037">
      <w:bodyDiv w:val="1"/>
      <w:marLeft w:val="0"/>
      <w:marRight w:val="0"/>
      <w:marTop w:val="0"/>
      <w:marBottom w:val="0"/>
      <w:divBdr>
        <w:top w:val="none" w:sz="0" w:space="0" w:color="auto"/>
        <w:left w:val="none" w:sz="0" w:space="0" w:color="auto"/>
        <w:bottom w:val="none" w:sz="0" w:space="0" w:color="auto"/>
        <w:right w:val="none" w:sz="0" w:space="0" w:color="auto"/>
      </w:divBdr>
      <w:divsChild>
        <w:div w:id="228883404">
          <w:marLeft w:val="0"/>
          <w:marRight w:val="0"/>
          <w:marTop w:val="0"/>
          <w:marBottom w:val="0"/>
          <w:divBdr>
            <w:top w:val="none" w:sz="0" w:space="0" w:color="auto"/>
            <w:left w:val="none" w:sz="0" w:space="0" w:color="auto"/>
            <w:bottom w:val="none" w:sz="0" w:space="0" w:color="auto"/>
            <w:right w:val="none" w:sz="0" w:space="0" w:color="auto"/>
          </w:divBdr>
          <w:divsChild>
            <w:div w:id="361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4404">
      <w:bodyDiv w:val="1"/>
      <w:marLeft w:val="0"/>
      <w:marRight w:val="0"/>
      <w:marTop w:val="0"/>
      <w:marBottom w:val="0"/>
      <w:divBdr>
        <w:top w:val="none" w:sz="0" w:space="0" w:color="auto"/>
        <w:left w:val="none" w:sz="0" w:space="0" w:color="auto"/>
        <w:bottom w:val="none" w:sz="0" w:space="0" w:color="auto"/>
        <w:right w:val="none" w:sz="0" w:space="0" w:color="auto"/>
      </w:divBdr>
      <w:divsChild>
        <w:div w:id="20977568">
          <w:marLeft w:val="0"/>
          <w:marRight w:val="0"/>
          <w:marTop w:val="0"/>
          <w:marBottom w:val="0"/>
          <w:divBdr>
            <w:top w:val="none" w:sz="0" w:space="0" w:color="auto"/>
            <w:left w:val="none" w:sz="0" w:space="0" w:color="auto"/>
            <w:bottom w:val="none" w:sz="0" w:space="0" w:color="auto"/>
            <w:right w:val="none" w:sz="0" w:space="0" w:color="auto"/>
          </w:divBdr>
          <w:divsChild>
            <w:div w:id="1992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899">
      <w:bodyDiv w:val="1"/>
      <w:marLeft w:val="0"/>
      <w:marRight w:val="0"/>
      <w:marTop w:val="0"/>
      <w:marBottom w:val="0"/>
      <w:divBdr>
        <w:top w:val="none" w:sz="0" w:space="0" w:color="auto"/>
        <w:left w:val="none" w:sz="0" w:space="0" w:color="auto"/>
        <w:bottom w:val="none" w:sz="0" w:space="0" w:color="auto"/>
        <w:right w:val="none" w:sz="0" w:space="0" w:color="auto"/>
      </w:divBdr>
      <w:divsChild>
        <w:div w:id="1502694962">
          <w:marLeft w:val="0"/>
          <w:marRight w:val="0"/>
          <w:marTop w:val="0"/>
          <w:marBottom w:val="0"/>
          <w:divBdr>
            <w:top w:val="none" w:sz="0" w:space="0" w:color="auto"/>
            <w:left w:val="none" w:sz="0" w:space="0" w:color="auto"/>
            <w:bottom w:val="none" w:sz="0" w:space="0" w:color="auto"/>
            <w:right w:val="none" w:sz="0" w:space="0" w:color="auto"/>
          </w:divBdr>
          <w:divsChild>
            <w:div w:id="711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0213">
      <w:bodyDiv w:val="1"/>
      <w:marLeft w:val="0"/>
      <w:marRight w:val="0"/>
      <w:marTop w:val="0"/>
      <w:marBottom w:val="0"/>
      <w:divBdr>
        <w:top w:val="none" w:sz="0" w:space="0" w:color="auto"/>
        <w:left w:val="none" w:sz="0" w:space="0" w:color="auto"/>
        <w:bottom w:val="none" w:sz="0" w:space="0" w:color="auto"/>
        <w:right w:val="none" w:sz="0" w:space="0" w:color="auto"/>
      </w:divBdr>
      <w:divsChild>
        <w:div w:id="1236820231">
          <w:marLeft w:val="0"/>
          <w:marRight w:val="0"/>
          <w:marTop w:val="0"/>
          <w:marBottom w:val="0"/>
          <w:divBdr>
            <w:top w:val="none" w:sz="0" w:space="0" w:color="auto"/>
            <w:left w:val="none" w:sz="0" w:space="0" w:color="auto"/>
            <w:bottom w:val="none" w:sz="0" w:space="0" w:color="auto"/>
            <w:right w:val="none" w:sz="0" w:space="0" w:color="auto"/>
          </w:divBdr>
          <w:divsChild>
            <w:div w:id="905921039">
              <w:marLeft w:val="0"/>
              <w:marRight w:val="0"/>
              <w:marTop w:val="0"/>
              <w:marBottom w:val="0"/>
              <w:divBdr>
                <w:top w:val="none" w:sz="0" w:space="0" w:color="auto"/>
                <w:left w:val="none" w:sz="0" w:space="0" w:color="auto"/>
                <w:bottom w:val="none" w:sz="0" w:space="0" w:color="auto"/>
                <w:right w:val="none" w:sz="0" w:space="0" w:color="auto"/>
              </w:divBdr>
              <w:divsChild>
                <w:div w:id="1082291790">
                  <w:marLeft w:val="0"/>
                  <w:marRight w:val="0"/>
                  <w:marTop w:val="0"/>
                  <w:marBottom w:val="0"/>
                  <w:divBdr>
                    <w:top w:val="none" w:sz="0" w:space="0" w:color="auto"/>
                    <w:left w:val="none" w:sz="0" w:space="0" w:color="auto"/>
                    <w:bottom w:val="none" w:sz="0" w:space="0" w:color="auto"/>
                    <w:right w:val="none" w:sz="0" w:space="0" w:color="auto"/>
                  </w:divBdr>
                  <w:divsChild>
                    <w:div w:id="734400525">
                      <w:marLeft w:val="0"/>
                      <w:marRight w:val="0"/>
                      <w:marTop w:val="0"/>
                      <w:marBottom w:val="0"/>
                      <w:divBdr>
                        <w:top w:val="none" w:sz="0" w:space="0" w:color="auto"/>
                        <w:left w:val="none" w:sz="0" w:space="0" w:color="auto"/>
                        <w:bottom w:val="none" w:sz="0" w:space="0" w:color="auto"/>
                        <w:right w:val="none" w:sz="0" w:space="0" w:color="auto"/>
                      </w:divBdr>
                      <w:divsChild>
                        <w:div w:id="765006266">
                          <w:marLeft w:val="0"/>
                          <w:marRight w:val="0"/>
                          <w:marTop w:val="0"/>
                          <w:marBottom w:val="0"/>
                          <w:divBdr>
                            <w:top w:val="none" w:sz="0" w:space="0" w:color="auto"/>
                            <w:left w:val="none" w:sz="0" w:space="0" w:color="auto"/>
                            <w:bottom w:val="none" w:sz="0" w:space="0" w:color="auto"/>
                            <w:right w:val="none" w:sz="0" w:space="0" w:color="auto"/>
                          </w:divBdr>
                          <w:divsChild>
                            <w:div w:id="1542596759">
                              <w:marLeft w:val="0"/>
                              <w:marRight w:val="0"/>
                              <w:marTop w:val="0"/>
                              <w:marBottom w:val="0"/>
                              <w:divBdr>
                                <w:top w:val="none" w:sz="0" w:space="0" w:color="auto"/>
                                <w:left w:val="none" w:sz="0" w:space="0" w:color="auto"/>
                                <w:bottom w:val="none" w:sz="0" w:space="0" w:color="auto"/>
                                <w:right w:val="none" w:sz="0" w:space="0" w:color="auto"/>
                              </w:divBdr>
                              <w:divsChild>
                                <w:div w:id="1147473950">
                                  <w:marLeft w:val="0"/>
                                  <w:marRight w:val="0"/>
                                  <w:marTop w:val="0"/>
                                  <w:marBottom w:val="0"/>
                                  <w:divBdr>
                                    <w:top w:val="none" w:sz="0" w:space="0" w:color="auto"/>
                                    <w:left w:val="none" w:sz="0" w:space="0" w:color="auto"/>
                                    <w:bottom w:val="none" w:sz="0" w:space="0" w:color="auto"/>
                                    <w:right w:val="none" w:sz="0" w:space="0" w:color="auto"/>
                                  </w:divBdr>
                                  <w:divsChild>
                                    <w:div w:id="1799445639">
                                      <w:marLeft w:val="0"/>
                                      <w:marRight w:val="0"/>
                                      <w:marTop w:val="0"/>
                                      <w:marBottom w:val="0"/>
                                      <w:divBdr>
                                        <w:top w:val="single" w:sz="6" w:space="0" w:color="F5F5F5"/>
                                        <w:left w:val="single" w:sz="6" w:space="0" w:color="F5F5F5"/>
                                        <w:bottom w:val="single" w:sz="6" w:space="0" w:color="F5F5F5"/>
                                        <w:right w:val="single" w:sz="6" w:space="0" w:color="F5F5F5"/>
                                      </w:divBdr>
                                      <w:divsChild>
                                        <w:div w:id="236596679">
                                          <w:marLeft w:val="0"/>
                                          <w:marRight w:val="0"/>
                                          <w:marTop w:val="0"/>
                                          <w:marBottom w:val="0"/>
                                          <w:divBdr>
                                            <w:top w:val="none" w:sz="0" w:space="0" w:color="auto"/>
                                            <w:left w:val="none" w:sz="0" w:space="0" w:color="auto"/>
                                            <w:bottom w:val="none" w:sz="0" w:space="0" w:color="auto"/>
                                            <w:right w:val="none" w:sz="0" w:space="0" w:color="auto"/>
                                          </w:divBdr>
                                          <w:divsChild>
                                            <w:div w:id="1301961024">
                                              <w:marLeft w:val="0"/>
                                              <w:marRight w:val="0"/>
                                              <w:marTop w:val="0"/>
                                              <w:marBottom w:val="0"/>
                                              <w:divBdr>
                                                <w:top w:val="none" w:sz="0" w:space="0" w:color="auto"/>
                                                <w:left w:val="none" w:sz="0" w:space="0" w:color="auto"/>
                                                <w:bottom w:val="none" w:sz="0" w:space="0" w:color="auto"/>
                                                <w:right w:val="none" w:sz="0" w:space="0" w:color="auto"/>
                                              </w:divBdr>
                                            </w:div>
                                          </w:divsChild>
                                        </w:div>
                                        <w:div w:id="1494643599">
                                          <w:marLeft w:val="0"/>
                                          <w:marRight w:val="0"/>
                                          <w:marTop w:val="0"/>
                                          <w:marBottom w:val="0"/>
                                          <w:divBdr>
                                            <w:top w:val="none" w:sz="0" w:space="0" w:color="auto"/>
                                            <w:left w:val="none" w:sz="0" w:space="0" w:color="auto"/>
                                            <w:bottom w:val="none" w:sz="0" w:space="0" w:color="auto"/>
                                            <w:right w:val="none" w:sz="0" w:space="0" w:color="auto"/>
                                          </w:divBdr>
                                          <w:divsChild>
                                            <w:div w:id="315425097">
                                              <w:marLeft w:val="0"/>
                                              <w:marRight w:val="0"/>
                                              <w:marTop w:val="0"/>
                                              <w:marBottom w:val="0"/>
                                              <w:divBdr>
                                                <w:top w:val="none" w:sz="0" w:space="0" w:color="auto"/>
                                                <w:left w:val="none" w:sz="0" w:space="0" w:color="auto"/>
                                                <w:bottom w:val="none" w:sz="0" w:space="0" w:color="auto"/>
                                                <w:right w:val="none" w:sz="0" w:space="0" w:color="auto"/>
                                              </w:divBdr>
                                              <w:divsChild>
                                                <w:div w:id="12493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294558">
      <w:bodyDiv w:val="1"/>
      <w:marLeft w:val="0"/>
      <w:marRight w:val="0"/>
      <w:marTop w:val="0"/>
      <w:marBottom w:val="0"/>
      <w:divBdr>
        <w:top w:val="none" w:sz="0" w:space="0" w:color="auto"/>
        <w:left w:val="none" w:sz="0" w:space="0" w:color="auto"/>
        <w:bottom w:val="none" w:sz="0" w:space="0" w:color="auto"/>
        <w:right w:val="none" w:sz="0" w:space="0" w:color="auto"/>
      </w:divBdr>
      <w:divsChild>
        <w:div w:id="1723481055">
          <w:marLeft w:val="0"/>
          <w:marRight w:val="0"/>
          <w:marTop w:val="0"/>
          <w:marBottom w:val="0"/>
          <w:divBdr>
            <w:top w:val="none" w:sz="0" w:space="0" w:color="auto"/>
            <w:left w:val="none" w:sz="0" w:space="0" w:color="auto"/>
            <w:bottom w:val="none" w:sz="0" w:space="0" w:color="auto"/>
            <w:right w:val="none" w:sz="0" w:space="0" w:color="auto"/>
          </w:divBdr>
          <w:divsChild>
            <w:div w:id="10789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4359">
      <w:bodyDiv w:val="1"/>
      <w:marLeft w:val="0"/>
      <w:marRight w:val="0"/>
      <w:marTop w:val="0"/>
      <w:marBottom w:val="0"/>
      <w:divBdr>
        <w:top w:val="none" w:sz="0" w:space="0" w:color="auto"/>
        <w:left w:val="none" w:sz="0" w:space="0" w:color="auto"/>
        <w:bottom w:val="none" w:sz="0" w:space="0" w:color="auto"/>
        <w:right w:val="none" w:sz="0" w:space="0" w:color="auto"/>
      </w:divBdr>
      <w:divsChild>
        <w:div w:id="557672421">
          <w:marLeft w:val="0"/>
          <w:marRight w:val="0"/>
          <w:marTop w:val="0"/>
          <w:marBottom w:val="0"/>
          <w:divBdr>
            <w:top w:val="none" w:sz="0" w:space="0" w:color="auto"/>
            <w:left w:val="none" w:sz="0" w:space="0" w:color="auto"/>
            <w:bottom w:val="none" w:sz="0" w:space="0" w:color="auto"/>
            <w:right w:val="none" w:sz="0" w:space="0" w:color="auto"/>
          </w:divBdr>
          <w:divsChild>
            <w:div w:id="10649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9240">
      <w:bodyDiv w:val="1"/>
      <w:marLeft w:val="0"/>
      <w:marRight w:val="0"/>
      <w:marTop w:val="0"/>
      <w:marBottom w:val="0"/>
      <w:divBdr>
        <w:top w:val="none" w:sz="0" w:space="0" w:color="auto"/>
        <w:left w:val="none" w:sz="0" w:space="0" w:color="auto"/>
        <w:bottom w:val="none" w:sz="0" w:space="0" w:color="auto"/>
        <w:right w:val="none" w:sz="0" w:space="0" w:color="auto"/>
      </w:divBdr>
      <w:divsChild>
        <w:div w:id="1363171023">
          <w:marLeft w:val="0"/>
          <w:marRight w:val="0"/>
          <w:marTop w:val="0"/>
          <w:marBottom w:val="0"/>
          <w:divBdr>
            <w:top w:val="none" w:sz="0" w:space="0" w:color="auto"/>
            <w:left w:val="none" w:sz="0" w:space="0" w:color="auto"/>
            <w:bottom w:val="none" w:sz="0" w:space="0" w:color="auto"/>
            <w:right w:val="none" w:sz="0" w:space="0" w:color="auto"/>
          </w:divBdr>
          <w:divsChild>
            <w:div w:id="6136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7475">
      <w:bodyDiv w:val="1"/>
      <w:marLeft w:val="0"/>
      <w:marRight w:val="0"/>
      <w:marTop w:val="0"/>
      <w:marBottom w:val="0"/>
      <w:divBdr>
        <w:top w:val="none" w:sz="0" w:space="0" w:color="auto"/>
        <w:left w:val="none" w:sz="0" w:space="0" w:color="auto"/>
        <w:bottom w:val="none" w:sz="0" w:space="0" w:color="auto"/>
        <w:right w:val="none" w:sz="0" w:space="0" w:color="auto"/>
      </w:divBdr>
      <w:divsChild>
        <w:div w:id="543757573">
          <w:marLeft w:val="0"/>
          <w:marRight w:val="0"/>
          <w:marTop w:val="0"/>
          <w:marBottom w:val="0"/>
          <w:divBdr>
            <w:top w:val="none" w:sz="0" w:space="0" w:color="auto"/>
            <w:left w:val="none" w:sz="0" w:space="0" w:color="auto"/>
            <w:bottom w:val="none" w:sz="0" w:space="0" w:color="auto"/>
            <w:right w:val="none" w:sz="0" w:space="0" w:color="auto"/>
          </w:divBdr>
          <w:divsChild>
            <w:div w:id="5658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afripro.org.uk/papers/Paper11Beta.pdf" TargetMode="External"/><Relationship Id="rId39" Type="http://schemas.openxmlformats.org/officeDocument/2006/relationships/header" Target="header10.xml"/><Relationship Id="rId21" Type="http://schemas.openxmlformats.org/officeDocument/2006/relationships/hyperlink" Target="http://www.google.be/dictionary?source=translation&amp;hl=fr&amp;q=There%20are%20several%20enzymes%20that%20are%20able%20to%20degrade%20starch,%20%20foremost:%20a-%20and%20b-amylases,%20pullulanase,%20glucoamylase.%20a-Amylases%20%281,4-a-D-glucan-glucanohydrolases,%20EC%203.2.1.1%29%20are%20the%20only%20enzymes%20of%20choice,%20because%20they%20catalyze%20the%20random%20hydrolysis%20of%20the%20internal%20a-1,4-%20glucosidic%20linkages%20in%20starch%20amylose%20and%20amylopectin%20to%20yield%20water-soluble%20dextrins%20%28Janecek,%201997%29.%20Commercially,%20there%20are%20several%20types%20of%20amylases%20available,%20from%20various%20natural%20and%20recombinant%20sources,%20that%20are%20active%20over%20a%20wide%20range%20of%20temperatures%20and%20pH%E2%80%99s.%20It%20can%20be%20estimated%20that%20some%2090%25%20of%20all%20liquid%20laundry%20%20detergents%20contain%20a-amylases%20and%20the%20supplementation%20of%20%20amylases%20in%20automatic%20dishwashing%20detergents%20is%20also%20%20growing.%20Performance%20of%20amylase-containing%20detergents%20are%20%20evaluated%20by%20standard%20tests%20and%20procedures%20laid%20out%20by%20several%20reference%20laboratories%20and%20organizations%20all%20over%20the%20world.%20Of%20all%20known%20and%20available%20microbial%20a-amylases,%20the%20natural%20B.%20licheniformis%20enzyme%20is%20the%20most%20suitable%20for%20detergent%20applications%20because%20of%20its%20intrinsic%20thermostability%20and%20resistance%20to%20proteolytic%20digestion%20%28Aehle,%201997%29.%20Indeed,%20%20there%20are%20various%20commercial%20versions%20of%20the%20same%20basic%20amylase.%20The%20enzyme%20has%20a%20mol%20wt%20of%2058,000%20and%20a%20broad%20pH%20%20optimum%20of%20activity%20between%206%20and%209,%20with%20a%20temperature%20optimum%20around%2095%C2%B0C.%20Its%20tertiary%20structure%20has%20been%20reported%20%28Machius%20et%20al.,%201995;%20Aehle,%201997;%20Bott%20and%20Shaw,%201998%29%20and%20is%20composed%20of%20three%20domains%20%28A,%20B%20and%20C,%20see%20Fig.%201%29,%20in%20which%20the%20N-terminal%20domain%20A%20%28residues" TargetMode="External"/><Relationship Id="rId34" Type="http://schemas.openxmlformats.org/officeDocument/2006/relationships/image" Target="media/image4.jpe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image" Target="media/image40.emf"/><Relationship Id="rId84" Type="http://schemas.openxmlformats.org/officeDocument/2006/relationships/hyperlink" Target="http://www.google.be/url?sa=t&amp;rct=j&amp;q=&amp;esrc=s&amp;source=web&amp;cd=1&amp;cad=rja&amp;ved=0CCEQFjAA&amp;url=http%3A%2F%2Fidosi.org%2Fwasj%2Fwasj.htm&amp;ei=JPpaUJuvNYbTtAbss4DABQ&amp;usg=AFQjCNGyubkEuGmXCqOgDJzwzYlx0By_-w&amp;sig2=CBjEEWw-M3kNmrHtCU8hUg" TargetMode="External"/><Relationship Id="rId89"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afripro.org.uk./papers/Paper01Taylor.pdf" TargetMode="Externa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header" Target="header11.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eader" Target="header12.xml"/><Relationship Id="rId74" Type="http://schemas.openxmlformats.org/officeDocument/2006/relationships/image" Target="media/image38.jpeg"/><Relationship Id="rId79" Type="http://schemas.openxmlformats.org/officeDocument/2006/relationships/header" Target="header13.xml"/><Relationship Id="rId87"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faostat.fao.org/site/567/default.aspx" TargetMode="Externa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www.fao.org/" TargetMode="External"/><Relationship Id="rId30" Type="http://schemas.openxmlformats.org/officeDocument/2006/relationships/footer" Target="footer6.xml"/><Relationship Id="rId35" Type="http://schemas.openxmlformats.org/officeDocument/2006/relationships/image" Target="media/image5.jpe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6.jpeg"/><Relationship Id="rId80" Type="http://schemas.openxmlformats.org/officeDocument/2006/relationships/image" Target="media/image43.png"/><Relationship Id="rId85"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www.google.be/url?sa=t&amp;rct=j&amp;q=blast&amp;source=web&amp;cd=1&amp;sqi=2&amp;ved=0CC4QFjAA&amp;url=http%3A%2F%2Fblast.ncbi.nlm.nih.gov%2F&amp;ei=46UaUeK9K-7M0AW_qoHIDw&amp;usg=AFQjCNHyeo3TFURGPM0pJHz1xExP2lKC9w&amp;bvm=bv.42261806,d.d2k"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www.ncbi.nlm.gov" TargetMode="External"/><Relationship Id="rId38" Type="http://schemas.openxmlformats.org/officeDocument/2006/relationships/footer" Target="footer8.xm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hyperlink" Target="http://www.google.be/dictionary?source=translation&amp;hl=fr&amp;q=?-Amylase%20can%20be%20produced%20by%20different%20species%20of%20microorganisms,%20but%20for%20commercial%20applications%20?-amylase%20is%20mainly%20derived%20from%20the%20genus%20Bacillus.%20?-Amylases%20produced%20%20from%20Bacillus%20licheniformis,%20Bacillus%20stearothermophilus,%20and%20Bacillus%20amyloliquefaciens%20find%20potential%20application%20in%20a%20number%20of%20industrial%20processes%20such%20as%20in%20food,%20fermentation,%20textiles%20and%20paper%20industries%20%2846,%2061%29.%20Thermostability%20is%20a%20desired%20characteristic%20of%20most%20of%20the%20industrial%20enzymes.%20Thermostable%20enzymes%20isolated%20from%20thermophilic%20organisms%20have%20found%20a%20number%20of%20commercial%20applications%20because%20of%20their%20stability.%20As%20enzymatic%20liquefaction%20and%20saccharification%20of%20starch%20are%20performed%20at%20high%20temperatures%20%28100%E2%80%93110oC%29,%20thermostable%20amylolytic%20enzymes%20have%20been%20currently%20investigated%20to%20improve%20industrial%20processes%20of%20starch%20degradation%20and%20are%20of%20great%20interest%20for%20the%20production%20of%20valuable%20products%20like%20glucose,%20crystalline%20dextrose,%20dextrose%20syrup,%20maltose%20and%20maltodextrins%20%286,%2026,%2079%29.%20Bacillus%20subtilis,%20Bacillus%20stearothermophilus,%20Bacillus%20%20licheniformis,%20and%20Bacillus%20amyloliquefaciens%20are%20known%20to%20be%20%20good%20producers%20of%20thermostable%20?-amylase,%20and%20these%20have%20%20been%20widely%20used%20for%20commercial%20production%20of%20the%20enzyme%20for%20%20various%20applications%20%2864%29.%20Thermostable%20?-amylases%20have%20been%20%20reported%20from%20several%20bacterial%20strains%20and%20have%20been%20produced%20%20using%20SmF%20as%20well%20as%20SSF%20%2883%29.%20However,%20the%20use%20of%20SSF%20has%20%20been%20found%20to%20be%20more%20advantageous%20than%20SmF%20and%20allows%20a%20%20cheaper%20production%20of%20enzymes%20%2876%29.%20The%20production%20of%20?-%20%20amylase%20by%20SSF%20is%25"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www.elsevier.com/locate/freeradbiomed" TargetMode="External"/><Relationship Id="rId88" Type="http://schemas.openxmlformats.org/officeDocument/2006/relationships/header" Target="header1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www.afripro.org.uk/papers/Paper09Rooney.pdf" TargetMode="External"/><Relationship Id="rId36" Type="http://schemas.openxmlformats.org/officeDocument/2006/relationships/image" Target="media/image6.jpe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www.google.be/url?sa=t&amp;rct=j&amp;q=&amp;esrc=s&amp;source=web&amp;cd=1&amp;cad=rja&amp;ved=0CCEQFjAA&amp;url=http%3A%2F%2Fidosi.org%2Fwasj%2Fwasj.htm&amp;ei=JPpaUJuvNYbTtAbss4DABQ&amp;usg=AFQjCNGyubkEuGmXCqOgDJzwzYlx0By_-w&amp;sig2=CBjEEWw-M3kNmrHtCU8hUg" TargetMode="External"/><Relationship Id="rId73" Type="http://schemas.openxmlformats.org/officeDocument/2006/relationships/image" Target="media/image37.jpeg"/><Relationship Id="rId78" Type="http://schemas.openxmlformats.org/officeDocument/2006/relationships/image" Target="media/image42.emf"/><Relationship Id="rId81" Type="http://schemas.openxmlformats.org/officeDocument/2006/relationships/image" Target="media/image44.jpeg"/><Relationship Id="rId86"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D48A17-AE5F-4526-AA5F-DE3C5291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39239</Words>
  <Characters>215818</Characters>
  <Application>Microsoft Office Word</Application>
  <DocSecurity>0</DocSecurity>
  <Lines>1798</Lines>
  <Paragraphs>509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 Gx-ABT</dc:creator>
  <cp:keywords/>
  <dc:description/>
  <cp:lastModifiedBy>COUL Gx-ABT</cp:lastModifiedBy>
  <cp:revision>2</cp:revision>
  <cp:lastPrinted>2013-04-16T13:23:00Z</cp:lastPrinted>
  <dcterms:created xsi:type="dcterms:W3CDTF">2013-04-18T08:22:00Z</dcterms:created>
  <dcterms:modified xsi:type="dcterms:W3CDTF">2013-04-18T08:22:00Z</dcterms:modified>
</cp:coreProperties>
</file>